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permStart w:id="796008540" w:ed="annie.lorence@ansm.sante.fr"/>
            <w:permStart w:id="1598712190" w:ed="sabrina.lopes@ansm.sante.fr"/>
          </w:p>
          <w:p w14:paraId="71B80FA2" w14:textId="77777777" w:rsidR="00D93E3B" w:rsidRPr="0093672E" w:rsidRDefault="00D93E3B" w:rsidP="00CA424C">
            <w:pPr>
              <w:pStyle w:val="Titre"/>
            </w:pPr>
            <w:permStart w:id="113728971" w:edGrp="everyone"/>
            <w:r w:rsidRPr="0093672E">
              <w:t xml:space="preserve">Modèle de </w:t>
            </w:r>
            <w:permEnd w:id="113728971"/>
            <w:r w:rsidR="003F05DD">
              <w:t>Protocole d’Utilisation T</w:t>
            </w:r>
            <w:r w:rsidRPr="0093672E">
              <w:t xml:space="preserve">hérapeutique et de </w:t>
            </w:r>
            <w:r>
              <w:t>suivi des patients</w:t>
            </w:r>
            <w:r w:rsidR="000834D5">
              <w:t xml:space="preserve"> (PUT-SP</w:t>
            </w:r>
            <w:r w:rsidRPr="0093672E">
              <w:t>)</w:t>
            </w:r>
          </w:p>
          <w:p w14:paraId="71B80FA3" w14:textId="4AD7231B" w:rsidR="00D93E3B" w:rsidRPr="0093672E" w:rsidRDefault="00D93E3B" w:rsidP="00CA424C">
            <w:pPr>
              <w:pStyle w:val="Sous-titre"/>
            </w:pPr>
            <w:r w:rsidRPr="0093672E">
              <w:t>A</w:t>
            </w:r>
            <w:r w:rsidR="00861144">
              <w:t>utorisation d’a</w:t>
            </w:r>
            <w:r w:rsidRPr="0093672E">
              <w:t xml:space="preserve">ccès </w:t>
            </w:r>
            <w:r>
              <w:t>compassionnel</w:t>
            </w:r>
            <w:r w:rsidRPr="0093672E">
              <w:t xml:space="preserve"> – </w:t>
            </w:r>
            <w:permStart w:id="1536698495" w:edGrp="everyone"/>
            <w:sdt>
              <w:sdt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Content>
                <w:r w:rsidR="00C25F5F" w:rsidRPr="00C25F5F">
                  <w:t>Vorasidenib Servier, comprimé pelliculé</w:t>
                </w:r>
              </w:sdtContent>
            </w:sdt>
            <w:permEnd w:id="1536698495"/>
          </w:p>
          <w:p w14:paraId="71B80FA4" w14:textId="77777777" w:rsidR="00D93E3B" w:rsidRPr="0093672E" w:rsidRDefault="00D93E3B" w:rsidP="00CA424C"/>
        </w:tc>
      </w:tr>
    </w:tbl>
    <w:p w14:paraId="71B80FA7"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00132420">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00132420">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05A46AB8" w:rsidR="00D93E3B" w:rsidRPr="0093672E" w:rsidRDefault="00000000" w:rsidP="00FC3537">
            <w:sdt>
              <w:sdtPr>
                <w:id w:val="-588004346"/>
                <w:placeholder>
                  <w:docPart w:val="1A7909CD11524573A70DCCE72A4613A0"/>
                </w:placeholder>
              </w:sdtPr>
              <w:sdtContent>
                <w:permStart w:id="1880576631" w:edGrp="everyone"/>
                <w:sdt>
                  <w:sdtPr>
                    <w:id w:val="722569478"/>
                    <w:placeholder>
                      <w:docPart w:val="15E4B160777F484B80728DFE030A43EA"/>
                    </w:placeholder>
                  </w:sdtPr>
                  <w:sdtContent>
                    <w:r w:rsidR="00653B77">
                      <w:t xml:space="preserve">Vorasidenib Servier 10 mg, comprimé pelliculé ; Vorasidenib Servier 40 mg, comprimé pelliculé </w:t>
                    </w:r>
                  </w:sdtContent>
                </w:sdt>
                <w:permEnd w:id="1880576631"/>
              </w:sdtContent>
            </w:sdt>
          </w:p>
        </w:tc>
      </w:tr>
      <w:tr w:rsidR="00D93E3B" w:rsidRPr="0093672E" w14:paraId="71B80FAF" w14:textId="77777777" w:rsidTr="00132420">
        <w:tc>
          <w:tcPr>
            <w:tcW w:w="2132" w:type="pct"/>
          </w:tcPr>
          <w:p w14:paraId="71B80FAD" w14:textId="77777777" w:rsidR="00D93E3B" w:rsidRPr="0093672E" w:rsidRDefault="00D93E3B" w:rsidP="00CA424C">
            <w:r w:rsidRPr="0093672E">
              <w:t>DCI</w:t>
            </w:r>
          </w:p>
        </w:tc>
        <w:tc>
          <w:tcPr>
            <w:tcW w:w="2868" w:type="pct"/>
          </w:tcPr>
          <w:p w14:paraId="71B80FAE" w14:textId="2A7430A1" w:rsidR="00D93E3B" w:rsidRPr="0093672E" w:rsidRDefault="00000000" w:rsidP="00CA424C">
            <w:sdt>
              <w:sdtPr>
                <w:id w:val="-1408366805"/>
                <w:placeholder>
                  <w:docPart w:val="23E0F634342240F080E6C8D6D59BA5ED"/>
                </w:placeholder>
              </w:sdtPr>
              <w:sdtContent>
                <w:permStart w:id="739340913" w:edGrp="everyone"/>
                <w:sdt>
                  <w:sdtPr>
                    <w:id w:val="-640876057"/>
                    <w:placeholder>
                      <w:docPart w:val="1DCAB1E993E8452F90DB7697E8E31C48"/>
                    </w:placeholder>
                  </w:sdtPr>
                  <w:sdtContent>
                    <w:r w:rsidR="004A6EE1">
                      <w:t>vorasidenib</w:t>
                    </w:r>
                  </w:sdtContent>
                </w:sdt>
                <w:permEnd w:id="739340913"/>
              </w:sdtContent>
            </w:sdt>
          </w:p>
        </w:tc>
      </w:tr>
      <w:tr w:rsidR="00D93E3B" w:rsidRPr="0093672E" w14:paraId="71B80FB2" w14:textId="77777777" w:rsidTr="00132420">
        <w:tc>
          <w:tcPr>
            <w:tcW w:w="2132" w:type="pct"/>
          </w:tcPr>
          <w:p w14:paraId="71B80FB0" w14:textId="77C0E3B4" w:rsidR="00860D63" w:rsidRPr="00860D63" w:rsidRDefault="00D93E3B" w:rsidP="00860D63">
            <w:r>
              <w:t>Critères d’octroi</w:t>
            </w:r>
          </w:p>
        </w:tc>
        <w:tc>
          <w:tcPr>
            <w:tcW w:w="2868" w:type="pct"/>
          </w:tcPr>
          <w:permStart w:id="976321849" w:edGrp="everyone" w:displacedByCustomXml="next"/>
          <w:bookmarkStart w:id="0" w:name="_Hlk178187722" w:displacedByCustomXml="next"/>
          <w:sdt>
            <w:sdtPr>
              <w:rPr>
                <w:rStyle w:val="Accentuation"/>
              </w:rPr>
              <w:id w:val="-997273211"/>
              <w:placeholder>
                <w:docPart w:val="C843C9A3759E432E808BE61DA233349C"/>
              </w:placeholder>
            </w:sdtPr>
            <w:sdtContent>
              <w:p w14:paraId="5E85A17F" w14:textId="77777777" w:rsidR="00D96DFE" w:rsidRDefault="00D96DFE" w:rsidP="00F93B2D">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C12EA0">
                  <w:rPr>
                    <w:rFonts w:ascii="Roboto" w:eastAsia="Times New Roman" w:hAnsi="Roboto" w:cs="Times New Roman"/>
                    <w:b/>
                    <w:bCs/>
                    <w:color w:val="000000"/>
                    <w:sz w:val="21"/>
                    <w:szCs w:val="21"/>
                  </w:rPr>
                  <w:t>Gliome en rechute/réfractaire</w:t>
                </w:r>
              </w:p>
              <w:p w14:paraId="47916BCA" w14:textId="527FD37E" w:rsidR="00D96DFE" w:rsidRDefault="00D96DFE"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992024">
                  <w:rPr>
                    <w:rFonts w:ascii="Roboto" w:eastAsia="Times New Roman" w:hAnsi="Roboto" w:cs="Times New Roman"/>
                    <w:color w:val="000000"/>
                    <w:sz w:val="21"/>
                    <w:szCs w:val="21"/>
                  </w:rPr>
                  <w:t xml:space="preserve">Traitement en monothérapie </w:t>
                </w:r>
                <w:r w:rsidR="00855FBB">
                  <w:rPr>
                    <w:rFonts w:ascii="Roboto" w:eastAsia="Times New Roman" w:hAnsi="Roboto" w:cs="Times New Roman"/>
                    <w:color w:val="000000"/>
                    <w:sz w:val="21"/>
                    <w:szCs w:val="21"/>
                  </w:rPr>
                  <w:t xml:space="preserve">à la dose de 40 mg/j </w:t>
                </w:r>
                <w:r w:rsidRPr="00992024">
                  <w:rPr>
                    <w:rFonts w:ascii="Roboto" w:eastAsia="Times New Roman" w:hAnsi="Roboto" w:cs="Times New Roman"/>
                    <w:color w:val="000000"/>
                    <w:sz w:val="21"/>
                    <w:szCs w:val="21"/>
                  </w:rPr>
                  <w:t xml:space="preserve">des patients ≥12 ans </w:t>
                </w:r>
                <w:r w:rsidR="00D7186C">
                  <w:rPr>
                    <w:rFonts w:ascii="Roboto" w:eastAsia="Times New Roman" w:hAnsi="Roboto" w:cs="Times New Roman"/>
                    <w:color w:val="000000"/>
                    <w:sz w:val="21"/>
                    <w:szCs w:val="21"/>
                  </w:rPr>
                  <w:t xml:space="preserve">(poids corporel d’au moins 40 kg) </w:t>
                </w:r>
                <w:r w:rsidRPr="00992024">
                  <w:rPr>
                    <w:rFonts w:ascii="Roboto" w:eastAsia="Times New Roman" w:hAnsi="Roboto" w:cs="Times New Roman"/>
                    <w:color w:val="000000"/>
                    <w:sz w:val="21"/>
                    <w:szCs w:val="21"/>
                  </w:rPr>
                  <w:t xml:space="preserve">ayant un oligodendrogliome ou un astrocytome </w:t>
                </w:r>
                <w:r w:rsidR="00C6473C">
                  <w:rPr>
                    <w:rFonts w:ascii="Roboto" w:eastAsia="Times New Roman" w:hAnsi="Roboto" w:cs="Times New Roman"/>
                    <w:color w:val="000000"/>
                    <w:sz w:val="21"/>
                    <w:szCs w:val="21"/>
                  </w:rPr>
                  <w:t>avec une mutation IDH1 R132 ou IDH2 R172</w:t>
                </w:r>
                <w:r w:rsidRPr="00992024">
                  <w:rPr>
                    <w:rFonts w:ascii="Roboto" w:eastAsia="Times New Roman" w:hAnsi="Roboto" w:cs="Times New Roman"/>
                    <w:color w:val="000000"/>
                    <w:sz w:val="21"/>
                    <w:szCs w:val="21"/>
                  </w:rPr>
                  <w:t>, inopérables, non répondeurs ou en progression après un traitement par radiothérapie et/ou au moins une ligne de chimiothérapie systémique ou présentant une intolérance à ces traitements</w:t>
                </w:r>
              </w:p>
              <w:p w14:paraId="30E0F861" w14:textId="77777777" w:rsidR="00D96DFE" w:rsidRDefault="00D96DFE"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Pr>
                    <w:rFonts w:ascii="Roboto" w:eastAsia="Times New Roman" w:hAnsi="Roboto" w:cs="Times New Roman"/>
                    <w:color w:val="000000"/>
                    <w:sz w:val="21"/>
                    <w:szCs w:val="21"/>
                  </w:rPr>
                  <w:t xml:space="preserve">Validation en </w:t>
                </w:r>
                <w:r w:rsidRPr="00213FEE">
                  <w:rPr>
                    <w:rFonts w:ascii="Roboto" w:eastAsia="Times New Roman" w:hAnsi="Roboto" w:cs="Times New Roman"/>
                    <w:color w:val="000000"/>
                    <w:sz w:val="21"/>
                    <w:szCs w:val="21"/>
                  </w:rPr>
                  <w:t>Réunion de Concertation Pluridisciplinaire (RCP)</w:t>
                </w:r>
              </w:p>
              <w:p w14:paraId="1C064AAD" w14:textId="6A048008" w:rsidR="007876DB" w:rsidRPr="00125BD0" w:rsidRDefault="00032FC0"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bookmarkStart w:id="1" w:name="_Hlk178187581"/>
                <w:r>
                  <w:rPr>
                    <w:rFonts w:ascii="Roboto" w:eastAsia="Times New Roman" w:hAnsi="Roboto" w:cs="Times New Roman"/>
                    <w:color w:val="000000"/>
                    <w:sz w:val="21"/>
                    <w:szCs w:val="21"/>
                  </w:rPr>
                  <w:t>Uniquement p</w:t>
                </w:r>
                <w:r>
                  <w:rPr>
                    <w:rFonts w:ascii="Roboto" w:hAnsi="Roboto"/>
                    <w:color w:val="000000"/>
                    <w:sz w:val="21"/>
                    <w:szCs w:val="21"/>
                    <w:shd w:val="clear" w:color="auto" w:fill="FFFFFF"/>
                  </w:rPr>
                  <w:t>our les femmes en âge de procréer : réalisation d’un test de grossesse</w:t>
                </w:r>
              </w:p>
              <w:p w14:paraId="1AC18EB7" w14:textId="77777777" w:rsidR="00125BD0" w:rsidRPr="00125BD0" w:rsidRDefault="00125BD0"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125BD0">
                  <w:rPr>
                    <w:rFonts w:ascii="Roboto" w:eastAsia="Times New Roman" w:hAnsi="Roboto" w:cs="Times New Roman"/>
                    <w:color w:val="000000"/>
                    <w:sz w:val="21"/>
                    <w:szCs w:val="21"/>
                  </w:rPr>
                  <w:t>Uniquement pour les femmes en âge de procréer et les hommes ayant une ou des partenaires en âge de procréer : mise en place d’une méthode de contraception efficace</w:t>
                </w:r>
              </w:p>
              <w:p w14:paraId="3F3ED019" w14:textId="011BC3D4" w:rsidR="00125BD0" w:rsidRPr="00F65750" w:rsidRDefault="004902DD"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F65750">
                  <w:rPr>
                    <w:rFonts w:ascii="Roboto" w:eastAsia="Times New Roman" w:hAnsi="Roboto" w:cs="Times New Roman"/>
                    <w:color w:val="000000"/>
                    <w:sz w:val="21"/>
                    <w:szCs w:val="21"/>
                  </w:rPr>
                  <w:t>Patient non éligible à un essai clinique avec vorasidenib</w:t>
                </w:r>
                <w:bookmarkEnd w:id="1"/>
              </w:p>
              <w:p w14:paraId="41A56C77" w14:textId="77777777" w:rsidR="00D96DFE" w:rsidRDefault="00D96DFE"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AD64A4">
                  <w:rPr>
                    <w:rFonts w:ascii="Roboto" w:eastAsia="Times New Roman" w:hAnsi="Roboto" w:cs="Times New Roman"/>
                    <w:color w:val="000000"/>
                    <w:sz w:val="21"/>
                    <w:szCs w:val="21"/>
                  </w:rPr>
                  <w:t>Absence de traitement antérieur par ivosidenib</w:t>
                </w:r>
              </w:p>
              <w:p w14:paraId="580D27F4" w14:textId="77777777" w:rsidR="006A7004" w:rsidRPr="006A7004"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Pas d’hypersensibilité au vorasidenib ou aux excipients du comprimé</w:t>
                </w:r>
              </w:p>
              <w:p w14:paraId="0BC2A4FE" w14:textId="77777777" w:rsidR="006A7004" w:rsidRPr="006A7004"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Femme non enceinte et non allaitante</w:t>
                </w:r>
              </w:p>
              <w:p w14:paraId="45406696" w14:textId="77777777" w:rsidR="006A7004" w:rsidRPr="006A7004"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Absence d’insuffisance hépatique sévère (classe C de Child-Pugh)</w:t>
                </w:r>
              </w:p>
              <w:p w14:paraId="2488496D" w14:textId="1AB04DAA" w:rsidR="00F65750" w:rsidRPr="008B7202"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8B7202">
                  <w:rPr>
                    <w:rFonts w:ascii="Roboto" w:eastAsia="Times New Roman" w:hAnsi="Roboto" w:cs="Times New Roman"/>
                    <w:color w:val="000000"/>
                    <w:sz w:val="21"/>
                    <w:szCs w:val="21"/>
                  </w:rPr>
                  <w:lastRenderedPageBreak/>
                  <w:t>DFG estimé &gt; 40 mL/min/1.73 m2 ; ne nécessitant pas une dialyse</w:t>
                </w:r>
              </w:p>
              <w:p w14:paraId="44E94AE6" w14:textId="77777777" w:rsidR="00D96DFE" w:rsidRPr="00D42D83" w:rsidRDefault="00D96DFE" w:rsidP="00F93B2D">
                <w:pPr>
                  <w:shd w:val="clear" w:color="auto" w:fill="FFFFFF"/>
                  <w:spacing w:beforeAutospacing="1" w:after="150" w:line="240" w:lineRule="auto"/>
                  <w:ind w:left="284"/>
                  <w:rPr>
                    <w:rFonts w:ascii="Roboto" w:eastAsia="Times New Roman" w:hAnsi="Roboto" w:cs="Times New Roman"/>
                    <w:color w:val="000000"/>
                    <w:sz w:val="21"/>
                    <w:szCs w:val="21"/>
                  </w:rPr>
                </w:pPr>
                <w:r>
                  <w:rPr>
                    <w:rFonts w:ascii="Roboto" w:eastAsia="Times New Roman" w:hAnsi="Roboto" w:cs="Times New Roman"/>
                    <w:color w:val="000000"/>
                    <w:sz w:val="21"/>
                    <w:szCs w:val="21"/>
                  </w:rPr>
                  <w:t>OU</w:t>
                </w:r>
              </w:p>
              <w:p w14:paraId="44EB2B74" w14:textId="77777777" w:rsidR="00D96DFE" w:rsidRPr="002009B7" w:rsidRDefault="00D96DFE" w:rsidP="00F93B2D">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456ADA">
                  <w:rPr>
                    <w:rFonts w:ascii="Roboto" w:eastAsia="Times New Roman" w:hAnsi="Roboto" w:cs="Times New Roman"/>
                    <w:b/>
                    <w:bCs/>
                    <w:color w:val="000000"/>
                    <w:sz w:val="21"/>
                    <w:szCs w:val="21"/>
                  </w:rPr>
                  <w:t>Gliome avec traitement antérieur uniquement par chirurgie</w:t>
                </w:r>
              </w:p>
              <w:p w14:paraId="0CEEE014" w14:textId="7961AD45" w:rsidR="00D96DFE" w:rsidRPr="00456ADA" w:rsidRDefault="00D96DFE" w:rsidP="00F93B2D">
                <w:pPr>
                  <w:numPr>
                    <w:ilvl w:val="0"/>
                    <w:numId w:val="11"/>
                  </w:numPr>
                  <w:shd w:val="clear" w:color="auto" w:fill="FFFFFF"/>
                  <w:spacing w:beforeAutospacing="1" w:after="150" w:line="240" w:lineRule="auto"/>
                  <w:rPr>
                    <w:rFonts w:ascii="Roboto" w:eastAsia="Times New Roman" w:hAnsi="Roboto" w:cs="Times New Roman"/>
                    <w:color w:val="000000"/>
                    <w:sz w:val="21"/>
                    <w:szCs w:val="21"/>
                  </w:rPr>
                </w:pPr>
                <w:r w:rsidRPr="00456ADA">
                  <w:rPr>
                    <w:rFonts w:ascii="Roboto" w:eastAsia="Times New Roman" w:hAnsi="Roboto" w:cs="Times New Roman"/>
                    <w:color w:val="000000"/>
                    <w:sz w:val="21"/>
                    <w:szCs w:val="21"/>
                  </w:rPr>
                  <w:t xml:space="preserve">Traitement en monothérapie </w:t>
                </w:r>
                <w:r w:rsidR="003B55E2">
                  <w:rPr>
                    <w:rFonts w:ascii="Roboto" w:eastAsia="Times New Roman" w:hAnsi="Roboto" w:cs="Times New Roman"/>
                    <w:color w:val="000000"/>
                    <w:sz w:val="21"/>
                    <w:szCs w:val="21"/>
                  </w:rPr>
                  <w:t xml:space="preserve">à la dose de 40 mg/j </w:t>
                </w:r>
                <w:r w:rsidRPr="00456ADA">
                  <w:rPr>
                    <w:rFonts w:ascii="Roboto" w:eastAsia="Times New Roman" w:hAnsi="Roboto" w:cs="Times New Roman"/>
                    <w:color w:val="000000"/>
                    <w:sz w:val="21"/>
                    <w:szCs w:val="21"/>
                  </w:rPr>
                  <w:t xml:space="preserve">des patients ≥12 ans </w:t>
                </w:r>
                <w:r w:rsidR="003B55E2">
                  <w:rPr>
                    <w:rFonts w:ascii="Roboto" w:eastAsia="Times New Roman" w:hAnsi="Roboto" w:cs="Times New Roman"/>
                    <w:color w:val="000000"/>
                    <w:sz w:val="21"/>
                    <w:szCs w:val="21"/>
                  </w:rPr>
                  <w:t xml:space="preserve">(poids corporel d’au moins 40 kg) </w:t>
                </w:r>
                <w:r w:rsidRPr="00456ADA">
                  <w:rPr>
                    <w:rFonts w:ascii="Roboto" w:eastAsia="Times New Roman" w:hAnsi="Roboto" w:cs="Times New Roman"/>
                    <w:color w:val="000000"/>
                    <w:sz w:val="21"/>
                    <w:szCs w:val="21"/>
                  </w:rPr>
                  <w:t xml:space="preserve">ayant un oligodendrogliome ou un astrocytome </w:t>
                </w:r>
                <w:r w:rsidR="00842F05" w:rsidRPr="00842F05">
                  <w:rPr>
                    <w:rFonts w:ascii="Roboto" w:eastAsia="Times New Roman" w:hAnsi="Roboto" w:cs="Times New Roman"/>
                    <w:color w:val="000000"/>
                    <w:sz w:val="21"/>
                    <w:szCs w:val="21"/>
                  </w:rPr>
                  <w:t>de Grade 2</w:t>
                </w:r>
                <w:r w:rsidR="008F0D2F">
                  <w:rPr>
                    <w:rFonts w:ascii="Roboto" w:eastAsia="Times New Roman" w:hAnsi="Roboto" w:cs="Times New Roman"/>
                    <w:color w:val="000000"/>
                    <w:sz w:val="21"/>
                    <w:szCs w:val="21"/>
                  </w:rPr>
                  <w:t xml:space="preserve"> </w:t>
                </w:r>
                <w:r w:rsidR="00B663C7">
                  <w:rPr>
                    <w:rFonts w:ascii="Roboto" w:eastAsia="Times New Roman" w:hAnsi="Roboto" w:cs="Times New Roman"/>
                    <w:color w:val="000000"/>
                    <w:sz w:val="21"/>
                    <w:szCs w:val="21"/>
                  </w:rPr>
                  <w:t>avec une mutation IDH1 R132 ou IDH2 R172</w:t>
                </w:r>
                <w:r w:rsidRPr="00456ADA">
                  <w:rPr>
                    <w:rFonts w:ascii="Roboto" w:eastAsia="Times New Roman" w:hAnsi="Roboto" w:cs="Times New Roman"/>
                    <w:color w:val="000000"/>
                    <w:sz w:val="21"/>
                    <w:szCs w:val="21"/>
                  </w:rPr>
                  <w:t xml:space="preserve">, ne prenant </w:t>
                </w:r>
                <w:r w:rsidR="008768B4">
                  <w:rPr>
                    <w:rFonts w:ascii="Roboto" w:eastAsia="Times New Roman" w:hAnsi="Roboto" w:cs="Times New Roman"/>
                    <w:color w:val="000000"/>
                    <w:sz w:val="21"/>
                    <w:szCs w:val="21"/>
                  </w:rPr>
                  <w:t xml:space="preserve">majoritairement </w:t>
                </w:r>
                <w:r w:rsidRPr="00456ADA">
                  <w:rPr>
                    <w:rFonts w:ascii="Roboto" w:eastAsia="Times New Roman" w:hAnsi="Roboto" w:cs="Times New Roman"/>
                    <w:color w:val="000000"/>
                    <w:sz w:val="21"/>
                    <w:szCs w:val="21"/>
                  </w:rPr>
                  <w:t>pas le contraste</w:t>
                </w:r>
                <w:r w:rsidRPr="000A5CAB">
                  <w:rPr>
                    <w:rFonts w:ascii="Roboto" w:eastAsia="Times New Roman" w:hAnsi="Roboto" w:cs="Times New Roman"/>
                    <w:color w:val="000000"/>
                    <w:sz w:val="21"/>
                    <w:szCs w:val="21"/>
                    <w:vertAlign w:val="superscript"/>
                  </w:rPr>
                  <w:t>*</w:t>
                </w:r>
                <w:r w:rsidRPr="00456ADA">
                  <w:rPr>
                    <w:rFonts w:ascii="Roboto" w:eastAsia="Times New Roman" w:hAnsi="Roboto" w:cs="Times New Roman"/>
                    <w:color w:val="000000"/>
                    <w:sz w:val="21"/>
                    <w:szCs w:val="21"/>
                  </w:rPr>
                  <w:t xml:space="preserve">, avec traitement antérieur uniquement par chirurgie et </w:t>
                </w:r>
                <w:r>
                  <w:rPr>
                    <w:rFonts w:ascii="Roboto" w:eastAsia="Times New Roman" w:hAnsi="Roboto" w:cs="Times New Roman"/>
                    <w:color w:val="000000"/>
                    <w:sz w:val="21"/>
                    <w:szCs w:val="21"/>
                  </w:rPr>
                  <w:t>s</w:t>
                </w:r>
                <w:r w:rsidRPr="00456ADA">
                  <w:rPr>
                    <w:rFonts w:ascii="Roboto" w:eastAsia="Times New Roman" w:hAnsi="Roboto" w:cs="Times New Roman"/>
                    <w:color w:val="000000"/>
                    <w:sz w:val="21"/>
                    <w:szCs w:val="21"/>
                  </w:rPr>
                  <w:t>ans besoin immédiat de chimiothérapie et/ou de radiothérapie</w:t>
                </w:r>
              </w:p>
              <w:p w14:paraId="43171810" w14:textId="24CB1716" w:rsidR="00D96DFE" w:rsidRPr="00992024" w:rsidRDefault="00D96DFE" w:rsidP="00F93B2D">
                <w:pPr>
                  <w:shd w:val="clear" w:color="auto" w:fill="FFFFFF"/>
                  <w:spacing w:beforeAutospacing="1" w:after="150" w:line="240" w:lineRule="auto"/>
                  <w:ind w:left="748"/>
                  <w:rPr>
                    <w:rFonts w:ascii="Roboto" w:eastAsia="Times New Roman" w:hAnsi="Roboto" w:cs="Times New Roman"/>
                    <w:i/>
                    <w:iCs/>
                    <w:color w:val="000000"/>
                    <w:sz w:val="18"/>
                    <w:szCs w:val="18"/>
                  </w:rPr>
                </w:pPr>
                <w:r w:rsidRPr="007458DA">
                  <w:rPr>
                    <w:rFonts w:ascii="Roboto" w:eastAsia="Times New Roman" w:hAnsi="Roboto" w:cs="Times New Roman"/>
                    <w:i/>
                    <w:iCs/>
                    <w:color w:val="000000"/>
                    <w:sz w:val="18"/>
                    <w:szCs w:val="18"/>
                  </w:rPr>
                  <w:t xml:space="preserve">*: conformément aux critères d’éligibilité de l’étude INDIGO, une prise de contraste minimale, non-nodulaire et non mesurable qui n’a pas évolué entre les 2 derniers examens d’imagerie est autorisée </w:t>
                </w:r>
              </w:p>
              <w:p w14:paraId="0581D586" w14:textId="399DC220" w:rsidR="00C82FCA" w:rsidRPr="00066A2E" w:rsidRDefault="00D96DFE" w:rsidP="00F93B2D">
                <w:pPr>
                  <w:numPr>
                    <w:ilvl w:val="2"/>
                    <w:numId w:val="11"/>
                  </w:numPr>
                  <w:shd w:val="clear" w:color="auto" w:fill="FFFFFF"/>
                  <w:tabs>
                    <w:tab w:val="clear" w:pos="2160"/>
                  </w:tabs>
                  <w:spacing w:beforeAutospacing="1" w:after="150" w:line="240" w:lineRule="auto"/>
                  <w:ind w:left="709"/>
                  <w:rPr>
                    <w:i/>
                    <w:iCs/>
                  </w:rPr>
                </w:pPr>
                <w:r w:rsidRPr="00757336">
                  <w:rPr>
                    <w:rFonts w:ascii="Roboto" w:eastAsia="Times New Roman" w:hAnsi="Roboto" w:cs="Times New Roman"/>
                    <w:color w:val="000000"/>
                    <w:sz w:val="21"/>
                    <w:szCs w:val="21"/>
                  </w:rPr>
                  <w:t>Validation en RCP</w:t>
                </w:r>
              </w:p>
              <w:p w14:paraId="15657203" w14:textId="77777777" w:rsidR="00757336" w:rsidRPr="00125BD0"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bookmarkStart w:id="2" w:name="_Hlk178187803"/>
                <w:r>
                  <w:rPr>
                    <w:rFonts w:ascii="Roboto" w:eastAsia="Times New Roman" w:hAnsi="Roboto" w:cs="Times New Roman"/>
                    <w:color w:val="000000"/>
                    <w:sz w:val="21"/>
                    <w:szCs w:val="21"/>
                  </w:rPr>
                  <w:t>Uniquement p</w:t>
                </w:r>
                <w:r>
                  <w:rPr>
                    <w:rFonts w:ascii="Roboto" w:hAnsi="Roboto"/>
                    <w:color w:val="000000"/>
                    <w:sz w:val="21"/>
                    <w:szCs w:val="21"/>
                    <w:shd w:val="clear" w:color="auto" w:fill="FFFFFF"/>
                  </w:rPr>
                  <w:t>our les femmes en âge de procréer : réalisation d’un test de grossesse</w:t>
                </w:r>
              </w:p>
              <w:p w14:paraId="6FD389F8" w14:textId="77777777" w:rsidR="00757336" w:rsidRPr="00125BD0"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125BD0">
                  <w:rPr>
                    <w:rFonts w:ascii="Roboto" w:eastAsia="Times New Roman" w:hAnsi="Roboto" w:cs="Times New Roman"/>
                    <w:color w:val="000000"/>
                    <w:sz w:val="21"/>
                    <w:szCs w:val="21"/>
                  </w:rPr>
                  <w:t>Uniquement pour les femmes en âge de procréer et les hommes ayant une ou des partenaires en âge de procréer : mise en place d’une méthode de contraception efficace</w:t>
                </w:r>
              </w:p>
              <w:p w14:paraId="2160E7BB" w14:textId="77777777" w:rsidR="00757336"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F65750">
                  <w:rPr>
                    <w:rFonts w:ascii="Roboto" w:eastAsia="Times New Roman" w:hAnsi="Roboto" w:cs="Times New Roman"/>
                    <w:color w:val="000000"/>
                    <w:sz w:val="21"/>
                    <w:szCs w:val="21"/>
                  </w:rPr>
                  <w:t>Patient non éligible à un essai clinique avec vorasidenib</w:t>
                </w:r>
              </w:p>
              <w:p w14:paraId="250D33A3" w14:textId="77777777" w:rsidR="00002F3F" w:rsidRPr="00002F3F" w:rsidRDefault="00002F3F"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002F3F">
                  <w:rPr>
                    <w:rFonts w:ascii="Roboto" w:eastAsia="Times New Roman" w:hAnsi="Roboto" w:cs="Times New Roman"/>
                    <w:color w:val="000000"/>
                    <w:sz w:val="21"/>
                    <w:szCs w:val="21"/>
                  </w:rPr>
                  <w:t>Pas de traitement antérieur du gliome par un traitement autre que la chirurgie : tel chimiothérapie systémique, radiothérapie, inhibiteur IDH dont ivosidenib et autre traitement anti-cancéreux (essai clinique, ….)</w:t>
                </w:r>
              </w:p>
              <w:p w14:paraId="1F8D8455" w14:textId="77777777" w:rsidR="00757336" w:rsidRPr="006A7004"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Pas d’hypersensibilité au vorasidenib ou aux excipients du comprimé</w:t>
                </w:r>
              </w:p>
              <w:p w14:paraId="131A7764" w14:textId="77777777" w:rsidR="00757336" w:rsidRPr="006A7004"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bookmarkStart w:id="3" w:name="_Hlk178187836"/>
                <w:bookmarkEnd w:id="2"/>
                <w:r w:rsidRPr="006A7004">
                  <w:rPr>
                    <w:rFonts w:ascii="Roboto" w:eastAsia="Times New Roman" w:hAnsi="Roboto" w:cs="Times New Roman"/>
                    <w:color w:val="000000"/>
                    <w:sz w:val="21"/>
                    <w:szCs w:val="21"/>
                  </w:rPr>
                  <w:t>Femme non enceinte et non allaitante</w:t>
                </w:r>
              </w:p>
              <w:p w14:paraId="7962E7E1" w14:textId="77777777" w:rsidR="00757336" w:rsidRPr="006A7004"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Absence d’insuffisance hépatique sévère (classe C de Child-Pugh)</w:t>
                </w:r>
              </w:p>
              <w:p w14:paraId="7C1E7798" w14:textId="14D0025B" w:rsidR="005A3BE0" w:rsidRDefault="00757336" w:rsidP="005A3BE0">
                <w:pPr>
                  <w:numPr>
                    <w:ilvl w:val="2"/>
                    <w:numId w:val="11"/>
                  </w:numPr>
                  <w:shd w:val="clear" w:color="auto" w:fill="FFFFFF"/>
                  <w:tabs>
                    <w:tab w:val="clear" w:pos="2160"/>
                  </w:tabs>
                  <w:spacing w:beforeAutospacing="1" w:after="150" w:line="240" w:lineRule="auto"/>
                  <w:ind w:left="709"/>
                  <w:rPr>
                    <w:rStyle w:val="Accentuation"/>
                  </w:rPr>
                </w:pPr>
                <w:r w:rsidRPr="005A3BE0">
                  <w:rPr>
                    <w:rFonts w:ascii="Roboto" w:eastAsia="Times New Roman" w:hAnsi="Roboto" w:cs="Times New Roman"/>
                    <w:color w:val="000000"/>
                    <w:sz w:val="21"/>
                    <w:szCs w:val="21"/>
                  </w:rPr>
                  <w:t>DFG estimé &gt; 40 mL/min/1.73 m2 ; ne nécessitant pas une dialyse</w:t>
                </w:r>
              </w:p>
            </w:sdtContent>
          </w:sdt>
          <w:bookmarkEnd w:id="3" w:displacedByCustomXml="prev"/>
          <w:bookmarkEnd w:id="0" w:displacedByCustomXml="prev"/>
          <w:permEnd w:id="976321849"/>
          <w:p w14:paraId="71B80FB1" w14:textId="703B25F9" w:rsidR="00C82FCA" w:rsidRPr="00EB6D43" w:rsidRDefault="00C82FCA" w:rsidP="00066A2E">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p>
        </w:tc>
      </w:tr>
      <w:tr w:rsidR="00D93E3B" w:rsidRPr="0093672E" w14:paraId="71B80FB5" w14:textId="77777777" w:rsidTr="00132420">
        <w:tc>
          <w:tcPr>
            <w:tcW w:w="2132" w:type="pct"/>
          </w:tcPr>
          <w:p w14:paraId="71B80FB3" w14:textId="77777777" w:rsidR="00D93E3B" w:rsidRPr="0093672E" w:rsidRDefault="00D93E3B" w:rsidP="00200CBE">
            <w:pPr>
              <w:jc w:val="left"/>
            </w:pPr>
            <w:r w:rsidRPr="0093672E">
              <w:lastRenderedPageBreak/>
              <w:t>Périodicité des rapports de synthèse</w:t>
            </w:r>
          </w:p>
        </w:tc>
        <w:tc>
          <w:tcPr>
            <w:tcW w:w="2868" w:type="pct"/>
          </w:tcPr>
          <w:p w14:paraId="71B80FB4" w14:textId="59009974" w:rsidR="00D93E3B" w:rsidRPr="0093672E" w:rsidRDefault="00000000" w:rsidP="00D71D69">
            <w:pPr>
              <w:rPr>
                <w:rStyle w:val="Accentuation"/>
              </w:rPr>
            </w:pPr>
            <w:sdt>
              <w:sdtPr>
                <w:rPr>
                  <w:rStyle w:val="Accentuation"/>
                </w:rPr>
                <w:id w:val="932784896"/>
                <w:placeholder>
                  <w:docPart w:val="C843C9A3759E432E808BE61DA233349C"/>
                </w:placeholder>
              </w:sdtPr>
              <w:sdtContent>
                <w:permStart w:id="1313609831" w:edGrp="everyone"/>
                <w:r w:rsidR="00D71D69">
                  <w:rPr>
                    <w:rStyle w:val="Accentuation"/>
                  </w:rPr>
                  <w:t>9 mois</w:t>
                </w:r>
                <w:permEnd w:id="1313609831"/>
              </w:sdtContent>
            </w:sdt>
          </w:p>
        </w:tc>
      </w:tr>
      <w:tr w:rsidR="00D93E3B" w:rsidRPr="0093672E" w14:paraId="71B80FB7" w14:textId="77777777" w:rsidTr="00132420">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71B80FBA" w14:textId="77777777" w:rsidTr="00132420">
        <w:tc>
          <w:tcPr>
            <w:tcW w:w="2132" w:type="pct"/>
          </w:tcPr>
          <w:p w14:paraId="71B80FB8" w14:textId="77777777" w:rsidR="00D93E3B" w:rsidRPr="0093672E" w:rsidRDefault="00D93E3B" w:rsidP="00CA424C">
            <w:permStart w:id="1829639918" w:edGrp="everyone" w:colFirst="1" w:colLast="1"/>
            <w:r w:rsidRPr="0093672E">
              <w:t>Contact laboratoire titulaire ou CRO</w:t>
            </w:r>
          </w:p>
        </w:tc>
        <w:tc>
          <w:tcPr>
            <w:tcW w:w="2868" w:type="pct"/>
          </w:tcPr>
          <w:p w14:paraId="490321F2" w14:textId="72E6FB58" w:rsidR="008828AE" w:rsidRPr="00996303" w:rsidRDefault="008828AE" w:rsidP="008828AE">
            <w:pPr>
              <w:spacing w:before="0" w:after="0" w:line="240" w:lineRule="auto"/>
              <w:rPr>
                <w:b/>
                <w:bCs/>
              </w:rPr>
            </w:pPr>
            <w:r w:rsidRPr="00996303">
              <w:rPr>
                <w:b/>
                <w:bCs/>
              </w:rPr>
              <w:t>Les Laboratoires Servier</w:t>
            </w:r>
          </w:p>
          <w:p w14:paraId="183A2D1D" w14:textId="77777777" w:rsidR="008828AE" w:rsidRPr="00996303" w:rsidRDefault="008828AE" w:rsidP="008828AE">
            <w:pPr>
              <w:spacing w:before="0" w:after="0" w:line="240" w:lineRule="auto"/>
              <w:rPr>
                <w:b/>
                <w:bCs/>
              </w:rPr>
            </w:pPr>
            <w:r w:rsidRPr="00996303">
              <w:rPr>
                <w:b/>
                <w:bCs/>
              </w:rPr>
              <w:t>50 rue Carnot</w:t>
            </w:r>
          </w:p>
          <w:p w14:paraId="0AE1701B" w14:textId="77777777" w:rsidR="008828AE" w:rsidRPr="00996303" w:rsidRDefault="008828AE" w:rsidP="008828AE">
            <w:pPr>
              <w:spacing w:before="0" w:after="0" w:line="240" w:lineRule="auto"/>
              <w:rPr>
                <w:b/>
                <w:bCs/>
              </w:rPr>
            </w:pPr>
            <w:r w:rsidRPr="00996303">
              <w:rPr>
                <w:b/>
                <w:bCs/>
              </w:rPr>
              <w:t>92 284 SURESNES Cedex</w:t>
            </w:r>
          </w:p>
          <w:p w14:paraId="059662A0" w14:textId="77777777" w:rsidR="008828AE" w:rsidRDefault="008828AE" w:rsidP="008828AE">
            <w:r w:rsidRPr="00FC7EA5">
              <w:rPr>
                <w:b/>
                <w:bCs/>
              </w:rPr>
              <w:t>Cellule AC Vorasidenib</w:t>
            </w:r>
            <w:r>
              <w:t xml:space="preserve"> : </w:t>
            </w:r>
            <w:r w:rsidRPr="00996303">
              <w:rPr>
                <w:b/>
                <w:bCs/>
              </w:rPr>
              <w:t>Société EURAXI Pharma</w:t>
            </w:r>
            <w:r>
              <w:t xml:space="preserve"> pour le compte de Les Laboratoires Servier</w:t>
            </w:r>
          </w:p>
          <w:p w14:paraId="75524B0B" w14:textId="346DCA52" w:rsidR="008828AE" w:rsidRDefault="008828AE" w:rsidP="008828AE">
            <w:r>
              <w:t xml:space="preserve">Courriel : </w:t>
            </w:r>
            <w:r w:rsidR="00C63AC9">
              <w:t>ac-vorasidenib@euraxipharma.fr</w:t>
            </w:r>
          </w:p>
          <w:p w14:paraId="7115EAAA" w14:textId="7385B947" w:rsidR="008828AE" w:rsidRDefault="008828AE" w:rsidP="008828AE">
            <w:pPr>
              <w:rPr>
                <w:b/>
                <w:bCs/>
              </w:rPr>
            </w:pPr>
            <w:r>
              <w:t>Téléphone (N°</w:t>
            </w:r>
            <w:r w:rsidR="00E83BAA">
              <w:t xml:space="preserve"> </w:t>
            </w:r>
            <w:r>
              <w:t xml:space="preserve">vert) : </w:t>
            </w:r>
            <w:r w:rsidR="00990729" w:rsidRPr="00990729">
              <w:rPr>
                <w:b/>
                <w:bCs/>
              </w:rPr>
              <w:t>0800 000 769</w:t>
            </w:r>
          </w:p>
          <w:p w14:paraId="70D87DC1" w14:textId="75AAB3C3" w:rsidR="008828AE" w:rsidRDefault="008828AE" w:rsidP="008828AE">
            <w:pPr>
              <w:rPr>
                <w:b/>
                <w:bCs/>
              </w:rPr>
            </w:pPr>
            <w:r w:rsidRPr="00DF7CC9">
              <w:t>Fax :</w:t>
            </w:r>
            <w:r>
              <w:rPr>
                <w:b/>
                <w:bCs/>
              </w:rPr>
              <w:t xml:space="preserve"> </w:t>
            </w:r>
            <w:r w:rsidR="00495472" w:rsidRPr="00495472">
              <w:rPr>
                <w:b/>
                <w:bCs/>
              </w:rPr>
              <w:t>02 46 99 03 58</w:t>
            </w:r>
          </w:p>
          <w:p w14:paraId="71B80FB9" w14:textId="257BB80E" w:rsidR="00C168F7" w:rsidRPr="0093672E" w:rsidRDefault="008828AE" w:rsidP="008828AE">
            <w:r>
              <w:rPr>
                <w:b/>
                <w:bCs/>
              </w:rPr>
              <w:t xml:space="preserve">Plateforme électronique dédiée : </w:t>
            </w:r>
            <w:r w:rsidR="00523CED" w:rsidRPr="00523CED">
              <w:rPr>
                <w:b/>
                <w:bCs/>
              </w:rPr>
              <w:t>www.ac-vorasidenib</w:t>
            </w:r>
            <w:r w:rsidR="00BD344D">
              <w:rPr>
                <w:b/>
                <w:bCs/>
              </w:rPr>
              <w:t>.fr</w:t>
            </w:r>
          </w:p>
        </w:tc>
      </w:tr>
      <w:permEnd w:id="1829639918"/>
      <w:tr w:rsidR="00D93E3B" w:rsidRPr="0093672E" w14:paraId="71B80FBD" w14:textId="77777777" w:rsidTr="00132420">
        <w:trPr>
          <w:trHeight w:val="389"/>
        </w:trPr>
        <w:tc>
          <w:tcPr>
            <w:tcW w:w="2132" w:type="pct"/>
          </w:tcPr>
          <w:p w14:paraId="71B80FBB" w14:textId="77777777" w:rsidR="00D93E3B" w:rsidRPr="0093672E" w:rsidRDefault="00D93E3B" w:rsidP="00CA424C">
            <w:r w:rsidRPr="0093672E">
              <w:t xml:space="preserve">Contact à l’ANSM </w:t>
            </w:r>
          </w:p>
        </w:tc>
        <w:tc>
          <w:tcPr>
            <w:tcW w:w="2868" w:type="pct"/>
          </w:tcPr>
          <w:p w14:paraId="71B80FBC" w14:textId="77777777" w:rsidR="00CA0286" w:rsidRPr="00B45942" w:rsidRDefault="00CA0286" w:rsidP="00CA424C">
            <w:pPr>
              <w:rPr>
                <w:rStyle w:val="Accentuation"/>
                <w:i w:val="0"/>
              </w:rPr>
            </w:pPr>
            <w:r w:rsidRPr="00B45942">
              <w:rPr>
                <w:rStyle w:val="Accentuation"/>
                <w:i w:val="0"/>
              </w:rPr>
              <w:t>guichet.usager@ansm.sante.fr</w:t>
            </w:r>
          </w:p>
        </w:tc>
      </w:tr>
      <w:tr w:rsidR="00D93E3B" w:rsidRPr="0093672E" w14:paraId="71B80FC0" w14:textId="77777777" w:rsidTr="00132420">
        <w:tc>
          <w:tcPr>
            <w:tcW w:w="2132" w:type="pct"/>
          </w:tcPr>
          <w:p w14:paraId="71B80FBE"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241FE2F1" w:rsidR="00D93E3B" w:rsidRPr="0093672E" w:rsidRDefault="00000000" w:rsidP="0069308E">
            <w:pPr>
              <w:rPr>
                <w:rStyle w:val="Accentuation"/>
              </w:rPr>
            </w:pPr>
            <w:sdt>
              <w:sdtPr>
                <w:rPr>
                  <w:rStyle w:val="Accentuation"/>
                </w:rPr>
                <w:id w:val="1231347781"/>
                <w:placeholder>
                  <w:docPart w:val="C843C9A3759E432E808BE61DA233349C"/>
                </w:placeholder>
              </w:sdtPr>
              <w:sdtContent>
                <w:permStart w:id="1724270912" w:edGrp="everyone"/>
                <w:r w:rsidR="0069308E">
                  <w:rPr>
                    <w:rStyle w:val="Accentuation"/>
                  </w:rPr>
                  <w:t>Strasbourg</w:t>
                </w:r>
                <w:permEnd w:id="1724270912"/>
              </w:sdtContent>
            </w:sdt>
          </w:p>
        </w:tc>
      </w:tr>
      <w:tr w:rsidR="00D93E3B" w:rsidRPr="0093672E" w14:paraId="71B80FC3" w14:textId="77777777" w:rsidTr="00132420">
        <w:tc>
          <w:tcPr>
            <w:tcW w:w="2132" w:type="pct"/>
          </w:tcPr>
          <w:p w14:paraId="71B80FC1"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71B80FC2" w14:textId="1AB93543" w:rsidR="00D93E3B" w:rsidRPr="0093672E" w:rsidRDefault="00000000" w:rsidP="00CA424C">
            <w:sdt>
              <w:sdtPr>
                <w:id w:val="-1445926882"/>
                <w:placeholder>
                  <w:docPart w:val="78F0ABDE61CB447FBDEABC716CCDB6A0"/>
                </w:placeholder>
              </w:sdtPr>
              <w:sdtContent>
                <w:permStart w:id="1795435294" w:edGrp="everyone"/>
                <w:sdt>
                  <w:sdtPr>
                    <w:id w:val="-956792676"/>
                    <w:placeholder>
                      <w:docPart w:val="2211AD300B434458AD6968A22EEA4733"/>
                    </w:placeholder>
                  </w:sdtPr>
                  <w:sdtContent>
                    <w:r w:rsidR="000354B8">
                      <w:t xml:space="preserve">e-mail : </w:t>
                    </w:r>
                    <w:r w:rsidR="000354B8" w:rsidRPr="000E4847">
                      <w:rPr>
                        <w:rFonts w:cs="Arial"/>
                        <w:b/>
                        <w:bCs/>
                        <w:sz w:val="20"/>
                        <w:szCs w:val="20"/>
                      </w:rPr>
                      <w:t>protectiondesdonnees@servier.com</w:t>
                    </w:r>
                    <w:r w:rsidR="000354B8" w:rsidRPr="00664498">
                      <w:rPr>
                        <w:rFonts w:cs="Arial"/>
                        <w:sz w:val="20"/>
                        <w:szCs w:val="20"/>
                      </w:rPr>
                      <w:t xml:space="preserve"> ou par courrier à l'attention du </w:t>
                    </w:r>
                    <w:r w:rsidR="000354B8" w:rsidRPr="000E4847">
                      <w:rPr>
                        <w:rFonts w:cs="Arial"/>
                        <w:b/>
                        <w:bCs/>
                        <w:sz w:val="20"/>
                        <w:szCs w:val="20"/>
                      </w:rPr>
                      <w:t>Délégué à la Protection des Données, Les Laboratoires Servier - 50, rue Carnot - 92284 Suresnes Cedex – France</w:t>
                    </w:r>
                  </w:sdtContent>
                </w:sdt>
                <w:permEnd w:id="1795435294"/>
              </w:sdtContent>
            </w:sdt>
          </w:p>
        </w:tc>
      </w:tr>
    </w:tbl>
    <w:p w14:paraId="71B80FC4" w14:textId="77777777"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1"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p>
    <w:p w14:paraId="71B80FC6" w14:textId="77777777" w:rsidR="00D93E3B" w:rsidRDefault="00D93E3B" w:rsidP="00D93E3B">
      <w:pPr>
        <w:pStyle w:val="Titrehorssommaire"/>
      </w:pPr>
      <w:r>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Default="00D93E3B" w:rsidP="00D93E3B">
      <w:pPr>
        <w:rPr>
          <w:rFonts w:cs="Arial"/>
          <w:b/>
          <w:sz w:val="23"/>
          <w:szCs w:val="23"/>
        </w:rPr>
      </w:pPr>
      <w:r w:rsidRPr="00DB0669">
        <w:rPr>
          <w:rFonts w:cs="Arial"/>
          <w:b/>
          <w:sz w:val="23"/>
          <w:szCs w:val="23"/>
        </w:rPr>
        <w:t>NIP : note d’information prescripteur</w:t>
      </w:r>
    </w:p>
    <w:p w14:paraId="1129FC7C" w14:textId="0E2E1518" w:rsidR="00327EC8" w:rsidRPr="00DB0669" w:rsidRDefault="00327EC8" w:rsidP="00D93E3B">
      <w:pPr>
        <w:rPr>
          <w:rFonts w:cs="Arial"/>
          <w:b/>
          <w:sz w:val="23"/>
          <w:szCs w:val="23"/>
        </w:rPr>
      </w:pPr>
      <w:r w:rsidRPr="00327EC8">
        <w:rPr>
          <w:rFonts w:cs="Arial"/>
          <w:b/>
          <w:sz w:val="23"/>
          <w:szCs w:val="23"/>
        </w:rPr>
        <w:t>PUI</w:t>
      </w:r>
      <w:r>
        <w:rPr>
          <w:rFonts w:cs="Arial"/>
          <w:b/>
          <w:sz w:val="23"/>
          <w:szCs w:val="23"/>
        </w:rPr>
        <w:t xml:space="preserve"> : </w:t>
      </w:r>
      <w:r w:rsidRPr="00327EC8">
        <w:rPr>
          <w:rFonts w:cs="Arial"/>
          <w:b/>
          <w:sz w:val="23"/>
          <w:szCs w:val="23"/>
        </w:rPr>
        <w:t>Pharmacie à Usage Intérieur</w:t>
      </w:r>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0BBBFCB" w14:textId="5F4142E2" w:rsidR="00496EA1" w:rsidRDefault="00D93E3B">
          <w:pPr>
            <w:pStyle w:val="TM1"/>
            <w:rPr>
              <w:rFonts w:asciiTheme="minorHAnsi" w:hAnsiTheme="minorHAnsi"/>
              <w:b w:val="0"/>
              <w:color w:val="auto"/>
              <w:kern w:val="2"/>
              <w:sz w:val="22"/>
              <w14:ligatures w14:val="standardContextual"/>
            </w:rPr>
          </w:pPr>
          <w:r w:rsidRPr="0093672E">
            <w:fldChar w:fldCharType="begin"/>
          </w:r>
          <w:r w:rsidR="00EA73A4">
            <w:instrText xml:space="preserve"> TOC \o "1-1" \h \z \t "Titre annexes (n° auto);3" </w:instrText>
          </w:r>
          <w:r w:rsidRPr="0093672E">
            <w:fldChar w:fldCharType="separate"/>
          </w:r>
          <w:hyperlink w:anchor="_Toc178188247" w:history="1">
            <w:r w:rsidR="00496EA1" w:rsidRPr="00126294">
              <w:rPr>
                <w:rStyle w:val="Lienhypertexte"/>
              </w:rPr>
              <w:t>Informations à destination des prescripteurs et des pharmacies à usage intérieur</w:t>
            </w:r>
            <w:r w:rsidR="00496EA1">
              <w:rPr>
                <w:webHidden/>
              </w:rPr>
              <w:tab/>
            </w:r>
            <w:r w:rsidR="00496EA1">
              <w:rPr>
                <w:webHidden/>
              </w:rPr>
              <w:fldChar w:fldCharType="begin"/>
            </w:r>
            <w:r w:rsidR="00496EA1">
              <w:rPr>
                <w:webHidden/>
              </w:rPr>
              <w:instrText xml:space="preserve"> PAGEREF _Toc178188247 \h </w:instrText>
            </w:r>
            <w:r w:rsidR="00496EA1">
              <w:rPr>
                <w:webHidden/>
              </w:rPr>
            </w:r>
            <w:r w:rsidR="00496EA1">
              <w:rPr>
                <w:webHidden/>
              </w:rPr>
              <w:fldChar w:fldCharType="separate"/>
            </w:r>
            <w:r w:rsidR="00496EA1">
              <w:rPr>
                <w:webHidden/>
              </w:rPr>
              <w:t>6</w:t>
            </w:r>
            <w:r w:rsidR="00496EA1">
              <w:rPr>
                <w:webHidden/>
              </w:rPr>
              <w:fldChar w:fldCharType="end"/>
            </w:r>
          </w:hyperlink>
        </w:p>
        <w:p w14:paraId="6DB9B445" w14:textId="5E2766B0" w:rsidR="00496EA1" w:rsidRDefault="00496EA1">
          <w:pPr>
            <w:pStyle w:val="TM1"/>
            <w:rPr>
              <w:rFonts w:asciiTheme="minorHAnsi" w:hAnsiTheme="minorHAnsi"/>
              <w:b w:val="0"/>
              <w:color w:val="auto"/>
              <w:kern w:val="2"/>
              <w:sz w:val="22"/>
              <w14:ligatures w14:val="standardContextual"/>
            </w:rPr>
          </w:pPr>
          <w:hyperlink w:anchor="_Toc178188248" w:history="1">
            <w:r w:rsidRPr="00126294">
              <w:rPr>
                <w:rStyle w:val="Lienhypertexte"/>
              </w:rPr>
              <w:t>Le médicament</w:t>
            </w:r>
            <w:r>
              <w:rPr>
                <w:webHidden/>
              </w:rPr>
              <w:tab/>
            </w:r>
            <w:r>
              <w:rPr>
                <w:webHidden/>
              </w:rPr>
              <w:fldChar w:fldCharType="begin"/>
            </w:r>
            <w:r>
              <w:rPr>
                <w:webHidden/>
              </w:rPr>
              <w:instrText xml:space="preserve"> PAGEREF _Toc178188248 \h </w:instrText>
            </w:r>
            <w:r>
              <w:rPr>
                <w:webHidden/>
              </w:rPr>
            </w:r>
            <w:r>
              <w:rPr>
                <w:webHidden/>
              </w:rPr>
              <w:fldChar w:fldCharType="separate"/>
            </w:r>
            <w:r>
              <w:rPr>
                <w:webHidden/>
              </w:rPr>
              <w:t>8</w:t>
            </w:r>
            <w:r>
              <w:rPr>
                <w:webHidden/>
              </w:rPr>
              <w:fldChar w:fldCharType="end"/>
            </w:r>
          </w:hyperlink>
        </w:p>
        <w:p w14:paraId="0845C011" w14:textId="71146EF9" w:rsidR="00496EA1" w:rsidRDefault="00496EA1">
          <w:pPr>
            <w:pStyle w:val="TM1"/>
            <w:rPr>
              <w:rFonts w:asciiTheme="minorHAnsi" w:hAnsiTheme="minorHAnsi"/>
              <w:b w:val="0"/>
              <w:color w:val="auto"/>
              <w:kern w:val="2"/>
              <w:sz w:val="22"/>
              <w14:ligatures w14:val="standardContextual"/>
            </w:rPr>
          </w:pPr>
          <w:hyperlink w:anchor="_Toc178188249" w:history="1">
            <w:r w:rsidRPr="00126294">
              <w:rPr>
                <w:rStyle w:val="Lienhypertexte"/>
              </w:rPr>
              <w:t>Calendrier des visites</w:t>
            </w:r>
            <w:r>
              <w:rPr>
                <w:webHidden/>
              </w:rPr>
              <w:tab/>
            </w:r>
            <w:r>
              <w:rPr>
                <w:webHidden/>
              </w:rPr>
              <w:fldChar w:fldCharType="begin"/>
            </w:r>
            <w:r>
              <w:rPr>
                <w:webHidden/>
              </w:rPr>
              <w:instrText xml:space="preserve"> PAGEREF _Toc178188249 \h </w:instrText>
            </w:r>
            <w:r>
              <w:rPr>
                <w:webHidden/>
              </w:rPr>
            </w:r>
            <w:r>
              <w:rPr>
                <w:webHidden/>
              </w:rPr>
              <w:fldChar w:fldCharType="separate"/>
            </w:r>
            <w:r>
              <w:rPr>
                <w:webHidden/>
              </w:rPr>
              <w:t>10</w:t>
            </w:r>
            <w:r>
              <w:rPr>
                <w:webHidden/>
              </w:rPr>
              <w:fldChar w:fldCharType="end"/>
            </w:r>
          </w:hyperlink>
        </w:p>
        <w:p w14:paraId="76E60F89" w14:textId="61CFAC7D" w:rsidR="00496EA1" w:rsidRDefault="00496EA1">
          <w:pPr>
            <w:pStyle w:val="TM1"/>
            <w:rPr>
              <w:rFonts w:asciiTheme="minorHAnsi" w:hAnsiTheme="minorHAnsi"/>
              <w:b w:val="0"/>
              <w:color w:val="auto"/>
              <w:kern w:val="2"/>
              <w:sz w:val="22"/>
              <w14:ligatures w14:val="standardContextual"/>
            </w:rPr>
          </w:pPr>
          <w:hyperlink w:anchor="_Toc178188250" w:history="1">
            <w:r w:rsidRPr="00126294">
              <w:rPr>
                <w:rStyle w:val="Lienhypertexte"/>
              </w:rPr>
              <w:t>Modalités pratiques de traitement et de suivi des patients</w:t>
            </w:r>
            <w:r>
              <w:rPr>
                <w:webHidden/>
              </w:rPr>
              <w:tab/>
            </w:r>
            <w:r>
              <w:rPr>
                <w:webHidden/>
              </w:rPr>
              <w:fldChar w:fldCharType="begin"/>
            </w:r>
            <w:r>
              <w:rPr>
                <w:webHidden/>
              </w:rPr>
              <w:instrText xml:space="preserve"> PAGEREF _Toc178188250 \h </w:instrText>
            </w:r>
            <w:r>
              <w:rPr>
                <w:webHidden/>
              </w:rPr>
            </w:r>
            <w:r>
              <w:rPr>
                <w:webHidden/>
              </w:rPr>
              <w:fldChar w:fldCharType="separate"/>
            </w:r>
            <w:r>
              <w:rPr>
                <w:webHidden/>
              </w:rPr>
              <w:t>12</w:t>
            </w:r>
            <w:r>
              <w:rPr>
                <w:webHidden/>
              </w:rPr>
              <w:fldChar w:fldCharType="end"/>
            </w:r>
          </w:hyperlink>
        </w:p>
        <w:p w14:paraId="72EEDFEC" w14:textId="5328D36A" w:rsidR="00496EA1" w:rsidRDefault="00496EA1">
          <w:pPr>
            <w:pStyle w:val="TM1"/>
            <w:rPr>
              <w:rFonts w:asciiTheme="minorHAnsi" w:hAnsiTheme="minorHAnsi"/>
              <w:b w:val="0"/>
              <w:color w:val="auto"/>
              <w:kern w:val="2"/>
              <w:sz w:val="22"/>
              <w14:ligatures w14:val="standardContextual"/>
            </w:rPr>
          </w:pPr>
          <w:hyperlink w:anchor="_Toc178188251" w:history="1">
            <w:r w:rsidRPr="00126294">
              <w:rPr>
                <w:rStyle w:val="Lienhypertexte"/>
              </w:rPr>
              <w:t>Annexes</w:t>
            </w:r>
            <w:r>
              <w:rPr>
                <w:webHidden/>
              </w:rPr>
              <w:tab/>
            </w:r>
            <w:r>
              <w:rPr>
                <w:webHidden/>
              </w:rPr>
              <w:fldChar w:fldCharType="begin"/>
            </w:r>
            <w:r>
              <w:rPr>
                <w:webHidden/>
              </w:rPr>
              <w:instrText xml:space="preserve"> PAGEREF _Toc178188251 \h </w:instrText>
            </w:r>
            <w:r>
              <w:rPr>
                <w:webHidden/>
              </w:rPr>
            </w:r>
            <w:r>
              <w:rPr>
                <w:webHidden/>
              </w:rPr>
              <w:fldChar w:fldCharType="separate"/>
            </w:r>
            <w:r>
              <w:rPr>
                <w:webHidden/>
              </w:rPr>
              <w:t>13</w:t>
            </w:r>
            <w:r>
              <w:rPr>
                <w:webHidden/>
              </w:rPr>
              <w:fldChar w:fldCharType="end"/>
            </w:r>
          </w:hyperlink>
        </w:p>
        <w:p w14:paraId="511142F7" w14:textId="6C02FE1C" w:rsidR="00496EA1" w:rsidRDefault="00496EA1">
          <w:pPr>
            <w:pStyle w:val="TM3"/>
            <w:rPr>
              <w:rFonts w:asciiTheme="minorHAnsi" w:hAnsiTheme="minorHAnsi"/>
              <w:color w:val="auto"/>
              <w:kern w:val="2"/>
              <w14:ligatures w14:val="standardContextual"/>
            </w:rPr>
          </w:pPr>
          <w:hyperlink w:anchor="_Toc178188252" w:history="1">
            <w:r w:rsidRPr="00126294">
              <w:rPr>
                <w:rStyle w:val="Lienhypertexte"/>
              </w:rPr>
              <w:t>Annexe 1.</w:t>
            </w:r>
            <w:r>
              <w:rPr>
                <w:rFonts w:asciiTheme="minorHAnsi" w:hAnsiTheme="minorHAnsi"/>
                <w:color w:val="auto"/>
                <w:kern w:val="2"/>
                <w14:ligatures w14:val="standardContextual"/>
              </w:rPr>
              <w:tab/>
            </w:r>
            <w:r w:rsidRPr="00126294">
              <w:rPr>
                <w:rStyle w:val="Lienhypertexte"/>
              </w:rPr>
              <w:t>Fiches de suivi médical et de collecte de données</w:t>
            </w:r>
            <w:r>
              <w:rPr>
                <w:webHidden/>
              </w:rPr>
              <w:tab/>
            </w:r>
            <w:r>
              <w:rPr>
                <w:webHidden/>
              </w:rPr>
              <w:fldChar w:fldCharType="begin"/>
            </w:r>
            <w:r>
              <w:rPr>
                <w:webHidden/>
              </w:rPr>
              <w:instrText xml:space="preserve"> PAGEREF _Toc178188252 \h </w:instrText>
            </w:r>
            <w:r>
              <w:rPr>
                <w:webHidden/>
              </w:rPr>
            </w:r>
            <w:r>
              <w:rPr>
                <w:webHidden/>
              </w:rPr>
              <w:fldChar w:fldCharType="separate"/>
            </w:r>
            <w:r>
              <w:rPr>
                <w:webHidden/>
              </w:rPr>
              <w:t>13</w:t>
            </w:r>
            <w:r>
              <w:rPr>
                <w:webHidden/>
              </w:rPr>
              <w:fldChar w:fldCharType="end"/>
            </w:r>
          </w:hyperlink>
        </w:p>
        <w:p w14:paraId="1E42DCAB" w14:textId="3CA25BDB" w:rsidR="00496EA1" w:rsidRDefault="00496EA1">
          <w:pPr>
            <w:pStyle w:val="TM3"/>
            <w:rPr>
              <w:rFonts w:asciiTheme="minorHAnsi" w:hAnsiTheme="minorHAnsi"/>
              <w:color w:val="auto"/>
              <w:kern w:val="2"/>
              <w14:ligatures w14:val="standardContextual"/>
            </w:rPr>
          </w:pPr>
          <w:hyperlink w:anchor="_Toc178188253" w:history="1">
            <w:r w:rsidRPr="00126294">
              <w:rPr>
                <w:rStyle w:val="Lienhypertexte"/>
              </w:rPr>
              <w:t>Annexe 2.</w:t>
            </w:r>
            <w:r>
              <w:rPr>
                <w:rFonts w:asciiTheme="minorHAnsi" w:hAnsiTheme="minorHAnsi"/>
                <w:color w:val="auto"/>
                <w:kern w:val="2"/>
                <w14:ligatures w14:val="standardContextual"/>
              </w:rPr>
              <w:tab/>
            </w:r>
            <w:r w:rsidRPr="00126294">
              <w:rPr>
                <w:rStyle w:val="Lienhypertexte"/>
              </w:rPr>
              <w:t>Rôle des différents acteurs</w:t>
            </w:r>
            <w:r>
              <w:rPr>
                <w:webHidden/>
              </w:rPr>
              <w:tab/>
            </w:r>
            <w:r>
              <w:rPr>
                <w:webHidden/>
              </w:rPr>
              <w:fldChar w:fldCharType="begin"/>
            </w:r>
            <w:r>
              <w:rPr>
                <w:webHidden/>
              </w:rPr>
              <w:instrText xml:space="preserve"> PAGEREF _Toc178188253 \h </w:instrText>
            </w:r>
            <w:r>
              <w:rPr>
                <w:webHidden/>
              </w:rPr>
            </w:r>
            <w:r>
              <w:rPr>
                <w:webHidden/>
              </w:rPr>
              <w:fldChar w:fldCharType="separate"/>
            </w:r>
            <w:r>
              <w:rPr>
                <w:webHidden/>
              </w:rPr>
              <w:t>36</w:t>
            </w:r>
            <w:r>
              <w:rPr>
                <w:webHidden/>
              </w:rPr>
              <w:fldChar w:fldCharType="end"/>
            </w:r>
          </w:hyperlink>
        </w:p>
        <w:p w14:paraId="061844EC" w14:textId="5E960674" w:rsidR="00496EA1" w:rsidRDefault="00496EA1">
          <w:pPr>
            <w:pStyle w:val="TM3"/>
            <w:rPr>
              <w:rFonts w:asciiTheme="minorHAnsi" w:hAnsiTheme="minorHAnsi"/>
              <w:color w:val="auto"/>
              <w:kern w:val="2"/>
              <w14:ligatures w14:val="standardContextual"/>
            </w:rPr>
          </w:pPr>
          <w:hyperlink w:anchor="_Toc178188254" w:history="1">
            <w:r w:rsidRPr="00126294">
              <w:rPr>
                <w:rStyle w:val="Lienhypertexte"/>
              </w:rPr>
              <w:t>Annexe 3.</w:t>
            </w:r>
            <w:r>
              <w:rPr>
                <w:rFonts w:asciiTheme="minorHAnsi" w:hAnsiTheme="minorHAnsi"/>
                <w:color w:val="auto"/>
                <w:kern w:val="2"/>
                <w14:ligatures w14:val="standardContextual"/>
              </w:rPr>
              <w:tab/>
            </w:r>
            <w:r w:rsidRPr="00126294">
              <w:rPr>
                <w:rStyle w:val="Lienhypertexte"/>
              </w:rPr>
              <w:t>Documents d’information à destination des patients avant toute prescription d’un médicament en autorisation d’accès compassionnel : Vorasidenib Servier, comprimé pelliculé</w:t>
            </w:r>
            <w:r>
              <w:rPr>
                <w:webHidden/>
              </w:rPr>
              <w:tab/>
            </w:r>
            <w:r>
              <w:rPr>
                <w:webHidden/>
              </w:rPr>
              <w:fldChar w:fldCharType="begin"/>
            </w:r>
            <w:r>
              <w:rPr>
                <w:webHidden/>
              </w:rPr>
              <w:instrText xml:space="preserve"> PAGEREF _Toc178188254 \h </w:instrText>
            </w:r>
            <w:r>
              <w:rPr>
                <w:webHidden/>
              </w:rPr>
            </w:r>
            <w:r>
              <w:rPr>
                <w:webHidden/>
              </w:rPr>
              <w:fldChar w:fldCharType="separate"/>
            </w:r>
            <w:r>
              <w:rPr>
                <w:webHidden/>
              </w:rPr>
              <w:t>40</w:t>
            </w:r>
            <w:r>
              <w:rPr>
                <w:webHidden/>
              </w:rPr>
              <w:fldChar w:fldCharType="end"/>
            </w:r>
          </w:hyperlink>
        </w:p>
        <w:p w14:paraId="6C18B912" w14:textId="52B79C67" w:rsidR="00496EA1" w:rsidRDefault="00496EA1">
          <w:pPr>
            <w:pStyle w:val="TM3"/>
            <w:rPr>
              <w:rFonts w:asciiTheme="minorHAnsi" w:hAnsiTheme="minorHAnsi"/>
              <w:color w:val="auto"/>
              <w:kern w:val="2"/>
              <w14:ligatures w14:val="standardContextual"/>
            </w:rPr>
          </w:pPr>
          <w:hyperlink w:anchor="_Toc178188255" w:history="1">
            <w:r w:rsidRPr="00126294">
              <w:rPr>
                <w:rStyle w:val="Lienhypertexte"/>
              </w:rPr>
              <w:t>Annexe 4. Modalités de recueil des effets indésirables suspectés d’être liés au traitement et de situations particulières</w:t>
            </w:r>
            <w:r>
              <w:rPr>
                <w:webHidden/>
              </w:rPr>
              <w:tab/>
            </w:r>
            <w:r>
              <w:rPr>
                <w:webHidden/>
              </w:rPr>
              <w:fldChar w:fldCharType="begin"/>
            </w:r>
            <w:r>
              <w:rPr>
                <w:webHidden/>
              </w:rPr>
              <w:instrText xml:space="preserve"> PAGEREF _Toc178188255 \h </w:instrText>
            </w:r>
            <w:r>
              <w:rPr>
                <w:webHidden/>
              </w:rPr>
            </w:r>
            <w:r>
              <w:rPr>
                <w:webHidden/>
              </w:rPr>
              <w:fldChar w:fldCharType="separate"/>
            </w:r>
            <w:r>
              <w:rPr>
                <w:webHidden/>
              </w:rPr>
              <w:t>61</w:t>
            </w:r>
            <w:r>
              <w:rPr>
                <w:webHidden/>
              </w:rPr>
              <w:fldChar w:fldCharType="end"/>
            </w:r>
          </w:hyperlink>
        </w:p>
        <w:p w14:paraId="71B80FDB" w14:textId="595BBFB5" w:rsidR="00D93E3B" w:rsidRPr="0093672E" w:rsidRDefault="00D93E3B" w:rsidP="00954493">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12"/>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4" w:name="_Toc178188247"/>
      <w:r w:rsidRPr="0093672E">
        <w:rPr>
          <w:szCs w:val="60"/>
        </w:rPr>
        <w:t>Informations à destination des prescripteurs et des pharmacies à usage intérieur</w:t>
      </w:r>
      <w:bookmarkEnd w:id="4"/>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3">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5"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62F319F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(cf</w:t>
      </w:r>
      <w:r w:rsidR="00556F4B">
        <w:t>.</w:t>
      </w:r>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1B80FEF" w14:textId="77777777" w:rsidR="00D93E3B" w:rsidRDefault="00D93E3B" w:rsidP="00D93E3B">
      <w:pPr>
        <w:pStyle w:val="Titre1"/>
      </w:pPr>
      <w:bookmarkStart w:id="6" w:name="_Toc58334972"/>
      <w:bookmarkStart w:id="7" w:name="_Toc72319021"/>
      <w:bookmarkStart w:id="8" w:name="_Toc178188248"/>
      <w:bookmarkEnd w:id="5"/>
      <w:r w:rsidRPr="0093672E">
        <w:t>Le médicament</w:t>
      </w:r>
      <w:bookmarkEnd w:id="6"/>
      <w:bookmarkEnd w:id="7"/>
      <w:bookmarkEnd w:id="8"/>
    </w:p>
    <w:p w14:paraId="71B80FF2" w14:textId="77777777" w:rsidR="00D93E3B" w:rsidRDefault="00D93E3B" w:rsidP="00D93E3B">
      <w:pPr>
        <w:pStyle w:val="Intertitre"/>
        <w:rPr>
          <w:rFonts w:ascii="Arial Nova Cond" w:hAnsi="Arial Nova Cond"/>
        </w:rPr>
      </w:pPr>
      <w:permStart w:id="2090739400" w:edGrp="everyone"/>
      <w:permEnd w:id="2090739400"/>
      <w:r w:rsidRPr="0093672E">
        <w:rPr>
          <w:rFonts w:ascii="Arial Nova Cond" w:hAnsi="Arial Nova Cond"/>
        </w:rPr>
        <w:t>Spécialité(s) concernée(s)</w:t>
      </w:r>
    </w:p>
    <w:permStart w:id="931279806" w:edGrp="everyone" w:displacedByCustomXml="next"/>
    <w:sdt>
      <w:sdtPr>
        <w:id w:val="1584494225"/>
        <w:placeholder>
          <w:docPart w:val="DefaultPlaceholder_1081868574"/>
        </w:placeholder>
      </w:sdtPr>
      <w:sdtContent>
        <w:sdt>
          <w:sdtPr>
            <w:id w:val="-1368992229"/>
            <w:placeholder>
              <w:docPart w:val="2C70CE54AEE44FABA666F34448EF3CD2"/>
            </w:placeholder>
          </w:sdtPr>
          <w:sdtContent>
            <w:p w14:paraId="1845C235" w14:textId="77777777" w:rsidR="007F47F1" w:rsidRDefault="007F47F1" w:rsidP="007F47F1">
              <w:r>
                <w:t>Vorasidenib Servier 10 mg, comprimé pelliculé</w:t>
              </w:r>
            </w:p>
            <w:p w14:paraId="71B80FF3" w14:textId="3AECE006" w:rsidR="00791841" w:rsidRPr="00791841" w:rsidRDefault="007F47F1" w:rsidP="00791841">
              <w:r>
                <w:t>Vorasidenib Servier 40 mg, comprimé pelliculé</w:t>
              </w:r>
            </w:p>
          </w:sdtContent>
        </w:sdt>
      </w:sdtContent>
    </w:sdt>
    <w:permEnd w:id="931279806"/>
    <w:p w14:paraId="71B80FF4" w14:textId="77777777" w:rsidR="00D93E3B" w:rsidRDefault="00D93E3B" w:rsidP="00D93E3B">
      <w:pPr>
        <w:pStyle w:val="Intertitre"/>
      </w:pPr>
      <w:r w:rsidRPr="0093672E">
        <w:t>Caractéristiques du médicament</w:t>
      </w:r>
    </w:p>
    <w:permStart w:id="554115621" w:edGrp="everyone" w:displacedByCustomXml="next"/>
    <w:sdt>
      <w:sdtPr>
        <w:id w:val="-700630664"/>
        <w:placeholder>
          <w:docPart w:val="C843C9A3759E432E808BE61DA233349C"/>
        </w:placeholder>
      </w:sdtPr>
      <w:sdtContent>
        <w:sdt>
          <w:sdtPr>
            <w:id w:val="-573441903"/>
            <w:placeholder>
              <w:docPart w:val="F2BBA92AB40C401CA6DECCCA92C850A3"/>
            </w:placeholder>
          </w:sdtPr>
          <w:sdtContent>
            <w:sdt>
              <w:sdtPr>
                <w:id w:val="1444804158"/>
                <w:placeholder>
                  <w:docPart w:val="626B634408984FA18B1D6C22615D5282"/>
                </w:placeholder>
              </w:sdtPr>
              <w:sdtContent>
                <w:sdt>
                  <w:sdtPr>
                    <w:id w:val="152341797"/>
                    <w:placeholder>
                      <w:docPart w:val="CDB798413F014E34AEE6CC41E3861A2E"/>
                    </w:placeholder>
                  </w:sdtPr>
                  <w:sdtContent>
                    <w:p w14:paraId="15859796" w14:textId="77777777" w:rsidR="00DE3806" w:rsidRPr="001D2317" w:rsidRDefault="00DE3806" w:rsidP="00591607">
                      <w:r w:rsidRPr="001D2317">
                        <w:t>Code ATC : non encore attribué</w:t>
                      </w:r>
                    </w:p>
                    <w:p w14:paraId="71B80FF5" w14:textId="4259B7FD" w:rsidR="00800DA4" w:rsidRPr="00800DA4" w:rsidRDefault="00AA3727" w:rsidP="00DE3806">
                      <w:pPr>
                        <w:spacing w:line="240" w:lineRule="auto"/>
                      </w:pPr>
                      <w:r w:rsidRPr="00AA3727">
                        <w:t xml:space="preserve">Vorasidenib (S095032 ou préalablement dénommé AG-881) </w:t>
                      </w:r>
                      <w:r w:rsidR="0081010A" w:rsidRPr="0081010A">
                        <w:t xml:space="preserve">est </w:t>
                      </w:r>
                      <w:r w:rsidR="00B268E3" w:rsidRPr="00060362">
                        <w:rPr>
                          <w:color w:val="auto"/>
                        </w:rPr>
                        <w:t>un</w:t>
                      </w:r>
                      <w:r w:rsidR="00060362" w:rsidRPr="00060362">
                        <w:rPr>
                          <w:color w:val="auto"/>
                        </w:rPr>
                        <w:t xml:space="preserve"> </w:t>
                      </w:r>
                      <w:r w:rsidR="0081010A" w:rsidRPr="0081010A">
                        <w:t>inhibiteur des formes mutées des enzymes IDH1 et IDH2. Chez les patients atteints d'un astrocytome ou d'un oligodendrogliome, les mutations des gènes IDH1 et IDH2 conduisent à une surproduction du métabolite oncogène, le 2 hydroxyglutarate (2-HG), entraînant une altération de la différenciation cellulaire</w:t>
                      </w:r>
                      <w:r w:rsidR="00274CEC">
                        <w:t xml:space="preserve"> </w:t>
                      </w:r>
                      <w:r w:rsidR="0081010A" w:rsidRPr="0081010A">
                        <w:t>contribuant à l'oncogenèse. L'inhibition des formes mutées des enzymes IDH1 et IDH2 par le vorasidenib inhibe la production anormale du 2-HG</w:t>
                      </w:r>
                      <w:r w:rsidR="006B073D">
                        <w:t xml:space="preserve"> conduisant à la</w:t>
                      </w:r>
                      <w:r w:rsidR="0081010A" w:rsidRPr="0081010A">
                        <w:t xml:space="preserve"> différenciation des cellules malignes et </w:t>
                      </w:r>
                      <w:r w:rsidR="00B078FC">
                        <w:t xml:space="preserve">à </w:t>
                      </w:r>
                      <w:r w:rsidR="0081010A" w:rsidRPr="0081010A">
                        <w:t xml:space="preserve">une diminution de </w:t>
                      </w:r>
                      <w:r w:rsidR="00142D36">
                        <w:t xml:space="preserve">leur </w:t>
                      </w:r>
                      <w:r w:rsidR="0081010A" w:rsidRPr="00142D36">
                        <w:t>prolifération</w:t>
                      </w:r>
                      <w:r w:rsidR="00B57AB7">
                        <w:t>.</w:t>
                      </w:r>
                    </w:p>
                  </w:sdtContent>
                </w:sdt>
              </w:sdtContent>
            </w:sdt>
          </w:sdtContent>
        </w:sdt>
      </w:sdtContent>
    </w:sdt>
    <w:permEnd w:id="554115621"/>
    <w:p w14:paraId="71B80FF6" w14:textId="77777777" w:rsidR="00D93E3B" w:rsidRDefault="00D93E3B" w:rsidP="00D93E3B">
      <w:pPr>
        <w:pStyle w:val="Intertitre"/>
      </w:pPr>
      <w:r>
        <w:t xml:space="preserve">Critères d’octroi </w:t>
      </w:r>
    </w:p>
    <w:permStart w:id="1017192617" w:edGrp="everyone" w:displacedByCustomXml="next"/>
    <w:sdt>
      <w:sdtPr>
        <w:id w:val="-1714421851"/>
        <w:placeholder>
          <w:docPart w:val="C843C9A3759E432E808BE61DA233349C"/>
        </w:placeholder>
      </w:sdtPr>
      <w:sdtEndPr>
        <w:rPr>
          <w:rFonts w:ascii="Roboto" w:hAnsi="Roboto"/>
          <w:sz w:val="21"/>
          <w:szCs w:val="21"/>
        </w:rPr>
      </w:sdtEndPr>
      <w:sdtContent>
        <w:p w14:paraId="2B664BC4" w14:textId="77777777" w:rsidR="00046E3F" w:rsidRDefault="00992024" w:rsidP="00C97657">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C12EA0">
            <w:rPr>
              <w:rFonts w:ascii="Roboto" w:eastAsia="Times New Roman" w:hAnsi="Roboto" w:cs="Times New Roman"/>
              <w:b/>
              <w:bCs/>
              <w:color w:val="000000"/>
              <w:sz w:val="21"/>
              <w:szCs w:val="21"/>
            </w:rPr>
            <w:t>Gliome en rechute/réfractaire</w:t>
          </w:r>
        </w:p>
        <w:p w14:paraId="2FEF5CB7" w14:textId="0056B89A" w:rsidR="00992024" w:rsidRDefault="00992024" w:rsidP="00046E3F">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992024">
            <w:rPr>
              <w:rFonts w:ascii="Roboto" w:eastAsia="Times New Roman" w:hAnsi="Roboto" w:cs="Times New Roman"/>
              <w:color w:val="000000"/>
              <w:sz w:val="21"/>
              <w:szCs w:val="21"/>
            </w:rPr>
            <w:t>Traitement en monothérapie</w:t>
          </w:r>
          <w:r w:rsidR="00B14F29" w:rsidRPr="00B14F29">
            <w:rPr>
              <w:rFonts w:ascii="Roboto" w:eastAsia="Times New Roman" w:hAnsi="Roboto" w:cs="Times New Roman"/>
              <w:color w:val="000000"/>
              <w:sz w:val="21"/>
              <w:szCs w:val="21"/>
            </w:rPr>
            <w:t xml:space="preserve"> </w:t>
          </w:r>
          <w:r w:rsidR="00B14F29">
            <w:rPr>
              <w:rFonts w:ascii="Roboto" w:eastAsia="Times New Roman" w:hAnsi="Roboto" w:cs="Times New Roman"/>
              <w:color w:val="000000"/>
              <w:sz w:val="21"/>
              <w:szCs w:val="21"/>
            </w:rPr>
            <w:t>à la dose de 40 mg/j</w:t>
          </w:r>
          <w:r w:rsidRPr="00992024">
            <w:rPr>
              <w:rFonts w:ascii="Roboto" w:eastAsia="Times New Roman" w:hAnsi="Roboto" w:cs="Times New Roman"/>
              <w:color w:val="000000"/>
              <w:sz w:val="21"/>
              <w:szCs w:val="21"/>
            </w:rPr>
            <w:t xml:space="preserve"> des patients ≥12 ans </w:t>
          </w:r>
          <w:r w:rsidR="00B14F29">
            <w:rPr>
              <w:rFonts w:ascii="Roboto" w:eastAsia="Times New Roman" w:hAnsi="Roboto" w:cs="Times New Roman"/>
              <w:color w:val="000000"/>
              <w:sz w:val="21"/>
              <w:szCs w:val="21"/>
            </w:rPr>
            <w:t xml:space="preserve">(poids corporel d’au moins 40 kg) </w:t>
          </w:r>
          <w:r w:rsidRPr="00992024">
            <w:rPr>
              <w:rFonts w:ascii="Roboto" w:eastAsia="Times New Roman" w:hAnsi="Roboto" w:cs="Times New Roman"/>
              <w:color w:val="000000"/>
              <w:sz w:val="21"/>
              <w:szCs w:val="21"/>
            </w:rPr>
            <w:t xml:space="preserve">ayant un oligodendrogliome ou un astrocytome </w:t>
          </w:r>
          <w:r w:rsidR="00556F4B">
            <w:rPr>
              <w:rFonts w:ascii="Roboto" w:eastAsia="Times New Roman" w:hAnsi="Roboto" w:cs="Times New Roman"/>
              <w:color w:val="000000"/>
              <w:sz w:val="21"/>
              <w:szCs w:val="21"/>
            </w:rPr>
            <w:t>avec une mutation IDH1 R132 ou IDH2 R172</w:t>
          </w:r>
          <w:r w:rsidRPr="00992024">
            <w:rPr>
              <w:rFonts w:ascii="Roboto" w:eastAsia="Times New Roman" w:hAnsi="Roboto" w:cs="Times New Roman"/>
              <w:color w:val="000000"/>
              <w:sz w:val="21"/>
              <w:szCs w:val="21"/>
            </w:rPr>
            <w:t>, inopérables, non répondeurs ou en progression après un traitement par radiothérapie et/ou au moins une ligne de chimiothérapie systémique ou présentant une intolérance à ces traitements</w:t>
          </w:r>
        </w:p>
        <w:p w14:paraId="403B4EC9" w14:textId="34D1415F" w:rsidR="00213FEE" w:rsidRDefault="00213FEE" w:rsidP="00046E3F">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Pr>
              <w:rFonts w:ascii="Roboto" w:eastAsia="Times New Roman" w:hAnsi="Roboto" w:cs="Times New Roman"/>
              <w:color w:val="000000"/>
              <w:sz w:val="21"/>
              <w:szCs w:val="21"/>
            </w:rPr>
            <w:t xml:space="preserve">Validation en </w:t>
          </w:r>
          <w:r w:rsidRPr="00213FEE">
            <w:rPr>
              <w:rFonts w:ascii="Roboto" w:eastAsia="Times New Roman" w:hAnsi="Roboto" w:cs="Times New Roman"/>
              <w:color w:val="000000"/>
              <w:sz w:val="21"/>
              <w:szCs w:val="21"/>
            </w:rPr>
            <w:t>Réunion de Concertation Pluridisciplinaire (RCP)</w:t>
          </w:r>
        </w:p>
        <w:p w14:paraId="04E7436A" w14:textId="77777777"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Uniquement pour les femmes en âge de procréer : réalisation d’un test de grossesse</w:t>
          </w:r>
        </w:p>
        <w:p w14:paraId="3711F959" w14:textId="77777777"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Uniquement pour les femmes en âge de procréer et les hommes ayant une ou des partenaires en âge de procréer : mise en place d’une méthode de contraception efficace</w:t>
          </w:r>
        </w:p>
        <w:p w14:paraId="06F66753" w14:textId="47979BE1" w:rsid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Patient non éligible à un essai clinique avec vorasidenib</w:t>
          </w:r>
        </w:p>
        <w:p w14:paraId="5AC5B599" w14:textId="6E7B8F2C" w:rsidR="00AD64A4" w:rsidRDefault="00AD64A4" w:rsidP="00046E3F">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AD64A4">
            <w:rPr>
              <w:rFonts w:ascii="Roboto" w:eastAsia="Times New Roman" w:hAnsi="Roboto" w:cs="Times New Roman"/>
              <w:color w:val="000000"/>
              <w:sz w:val="21"/>
              <w:szCs w:val="21"/>
            </w:rPr>
            <w:t>Absence de traitement antérieur par ivosidenib</w:t>
          </w:r>
        </w:p>
        <w:p w14:paraId="52BFB1A7" w14:textId="77777777"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Pas d’hypersensibilité au vorasidenib ou aux excipients du comprimé</w:t>
          </w:r>
        </w:p>
        <w:p w14:paraId="1F0F4244" w14:textId="77777777"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Femme non enceinte et non allaitante</w:t>
          </w:r>
        </w:p>
        <w:p w14:paraId="6327B590" w14:textId="511D1904" w:rsid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Absence d’insuffisance hépatique sévère (classe C de Child-Pugh)</w:t>
          </w:r>
        </w:p>
        <w:p w14:paraId="20F8BAA4" w14:textId="2A57B457" w:rsidR="00E16B57" w:rsidRPr="00E16B57" w:rsidRDefault="00E16B57" w:rsidP="00E16B57">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E16B57">
            <w:rPr>
              <w:rFonts w:ascii="Roboto" w:eastAsia="Times New Roman" w:hAnsi="Roboto" w:cs="Times New Roman"/>
              <w:color w:val="000000"/>
              <w:sz w:val="21"/>
              <w:szCs w:val="21"/>
            </w:rPr>
            <w:t>DFG estimé &gt; 40 mL/min/1.73 m2 ; ne nécessitant pas une dialyse</w:t>
          </w:r>
        </w:p>
        <w:p w14:paraId="72D49A32" w14:textId="7FF6C271" w:rsidR="00D42D83" w:rsidRPr="00D42D83" w:rsidRDefault="00D42D83" w:rsidP="00D42D83">
          <w:pPr>
            <w:shd w:val="clear" w:color="auto" w:fill="FFFFFF"/>
            <w:spacing w:beforeAutospacing="1" w:after="150" w:line="240" w:lineRule="auto"/>
            <w:ind w:left="284"/>
            <w:rPr>
              <w:rFonts w:ascii="Roboto" w:eastAsia="Times New Roman" w:hAnsi="Roboto" w:cs="Times New Roman"/>
              <w:color w:val="000000"/>
              <w:sz w:val="21"/>
              <w:szCs w:val="21"/>
            </w:rPr>
          </w:pPr>
          <w:r>
            <w:rPr>
              <w:rFonts w:ascii="Roboto" w:eastAsia="Times New Roman" w:hAnsi="Roboto" w:cs="Times New Roman"/>
              <w:color w:val="000000"/>
              <w:sz w:val="21"/>
              <w:szCs w:val="21"/>
            </w:rPr>
            <w:t>OU</w:t>
          </w:r>
        </w:p>
        <w:p w14:paraId="5A6A9BF8" w14:textId="77777777" w:rsidR="002009B7" w:rsidRPr="002009B7" w:rsidRDefault="00F7795C" w:rsidP="00591607">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456ADA">
            <w:rPr>
              <w:rFonts w:ascii="Roboto" w:eastAsia="Times New Roman" w:hAnsi="Roboto" w:cs="Times New Roman"/>
              <w:b/>
              <w:bCs/>
              <w:color w:val="000000"/>
              <w:sz w:val="21"/>
              <w:szCs w:val="21"/>
            </w:rPr>
            <w:t>Gliome avec traitement antérieur uniquement par chirurgie</w:t>
          </w:r>
        </w:p>
        <w:p w14:paraId="19CA4A81" w14:textId="417A8E63" w:rsidR="00F7795C" w:rsidRPr="00456ADA" w:rsidRDefault="00F7795C" w:rsidP="002009B7">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456ADA">
            <w:rPr>
              <w:rFonts w:ascii="Roboto" w:eastAsia="Times New Roman" w:hAnsi="Roboto" w:cs="Times New Roman"/>
              <w:color w:val="000000"/>
              <w:sz w:val="21"/>
              <w:szCs w:val="21"/>
            </w:rPr>
            <w:t>Traitement en monothérapie</w:t>
          </w:r>
          <w:r w:rsidR="00A40F3C" w:rsidRPr="00456ADA">
            <w:rPr>
              <w:rFonts w:ascii="Roboto" w:eastAsia="Times New Roman" w:hAnsi="Roboto" w:cs="Times New Roman"/>
              <w:color w:val="000000"/>
              <w:sz w:val="21"/>
              <w:szCs w:val="21"/>
            </w:rPr>
            <w:t xml:space="preserve"> </w:t>
          </w:r>
          <w:r w:rsidR="0091347D">
            <w:rPr>
              <w:rFonts w:ascii="Roboto" w:eastAsia="Times New Roman" w:hAnsi="Roboto" w:cs="Times New Roman"/>
              <w:color w:val="000000"/>
              <w:sz w:val="21"/>
              <w:szCs w:val="21"/>
            </w:rPr>
            <w:t xml:space="preserve">à la dose de 40 mg/j </w:t>
          </w:r>
          <w:r w:rsidR="00A40F3C" w:rsidRPr="00456ADA">
            <w:rPr>
              <w:rFonts w:ascii="Roboto" w:eastAsia="Times New Roman" w:hAnsi="Roboto" w:cs="Times New Roman"/>
              <w:color w:val="000000"/>
              <w:sz w:val="21"/>
              <w:szCs w:val="21"/>
            </w:rPr>
            <w:t>des p</w:t>
          </w:r>
          <w:r w:rsidRPr="00456ADA">
            <w:rPr>
              <w:rFonts w:ascii="Roboto" w:eastAsia="Times New Roman" w:hAnsi="Roboto" w:cs="Times New Roman"/>
              <w:color w:val="000000"/>
              <w:sz w:val="21"/>
              <w:szCs w:val="21"/>
            </w:rPr>
            <w:t>atient</w:t>
          </w:r>
          <w:r w:rsidR="00A40F3C" w:rsidRPr="00456ADA">
            <w:rPr>
              <w:rFonts w:ascii="Roboto" w:eastAsia="Times New Roman" w:hAnsi="Roboto" w:cs="Times New Roman"/>
              <w:color w:val="000000"/>
              <w:sz w:val="21"/>
              <w:szCs w:val="21"/>
            </w:rPr>
            <w:t>s</w:t>
          </w:r>
          <w:r w:rsidRPr="00456ADA">
            <w:rPr>
              <w:rFonts w:ascii="Roboto" w:eastAsia="Times New Roman" w:hAnsi="Roboto" w:cs="Times New Roman"/>
              <w:color w:val="000000"/>
              <w:sz w:val="21"/>
              <w:szCs w:val="21"/>
            </w:rPr>
            <w:t xml:space="preserve"> ≥12 ans</w:t>
          </w:r>
          <w:r w:rsidR="00A40F3C" w:rsidRPr="00456ADA">
            <w:rPr>
              <w:rFonts w:ascii="Roboto" w:eastAsia="Times New Roman" w:hAnsi="Roboto" w:cs="Times New Roman"/>
              <w:color w:val="000000"/>
              <w:sz w:val="21"/>
              <w:szCs w:val="21"/>
            </w:rPr>
            <w:t xml:space="preserve"> </w:t>
          </w:r>
          <w:r w:rsidR="0091347D">
            <w:rPr>
              <w:rFonts w:ascii="Roboto" w:eastAsia="Times New Roman" w:hAnsi="Roboto" w:cs="Times New Roman"/>
              <w:color w:val="000000"/>
              <w:sz w:val="21"/>
              <w:szCs w:val="21"/>
            </w:rPr>
            <w:t xml:space="preserve">(poids corporel d’au moins 40 kg) </w:t>
          </w:r>
          <w:r w:rsidR="00A40F3C" w:rsidRPr="00456ADA">
            <w:rPr>
              <w:rFonts w:ascii="Roboto" w:eastAsia="Times New Roman" w:hAnsi="Roboto" w:cs="Times New Roman"/>
              <w:color w:val="000000"/>
              <w:sz w:val="21"/>
              <w:szCs w:val="21"/>
            </w:rPr>
            <w:t>ayant un o</w:t>
          </w:r>
          <w:r w:rsidRPr="00456ADA">
            <w:rPr>
              <w:rFonts w:ascii="Roboto" w:eastAsia="Times New Roman" w:hAnsi="Roboto" w:cs="Times New Roman"/>
              <w:color w:val="000000"/>
              <w:sz w:val="21"/>
              <w:szCs w:val="21"/>
            </w:rPr>
            <w:t xml:space="preserve">ligodendrogliome ou </w:t>
          </w:r>
          <w:r w:rsidR="00A40F3C" w:rsidRPr="00456ADA">
            <w:rPr>
              <w:rFonts w:ascii="Roboto" w:eastAsia="Times New Roman" w:hAnsi="Roboto" w:cs="Times New Roman"/>
              <w:color w:val="000000"/>
              <w:sz w:val="21"/>
              <w:szCs w:val="21"/>
            </w:rPr>
            <w:t xml:space="preserve">un </w:t>
          </w:r>
          <w:r w:rsidRPr="00456ADA">
            <w:rPr>
              <w:rFonts w:ascii="Roboto" w:eastAsia="Times New Roman" w:hAnsi="Roboto" w:cs="Times New Roman"/>
              <w:color w:val="000000"/>
              <w:sz w:val="21"/>
              <w:szCs w:val="21"/>
            </w:rPr>
            <w:t>astrocytome</w:t>
          </w:r>
          <w:r w:rsidR="000D6C45">
            <w:rPr>
              <w:rFonts w:ascii="Roboto" w:eastAsia="Times New Roman" w:hAnsi="Roboto" w:cs="Times New Roman"/>
              <w:color w:val="000000"/>
              <w:sz w:val="21"/>
              <w:szCs w:val="21"/>
            </w:rPr>
            <w:t xml:space="preserve"> </w:t>
          </w:r>
          <w:r w:rsidR="000D6C45" w:rsidRPr="00842F05">
            <w:rPr>
              <w:rFonts w:ascii="Roboto" w:eastAsia="Times New Roman" w:hAnsi="Roboto" w:cs="Times New Roman"/>
              <w:color w:val="000000"/>
              <w:sz w:val="21"/>
              <w:szCs w:val="21"/>
            </w:rPr>
            <w:t>de Grade 2</w:t>
          </w:r>
          <w:r w:rsidR="008F0D2F">
            <w:rPr>
              <w:rFonts w:ascii="Roboto" w:eastAsia="Times New Roman" w:hAnsi="Roboto" w:cs="Times New Roman"/>
              <w:color w:val="000000"/>
              <w:sz w:val="21"/>
              <w:szCs w:val="21"/>
            </w:rPr>
            <w:t xml:space="preserve"> </w:t>
          </w:r>
          <w:r w:rsidR="001740F1">
            <w:rPr>
              <w:rFonts w:ascii="Roboto" w:eastAsia="Times New Roman" w:hAnsi="Roboto" w:cs="Times New Roman"/>
              <w:color w:val="000000"/>
              <w:sz w:val="21"/>
              <w:szCs w:val="21"/>
            </w:rPr>
            <w:t>avec une mutation IDH1 R132 ou IDH2 R172</w:t>
          </w:r>
          <w:r w:rsidR="00456ADA" w:rsidRPr="00456ADA">
            <w:rPr>
              <w:rFonts w:ascii="Roboto" w:eastAsia="Times New Roman" w:hAnsi="Roboto" w:cs="Times New Roman"/>
              <w:color w:val="000000"/>
              <w:sz w:val="21"/>
              <w:szCs w:val="21"/>
            </w:rPr>
            <w:t>, n</w:t>
          </w:r>
          <w:r w:rsidRPr="00456ADA">
            <w:rPr>
              <w:rFonts w:ascii="Roboto" w:eastAsia="Times New Roman" w:hAnsi="Roboto" w:cs="Times New Roman"/>
              <w:color w:val="000000"/>
              <w:sz w:val="21"/>
              <w:szCs w:val="21"/>
            </w:rPr>
            <w:t xml:space="preserve">e prenant </w:t>
          </w:r>
          <w:r w:rsidR="001740F1">
            <w:rPr>
              <w:rFonts w:ascii="Roboto" w:eastAsia="Times New Roman" w:hAnsi="Roboto" w:cs="Times New Roman"/>
              <w:color w:val="000000"/>
              <w:sz w:val="21"/>
              <w:szCs w:val="21"/>
            </w:rPr>
            <w:t xml:space="preserve">majoritairement </w:t>
          </w:r>
          <w:r w:rsidRPr="00456ADA">
            <w:rPr>
              <w:rFonts w:ascii="Roboto" w:eastAsia="Times New Roman" w:hAnsi="Roboto" w:cs="Times New Roman"/>
              <w:color w:val="000000"/>
              <w:sz w:val="21"/>
              <w:szCs w:val="21"/>
            </w:rPr>
            <w:t>pas le contraste</w:t>
          </w:r>
          <w:r w:rsidRPr="001740F1">
            <w:rPr>
              <w:rFonts w:ascii="Roboto" w:eastAsia="Times New Roman" w:hAnsi="Roboto" w:cs="Times New Roman"/>
              <w:color w:val="000000"/>
              <w:sz w:val="21"/>
              <w:szCs w:val="21"/>
              <w:vertAlign w:val="superscript"/>
            </w:rPr>
            <w:t>*</w:t>
          </w:r>
          <w:r w:rsidR="00456ADA" w:rsidRPr="00456ADA">
            <w:rPr>
              <w:rFonts w:ascii="Roboto" w:eastAsia="Times New Roman" w:hAnsi="Roboto" w:cs="Times New Roman"/>
              <w:color w:val="000000"/>
              <w:sz w:val="21"/>
              <w:szCs w:val="21"/>
            </w:rPr>
            <w:t>, avec t</w:t>
          </w:r>
          <w:r w:rsidRPr="00456ADA">
            <w:rPr>
              <w:rFonts w:ascii="Roboto" w:eastAsia="Times New Roman" w:hAnsi="Roboto" w:cs="Times New Roman"/>
              <w:color w:val="000000"/>
              <w:sz w:val="21"/>
              <w:szCs w:val="21"/>
            </w:rPr>
            <w:t>raitement antérieur uniquement par chirurgie</w:t>
          </w:r>
          <w:r w:rsidR="00456ADA" w:rsidRPr="00456ADA">
            <w:rPr>
              <w:rFonts w:ascii="Roboto" w:eastAsia="Times New Roman" w:hAnsi="Roboto" w:cs="Times New Roman"/>
              <w:color w:val="000000"/>
              <w:sz w:val="21"/>
              <w:szCs w:val="21"/>
            </w:rPr>
            <w:t xml:space="preserve"> et </w:t>
          </w:r>
          <w:r w:rsidR="00456ADA">
            <w:rPr>
              <w:rFonts w:ascii="Roboto" w:eastAsia="Times New Roman" w:hAnsi="Roboto" w:cs="Times New Roman"/>
              <w:color w:val="000000"/>
              <w:sz w:val="21"/>
              <w:szCs w:val="21"/>
            </w:rPr>
            <w:t>s</w:t>
          </w:r>
          <w:r w:rsidRPr="00456ADA">
            <w:rPr>
              <w:rFonts w:ascii="Roboto" w:eastAsia="Times New Roman" w:hAnsi="Roboto" w:cs="Times New Roman"/>
              <w:color w:val="000000"/>
              <w:sz w:val="21"/>
              <w:szCs w:val="21"/>
            </w:rPr>
            <w:t>ans besoin immédiat de chimiothérapie et/ou de radiothérapie</w:t>
          </w:r>
        </w:p>
        <w:p w14:paraId="7ED4DA1A" w14:textId="3EE0D558" w:rsidR="00A14038" w:rsidRPr="00992024" w:rsidRDefault="00F7795C" w:rsidP="007458DA">
          <w:pPr>
            <w:shd w:val="clear" w:color="auto" w:fill="FFFFFF"/>
            <w:spacing w:beforeAutospacing="1" w:after="150" w:line="240" w:lineRule="auto"/>
            <w:ind w:left="284"/>
            <w:rPr>
              <w:rFonts w:ascii="Roboto" w:eastAsia="Times New Roman" w:hAnsi="Roboto" w:cs="Times New Roman"/>
              <w:i/>
              <w:iCs/>
              <w:color w:val="000000"/>
              <w:sz w:val="18"/>
              <w:szCs w:val="18"/>
            </w:rPr>
          </w:pPr>
          <w:r w:rsidRPr="007458DA">
            <w:rPr>
              <w:rFonts w:ascii="Roboto" w:eastAsia="Times New Roman" w:hAnsi="Roboto" w:cs="Times New Roman"/>
              <w:i/>
              <w:iCs/>
              <w:color w:val="000000"/>
              <w:sz w:val="18"/>
              <w:szCs w:val="18"/>
            </w:rPr>
            <w:t>*: conformément aux critères d’éligibilité de l’étude INDIGO, une prise de contraste minimale, non-nodulaire et non mesurable qui n’a pas évolué entre les 2 derniers examens d’imagerie est autorisée</w:t>
          </w:r>
        </w:p>
        <w:p w14:paraId="71B80FF7" w14:textId="0A94D90D" w:rsidR="009E491A" w:rsidRPr="00DC1D6E" w:rsidRDefault="004F3C3B" w:rsidP="00124F26">
          <w:pPr>
            <w:pStyle w:val="Paragraphedeliste"/>
            <w:numPr>
              <w:ilvl w:val="0"/>
              <w:numId w:val="31"/>
            </w:numPr>
            <w:shd w:val="clear" w:color="auto" w:fill="FFFFFF"/>
            <w:spacing w:beforeAutospacing="1" w:after="150" w:line="240" w:lineRule="auto"/>
            <w:ind w:left="709"/>
            <w:jc w:val="left"/>
          </w:pPr>
          <w:r w:rsidRPr="00124F26">
            <w:rPr>
              <w:rFonts w:ascii="Roboto" w:eastAsia="Times New Roman" w:hAnsi="Roboto" w:cs="Times New Roman"/>
              <w:color w:val="000000"/>
              <w:sz w:val="21"/>
              <w:szCs w:val="21"/>
            </w:rPr>
            <w:t xml:space="preserve">Validation en </w:t>
          </w:r>
          <w:r w:rsidR="00992024" w:rsidRPr="00124F26">
            <w:rPr>
              <w:rFonts w:ascii="Roboto" w:eastAsia="Times New Roman" w:hAnsi="Roboto" w:cs="Times New Roman"/>
              <w:color w:val="000000"/>
              <w:sz w:val="21"/>
              <w:szCs w:val="21"/>
            </w:rPr>
            <w:t>RCP</w:t>
          </w:r>
        </w:p>
        <w:p w14:paraId="2FEF29BE" w14:textId="77777777" w:rsidR="009E6C5A" w:rsidRPr="00125BD0"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Pr>
              <w:rFonts w:ascii="Roboto" w:eastAsia="Times New Roman" w:hAnsi="Roboto" w:cs="Times New Roman"/>
              <w:color w:val="000000"/>
              <w:sz w:val="21"/>
              <w:szCs w:val="21"/>
            </w:rPr>
            <w:t>Uniquement p</w:t>
          </w:r>
          <w:r>
            <w:rPr>
              <w:rFonts w:ascii="Roboto" w:hAnsi="Roboto"/>
              <w:color w:val="000000"/>
              <w:sz w:val="21"/>
              <w:szCs w:val="21"/>
              <w:shd w:val="clear" w:color="auto" w:fill="FFFFFF"/>
            </w:rPr>
            <w:t>our les femmes en âge de procréer : réalisation d’un test de grossesse</w:t>
          </w:r>
        </w:p>
        <w:p w14:paraId="05212582" w14:textId="77777777" w:rsidR="009E6C5A" w:rsidRPr="00125BD0"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125BD0">
            <w:rPr>
              <w:rFonts w:ascii="Roboto" w:eastAsia="Times New Roman" w:hAnsi="Roboto" w:cs="Times New Roman"/>
              <w:color w:val="000000"/>
              <w:sz w:val="21"/>
              <w:szCs w:val="21"/>
            </w:rPr>
            <w:t>Uniquement pour les femmes en âge de procréer et les hommes ayant une ou des partenaires en âge de procréer : mise en place d’une méthode de contraception efficace</w:t>
          </w:r>
        </w:p>
        <w:p w14:paraId="63A8AAA4" w14:textId="77777777" w:rsidR="009E6C5A"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F65750">
            <w:rPr>
              <w:rFonts w:ascii="Roboto" w:eastAsia="Times New Roman" w:hAnsi="Roboto" w:cs="Times New Roman"/>
              <w:color w:val="000000"/>
              <w:sz w:val="21"/>
              <w:szCs w:val="21"/>
            </w:rPr>
            <w:t>Patient non éligible à un essai clinique avec vorasidenib</w:t>
          </w:r>
        </w:p>
        <w:p w14:paraId="58A73B2E" w14:textId="77777777" w:rsidR="009E6C5A" w:rsidRPr="00002F3F"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002F3F">
            <w:rPr>
              <w:rFonts w:ascii="Roboto" w:eastAsia="Times New Roman" w:hAnsi="Roboto" w:cs="Times New Roman"/>
              <w:color w:val="000000"/>
              <w:sz w:val="21"/>
              <w:szCs w:val="21"/>
            </w:rPr>
            <w:t>Pas de traitement antérieur du gliome par un traitement autre que la chirurgie : tel chimiothérapie systémique, radiothérapie, inhibiteur IDH dont ivosidenib et autre traitement anti-cancéreux (essai clinique, ….)</w:t>
          </w:r>
        </w:p>
        <w:p w14:paraId="2296393E" w14:textId="77777777" w:rsidR="009E6C5A" w:rsidRPr="00DC1D6E"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DC1D6E">
            <w:rPr>
              <w:rFonts w:ascii="Roboto" w:eastAsia="Times New Roman" w:hAnsi="Roboto" w:cs="Times New Roman"/>
              <w:color w:val="000000"/>
              <w:sz w:val="21"/>
              <w:szCs w:val="21"/>
            </w:rPr>
            <w:t>Pas d’hypersensibilité au vorasidenib ou aux excipients du comprimé</w:t>
          </w:r>
        </w:p>
        <w:p w14:paraId="7E2033BC" w14:textId="77777777" w:rsidR="005A3BE0" w:rsidRPr="00DC1D6E" w:rsidRDefault="005A3BE0" w:rsidP="005A3BE0">
          <w:pPr>
            <w:numPr>
              <w:ilvl w:val="2"/>
              <w:numId w:val="11"/>
            </w:numPr>
            <w:shd w:val="clear" w:color="auto" w:fill="FFFFFF"/>
            <w:tabs>
              <w:tab w:val="clear" w:pos="2160"/>
            </w:tabs>
            <w:spacing w:beforeAutospacing="1" w:after="150" w:line="240" w:lineRule="auto"/>
            <w:ind w:left="709"/>
            <w:rPr>
              <w:rFonts w:ascii="Roboto" w:hAnsi="Roboto"/>
              <w:sz w:val="21"/>
              <w:szCs w:val="21"/>
            </w:rPr>
          </w:pPr>
          <w:r w:rsidRPr="00DC1D6E">
            <w:rPr>
              <w:rFonts w:ascii="Roboto" w:hAnsi="Roboto"/>
              <w:sz w:val="21"/>
              <w:szCs w:val="21"/>
            </w:rPr>
            <w:t>Femme non enceinte et non allaitante</w:t>
          </w:r>
        </w:p>
        <w:p w14:paraId="346DB839" w14:textId="77777777" w:rsidR="005A3BE0" w:rsidRPr="00DC1D6E" w:rsidRDefault="005A3BE0" w:rsidP="005A3BE0">
          <w:pPr>
            <w:numPr>
              <w:ilvl w:val="2"/>
              <w:numId w:val="11"/>
            </w:numPr>
            <w:shd w:val="clear" w:color="auto" w:fill="FFFFFF"/>
            <w:tabs>
              <w:tab w:val="clear" w:pos="2160"/>
            </w:tabs>
            <w:spacing w:beforeAutospacing="1" w:after="150" w:line="240" w:lineRule="auto"/>
            <w:ind w:left="709"/>
            <w:rPr>
              <w:rFonts w:ascii="Roboto" w:hAnsi="Roboto"/>
              <w:sz w:val="21"/>
              <w:szCs w:val="21"/>
            </w:rPr>
          </w:pPr>
          <w:r w:rsidRPr="00DC1D6E">
            <w:rPr>
              <w:rFonts w:ascii="Roboto" w:hAnsi="Roboto"/>
              <w:sz w:val="21"/>
              <w:szCs w:val="21"/>
            </w:rPr>
            <w:t>Absence d’insuffisance hépatique sévère (classe C de Child-Pugh)</w:t>
          </w:r>
        </w:p>
        <w:p w14:paraId="7F612044" w14:textId="1A55D82B" w:rsidR="001469AF" w:rsidRPr="00DC1D6E" w:rsidRDefault="005A3BE0" w:rsidP="00DC1D6E">
          <w:pPr>
            <w:numPr>
              <w:ilvl w:val="0"/>
              <w:numId w:val="31"/>
            </w:numPr>
            <w:shd w:val="clear" w:color="auto" w:fill="FFFFFF"/>
            <w:spacing w:beforeAutospacing="1" w:after="150" w:line="240" w:lineRule="auto"/>
            <w:ind w:left="709"/>
            <w:jc w:val="left"/>
            <w:rPr>
              <w:rFonts w:ascii="Roboto" w:hAnsi="Roboto"/>
              <w:sz w:val="21"/>
              <w:szCs w:val="21"/>
            </w:rPr>
          </w:pPr>
          <w:r w:rsidRPr="00DC1D6E">
            <w:rPr>
              <w:rFonts w:ascii="Roboto" w:hAnsi="Roboto"/>
              <w:sz w:val="21"/>
              <w:szCs w:val="21"/>
            </w:rPr>
            <w:t>DFG estimé &gt; 40 mL/min/1.73 m2 ; ne nécessitant pas une dialyse</w:t>
          </w:r>
        </w:p>
      </w:sdtContent>
    </w:sdt>
    <w:permEnd w:id="1017192617"/>
    <w:p w14:paraId="71B80FF8" w14:textId="77777777" w:rsidR="00D93E3B" w:rsidRPr="0093672E" w:rsidRDefault="00D93E3B" w:rsidP="00D93E3B">
      <w:pPr>
        <w:pStyle w:val="Intertitre"/>
      </w:pPr>
      <w:r w:rsidRPr="0093672E">
        <w:t>Posologie</w:t>
      </w:r>
    </w:p>
    <w:permStart w:id="511463419" w:edGrp="everyone" w:displacedByCustomXml="next"/>
    <w:sdt>
      <w:sdtPr>
        <w:id w:val="1385754102"/>
        <w:placeholder>
          <w:docPart w:val="C843C9A3759E432E808BE61DA233349C"/>
        </w:placeholder>
      </w:sdtPr>
      <w:sdtContent>
        <w:p w14:paraId="46B545A6" w14:textId="7562F405" w:rsidR="00242E9E" w:rsidRPr="00440701" w:rsidRDefault="00242E9E" w:rsidP="00591607">
          <w:pPr>
            <w:rPr>
              <w:rStyle w:val="Mention1"/>
              <w:color w:val="auto"/>
            </w:rPr>
          </w:pPr>
          <w:r w:rsidRPr="00440701">
            <w:rPr>
              <w:rStyle w:val="Mention1"/>
              <w:color w:val="auto"/>
            </w:rPr>
            <w:t>Voie orale</w:t>
          </w:r>
        </w:p>
        <w:p w14:paraId="655F13D6" w14:textId="645F926E" w:rsidR="00242E9E" w:rsidRPr="00440701" w:rsidRDefault="00242E9E" w:rsidP="0078408C">
          <w:pPr>
            <w:rPr>
              <w:rStyle w:val="Mention1"/>
              <w:color w:val="auto"/>
            </w:rPr>
          </w:pPr>
          <w:r w:rsidRPr="00440701">
            <w:rPr>
              <w:rStyle w:val="Mention1"/>
              <w:color w:val="auto"/>
            </w:rPr>
            <w:t>La dose recommandée chez les patients adultes et adolescents âgés de 12 ans et plus est de 40 mg en une seule fois par jour pour les patients ayant un poids corporel de 40 kg et plus</w:t>
          </w:r>
          <w:r w:rsidR="00073627">
            <w:rPr>
              <w:rStyle w:val="Mention1"/>
              <w:color w:val="auto"/>
            </w:rPr>
            <w:t>.</w:t>
          </w:r>
        </w:p>
        <w:p w14:paraId="71B80FF9" w14:textId="415BAF5A" w:rsidR="00D93E3B" w:rsidRPr="0093672E" w:rsidRDefault="00242E9E" w:rsidP="00D93E3B">
          <w:r w:rsidRPr="00440701">
            <w:rPr>
              <w:rStyle w:val="Mention1"/>
              <w:color w:val="auto"/>
            </w:rPr>
            <w:t>Le traitement doit être poursuivi tant qu’un bénéfice clinique est observé ou jusqu’à ce que le traitement ne soit plus toléré par le patient</w:t>
          </w:r>
        </w:p>
      </w:sdtContent>
    </w:sdt>
    <w:p w14:paraId="71B80FFA" w14:textId="77777777" w:rsidR="00D93E3B" w:rsidRPr="0093672E" w:rsidRDefault="00D93E3B" w:rsidP="00D93E3B">
      <w:pPr>
        <w:pStyle w:val="Intertitre"/>
      </w:pPr>
      <w:r w:rsidRPr="0093672E">
        <w:t>Conditions de prescription et de délivrance</w:t>
      </w:r>
      <w:bookmarkStart w:id="9" w:name="_Toc58334973"/>
    </w:p>
    <w:p w14:paraId="71B80FFB"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71B80FFC" w14:textId="77777777" w:rsidR="00C85E99" w:rsidRDefault="00C85E99" w:rsidP="00D93E3B"/>
    <w:permEnd w:id="511463419" w:displacedByCustomXml="next"/>
    <w:sdt>
      <w:sdtPr>
        <w:id w:val="1647930145"/>
        <w:placeholder>
          <w:docPart w:val="C843C9A3759E432E808BE61DA233349C"/>
        </w:placeholder>
      </w:sdtPr>
      <w:sdtContent>
        <w:p w14:paraId="71B80FFD" w14:textId="7A4F5D29" w:rsidR="00C85E99" w:rsidRDefault="00000000" w:rsidP="00D93E3B">
          <w:sdt>
            <w:sdtPr>
              <w:rPr>
                <w:rStyle w:val="Mention1"/>
              </w:rPr>
              <w:id w:val="-77518617"/>
              <w:placeholder>
                <w:docPart w:val="606265B32DAB46A7B16C3797D8AD2981"/>
              </w:placeholder>
              <w:temporary/>
            </w:sdtPr>
            <w:sdtContent>
              <w:permStart w:id="1582716418" w:edGrp="everyone"/>
              <w:sdt>
                <w:sdtPr>
                  <w:rPr>
                    <w:rStyle w:val="Mention1"/>
                  </w:rPr>
                  <w:id w:val="-1030104921"/>
                  <w:placeholder>
                    <w:docPart w:val="87C6AAF63C5F49AFAC71BD80A9FA0BBB"/>
                  </w:placeholder>
                  <w:temporary/>
                </w:sdtPr>
                <w:sdtContent>
                  <w:r w:rsidR="00C64983" w:rsidRPr="00440701">
                    <w:rPr>
                      <w:rStyle w:val="Mention1"/>
                      <w:color w:val="auto"/>
                    </w:rPr>
                    <w:t>Médicament soumis à prescription hospitalière – Prescription réservée aux spécialistes en oncologie ou aux médecins compétents en cancérologie – Médicament nécessitant une surveillance particulière pendant le traitement</w:t>
                  </w:r>
                  <w:r w:rsidR="00C64983">
                    <w:rPr>
                      <w:rStyle w:val="Mention1"/>
                    </w:rPr>
                    <w:t>.</w:t>
                  </w:r>
                </w:sdtContent>
              </w:sdt>
              <w:permEnd w:id="1582716418"/>
            </w:sdtContent>
          </w:sdt>
        </w:p>
      </w:sdtContent>
    </w:sdt>
    <w:p w14:paraId="71B80FFE" w14:textId="77777777" w:rsidR="00C85E99" w:rsidRDefault="00C85E99" w:rsidP="00C85E99"/>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10" w:name="_Toc72319022"/>
      <w:bookmarkStart w:id="11" w:name="_Toc178188249"/>
      <w:r w:rsidRPr="0093672E">
        <w:t>Calendrier des visites</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17091D" w14:paraId="71B8100A" w14:textId="77777777" w:rsidTr="00CB3816">
        <w:trPr>
          <w:trHeight w:val="328"/>
        </w:trPr>
        <w:tc>
          <w:tcPr>
            <w:tcW w:w="2773" w:type="pct"/>
          </w:tcPr>
          <w:p w14:paraId="71B81004" w14:textId="71713B55" w:rsidR="00D93E3B" w:rsidRPr="0093672E" w:rsidRDefault="00131C0C" w:rsidP="00CA424C">
            <w:pPr>
              <w:jc w:val="left"/>
            </w:pPr>
            <w:permStart w:id="1389722750" w:edGrp="everyone"/>
            <w:r w:rsidRPr="00AB1931">
              <w:rPr>
                <w:rStyle w:val="Accentuation"/>
                <w:rFonts w:eastAsia="Times New Roman"/>
                <w:b/>
                <w:bCs/>
                <w:sz w:val="18"/>
                <w:szCs w:val="18"/>
              </w:rPr>
              <w:t>Dans le cas</w:t>
            </w:r>
            <w:r w:rsidRPr="00500D9C">
              <w:rPr>
                <w:rStyle w:val="Accentuation"/>
                <w:rFonts w:eastAsia="Times New Roman"/>
                <w:sz w:val="18"/>
                <w:szCs w:val="18"/>
              </w:rPr>
              <w:t xml:space="preserve"> </w:t>
            </w:r>
            <w:r w:rsidRPr="00AB1931">
              <w:rPr>
                <w:rStyle w:val="Accentuation"/>
                <w:rFonts w:eastAsia="Times New Roman"/>
                <w:b/>
                <w:bCs/>
                <w:sz w:val="18"/>
                <w:szCs w:val="18"/>
              </w:rPr>
              <w:t>d’une poursuite de</w:t>
            </w:r>
            <w:r w:rsidRPr="00500D9C">
              <w:rPr>
                <w:rStyle w:val="Accentuation"/>
                <w:rFonts w:eastAsia="Times New Roman"/>
                <w:sz w:val="18"/>
                <w:szCs w:val="18"/>
              </w:rPr>
              <w:t xml:space="preserve"> </w:t>
            </w:r>
            <w:r w:rsidRPr="00AB1931">
              <w:rPr>
                <w:rStyle w:val="Accentuation"/>
                <w:rFonts w:eastAsia="Times New Roman"/>
                <w:b/>
                <w:bCs/>
                <w:sz w:val="18"/>
                <w:szCs w:val="18"/>
              </w:rPr>
              <w:t>traitement par vorasidenib initié en AAC avant la mise en place du PUT-SP mais d’une première visite dans le cadre de cette AAC protocolisée, merci de bien vouloir adresser : la fiche de demande d’initiation au traitement et la fiche de suivi correspondant à la visite contemporaine de l’entrée dans l’AAC protocolisée</w:t>
            </w:r>
            <w:permEnd w:id="1389722750"/>
          </w:p>
        </w:tc>
        <w:tc>
          <w:tcPr>
            <w:tcW w:w="742" w:type="pct"/>
          </w:tcPr>
          <w:p w14:paraId="71B81005" w14:textId="77777777" w:rsidR="009E4B41" w:rsidRPr="0093672E" w:rsidRDefault="00D93E3B" w:rsidP="002A5503">
            <w:pPr>
              <w:jc w:val="left"/>
            </w:pPr>
            <w:r w:rsidRPr="0093672E">
              <w:t xml:space="preserve">Demande </w:t>
            </w:r>
            <w:r>
              <w:t>d’autorisation</w:t>
            </w:r>
            <w:r w:rsidR="00215651">
              <w:t xml:space="preserve"> auprès de l’ANSM</w:t>
            </w:r>
          </w:p>
        </w:tc>
        <w:tc>
          <w:tcPr>
            <w:tcW w:w="620" w:type="pct"/>
          </w:tcPr>
          <w:p w14:paraId="71B81006" w14:textId="77777777" w:rsidR="009E4B41" w:rsidRDefault="00D93E3B" w:rsidP="00CA424C">
            <w:pPr>
              <w:jc w:val="left"/>
            </w:pPr>
            <w:r w:rsidRPr="0093672E">
              <w:t xml:space="preserve">Première </w:t>
            </w:r>
            <w:r w:rsidRPr="0093672E">
              <w:br/>
              <w:t>administration</w:t>
            </w:r>
          </w:p>
          <w:p w14:paraId="71B81007" w14:textId="77777777" w:rsidR="009E4B41" w:rsidRPr="0093672E" w:rsidRDefault="009E4B41" w:rsidP="00CA424C">
            <w:pPr>
              <w:jc w:val="left"/>
            </w:pPr>
            <w:r>
              <w:t>(Fiche d’initiation)</w:t>
            </w:r>
          </w:p>
        </w:tc>
        <w:tc>
          <w:tcPr>
            <w:tcW w:w="865" w:type="pct"/>
          </w:tcPr>
          <w:p w14:paraId="71B81008" w14:textId="77777777" w:rsidR="00D93E3B" w:rsidRDefault="00D93E3B" w:rsidP="00CA424C">
            <w:pPr>
              <w:jc w:val="left"/>
            </w:pPr>
            <w:r w:rsidRPr="0093672E">
              <w:t>Suivi du traitement et/ou arrêt</w:t>
            </w:r>
          </w:p>
          <w:p w14:paraId="5F756F7D" w14:textId="77777777" w:rsidR="009E4B41" w:rsidRDefault="009E4B41" w:rsidP="00CA424C">
            <w:pPr>
              <w:jc w:val="left"/>
            </w:pPr>
            <w:r>
              <w:t>(Fiche</w:t>
            </w:r>
            <w:r w:rsidR="008D3F3E">
              <w:t>s</w:t>
            </w:r>
            <w:r>
              <w:t xml:space="preserve"> de suivi)</w:t>
            </w:r>
          </w:p>
          <w:p w14:paraId="71B81009" w14:textId="78C1A0A3" w:rsidR="00B503B9" w:rsidRPr="0017091D" w:rsidRDefault="00B503B9" w:rsidP="00CA424C">
            <w:pPr>
              <w:jc w:val="left"/>
            </w:pPr>
            <w:r w:rsidRPr="0017091D">
              <w:t>M1, M2, M3, M4, M5, M6</w:t>
            </w:r>
            <w:r w:rsidR="0017091D" w:rsidRPr="0017091D">
              <w:t xml:space="preserve">, </w:t>
            </w:r>
            <w:r w:rsidR="003213A9" w:rsidRPr="0017091D">
              <w:t>puis</w:t>
            </w:r>
            <w:r w:rsidR="0017091D" w:rsidRPr="0017091D">
              <w:t xml:space="preserve"> tous le</w:t>
            </w:r>
            <w:r w:rsidR="0017091D">
              <w:t>s 6 mois (M12, M18, M24,…)</w:t>
            </w:r>
          </w:p>
        </w:tc>
      </w:tr>
      <w:tr w:rsidR="00D93E3B" w:rsidRPr="0093672E" w14:paraId="71B8100F" w14:textId="77777777" w:rsidTr="00CB3816">
        <w:trPr>
          <w:trHeight w:val="108"/>
        </w:trPr>
        <w:tc>
          <w:tcPr>
            <w:tcW w:w="2773" w:type="pct"/>
          </w:tcPr>
          <w:p w14:paraId="71B8100B" w14:textId="77777777" w:rsidR="00D93E3B" w:rsidRPr="00E25490" w:rsidRDefault="00D93E3B" w:rsidP="00CA424C">
            <w:pPr>
              <w:jc w:val="left"/>
              <w:rPr>
                <w:color w:val="auto"/>
              </w:rPr>
            </w:pPr>
            <w:r w:rsidRPr="00E25490">
              <w:rPr>
                <w:color w:val="auto"/>
              </w:rPr>
              <w:t>Remise de la note d’information destinée au patient par le médecin prescripteur</w:t>
            </w:r>
          </w:p>
        </w:tc>
        <w:tc>
          <w:tcPr>
            <w:tcW w:w="742" w:type="pct"/>
          </w:tcPr>
          <w:p w14:paraId="71B8100C" w14:textId="77777777" w:rsidR="00D93E3B" w:rsidRPr="0093672E" w:rsidRDefault="00D93E3B" w:rsidP="00CA424C">
            <w:pPr>
              <w:pStyle w:val="Normalcentr"/>
            </w:pPr>
            <w:r w:rsidRPr="0093672E">
              <w:t>X</w:t>
            </w:r>
          </w:p>
        </w:tc>
        <w:tc>
          <w:tcPr>
            <w:tcW w:w="620" w:type="pct"/>
          </w:tcPr>
          <w:p w14:paraId="71B8100D" w14:textId="77777777" w:rsidR="00D93E3B" w:rsidRPr="0093672E" w:rsidRDefault="00D93E3B" w:rsidP="00CA424C">
            <w:pPr>
              <w:pStyle w:val="Normalcentr"/>
            </w:pPr>
          </w:p>
        </w:tc>
        <w:tc>
          <w:tcPr>
            <w:tcW w:w="865" w:type="pct"/>
          </w:tcPr>
          <w:p w14:paraId="71B8100E" w14:textId="77777777" w:rsidR="00D93E3B" w:rsidRPr="0093672E" w:rsidRDefault="00D93E3B" w:rsidP="00CA424C">
            <w:pPr>
              <w:pStyle w:val="Normalcentr"/>
            </w:pPr>
          </w:p>
        </w:tc>
      </w:tr>
      <w:tr w:rsidR="00D93E3B" w:rsidRPr="0093672E" w14:paraId="71B81011" w14:textId="77777777" w:rsidTr="00CB3816">
        <w:trPr>
          <w:trHeight w:val="108"/>
        </w:trPr>
        <w:tc>
          <w:tcPr>
            <w:tcW w:w="5000" w:type="pct"/>
            <w:gridSpan w:val="4"/>
          </w:tcPr>
          <w:p w14:paraId="71B81010" w14:textId="77777777" w:rsidR="00D93E3B" w:rsidRPr="00E25490" w:rsidRDefault="00D93E3B" w:rsidP="00CA424C">
            <w:pPr>
              <w:pStyle w:val="Intertitre"/>
              <w:rPr>
                <w:color w:val="auto"/>
                <w:sz w:val="24"/>
                <w:szCs w:val="24"/>
              </w:rPr>
            </w:pPr>
            <w:r w:rsidRPr="00E25490">
              <w:rPr>
                <w:color w:val="auto"/>
                <w:sz w:val="24"/>
                <w:szCs w:val="24"/>
              </w:rPr>
              <w:t xml:space="preserve">Collecte de données sur les caractéristiques des patients </w:t>
            </w:r>
          </w:p>
        </w:tc>
      </w:tr>
      <w:tr w:rsidR="00D93E3B" w:rsidRPr="0093672E" w14:paraId="71B81016" w14:textId="77777777" w:rsidTr="00CB3816">
        <w:trPr>
          <w:trHeight w:val="108"/>
        </w:trPr>
        <w:tc>
          <w:tcPr>
            <w:tcW w:w="2773" w:type="pct"/>
          </w:tcPr>
          <w:p w14:paraId="71B81012" w14:textId="77777777" w:rsidR="00D93E3B" w:rsidRPr="00E25490" w:rsidRDefault="00D93E3B" w:rsidP="00CA424C">
            <w:pPr>
              <w:jc w:val="left"/>
              <w:rPr>
                <w:color w:val="auto"/>
              </w:rPr>
            </w:pPr>
            <w:r w:rsidRPr="00E25490">
              <w:rPr>
                <w:color w:val="auto"/>
              </w:rPr>
              <w:t>Déclaration de conformité aux critères d’octroi du référentiel AAC</w:t>
            </w:r>
          </w:p>
        </w:tc>
        <w:tc>
          <w:tcPr>
            <w:tcW w:w="742" w:type="pct"/>
          </w:tcPr>
          <w:p w14:paraId="71B81013" w14:textId="77777777" w:rsidR="00D93E3B" w:rsidRPr="0093672E" w:rsidRDefault="00D93E3B" w:rsidP="00CA424C">
            <w:pPr>
              <w:pStyle w:val="Normalcentr"/>
            </w:pPr>
            <w:r w:rsidRPr="0093672E">
              <w:t>X</w:t>
            </w:r>
          </w:p>
        </w:tc>
        <w:tc>
          <w:tcPr>
            <w:tcW w:w="620" w:type="pct"/>
          </w:tcPr>
          <w:p w14:paraId="71B81014" w14:textId="6DE8EF30" w:rsidR="00D93E3B" w:rsidRPr="0093672E" w:rsidRDefault="005448A4" w:rsidP="00CA424C">
            <w:pPr>
              <w:pStyle w:val="Normalcentr"/>
            </w:pPr>
            <w:r>
              <w:t>X</w:t>
            </w:r>
          </w:p>
        </w:tc>
        <w:tc>
          <w:tcPr>
            <w:tcW w:w="865" w:type="pct"/>
          </w:tcPr>
          <w:p w14:paraId="71B81015" w14:textId="77777777" w:rsidR="00D93E3B" w:rsidRPr="0093672E" w:rsidRDefault="00D93E3B" w:rsidP="00CA424C">
            <w:pPr>
              <w:pStyle w:val="Normalcentr"/>
            </w:pPr>
          </w:p>
        </w:tc>
      </w:tr>
      <w:tr w:rsidR="00D93E3B" w:rsidRPr="0093672E" w14:paraId="71B8101B" w14:textId="77777777" w:rsidTr="00CB3816">
        <w:trPr>
          <w:trHeight w:val="108"/>
        </w:trPr>
        <w:tc>
          <w:tcPr>
            <w:tcW w:w="2773" w:type="pct"/>
          </w:tcPr>
          <w:p w14:paraId="71B81017" w14:textId="19E09535" w:rsidR="00D93E3B" w:rsidRPr="00E25490" w:rsidRDefault="00D93E3B" w:rsidP="00CA424C">
            <w:pPr>
              <w:jc w:val="left"/>
              <w:rPr>
                <w:color w:val="auto"/>
              </w:rPr>
            </w:pPr>
            <w:r w:rsidRPr="00E25490">
              <w:rPr>
                <w:color w:val="auto"/>
              </w:rPr>
              <w:t>Bilan biologique</w:t>
            </w:r>
            <w:r w:rsidR="003B2B2A" w:rsidRPr="00E25490">
              <w:rPr>
                <w:color w:val="auto"/>
                <w:vertAlign w:val="superscript"/>
              </w:rPr>
              <w:t>1</w:t>
            </w:r>
          </w:p>
        </w:tc>
        <w:tc>
          <w:tcPr>
            <w:tcW w:w="742" w:type="pct"/>
          </w:tcPr>
          <w:p w14:paraId="71B81018" w14:textId="77777777" w:rsidR="00D93E3B" w:rsidRPr="0093672E" w:rsidRDefault="00D93E3B" w:rsidP="00CA424C">
            <w:pPr>
              <w:pStyle w:val="Normalcentr"/>
            </w:pPr>
            <w:r w:rsidRPr="0093672E">
              <w:t>X</w:t>
            </w:r>
          </w:p>
        </w:tc>
        <w:tc>
          <w:tcPr>
            <w:tcW w:w="620" w:type="pct"/>
          </w:tcPr>
          <w:p w14:paraId="71B81019" w14:textId="77777777" w:rsidR="00D93E3B" w:rsidRPr="0093672E" w:rsidRDefault="00D93E3B" w:rsidP="00CA424C">
            <w:pPr>
              <w:pStyle w:val="Normalcentr"/>
            </w:pPr>
            <w:r w:rsidRPr="0093672E">
              <w:t>X</w:t>
            </w:r>
          </w:p>
        </w:tc>
        <w:tc>
          <w:tcPr>
            <w:tcW w:w="865" w:type="pct"/>
          </w:tcPr>
          <w:p w14:paraId="0021F963" w14:textId="77777777" w:rsidR="00D93E3B" w:rsidRDefault="00D93E3B" w:rsidP="00CA424C">
            <w:pPr>
              <w:pStyle w:val="Normalcentr"/>
            </w:pPr>
            <w:r w:rsidRPr="0093672E">
              <w:t>X</w:t>
            </w:r>
          </w:p>
          <w:p w14:paraId="71B8101A" w14:textId="12A13BF1" w:rsidR="00B60578" w:rsidRPr="002628BB" w:rsidRDefault="00B60578" w:rsidP="00B60578">
            <w:pPr>
              <w:pStyle w:val="Normalcentr"/>
              <w:rPr>
                <w:i/>
              </w:rPr>
            </w:pPr>
            <w:r>
              <w:rPr>
                <w:i/>
                <w:sz w:val="18"/>
              </w:rPr>
              <w:t>[</w:t>
            </w:r>
            <w:r w:rsidRPr="002628BB">
              <w:rPr>
                <w:i/>
                <w:sz w:val="18"/>
              </w:rPr>
              <w:t>bilan hépatique</w:t>
            </w:r>
            <w:r>
              <w:rPr>
                <w:i/>
                <w:sz w:val="18"/>
              </w:rPr>
              <w:t xml:space="preserve"> (ALAT, ASAT, GGT, bilirubine totale)</w:t>
            </w:r>
            <w:r w:rsidRPr="002628BB">
              <w:rPr>
                <w:i/>
                <w:sz w:val="18"/>
              </w:rPr>
              <w:t xml:space="preserve"> à réaliser toutes les 2 semaines </w:t>
            </w:r>
            <w:r w:rsidR="002B1921">
              <w:rPr>
                <w:i/>
                <w:sz w:val="18"/>
              </w:rPr>
              <w:t xml:space="preserve">pendant </w:t>
            </w:r>
            <w:r w:rsidRPr="002628BB">
              <w:rPr>
                <w:i/>
                <w:sz w:val="18"/>
              </w:rPr>
              <w:t>les 2 premiers mois de traitement puis 1 fois par mois pendant 2 ans</w:t>
            </w:r>
            <w:r>
              <w:rPr>
                <w:i/>
                <w:sz w:val="18"/>
              </w:rPr>
              <w:t>. Cf</w:t>
            </w:r>
            <w:r w:rsidR="00967754">
              <w:rPr>
                <w:i/>
                <w:sz w:val="18"/>
              </w:rPr>
              <w:t>.</w:t>
            </w:r>
            <w:r>
              <w:rPr>
                <w:i/>
                <w:sz w:val="18"/>
              </w:rPr>
              <w:t xml:space="preserve"> section 4. de la note d’information au prescripteur]</w:t>
            </w:r>
          </w:p>
        </w:tc>
      </w:tr>
      <w:tr w:rsidR="00D93E3B" w:rsidRPr="0093672E" w14:paraId="71B81020" w14:textId="77777777" w:rsidTr="00CB3816">
        <w:trPr>
          <w:trHeight w:val="108"/>
        </w:trPr>
        <w:tc>
          <w:tcPr>
            <w:tcW w:w="2773" w:type="pct"/>
          </w:tcPr>
          <w:p w14:paraId="71B8101C" w14:textId="77777777" w:rsidR="00D93E3B" w:rsidRPr="00E25490" w:rsidRDefault="00D93E3B" w:rsidP="00CA424C">
            <w:pPr>
              <w:jc w:val="left"/>
              <w:rPr>
                <w:color w:val="auto"/>
              </w:rPr>
            </w:pPr>
            <w:r w:rsidRPr="00E25490">
              <w:rPr>
                <w:color w:val="auto"/>
              </w:rPr>
              <w:t>Antécédents de traitement et histoire de la maladie</w:t>
            </w:r>
          </w:p>
        </w:tc>
        <w:tc>
          <w:tcPr>
            <w:tcW w:w="742" w:type="pct"/>
          </w:tcPr>
          <w:p w14:paraId="71B8101D" w14:textId="77777777" w:rsidR="00D93E3B" w:rsidRPr="0093672E" w:rsidRDefault="00D93E3B" w:rsidP="00CA424C">
            <w:pPr>
              <w:pStyle w:val="Normalcentr"/>
            </w:pPr>
            <w:r w:rsidRPr="0093672E">
              <w:t>X</w:t>
            </w:r>
          </w:p>
        </w:tc>
        <w:tc>
          <w:tcPr>
            <w:tcW w:w="620" w:type="pct"/>
          </w:tcPr>
          <w:p w14:paraId="71B8101E" w14:textId="77777777" w:rsidR="00D93E3B" w:rsidRPr="0093672E" w:rsidRDefault="00215651" w:rsidP="00CA424C">
            <w:pPr>
              <w:pStyle w:val="Normalcentr"/>
            </w:pPr>
            <w:r>
              <w:t>X</w:t>
            </w:r>
          </w:p>
        </w:tc>
        <w:tc>
          <w:tcPr>
            <w:tcW w:w="865" w:type="pct"/>
          </w:tcPr>
          <w:p w14:paraId="71B8101F" w14:textId="77777777" w:rsidR="00D93E3B" w:rsidRPr="0093672E" w:rsidRDefault="00D93E3B" w:rsidP="00CA424C">
            <w:pPr>
              <w:pStyle w:val="Normalcentr"/>
            </w:pPr>
          </w:p>
        </w:tc>
      </w:tr>
      <w:tr w:rsidR="007B0BBE" w:rsidRPr="0093672E" w14:paraId="28A8A632" w14:textId="77777777" w:rsidTr="00CB3816">
        <w:trPr>
          <w:trHeight w:val="108"/>
        </w:trPr>
        <w:tc>
          <w:tcPr>
            <w:tcW w:w="2773" w:type="pct"/>
          </w:tcPr>
          <w:p w14:paraId="4D1D68C1" w14:textId="0A2A3577" w:rsidR="007B0BBE" w:rsidRPr="00E25490" w:rsidRDefault="00300EDE" w:rsidP="00C118DE">
            <w:pPr>
              <w:jc w:val="left"/>
              <w:rPr>
                <w:color w:val="auto"/>
              </w:rPr>
            </w:pPr>
            <w:r w:rsidRPr="00E25490">
              <w:rPr>
                <w:color w:val="auto"/>
              </w:rPr>
              <w:t>PS-ECOG</w:t>
            </w:r>
          </w:p>
        </w:tc>
        <w:tc>
          <w:tcPr>
            <w:tcW w:w="742" w:type="pct"/>
          </w:tcPr>
          <w:p w14:paraId="7C4883E9" w14:textId="77777777" w:rsidR="007B0BBE" w:rsidRPr="0093672E" w:rsidRDefault="007B0BBE" w:rsidP="00CA424C">
            <w:pPr>
              <w:pStyle w:val="Normalcentr"/>
            </w:pPr>
          </w:p>
        </w:tc>
        <w:tc>
          <w:tcPr>
            <w:tcW w:w="620" w:type="pct"/>
          </w:tcPr>
          <w:p w14:paraId="04F96CA5" w14:textId="7E0236AE" w:rsidR="007B0BBE" w:rsidRDefault="00FB4987" w:rsidP="00CA424C">
            <w:pPr>
              <w:pStyle w:val="Normalcentr"/>
            </w:pPr>
            <w:r>
              <w:t>X</w:t>
            </w:r>
          </w:p>
        </w:tc>
        <w:tc>
          <w:tcPr>
            <w:tcW w:w="865" w:type="pct"/>
          </w:tcPr>
          <w:p w14:paraId="6FC9B81A" w14:textId="708B5F46" w:rsidR="007B0BBE" w:rsidRPr="0093672E" w:rsidRDefault="002F357A" w:rsidP="00CA424C">
            <w:pPr>
              <w:pStyle w:val="Normalcentr"/>
            </w:pPr>
            <w:r>
              <w:t>X</w:t>
            </w:r>
          </w:p>
        </w:tc>
      </w:tr>
      <w:tr w:rsidR="00D93E3B" w:rsidRPr="0093672E" w14:paraId="71B81025" w14:textId="77777777" w:rsidTr="00CB3816">
        <w:trPr>
          <w:trHeight w:val="108"/>
        </w:trPr>
        <w:tc>
          <w:tcPr>
            <w:tcW w:w="2773" w:type="pct"/>
          </w:tcPr>
          <w:p w14:paraId="71B81021" w14:textId="156AD8F7" w:rsidR="00D93E3B" w:rsidRPr="00E25490" w:rsidRDefault="00D93E3B" w:rsidP="00C118DE">
            <w:pPr>
              <w:jc w:val="left"/>
              <w:rPr>
                <w:color w:val="auto"/>
              </w:rPr>
            </w:pPr>
            <w:r w:rsidRPr="00E25490">
              <w:rPr>
                <w:color w:val="auto"/>
              </w:rPr>
              <w:t>Test de grossesse</w:t>
            </w:r>
            <w:r w:rsidR="00300EDE" w:rsidRPr="00E25490">
              <w:rPr>
                <w:color w:val="auto"/>
                <w:vertAlign w:val="superscript"/>
              </w:rPr>
              <w:t>2</w:t>
            </w:r>
          </w:p>
        </w:tc>
        <w:tc>
          <w:tcPr>
            <w:tcW w:w="742" w:type="pct"/>
          </w:tcPr>
          <w:p w14:paraId="71B81022" w14:textId="35F8AC52" w:rsidR="00D93E3B" w:rsidRPr="0093672E" w:rsidRDefault="00D93E3B" w:rsidP="00CA424C">
            <w:pPr>
              <w:pStyle w:val="Normalcentr"/>
            </w:pPr>
          </w:p>
        </w:tc>
        <w:tc>
          <w:tcPr>
            <w:tcW w:w="620" w:type="pct"/>
          </w:tcPr>
          <w:p w14:paraId="71B81023" w14:textId="77777777" w:rsidR="00D93E3B" w:rsidRPr="0093672E" w:rsidRDefault="00D93E3B" w:rsidP="00CA424C">
            <w:pPr>
              <w:pStyle w:val="Normalcentr"/>
            </w:pPr>
            <w:r>
              <w:t>X</w:t>
            </w:r>
          </w:p>
        </w:tc>
        <w:tc>
          <w:tcPr>
            <w:tcW w:w="865" w:type="pct"/>
          </w:tcPr>
          <w:p w14:paraId="71B81024" w14:textId="77777777" w:rsidR="00D93E3B" w:rsidRPr="0093672E" w:rsidRDefault="00D93E3B" w:rsidP="00CA424C">
            <w:pPr>
              <w:pStyle w:val="Normalcentr"/>
            </w:pPr>
            <w:r w:rsidRPr="0093672E">
              <w:t>X</w:t>
            </w:r>
          </w:p>
        </w:tc>
      </w:tr>
      <w:tr w:rsidR="00300EDE" w:rsidRPr="0093672E" w14:paraId="26D35624" w14:textId="77777777" w:rsidTr="00CB3816">
        <w:trPr>
          <w:trHeight w:val="108"/>
        </w:trPr>
        <w:tc>
          <w:tcPr>
            <w:tcW w:w="2773" w:type="pct"/>
          </w:tcPr>
          <w:p w14:paraId="6F80C3C1" w14:textId="438DE300" w:rsidR="00300EDE" w:rsidRPr="00E25490" w:rsidRDefault="00962F00" w:rsidP="00C118DE">
            <w:pPr>
              <w:jc w:val="left"/>
              <w:rPr>
                <w:color w:val="auto"/>
              </w:rPr>
            </w:pPr>
            <w:r w:rsidRPr="00E25490">
              <w:rPr>
                <w:color w:val="auto"/>
              </w:rPr>
              <w:t>Méthode contraceptive efficace (pour les femmes en âge de procréer et les hommes ayant une ou des partenaires en âge de procréer)</w:t>
            </w:r>
            <w:r w:rsidRPr="00E25490">
              <w:rPr>
                <w:color w:val="auto"/>
                <w:vertAlign w:val="superscript"/>
              </w:rPr>
              <w:t>3</w:t>
            </w:r>
          </w:p>
        </w:tc>
        <w:tc>
          <w:tcPr>
            <w:tcW w:w="742" w:type="pct"/>
          </w:tcPr>
          <w:p w14:paraId="39E2C2A4" w14:textId="77777777" w:rsidR="00300EDE" w:rsidRPr="0093672E" w:rsidRDefault="00300EDE" w:rsidP="00CA424C">
            <w:pPr>
              <w:pStyle w:val="Normalcentr"/>
            </w:pPr>
          </w:p>
        </w:tc>
        <w:tc>
          <w:tcPr>
            <w:tcW w:w="620" w:type="pct"/>
          </w:tcPr>
          <w:p w14:paraId="4B51ED69" w14:textId="5739CB16" w:rsidR="00300EDE" w:rsidRDefault="002F357A" w:rsidP="00CA424C">
            <w:pPr>
              <w:pStyle w:val="Normalcentr"/>
            </w:pPr>
            <w:r>
              <w:t>X</w:t>
            </w:r>
          </w:p>
        </w:tc>
        <w:tc>
          <w:tcPr>
            <w:tcW w:w="865" w:type="pct"/>
          </w:tcPr>
          <w:p w14:paraId="210DBB33" w14:textId="5F30DC96" w:rsidR="00300EDE" w:rsidRPr="0093672E" w:rsidRDefault="002F357A" w:rsidP="00CA424C">
            <w:pPr>
              <w:pStyle w:val="Normalcentr"/>
            </w:pPr>
            <w:r>
              <w:t>X</w:t>
            </w:r>
          </w:p>
        </w:tc>
      </w:tr>
      <w:tr w:rsidR="00D93E3B" w:rsidRPr="0093672E" w14:paraId="71B81027" w14:textId="77777777" w:rsidTr="00CB3816">
        <w:trPr>
          <w:trHeight w:val="108"/>
        </w:trPr>
        <w:tc>
          <w:tcPr>
            <w:tcW w:w="5000" w:type="pct"/>
            <w:gridSpan w:val="4"/>
          </w:tcPr>
          <w:p w14:paraId="71B81026" w14:textId="77777777" w:rsidR="00D93E3B" w:rsidRPr="00E25490" w:rsidRDefault="00D93E3B" w:rsidP="00CA424C">
            <w:pPr>
              <w:pStyle w:val="Intertitre"/>
              <w:rPr>
                <w:color w:val="auto"/>
                <w:sz w:val="24"/>
                <w:szCs w:val="24"/>
              </w:rPr>
            </w:pPr>
            <w:r w:rsidRPr="00E25490">
              <w:rPr>
                <w:color w:val="auto"/>
                <w:sz w:val="24"/>
                <w:szCs w:val="24"/>
              </w:rPr>
              <w:t>Collecte de données sur les conditions d’utilisation</w:t>
            </w:r>
          </w:p>
        </w:tc>
      </w:tr>
      <w:tr w:rsidR="00D93E3B" w:rsidRPr="0093672E" w14:paraId="71B8102C" w14:textId="77777777" w:rsidTr="00CB3816">
        <w:trPr>
          <w:trHeight w:val="108"/>
        </w:trPr>
        <w:tc>
          <w:tcPr>
            <w:tcW w:w="2773" w:type="pct"/>
          </w:tcPr>
          <w:p w14:paraId="71B81028" w14:textId="77777777" w:rsidR="00D93E3B" w:rsidRPr="00E25490" w:rsidRDefault="00D93E3B" w:rsidP="00CA424C">
            <w:pPr>
              <w:jc w:val="left"/>
              <w:rPr>
                <w:color w:val="auto"/>
              </w:rPr>
            </w:pPr>
            <w:r w:rsidRPr="00E25490">
              <w:rPr>
                <w:color w:val="auto"/>
              </w:rPr>
              <w:t>Posologie et traitements associés</w:t>
            </w:r>
          </w:p>
        </w:tc>
        <w:tc>
          <w:tcPr>
            <w:tcW w:w="742" w:type="pct"/>
          </w:tcPr>
          <w:p w14:paraId="71B81029" w14:textId="77777777" w:rsidR="00D93E3B" w:rsidRPr="0093672E" w:rsidRDefault="00D93E3B" w:rsidP="00CA424C">
            <w:pPr>
              <w:pStyle w:val="Normalcentr"/>
            </w:pPr>
            <w:r w:rsidRPr="0093672E">
              <w:t>X</w:t>
            </w:r>
          </w:p>
        </w:tc>
        <w:tc>
          <w:tcPr>
            <w:tcW w:w="620" w:type="pct"/>
          </w:tcPr>
          <w:p w14:paraId="71B8102A" w14:textId="77777777" w:rsidR="00D93E3B" w:rsidRPr="0093672E" w:rsidRDefault="00D93E3B" w:rsidP="00CA424C">
            <w:pPr>
              <w:pStyle w:val="Normalcentr"/>
            </w:pPr>
            <w:r w:rsidRPr="0093672E">
              <w:t>X</w:t>
            </w:r>
          </w:p>
        </w:tc>
        <w:tc>
          <w:tcPr>
            <w:tcW w:w="865" w:type="pct"/>
          </w:tcPr>
          <w:p w14:paraId="71B8102B" w14:textId="77777777" w:rsidR="00D93E3B" w:rsidRPr="0093672E" w:rsidRDefault="00D93E3B" w:rsidP="00CA424C">
            <w:pPr>
              <w:pStyle w:val="Normalcentr"/>
            </w:pPr>
            <w:r w:rsidRPr="0093672E">
              <w:t>X</w:t>
            </w:r>
          </w:p>
        </w:tc>
      </w:tr>
      <w:tr w:rsidR="00D93E3B" w:rsidRPr="0093672E" w14:paraId="71B81031" w14:textId="77777777" w:rsidTr="00CB3816">
        <w:trPr>
          <w:trHeight w:val="108"/>
        </w:trPr>
        <w:tc>
          <w:tcPr>
            <w:tcW w:w="2773" w:type="pct"/>
          </w:tcPr>
          <w:p w14:paraId="71B8102D" w14:textId="77777777" w:rsidR="00D93E3B" w:rsidRPr="00E25490" w:rsidRDefault="00D93E3B" w:rsidP="00CA424C">
            <w:pPr>
              <w:jc w:val="left"/>
              <w:rPr>
                <w:color w:val="auto"/>
              </w:rPr>
            </w:pPr>
            <w:r w:rsidRPr="00E25490">
              <w:rPr>
                <w:color w:val="auto"/>
              </w:rPr>
              <w:t>Interruption de traitement</w:t>
            </w:r>
          </w:p>
        </w:tc>
        <w:tc>
          <w:tcPr>
            <w:tcW w:w="742" w:type="pct"/>
          </w:tcPr>
          <w:p w14:paraId="71B8102E" w14:textId="77777777" w:rsidR="00D93E3B" w:rsidRPr="0093672E" w:rsidRDefault="00D93E3B" w:rsidP="00CA424C">
            <w:pPr>
              <w:pStyle w:val="Normalcentr"/>
            </w:pPr>
          </w:p>
        </w:tc>
        <w:tc>
          <w:tcPr>
            <w:tcW w:w="620" w:type="pct"/>
          </w:tcPr>
          <w:p w14:paraId="71B8102F" w14:textId="77777777" w:rsidR="00D93E3B" w:rsidRPr="0093672E" w:rsidRDefault="00D93E3B" w:rsidP="00CA424C">
            <w:pPr>
              <w:pStyle w:val="Normalcentr"/>
            </w:pPr>
          </w:p>
        </w:tc>
        <w:tc>
          <w:tcPr>
            <w:tcW w:w="865" w:type="pct"/>
          </w:tcPr>
          <w:p w14:paraId="71B81030" w14:textId="77777777" w:rsidR="00D93E3B" w:rsidRPr="0093672E" w:rsidRDefault="00D93E3B" w:rsidP="00CA424C">
            <w:pPr>
              <w:pStyle w:val="Normalcentr"/>
            </w:pPr>
            <w:r w:rsidRPr="0093672E">
              <w:t>X</w:t>
            </w:r>
          </w:p>
        </w:tc>
      </w:tr>
      <w:tr w:rsidR="00D93E3B" w:rsidRPr="0093672E" w14:paraId="71B81033" w14:textId="77777777" w:rsidTr="00CB3816">
        <w:trPr>
          <w:trHeight w:val="108"/>
        </w:trPr>
        <w:tc>
          <w:tcPr>
            <w:tcW w:w="5000" w:type="pct"/>
            <w:gridSpan w:val="4"/>
          </w:tcPr>
          <w:p w14:paraId="71B81032" w14:textId="77777777" w:rsidR="00D93E3B" w:rsidRPr="00E25490" w:rsidRDefault="00D93E3B" w:rsidP="00CA424C">
            <w:pPr>
              <w:pStyle w:val="Intertitre"/>
              <w:rPr>
                <w:color w:val="auto"/>
                <w:sz w:val="24"/>
                <w:szCs w:val="24"/>
              </w:rPr>
            </w:pPr>
            <w:r w:rsidRPr="00E25490">
              <w:rPr>
                <w:color w:val="auto"/>
                <w:sz w:val="24"/>
                <w:szCs w:val="24"/>
              </w:rPr>
              <w:t>Collecte de données d’efficacité (à adapter selon le médicament)</w:t>
            </w:r>
          </w:p>
        </w:tc>
      </w:tr>
      <w:tr w:rsidR="00D93E3B" w:rsidRPr="0093672E" w14:paraId="71B81038" w14:textId="77777777" w:rsidTr="00CB3816">
        <w:trPr>
          <w:trHeight w:val="108"/>
        </w:trPr>
        <w:tc>
          <w:tcPr>
            <w:tcW w:w="2773" w:type="pct"/>
          </w:tcPr>
          <w:p w14:paraId="71B81034" w14:textId="327D6CDF" w:rsidR="00D93E3B" w:rsidRPr="00E25490" w:rsidRDefault="00D93E3B" w:rsidP="00CA424C">
            <w:pPr>
              <w:jc w:val="left"/>
              <w:rPr>
                <w:color w:val="auto"/>
              </w:rPr>
            </w:pPr>
            <w:r w:rsidRPr="00E25490">
              <w:rPr>
                <w:color w:val="auto"/>
              </w:rPr>
              <w:t>Données de survie</w:t>
            </w:r>
            <w:r w:rsidR="00962F00" w:rsidRPr="00E25490">
              <w:rPr>
                <w:color w:val="auto"/>
              </w:rPr>
              <w:t xml:space="preserve"> globale</w:t>
            </w:r>
          </w:p>
        </w:tc>
        <w:tc>
          <w:tcPr>
            <w:tcW w:w="742" w:type="pct"/>
          </w:tcPr>
          <w:p w14:paraId="71B81035" w14:textId="77777777" w:rsidR="00D93E3B" w:rsidRPr="0093672E" w:rsidRDefault="00D93E3B" w:rsidP="00CA424C">
            <w:pPr>
              <w:pStyle w:val="Normalcentr"/>
            </w:pPr>
          </w:p>
        </w:tc>
        <w:tc>
          <w:tcPr>
            <w:tcW w:w="620" w:type="pct"/>
          </w:tcPr>
          <w:p w14:paraId="71B81036" w14:textId="77777777" w:rsidR="00D93E3B" w:rsidRPr="0093672E" w:rsidRDefault="00D93E3B" w:rsidP="00CA424C">
            <w:pPr>
              <w:pStyle w:val="Normalcentr"/>
            </w:pPr>
          </w:p>
        </w:tc>
        <w:tc>
          <w:tcPr>
            <w:tcW w:w="865" w:type="pct"/>
          </w:tcPr>
          <w:p w14:paraId="71B81037" w14:textId="77777777" w:rsidR="00D93E3B" w:rsidRPr="0093672E" w:rsidRDefault="00D93E3B" w:rsidP="00CA424C">
            <w:pPr>
              <w:pStyle w:val="Normalcentr"/>
            </w:pPr>
            <w:r w:rsidRPr="0093672E">
              <w:t>X</w:t>
            </w:r>
          </w:p>
        </w:tc>
      </w:tr>
      <w:tr w:rsidR="00D93E3B" w:rsidRPr="0093672E" w14:paraId="71B8103D" w14:textId="77777777" w:rsidTr="00CB3816">
        <w:trPr>
          <w:trHeight w:val="108"/>
        </w:trPr>
        <w:tc>
          <w:tcPr>
            <w:tcW w:w="2773" w:type="pct"/>
          </w:tcPr>
          <w:p w14:paraId="71B81039" w14:textId="0256B4FF" w:rsidR="00D93E3B" w:rsidRPr="00E25490" w:rsidRDefault="00D93E3B" w:rsidP="00CA424C">
            <w:pPr>
              <w:jc w:val="left"/>
              <w:rPr>
                <w:color w:val="auto"/>
              </w:rPr>
            </w:pPr>
            <w:r w:rsidRPr="00E25490">
              <w:rPr>
                <w:color w:val="auto"/>
              </w:rPr>
              <w:t>Critère d’efficacité</w:t>
            </w:r>
            <w:r w:rsidR="00185B25" w:rsidRPr="00E25490">
              <w:rPr>
                <w:color w:val="auto"/>
              </w:rPr>
              <w:t> : évaluation de la réponse au traitement</w:t>
            </w:r>
          </w:p>
        </w:tc>
        <w:tc>
          <w:tcPr>
            <w:tcW w:w="742" w:type="pct"/>
          </w:tcPr>
          <w:p w14:paraId="71B8103A" w14:textId="77777777" w:rsidR="00D93E3B" w:rsidRPr="0093672E" w:rsidRDefault="00D93E3B" w:rsidP="00CA424C">
            <w:pPr>
              <w:pStyle w:val="Normalcentr"/>
            </w:pPr>
          </w:p>
        </w:tc>
        <w:tc>
          <w:tcPr>
            <w:tcW w:w="620" w:type="pct"/>
          </w:tcPr>
          <w:p w14:paraId="71B8103B" w14:textId="5EFD6F76" w:rsidR="00D93E3B" w:rsidRPr="0093672E" w:rsidRDefault="00D93E3B" w:rsidP="00CA424C">
            <w:pPr>
              <w:pStyle w:val="Normalcentr"/>
            </w:pPr>
          </w:p>
        </w:tc>
        <w:tc>
          <w:tcPr>
            <w:tcW w:w="865" w:type="pct"/>
          </w:tcPr>
          <w:p w14:paraId="71B8103C" w14:textId="77777777" w:rsidR="00D93E3B" w:rsidRPr="0093672E" w:rsidRDefault="00D93E3B" w:rsidP="00CA424C">
            <w:pPr>
              <w:pStyle w:val="Normalcentr"/>
            </w:pPr>
            <w:r w:rsidRPr="0093672E">
              <w:t>X</w:t>
            </w:r>
          </w:p>
        </w:tc>
      </w:tr>
      <w:tr w:rsidR="00693D0D" w:rsidRPr="0093672E" w14:paraId="21E9EB4B" w14:textId="77777777" w:rsidTr="00CB3816">
        <w:trPr>
          <w:trHeight w:val="108"/>
        </w:trPr>
        <w:tc>
          <w:tcPr>
            <w:tcW w:w="2773" w:type="pct"/>
          </w:tcPr>
          <w:p w14:paraId="28E5D8B4" w14:textId="685B4742" w:rsidR="00693D0D" w:rsidRPr="00E25490" w:rsidRDefault="00693D0D" w:rsidP="00CA424C">
            <w:pPr>
              <w:jc w:val="left"/>
              <w:rPr>
                <w:color w:val="auto"/>
              </w:rPr>
            </w:pPr>
            <w:r w:rsidRPr="00E25490">
              <w:rPr>
                <w:color w:val="auto"/>
              </w:rPr>
              <w:t>Temps jusqu’à l’arrêt définitif du traitement</w:t>
            </w:r>
          </w:p>
        </w:tc>
        <w:tc>
          <w:tcPr>
            <w:tcW w:w="742" w:type="pct"/>
          </w:tcPr>
          <w:p w14:paraId="14B73953" w14:textId="77777777" w:rsidR="00693D0D" w:rsidRPr="0093672E" w:rsidRDefault="00693D0D" w:rsidP="00CA424C">
            <w:pPr>
              <w:pStyle w:val="Normalcentr"/>
            </w:pPr>
          </w:p>
        </w:tc>
        <w:tc>
          <w:tcPr>
            <w:tcW w:w="620" w:type="pct"/>
          </w:tcPr>
          <w:p w14:paraId="541EE703" w14:textId="77777777" w:rsidR="00693D0D" w:rsidRDefault="00693D0D" w:rsidP="00CA424C">
            <w:pPr>
              <w:pStyle w:val="Normalcentr"/>
            </w:pPr>
          </w:p>
        </w:tc>
        <w:tc>
          <w:tcPr>
            <w:tcW w:w="865" w:type="pct"/>
          </w:tcPr>
          <w:p w14:paraId="40915154" w14:textId="005BDB6C" w:rsidR="00693D0D" w:rsidRPr="0093672E" w:rsidRDefault="001561FD" w:rsidP="00CA424C">
            <w:pPr>
              <w:pStyle w:val="Normalcentr"/>
            </w:pPr>
            <w:r>
              <w:t>X</w:t>
            </w:r>
          </w:p>
        </w:tc>
      </w:tr>
      <w:tr w:rsidR="00D93E3B" w:rsidRPr="0093672E" w14:paraId="71B8103F" w14:textId="77777777" w:rsidTr="00CB3816">
        <w:trPr>
          <w:trHeight w:val="108"/>
        </w:trPr>
        <w:tc>
          <w:tcPr>
            <w:tcW w:w="5000" w:type="pct"/>
            <w:gridSpan w:val="4"/>
          </w:tcPr>
          <w:p w14:paraId="71B8103E" w14:textId="77777777" w:rsidR="00D93E3B" w:rsidRPr="00E25490" w:rsidRDefault="00D93E3B" w:rsidP="00CA424C">
            <w:pPr>
              <w:pStyle w:val="Intertitre"/>
              <w:rPr>
                <w:color w:val="auto"/>
                <w:sz w:val="24"/>
                <w:szCs w:val="24"/>
              </w:rPr>
            </w:pPr>
            <w:r w:rsidRPr="00E25490">
              <w:rPr>
                <w:color w:val="auto"/>
                <w:sz w:val="24"/>
                <w:szCs w:val="24"/>
              </w:rPr>
              <w:t>Collecte de données de tolérance/situations particulières</w:t>
            </w:r>
          </w:p>
        </w:tc>
      </w:tr>
      <w:tr w:rsidR="00D93E3B" w:rsidRPr="0093672E" w14:paraId="71B81044" w14:textId="77777777" w:rsidTr="00CB3816">
        <w:trPr>
          <w:trHeight w:val="108"/>
        </w:trPr>
        <w:tc>
          <w:tcPr>
            <w:tcW w:w="2773" w:type="pct"/>
          </w:tcPr>
          <w:p w14:paraId="71B81040" w14:textId="5F0DCA73" w:rsidR="00D93E3B" w:rsidRPr="00E25490" w:rsidRDefault="00D93E3B" w:rsidP="00CA424C">
            <w:pPr>
              <w:jc w:val="left"/>
              <w:rPr>
                <w:color w:val="auto"/>
              </w:rPr>
            </w:pPr>
            <w:r w:rsidRPr="00E25490">
              <w:rPr>
                <w:color w:val="auto"/>
              </w:rPr>
              <w:t>Suivi des effets indésirables/situation</w:t>
            </w:r>
            <w:r w:rsidR="00056386">
              <w:rPr>
                <w:color w:val="auto"/>
              </w:rPr>
              <w:t>s</w:t>
            </w:r>
            <w:r w:rsidRPr="00E25490">
              <w:rPr>
                <w:color w:val="auto"/>
              </w:rPr>
              <w:t xml:space="preserve"> particulières</w:t>
            </w:r>
          </w:p>
        </w:tc>
        <w:tc>
          <w:tcPr>
            <w:tcW w:w="742" w:type="pct"/>
          </w:tcPr>
          <w:p w14:paraId="71B81041" w14:textId="77777777" w:rsidR="00D93E3B" w:rsidRPr="0093672E" w:rsidRDefault="00D93E3B" w:rsidP="00CA424C">
            <w:pPr>
              <w:pStyle w:val="Normalcentr"/>
            </w:pPr>
          </w:p>
        </w:tc>
        <w:tc>
          <w:tcPr>
            <w:tcW w:w="620" w:type="pct"/>
          </w:tcPr>
          <w:p w14:paraId="71B81042" w14:textId="3BA9E8AC" w:rsidR="00D93E3B" w:rsidRPr="0093672E" w:rsidRDefault="00D93E3B" w:rsidP="00CA424C">
            <w:pPr>
              <w:pStyle w:val="Normalcentr"/>
            </w:pPr>
          </w:p>
        </w:tc>
        <w:tc>
          <w:tcPr>
            <w:tcW w:w="865" w:type="pct"/>
          </w:tcPr>
          <w:p w14:paraId="71B81043" w14:textId="77777777" w:rsidR="00D93E3B" w:rsidRPr="0093672E" w:rsidRDefault="00D93E3B" w:rsidP="00CA424C">
            <w:pPr>
              <w:pStyle w:val="Normalcentr"/>
            </w:pPr>
            <w:r w:rsidRPr="0093672E">
              <w:t>X</w:t>
            </w:r>
          </w:p>
        </w:tc>
      </w:tr>
      <w:tr w:rsidR="00B00AA3" w:rsidRPr="0093672E" w14:paraId="4B6046CA" w14:textId="77777777" w:rsidTr="00CB3816">
        <w:trPr>
          <w:trHeight w:val="108"/>
        </w:trPr>
        <w:tc>
          <w:tcPr>
            <w:tcW w:w="2773" w:type="pct"/>
          </w:tcPr>
          <w:p w14:paraId="08E37C02" w14:textId="2AAC5487" w:rsidR="00B00AA3" w:rsidRPr="00E25490" w:rsidRDefault="00B00AA3" w:rsidP="00CA424C">
            <w:pPr>
              <w:jc w:val="left"/>
              <w:rPr>
                <w:color w:val="auto"/>
              </w:rPr>
            </w:pPr>
            <w:r w:rsidRPr="00E25490">
              <w:rPr>
                <w:color w:val="auto"/>
              </w:rPr>
              <w:t>Suivi de grossess</w:t>
            </w:r>
            <w:r w:rsidR="004F5862">
              <w:rPr>
                <w:color w:val="auto"/>
              </w:rPr>
              <w:t>e</w:t>
            </w:r>
          </w:p>
        </w:tc>
        <w:tc>
          <w:tcPr>
            <w:tcW w:w="742" w:type="pct"/>
          </w:tcPr>
          <w:p w14:paraId="1A190B88" w14:textId="77777777" w:rsidR="00B00AA3" w:rsidRPr="0093672E" w:rsidRDefault="00B00AA3" w:rsidP="00CA424C">
            <w:pPr>
              <w:pStyle w:val="Normalcentr"/>
            </w:pPr>
          </w:p>
        </w:tc>
        <w:tc>
          <w:tcPr>
            <w:tcW w:w="620" w:type="pct"/>
          </w:tcPr>
          <w:p w14:paraId="4DDC19BA" w14:textId="77777777" w:rsidR="00B00AA3" w:rsidRPr="0093672E" w:rsidRDefault="00B00AA3" w:rsidP="00CA424C">
            <w:pPr>
              <w:pStyle w:val="Normalcentr"/>
            </w:pPr>
          </w:p>
        </w:tc>
        <w:tc>
          <w:tcPr>
            <w:tcW w:w="865" w:type="pct"/>
          </w:tcPr>
          <w:p w14:paraId="0FD3CCB0" w14:textId="004FD871" w:rsidR="00B00AA3" w:rsidRPr="0093672E" w:rsidRDefault="001561FD" w:rsidP="00CA424C">
            <w:pPr>
              <w:pStyle w:val="Normalcentr"/>
            </w:pPr>
            <w:r>
              <w:t>X</w:t>
            </w:r>
          </w:p>
        </w:tc>
      </w:tr>
    </w:tbl>
    <w:p w14:paraId="523C81C1" w14:textId="1E288436" w:rsidR="00EB7E4D" w:rsidRPr="00B34542" w:rsidRDefault="00EB7E4D" w:rsidP="00EB7E4D">
      <w:pPr>
        <w:ind w:right="113"/>
        <w:rPr>
          <w:color w:val="auto"/>
          <w:sz w:val="18"/>
          <w:szCs w:val="18"/>
        </w:rPr>
      </w:pPr>
      <w:r w:rsidRPr="00B34542">
        <w:rPr>
          <w:color w:val="auto"/>
          <w:sz w:val="18"/>
          <w:szCs w:val="18"/>
        </w:rPr>
        <w:t xml:space="preserve">1 : numération formule sanguine </w:t>
      </w:r>
      <w:r w:rsidR="004B3046" w:rsidRPr="00B34542">
        <w:rPr>
          <w:color w:val="auto"/>
          <w:sz w:val="18"/>
          <w:szCs w:val="18"/>
        </w:rPr>
        <w:t xml:space="preserve">complète </w:t>
      </w:r>
      <w:r w:rsidRPr="00B34542">
        <w:rPr>
          <w:color w:val="auto"/>
          <w:sz w:val="18"/>
          <w:szCs w:val="18"/>
        </w:rPr>
        <w:t>(hématocrite, hémoglobinémie, nombre d’hématies, nombre de globules blancs et formule leucocytaire, nombre de plaquettes), biochimie sanguine (sodium, potassium, chlore, calcium, magnésium, phosphore, bicarbonate, albumine, glucose, urée, créatinine, phosphatase alcaline) et tests hépatique</w:t>
      </w:r>
      <w:r w:rsidR="00A910A9" w:rsidRPr="00B34542">
        <w:rPr>
          <w:color w:val="auto"/>
          <w:sz w:val="18"/>
          <w:szCs w:val="18"/>
        </w:rPr>
        <w:t>s</w:t>
      </w:r>
      <w:r w:rsidRPr="00B34542">
        <w:rPr>
          <w:color w:val="auto"/>
          <w:sz w:val="18"/>
          <w:szCs w:val="18"/>
        </w:rPr>
        <w:t xml:space="preserve"> (ALT, AST</w:t>
      </w:r>
      <w:r w:rsidR="00A910A9" w:rsidRPr="00B34542">
        <w:rPr>
          <w:color w:val="auto"/>
          <w:sz w:val="18"/>
          <w:szCs w:val="18"/>
        </w:rPr>
        <w:t>, GGT</w:t>
      </w:r>
      <w:r w:rsidRPr="00B34542">
        <w:rPr>
          <w:color w:val="auto"/>
          <w:sz w:val="18"/>
          <w:szCs w:val="18"/>
        </w:rPr>
        <w:t xml:space="preserve"> et bilirubine totale) : à réaliser avant l’initiation du traitement, au moins une fois toutes les 2 semaines pendant les 2 premiers mois de traitement puis </w:t>
      </w:r>
      <w:r w:rsidR="006F5431" w:rsidRPr="00B34542">
        <w:rPr>
          <w:color w:val="auto"/>
          <w:sz w:val="18"/>
          <w:szCs w:val="18"/>
        </w:rPr>
        <w:t xml:space="preserve">une fois par mois pendant </w:t>
      </w:r>
      <w:r w:rsidR="00496303" w:rsidRPr="00B34542">
        <w:rPr>
          <w:color w:val="auto"/>
          <w:sz w:val="18"/>
          <w:szCs w:val="18"/>
        </w:rPr>
        <w:t xml:space="preserve">les </w:t>
      </w:r>
      <w:r w:rsidR="006F5431" w:rsidRPr="00B34542">
        <w:rPr>
          <w:color w:val="auto"/>
          <w:sz w:val="18"/>
          <w:szCs w:val="18"/>
        </w:rPr>
        <w:t xml:space="preserve">2 </w:t>
      </w:r>
      <w:r w:rsidR="00496303" w:rsidRPr="00B34542">
        <w:rPr>
          <w:color w:val="auto"/>
          <w:sz w:val="18"/>
          <w:szCs w:val="18"/>
        </w:rPr>
        <w:t xml:space="preserve">premières années de traitement </w:t>
      </w:r>
      <w:r w:rsidR="00254055" w:rsidRPr="00B34542">
        <w:rPr>
          <w:color w:val="auto"/>
          <w:sz w:val="18"/>
          <w:szCs w:val="18"/>
        </w:rPr>
        <w:t xml:space="preserve">et si cliniquement indiqué par la suite </w:t>
      </w:r>
      <w:r w:rsidRPr="00B34542">
        <w:rPr>
          <w:color w:val="auto"/>
          <w:sz w:val="18"/>
          <w:szCs w:val="18"/>
        </w:rPr>
        <w:t>(les résultats du bilan biologique ne sont pas collectés dans le cadre du PUT-SP)</w:t>
      </w:r>
    </w:p>
    <w:p w14:paraId="764A978F" w14:textId="77777777" w:rsidR="00EB7E4D" w:rsidRPr="00B34542" w:rsidRDefault="00EB7E4D" w:rsidP="00EB7E4D">
      <w:pPr>
        <w:ind w:right="113"/>
        <w:rPr>
          <w:color w:val="auto"/>
          <w:sz w:val="18"/>
          <w:szCs w:val="18"/>
        </w:rPr>
      </w:pPr>
      <w:r w:rsidRPr="00B34542">
        <w:rPr>
          <w:color w:val="auto"/>
          <w:sz w:val="18"/>
          <w:szCs w:val="18"/>
        </w:rPr>
        <w:t>2 : Un test de grossesse doit être réalisé avant l’initiation du traitement par vorasidenib.</w:t>
      </w:r>
    </w:p>
    <w:p w14:paraId="26A54FF9" w14:textId="77777777" w:rsidR="00EB7E4D" w:rsidRPr="00B34542" w:rsidRDefault="00EB7E4D" w:rsidP="00EB7E4D">
      <w:pPr>
        <w:ind w:right="113"/>
        <w:rPr>
          <w:color w:val="auto"/>
          <w:sz w:val="18"/>
          <w:szCs w:val="18"/>
        </w:rPr>
      </w:pPr>
      <w:r w:rsidRPr="00B34542">
        <w:rPr>
          <w:color w:val="auto"/>
          <w:sz w:val="18"/>
          <w:szCs w:val="18"/>
        </w:rPr>
        <w:t>3 : Les femmes en âge de procréer et les hommes ayant une ou des partenaires en âge de procréer doivent utiliser une méthode contraceptive efficace pendant le traitement et pendant au moins 3 mois après la dernière prise de vorasidenib. Vorasidenib pouvant diminuer les concentrations des hormones contraceptives, l’utilisation concomitante d’une méthode de contraception type barrière est recommandée pendant le traitement et pendant au moins 3 mois après la dernière prise de vorasidenib.</w:t>
      </w:r>
    </w:p>
    <w:p w14:paraId="5F98252E" w14:textId="77777777" w:rsidR="008403D5" w:rsidRPr="0093672E" w:rsidRDefault="008403D5" w:rsidP="00CA424C">
      <w:pPr>
        <w:pStyle w:val="Normalcentr"/>
      </w:pPr>
    </w:p>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12" w:name="_Toc58334975"/>
      <w:bookmarkStart w:id="13" w:name="_Toc72319023"/>
      <w:bookmarkStart w:id="14" w:name="_Toc178188250"/>
      <w:r w:rsidRPr="0093672E">
        <w:t>Modalités pratiques d</w:t>
      </w:r>
      <w:r>
        <w:t>e</w:t>
      </w:r>
      <w:r w:rsidRPr="0093672E">
        <w:t xml:space="preserve"> traitement et de suivi des patients</w:t>
      </w:r>
      <w:bookmarkEnd w:id="12"/>
      <w:bookmarkEnd w:id="13"/>
      <w:bookmarkEnd w:id="14"/>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5" w:name="_Toc72319024"/>
      <w:bookmarkStart w:id="16" w:name="_Toc178188251"/>
      <w:r w:rsidRPr="0093672E">
        <w:t>Annexes</w:t>
      </w:r>
      <w:bookmarkEnd w:id="15"/>
      <w:bookmarkEnd w:id="16"/>
    </w:p>
    <w:p w14:paraId="71B81049" w14:textId="77777777" w:rsidR="00D93E3B" w:rsidRPr="0093672E" w:rsidRDefault="00D93E3B" w:rsidP="00D93E3B">
      <w:pPr>
        <w:pStyle w:val="Titreannexesnauto"/>
      </w:pPr>
      <w:bookmarkStart w:id="17" w:name="_Toc58334980"/>
      <w:bookmarkStart w:id="18" w:name="_Toc58335649"/>
      <w:bookmarkStart w:id="19" w:name="_Toc72319026"/>
      <w:bookmarkStart w:id="20" w:name="_Hlk58335722"/>
      <w:bookmarkStart w:id="21" w:name="Annexe_1"/>
      <w:bookmarkStart w:id="22" w:name="_Toc178188252"/>
      <w:r w:rsidRPr="0093672E">
        <w:t>Fiches de suivi médical</w:t>
      </w:r>
      <w:bookmarkEnd w:id="17"/>
      <w:bookmarkEnd w:id="18"/>
      <w:r w:rsidRPr="0093672E">
        <w:t xml:space="preserve"> et de collecte de données</w:t>
      </w:r>
      <w:bookmarkEnd w:id="19"/>
      <w:bookmarkEnd w:id="22"/>
    </w:p>
    <w:bookmarkEnd w:id="20"/>
    <w:bookmarkEnd w:id="21"/>
    <w:p w14:paraId="71B8104C" w14:textId="77777777" w:rsidR="00093B7E" w:rsidRPr="0093672E" w:rsidRDefault="00093B7E" w:rsidP="00381D54">
      <w:permStart w:id="596455067" w:edGrp="everyone"/>
      <w:permEnd w:id="596455067"/>
    </w:p>
    <w:p w14:paraId="71B8104D" w14:textId="77777777" w:rsidR="00093B7E" w:rsidRDefault="00093B7E" w:rsidP="00093B7E">
      <w:pPr>
        <w:pStyle w:val="Paragraphedeliste"/>
        <w:numPr>
          <w:ilvl w:val="0"/>
          <w:numId w:val="0"/>
        </w:numPr>
        <w:ind w:left="680"/>
      </w:pPr>
    </w:p>
    <w:p w14:paraId="71B8104E" w14:textId="77777777" w:rsidR="00D93E3B" w:rsidRPr="0093672E" w:rsidRDefault="00000000"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71B8104F" w14:textId="77777777" w:rsidR="00D93E3B" w:rsidRPr="0093672E" w:rsidRDefault="00000000"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000000"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000000"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000000"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 w14:paraId="7B9636E2" w14:textId="7624A9DD" w:rsidR="00811B52" w:rsidRPr="00C4536C" w:rsidRDefault="00811B52" w:rsidP="00811B52">
      <w:pPr>
        <w:rPr>
          <w:b/>
          <w:bCs/>
          <w:color w:val="auto"/>
        </w:rPr>
      </w:pPr>
      <w:permStart w:id="1750409720" w:edGrp="everyone"/>
      <w:r w:rsidRPr="00C4536C">
        <w:rPr>
          <w:b/>
          <w:bCs/>
          <w:color w:val="auto"/>
        </w:rPr>
        <w:t>Les fiches suivantes sont à remplir sur la plateforme dédiée:</w:t>
      </w:r>
      <w:r w:rsidR="007C0A73" w:rsidRPr="007C0A73">
        <w:rPr>
          <w:rFonts w:cs="Arial"/>
          <w:b/>
          <w:bCs/>
          <w:color w:val="auto"/>
        </w:rPr>
        <w:t xml:space="preserve"> </w:t>
      </w:r>
      <w:r w:rsidR="00362E8D" w:rsidRPr="00362E8D">
        <w:rPr>
          <w:rStyle w:val="Lienhypertexte"/>
        </w:rPr>
        <w:t>www.ac-vorasidenib.fr</w:t>
      </w:r>
    </w:p>
    <w:p w14:paraId="4CC4854B" w14:textId="77777777" w:rsidR="00811B52" w:rsidRPr="00C4536C" w:rsidRDefault="00000000" w:rsidP="00811B52">
      <w:pPr>
        <w:pStyle w:val="Paragraphedeliste"/>
        <w:rPr>
          <w:color w:val="auto"/>
        </w:rPr>
      </w:pPr>
      <w:hyperlink w:anchor="Demande_accès" w:history="1">
        <w:r w:rsidR="00811B52" w:rsidRPr="00C4536C">
          <w:rPr>
            <w:rStyle w:val="Lienhypertexte"/>
            <w:color w:val="auto"/>
          </w:rPr>
          <w:t>Fiche d’initiation de traitement</w:t>
        </w:r>
      </w:hyperlink>
    </w:p>
    <w:p w14:paraId="2A3A7E91" w14:textId="77777777" w:rsidR="00811B52" w:rsidRPr="00C4536C" w:rsidRDefault="00811B52" w:rsidP="00811B52">
      <w:pPr>
        <w:pStyle w:val="Paragraphedeliste"/>
        <w:rPr>
          <w:color w:val="auto"/>
        </w:rPr>
      </w:pPr>
      <w:r w:rsidRPr="00C4536C">
        <w:rPr>
          <w:rStyle w:val="Lienhypertexte"/>
          <w:color w:val="auto"/>
        </w:rPr>
        <w:t>Fiches de suivi de traitement</w:t>
      </w:r>
      <w:r w:rsidRPr="00C4536C">
        <w:rPr>
          <w:color w:val="auto"/>
        </w:rPr>
        <w:t> : M1, M2, M3, M4, M5, M6, puis tous les 6 mois (M12, M18, M24,…)</w:t>
      </w:r>
    </w:p>
    <w:p w14:paraId="21163EDE" w14:textId="3AE9FA49" w:rsidR="00811B52" w:rsidRPr="00C4536C" w:rsidRDefault="00000000" w:rsidP="00811B52">
      <w:pPr>
        <w:pStyle w:val="Paragraphedeliste"/>
        <w:rPr>
          <w:rStyle w:val="Lienhypertexte"/>
          <w:color w:val="auto"/>
          <w:u w:val="none"/>
        </w:rPr>
      </w:pPr>
      <w:hyperlink w:anchor="Arret_traitement" w:history="1">
        <w:r w:rsidR="00811B52" w:rsidRPr="00C4536C">
          <w:rPr>
            <w:rStyle w:val="Lienhypertexte"/>
            <w:color w:val="auto"/>
          </w:rPr>
          <w:t>Fiche d’arrêt définitif de traitement</w:t>
        </w:r>
      </w:hyperlink>
    </w:p>
    <w:p w14:paraId="6D769B58" w14:textId="77777777" w:rsidR="00811B52" w:rsidRPr="00C4536C" w:rsidRDefault="00811B52" w:rsidP="00811B52">
      <w:pPr>
        <w:pStyle w:val="Paragraphedeliste"/>
        <w:rPr>
          <w:rStyle w:val="Lienhypertexte"/>
          <w:color w:val="auto"/>
        </w:rPr>
      </w:pPr>
      <w:r w:rsidRPr="00C4536C">
        <w:rPr>
          <w:rStyle w:val="Lienhypertexte"/>
          <w:color w:val="auto"/>
        </w:rPr>
        <w:t>Fiche de déclaration d’effet indésirable</w:t>
      </w:r>
    </w:p>
    <w:p w14:paraId="7A3270DB" w14:textId="77777777" w:rsidR="00811B52" w:rsidRPr="00B44D58" w:rsidRDefault="00811B52" w:rsidP="00811B52">
      <w:pPr>
        <w:pStyle w:val="Paragraphedeliste"/>
        <w:rPr>
          <w:rStyle w:val="Lienhypertexte"/>
          <w:color w:val="auto"/>
          <w:u w:val="none"/>
        </w:rPr>
      </w:pPr>
      <w:r w:rsidRPr="00C4536C">
        <w:rPr>
          <w:rStyle w:val="Lienhypertexte"/>
          <w:color w:val="auto"/>
        </w:rPr>
        <w:t>Fiche de signalement de situations particulières</w:t>
      </w:r>
    </w:p>
    <w:p w14:paraId="228379C3" w14:textId="77777777" w:rsidR="00B44D58" w:rsidRDefault="00B44D58" w:rsidP="00B44D58">
      <w:pPr>
        <w:rPr>
          <w:rStyle w:val="Accentuation"/>
          <w:rFonts w:eastAsia="Times New Roman"/>
        </w:rPr>
      </w:pPr>
    </w:p>
    <w:p w14:paraId="0AEB6883" w14:textId="72AE6F2C" w:rsidR="00B44D58" w:rsidRPr="00B44D58" w:rsidRDefault="00B44D58" w:rsidP="00B44D58">
      <w:pPr>
        <w:pBdr>
          <w:top w:val="single" w:sz="4" w:space="1" w:color="auto"/>
          <w:left w:val="single" w:sz="4" w:space="4" w:color="auto"/>
          <w:bottom w:val="single" w:sz="4" w:space="1" w:color="auto"/>
          <w:right w:val="single" w:sz="4" w:space="4" w:color="auto"/>
        </w:pBdr>
        <w:rPr>
          <w:b/>
          <w:bCs/>
          <w:i/>
          <w:iCs/>
          <w:color w:val="auto"/>
        </w:rPr>
      </w:pPr>
      <w:r w:rsidRPr="00B44D58">
        <w:rPr>
          <w:rStyle w:val="Accentuation"/>
          <w:rFonts w:eastAsia="Times New Roman"/>
          <w:b/>
          <w:bCs/>
          <w:i w:val="0"/>
          <w:iCs w:val="0"/>
        </w:rPr>
        <w:t>Dans le cas d’une poursuite de traitement par vorasidenib initié en AAC avant la mise en place du PUT-SP mais d’une première visite dans le cadre de cette AAC protocolisée, merci de bien vouloir adresser : la fiche de demande d’initiation au traitement et la fiche de suivi correspondant à la visite contemporaine de l’entrée dans l’AAC protocolisée</w:t>
      </w:r>
      <w:r w:rsidR="00090109">
        <w:rPr>
          <w:rStyle w:val="Accentuation"/>
          <w:rFonts w:eastAsia="Times New Roman"/>
          <w:b/>
          <w:bCs/>
          <w:i w:val="0"/>
          <w:iCs w:val="0"/>
        </w:rPr>
        <w:t>.</w:t>
      </w:r>
    </w:p>
    <w:p w14:paraId="7C20855B" w14:textId="0CE9538D" w:rsidR="00811B52" w:rsidRPr="00C4536C" w:rsidRDefault="00811B52" w:rsidP="00811B52">
      <w:pPr>
        <w:rPr>
          <w:color w:val="auto"/>
        </w:rPr>
      </w:pPr>
    </w:p>
    <w:p w14:paraId="06A8E162" w14:textId="766462AF" w:rsidR="00811B52" w:rsidRPr="00C4536C" w:rsidRDefault="00811B52" w:rsidP="00811B52">
      <w:pPr>
        <w:rPr>
          <w:b/>
          <w:bCs/>
          <w:color w:val="auto"/>
        </w:rPr>
      </w:pPr>
      <w:r w:rsidRPr="00C4536C">
        <w:rPr>
          <w:b/>
          <w:bCs/>
          <w:color w:val="auto"/>
        </w:rPr>
        <w:t>L</w:t>
      </w:r>
      <w:r w:rsidR="00963734">
        <w:rPr>
          <w:b/>
          <w:bCs/>
          <w:color w:val="auto"/>
        </w:rPr>
        <w:t>a</w:t>
      </w:r>
      <w:r w:rsidRPr="00C4536C">
        <w:rPr>
          <w:b/>
          <w:bCs/>
          <w:color w:val="auto"/>
        </w:rPr>
        <w:t xml:space="preserve"> fiche suivante </w:t>
      </w:r>
      <w:r w:rsidR="00963734">
        <w:rPr>
          <w:b/>
          <w:bCs/>
          <w:color w:val="auto"/>
        </w:rPr>
        <w:t>est</w:t>
      </w:r>
      <w:r w:rsidRPr="00C4536C">
        <w:rPr>
          <w:b/>
          <w:bCs/>
          <w:color w:val="auto"/>
        </w:rPr>
        <w:t xml:space="preserve"> à remplir au format papier</w:t>
      </w:r>
    </w:p>
    <w:p w14:paraId="17DB20AE" w14:textId="08CFBB1D" w:rsidR="00811B52" w:rsidRPr="00C4536C" w:rsidRDefault="00811B52" w:rsidP="00811B52">
      <w:pPr>
        <w:pStyle w:val="Paragraphedeliste"/>
        <w:numPr>
          <w:ilvl w:val="0"/>
          <w:numId w:val="12"/>
        </w:numPr>
        <w:rPr>
          <w:color w:val="auto"/>
        </w:rPr>
      </w:pPr>
      <w:r w:rsidRPr="00C4536C">
        <w:rPr>
          <w:color w:val="auto"/>
        </w:rPr>
        <w:t xml:space="preserve">Fiche de signalement d’une grossesse (si applicable). Cette fiche est à compléter par le professionnel de santé et à renvoyer à : </w:t>
      </w:r>
      <w:r w:rsidR="00362E8D">
        <w:rPr>
          <w:color w:val="auto"/>
        </w:rPr>
        <w:t>la cellule AC VORASIDENIB</w:t>
      </w:r>
      <w:r w:rsidR="0017783B" w:rsidRPr="00F6200A">
        <w:rPr>
          <w:color w:val="auto"/>
        </w:rPr>
        <w:t xml:space="preserve"> : </w:t>
      </w:r>
      <w:r w:rsidR="00362E8D" w:rsidRPr="00362E8D">
        <w:rPr>
          <w:rStyle w:val="Lienhypertexte"/>
        </w:rPr>
        <w:t>ac-vorasidenib@euraxipharma.fr</w:t>
      </w:r>
    </w:p>
    <w:p w14:paraId="1CAECFB4" w14:textId="325986E7" w:rsidR="00811B52" w:rsidRPr="00C4536C" w:rsidRDefault="00837245" w:rsidP="00811B52">
      <w:pPr>
        <w:rPr>
          <w:color w:val="auto"/>
        </w:rPr>
      </w:pPr>
      <w:r>
        <w:rPr>
          <w:color w:val="auto"/>
          <w:lang w:val="fr"/>
        </w:rPr>
        <w:t>La</w:t>
      </w:r>
      <w:r w:rsidR="00811B52" w:rsidRPr="00C4536C">
        <w:rPr>
          <w:color w:val="auto"/>
          <w:lang w:val="fr"/>
        </w:rPr>
        <w:t xml:space="preserve"> plateforme numérique sécurisée a été développée pour permettre la collecte des données dans le cadre du Protocole d’Utilisation Thérapeutique et de suivi des patients (PUT-SP) pour les autorisations d’accès compassionnel. Elle est accessible par internet. </w:t>
      </w:r>
      <w:r w:rsidR="00811B52" w:rsidRPr="00C4536C">
        <w:rPr>
          <w:color w:val="auto"/>
        </w:rPr>
        <w:t>Des formulaires électroniques sont mis en place pour collecter les données des différentes fiches susmentionnées et ci-après présentées. Les données directement identifiantes telles que nom complet, n° de sécurité sociale ne seront pas collectées. Les données sont stockées et sauvegardées sur un serveur sécurisé.</w:t>
      </w:r>
    </w:p>
    <w:p w14:paraId="7962FD9C" w14:textId="4E5473DC" w:rsidR="00811B52" w:rsidRPr="00C4536C" w:rsidRDefault="00811B52" w:rsidP="00811B52">
      <w:pPr>
        <w:rPr>
          <w:color w:val="auto"/>
          <w:lang w:val="fr"/>
        </w:rPr>
      </w:pPr>
      <w:r w:rsidRPr="00C4536C">
        <w:rPr>
          <w:color w:val="auto"/>
          <w:lang w:val="fr"/>
        </w:rPr>
        <w:t xml:space="preserve">Les médecins prescripteurs, les pharmaciens hospitaliers et les autres personnes habilitées par l’établissement de santé pour compléter les formulaires devront créer un compte individuel pour pouvoir accéder aux fiches de recueil de données à compléter. Ils </w:t>
      </w:r>
      <w:r w:rsidRPr="00C4536C">
        <w:rPr>
          <w:color w:val="auto"/>
        </w:rPr>
        <w:t xml:space="preserve">recevront un identifiant et </w:t>
      </w:r>
      <w:r w:rsidR="003635F0" w:rsidRPr="00C4536C">
        <w:rPr>
          <w:color w:val="auto"/>
        </w:rPr>
        <w:t xml:space="preserve">un </w:t>
      </w:r>
      <w:r w:rsidRPr="00C4536C">
        <w:rPr>
          <w:color w:val="auto"/>
        </w:rPr>
        <w:t xml:space="preserve">mot de passe personnel </w:t>
      </w:r>
      <w:r w:rsidR="00B719A8">
        <w:rPr>
          <w:color w:val="auto"/>
        </w:rPr>
        <w:t xml:space="preserve">par EURAXI Pharma </w:t>
      </w:r>
      <w:r w:rsidRPr="00C4536C">
        <w:rPr>
          <w:color w:val="auto"/>
        </w:rPr>
        <w:t>leur permettant d’accéder à la plateforme dédiée</w:t>
      </w:r>
      <w:r w:rsidRPr="00C4536C">
        <w:rPr>
          <w:bCs/>
          <w:color w:val="auto"/>
        </w:rPr>
        <w:t xml:space="preserve"> </w:t>
      </w:r>
      <w:r w:rsidR="00834D01" w:rsidRPr="004930EC">
        <w:rPr>
          <w:rStyle w:val="Lienhypertexte"/>
        </w:rPr>
        <w:t>www.ac-vorasidenib.fr</w:t>
      </w:r>
      <w:r w:rsidRPr="00C4536C">
        <w:rPr>
          <w:i/>
          <w:iCs/>
          <w:color w:val="auto"/>
        </w:rPr>
        <w:t>.</w:t>
      </w:r>
    </w:p>
    <w:p w14:paraId="65A845FA" w14:textId="77777777" w:rsidR="00811B52" w:rsidRPr="00C4536C" w:rsidRDefault="00811B52" w:rsidP="00811B52">
      <w:pPr>
        <w:rPr>
          <w:color w:val="auto"/>
          <w:lang w:val="fr"/>
        </w:rPr>
      </w:pPr>
      <w:r w:rsidRPr="00C4536C">
        <w:rPr>
          <w:color w:val="auto"/>
          <w:lang w:val="fr"/>
        </w:rPr>
        <w:t xml:space="preserve">Un guide utilisateur décrivant les principales fonctionnalités de la plateforme ainsi que les consignes de navigation/saisie est mis à disposition des utilisateurs sur la plateforme. </w:t>
      </w:r>
    </w:p>
    <w:p w14:paraId="619437D5" w14:textId="77777777" w:rsidR="00B27E99" w:rsidRDefault="00B27E99" w:rsidP="00D93E3B">
      <w:pPr>
        <w:rPr>
          <w:color w:val="auto"/>
          <w:lang w:val="fr"/>
        </w:rPr>
      </w:pPr>
    </w:p>
    <w:p w14:paraId="419C33BD" w14:textId="33294F2A" w:rsidR="001F6F3F" w:rsidRDefault="00811B52" w:rsidP="4D4A8348">
      <w:pPr>
        <w:rPr>
          <w:color w:val="auto"/>
        </w:rPr>
      </w:pPr>
      <w:r w:rsidRPr="4D4A8348">
        <w:rPr>
          <w:color w:val="auto"/>
        </w:rPr>
        <w:t>Une adresse email et un numéro vert sont mis à disposition des professionnels de santé et autre personnel habilité pour toute question:</w:t>
      </w:r>
    </w:p>
    <w:p w14:paraId="461B57FD" w14:textId="3003BA12" w:rsidR="00B27E99" w:rsidRPr="00B27E99" w:rsidRDefault="00B27E99" w:rsidP="00B27E99">
      <w:pPr>
        <w:rPr>
          <w:color w:val="auto"/>
          <w:lang w:val="fr"/>
        </w:rPr>
      </w:pPr>
      <w:r w:rsidRPr="00B27E99">
        <w:rPr>
          <w:color w:val="auto"/>
          <w:lang w:val="fr"/>
        </w:rPr>
        <w:t>-</w:t>
      </w:r>
      <w:r w:rsidRPr="00B27E99">
        <w:rPr>
          <w:color w:val="auto"/>
          <w:lang w:val="fr"/>
        </w:rPr>
        <w:tab/>
        <w:t xml:space="preserve">Adresse email de la cellule AC VORASIDENIB : </w:t>
      </w:r>
      <w:r w:rsidRPr="004930EC">
        <w:rPr>
          <w:rStyle w:val="Lienhypertexte"/>
        </w:rPr>
        <w:t>ac-vorasidenib@euraxipharma.fr</w:t>
      </w:r>
    </w:p>
    <w:p w14:paraId="52CEBD0C" w14:textId="220B51DD" w:rsidR="00B27E99" w:rsidRPr="00C4536C" w:rsidRDefault="00B27E99" w:rsidP="00B27E99">
      <w:pPr>
        <w:rPr>
          <w:color w:val="auto"/>
          <w:lang w:val="fr"/>
        </w:rPr>
      </w:pPr>
      <w:r w:rsidRPr="00B27E99">
        <w:rPr>
          <w:color w:val="auto"/>
          <w:lang w:val="fr"/>
        </w:rPr>
        <w:t>-</w:t>
      </w:r>
      <w:r w:rsidRPr="00B27E99">
        <w:rPr>
          <w:color w:val="auto"/>
          <w:lang w:val="fr"/>
        </w:rPr>
        <w:tab/>
        <w:t xml:space="preserve">Numéro vert de la cellule AC VORASIDENIB :  </w:t>
      </w:r>
      <w:r w:rsidRPr="004930EC">
        <w:rPr>
          <w:rStyle w:val="Lienhypertexte"/>
        </w:rPr>
        <w:t>0800 000 769</w:t>
      </w:r>
    </w:p>
    <w:p w14:paraId="666D598D" w14:textId="6DB6023C" w:rsidR="00ED33C6" w:rsidRPr="00C4536C" w:rsidRDefault="00ED33C6" w:rsidP="00591607">
      <w:pPr>
        <w:rPr>
          <w:color w:val="auto"/>
          <w:lang w:val="fr"/>
        </w:rPr>
      </w:pPr>
      <w:r w:rsidRPr="00C4536C">
        <w:rPr>
          <w:color w:val="auto"/>
          <w:lang w:val="fr"/>
        </w:rPr>
        <w:t xml:space="preserve">Pour chaque </w:t>
      </w:r>
      <w:r w:rsidR="004243B9">
        <w:rPr>
          <w:color w:val="auto"/>
          <w:lang w:val="fr"/>
        </w:rPr>
        <w:t>patient ayant l’accord de l’ANSM</w:t>
      </w:r>
      <w:r w:rsidRPr="00C4536C">
        <w:rPr>
          <w:color w:val="auto"/>
          <w:lang w:val="fr"/>
        </w:rPr>
        <w:t xml:space="preserve">, un numéro unique sera automatiquement attribué par la plateforme </w:t>
      </w:r>
      <w:r w:rsidR="00FF3116">
        <w:rPr>
          <w:color w:val="auto"/>
          <w:lang w:val="fr"/>
        </w:rPr>
        <w:t>à la création du patient</w:t>
      </w:r>
      <w:r w:rsidRPr="00C4536C">
        <w:rPr>
          <w:color w:val="auto"/>
          <w:lang w:val="fr"/>
        </w:rPr>
        <w:t>. Ce numéro sera automatiquement reporté sur toutes les fiches de recueil de données.</w:t>
      </w:r>
    </w:p>
    <w:p w14:paraId="0C115503" w14:textId="08F72265" w:rsidR="00ED33C6" w:rsidRPr="00C4536C" w:rsidRDefault="00ED33C6" w:rsidP="00591607">
      <w:pPr>
        <w:rPr>
          <w:color w:val="auto"/>
          <w:lang w:val="fr"/>
        </w:rPr>
      </w:pPr>
      <w:r w:rsidRPr="00C4536C">
        <w:rPr>
          <w:color w:val="auto"/>
          <w:lang w:val="fr"/>
        </w:rPr>
        <w:t xml:space="preserve">Des contrôles automatiques permettant de vérifier le respect des critères </w:t>
      </w:r>
      <w:r w:rsidR="004B3046" w:rsidRPr="00C4536C">
        <w:rPr>
          <w:color w:val="auto"/>
          <w:lang w:val="fr"/>
        </w:rPr>
        <w:t>d’</w:t>
      </w:r>
      <w:r w:rsidR="004B3046">
        <w:rPr>
          <w:color w:val="auto"/>
          <w:lang w:val="fr"/>
        </w:rPr>
        <w:t>octroi</w:t>
      </w:r>
      <w:r w:rsidR="004B3046" w:rsidRPr="00C4536C">
        <w:rPr>
          <w:color w:val="auto"/>
          <w:lang w:val="fr"/>
        </w:rPr>
        <w:t xml:space="preserve"> </w:t>
      </w:r>
      <w:r w:rsidRPr="00C4536C">
        <w:rPr>
          <w:color w:val="auto"/>
          <w:lang w:val="fr"/>
        </w:rPr>
        <w:t>à partir des données saisies dans la fiche de demande d’accès sont paramétrés.</w:t>
      </w:r>
    </w:p>
    <w:p w14:paraId="71B81054" w14:textId="35930442" w:rsidR="001B6EA4" w:rsidRPr="0093672E" w:rsidRDefault="00ED33C6" w:rsidP="00D93E3B">
      <w:r w:rsidRPr="00C4536C">
        <w:rPr>
          <w:color w:val="auto"/>
        </w:rPr>
        <w:t>Une validation centralisée des données est mise en place, conformément au data management plan, avec l’objectif d’assurer un recueil adéquat avec un haut niveau de qualité</w:t>
      </w:r>
      <w:permEnd w:id="1750409720"/>
    </w:p>
    <w:p w14:paraId="71B81055" w14:textId="77777777" w:rsidR="00D93E3B" w:rsidRDefault="00D93E3B" w:rsidP="00D93E3B">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3" w:name="Demande_accès"/>
            <w:r w:rsidRPr="0093672E">
              <w:t xml:space="preserve">Fiche </w:t>
            </w:r>
            <w:r>
              <w:t>d’initiation de</w:t>
            </w:r>
            <w:r w:rsidRPr="0093672E">
              <w:t xml:space="preserve"> traitement</w:t>
            </w:r>
          </w:p>
          <w:bookmarkEnd w:id="23"/>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65BF325C" w:rsidR="00D93E3B" w:rsidRPr="0093672E" w:rsidRDefault="00D93E3B" w:rsidP="00D93E3B">
      <w:pPr>
        <w:pStyle w:val="Petit"/>
      </w:pP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18ABE700" w14:textId="77777777" w:rsidR="00410D66"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dtPr>
        <w:sdtContent>
          <w:r w:rsidR="00580955">
            <w:t xml:space="preserve">: </w:t>
          </w:r>
          <w:sdt>
            <w:sdtPr>
              <w:rPr>
                <w:sz w:val="18"/>
                <w:szCs w:val="18"/>
              </w:rPr>
              <w:id w:val="2117322969"/>
              <w:placeholder>
                <w:docPart w:val="DEA027C8283A4C28B62B676AA35D6EED"/>
              </w:placeholder>
            </w:sdtPr>
            <w:sdtEndPr>
              <w:rPr>
                <w:sz w:val="22"/>
                <w:szCs w:val="22"/>
              </w:rPr>
            </w:sdtEndPr>
            <w:sdtContent>
              <w:r w:rsidR="00580955" w:rsidRPr="00F53A25">
                <w:rPr>
                  <w:sz w:val="18"/>
                  <w:szCs w:val="18"/>
                </w:rPr>
                <w:t xml:space="preserve">: </w:t>
              </w:r>
              <w:sdt>
                <w:sdtPr>
                  <w:rPr>
                    <w:sz w:val="18"/>
                    <w:szCs w:val="18"/>
                  </w:rPr>
                  <w:id w:val="1716699090"/>
                  <w:placeholder>
                    <w:docPart w:val="706BC751A39B47C39305CFD6C74DA605"/>
                  </w:placeholder>
                  <w:showingPlcHdr/>
                </w:sdtPr>
                <w:sdtContent>
                  <w:r w:rsidR="00580955" w:rsidRPr="00F53A25">
                    <w:rPr>
                      <w:rStyle w:val="Mention1"/>
                      <w:sz w:val="18"/>
                      <w:szCs w:val="18"/>
                    </w:rPr>
                    <w:t>| _ | _ | _ |</w:t>
                  </w:r>
                </w:sdtContent>
              </w:sdt>
              <w:r w:rsidR="00580955" w:rsidRPr="00F53A25">
                <w:rPr>
                  <w:color w:val="auto"/>
                  <w:sz w:val="18"/>
                  <w:szCs w:val="18"/>
                </w:rPr>
                <w:t xml:space="preserve"> </w:t>
              </w:r>
              <w:r w:rsidR="00580955" w:rsidRPr="00945E04">
                <w:rPr>
                  <w:color w:val="auto"/>
                  <w:sz w:val="16"/>
                  <w:szCs w:val="16"/>
                </w:rPr>
                <w:t>si le nom contient seulement 2 ou 3 lettres, seule la première sera notée</w:t>
              </w:r>
            </w:sdtContent>
          </w:sdt>
        </w:sdtContent>
      </w:sdt>
      <w:permEnd w:id="817961876"/>
      <w:permEnd w:id="1334714908"/>
      <w:permEnd w:id="1597263225"/>
      <w:r w:rsidRPr="0093672E">
        <w:t xml:space="preserve"> </w:t>
      </w:r>
    </w:p>
    <w:p w14:paraId="71B8105D" w14:textId="6EB3CAEC" w:rsidR="00D93E3B" w:rsidRPr="0093672E" w:rsidRDefault="00D93E3B" w:rsidP="00D93E3B">
      <w:r w:rsidRPr="0093672E">
        <w:t>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dtPr>
        <w:sdtContent>
          <w:r w:rsidR="00201B55" w:rsidRPr="0093672E">
            <w:t xml:space="preserve">: </w:t>
          </w:r>
          <w:sdt>
            <w:sdtPr>
              <w:id w:val="1380980243"/>
              <w:placeholder>
                <w:docPart w:val="911A3CD84366477BA29F89EE970E9250"/>
              </w:placeholder>
            </w:sdtPr>
            <w:sdtContent>
              <w:r w:rsidR="00201B55">
                <w:t>| _ | _ ||</w:t>
              </w:r>
              <w:r w:rsidR="0068393D" w:rsidRPr="0068393D">
                <w:rPr>
                  <w:color w:val="FF0000"/>
                </w:rPr>
                <w:t xml:space="preserve"> </w:t>
              </w:r>
            </w:sdtContent>
          </w:sdt>
        </w:sdtContent>
      </w:sdt>
      <w:permEnd w:id="992812535"/>
      <w:permEnd w:id="974088250"/>
      <w:permEnd w:id="1895895734"/>
    </w:p>
    <w:p w14:paraId="66867191" w14:textId="51540DB6" w:rsidR="00410D66" w:rsidRPr="00372256" w:rsidRDefault="00410D66" w:rsidP="00D93E3B">
      <w:pPr>
        <w:rPr>
          <w:color w:val="auto"/>
        </w:rPr>
      </w:pPr>
      <w:r w:rsidRPr="00372256">
        <w:rPr>
          <w:color w:val="auto"/>
        </w:rPr>
        <w:t>N</w:t>
      </w:r>
      <w:r w:rsidRPr="00372256">
        <w:rPr>
          <w:color w:val="auto"/>
          <w:vertAlign w:val="superscript"/>
        </w:rPr>
        <w:t>o</w:t>
      </w:r>
      <w:r w:rsidRPr="00372256">
        <w:rPr>
          <w:color w:val="auto"/>
        </w:rPr>
        <w:t> de 1</w:t>
      </w:r>
      <w:r w:rsidRPr="00372256">
        <w:rPr>
          <w:color w:val="auto"/>
          <w:vertAlign w:val="superscript"/>
        </w:rPr>
        <w:t>ère</w:t>
      </w:r>
      <w:r w:rsidRPr="00372256">
        <w:rPr>
          <w:color w:val="auto"/>
        </w:rPr>
        <w:t xml:space="preserve"> AAC de l’ANSM: </w:t>
      </w:r>
      <w:sdt>
        <w:sdtPr>
          <w:rPr>
            <w:color w:val="auto"/>
          </w:rPr>
          <w:id w:val="-257745840"/>
          <w:placeholder>
            <w:docPart w:val="1647920260BC4623837EBEC08AB6627A"/>
          </w:placeholder>
        </w:sdtPr>
        <w:sdtContent>
          <w:sdt>
            <w:sdtPr>
              <w:rPr>
                <w:color w:val="auto"/>
              </w:rPr>
              <w:id w:val="2102293425"/>
              <w:placeholder>
                <w:docPart w:val="A8ED7425A82B420AB9D4F5BD14A8890D"/>
              </w:placeholder>
            </w:sdtPr>
            <w:sdtContent>
              <w:r w:rsidRPr="00372256">
                <w:rPr>
                  <w:rStyle w:val="Textedelespacerserv"/>
                  <w:color w:val="auto"/>
                </w:rPr>
                <w:t>| _ | _ | _| _ | _ | _| _ | _ | _| _ | ; date de la 1</w:t>
              </w:r>
              <w:r w:rsidRPr="00372256">
                <w:rPr>
                  <w:rStyle w:val="Textedelespacerserv"/>
                  <w:color w:val="auto"/>
                  <w:vertAlign w:val="superscript"/>
                </w:rPr>
                <w:t>ère</w:t>
              </w:r>
              <w:r w:rsidRPr="00372256">
                <w:rPr>
                  <w:rStyle w:val="Textedelespacerserv"/>
                  <w:color w:val="auto"/>
                </w:rPr>
                <w:t xml:space="preserve"> AAC : (JJ/MM/AAAA) : _ _/ _ _ / _ _ _ _ </w:t>
              </w:r>
            </w:sdtContent>
          </w:sdt>
        </w:sdtContent>
      </w:sdt>
    </w:p>
    <w:p w14:paraId="3DAB6B65" w14:textId="77777777" w:rsidR="00936B7E" w:rsidRDefault="00D93E3B" w:rsidP="005724C5">
      <w:pPr>
        <w:pStyle w:val="Asupprimer"/>
        <w:rPr>
          <w:color w:val="auto"/>
        </w:rPr>
      </w:pPr>
      <w:r w:rsidRPr="00936B7E">
        <w:rPr>
          <w:color w:val="auto"/>
        </w:rPr>
        <w:t xml:space="preserve">Date de naissance* : </w:t>
      </w:r>
      <w:permStart w:id="2061136249" w:ed="annie.lorence@ansm.sante.fr"/>
      <w:permStart w:id="2040419816" w:ed="sabrina.lopes@ansm.sante.fr"/>
      <w:permStart w:id="32926583" w:edGrp="everyone"/>
      <w:sdt>
        <w:sdtPr>
          <w:rPr>
            <w:color w:val="auto"/>
          </w:rPr>
          <w:id w:val="551583455"/>
          <w:placeholder>
            <w:docPart w:val="A85D1C9DB67C4D2B85A363C34DAF7F9D"/>
          </w:placeholder>
          <w:showingPlcHdr/>
        </w:sdtPr>
        <w:sdtContent>
          <w:r w:rsidR="00AE348C" w:rsidRPr="00936B7E">
            <w:rPr>
              <w:color w:val="auto"/>
            </w:rPr>
            <w:t xml:space="preserve">   </w:t>
          </w:r>
          <w:r w:rsidR="00AE348C" w:rsidRPr="00936B7E">
            <w:rPr>
              <w:rStyle w:val="Mention1"/>
              <w:color w:val="auto"/>
            </w:rPr>
            <w:t xml:space="preserve">  _ _/_ _    </w:t>
          </w:r>
        </w:sdtContent>
      </w:sdt>
      <w:permEnd w:id="2061136249"/>
      <w:permEnd w:id="2040419816"/>
      <w:permEnd w:id="32926583"/>
      <w:r w:rsidRPr="00936B7E">
        <w:rPr>
          <w:color w:val="auto"/>
        </w:rPr>
        <w:t xml:space="preserve"> (MM/AAAA) Poids (kg) : </w:t>
      </w:r>
      <w:permStart w:id="697261663" w:ed="annie.lorence@ansm.sante.fr"/>
      <w:permStart w:id="158603825" w:ed="sabrina.lopes@ansm.sante.fr"/>
      <w:permStart w:id="1875729243" w:edGrp="everyone"/>
      <w:sdt>
        <w:sdtPr>
          <w:rPr>
            <w:color w:val="auto"/>
          </w:rPr>
          <w:id w:val="1889379240"/>
          <w:placeholder>
            <w:docPart w:val="75BA80BFAF984D4A91A8396221A14E46"/>
          </w:placeholder>
          <w:showingPlcHdr/>
        </w:sdtPr>
        <w:sdtContent>
          <w:r w:rsidRPr="00936B7E">
            <w:rPr>
              <w:rStyle w:val="Mention1"/>
              <w:color w:val="auto"/>
            </w:rPr>
            <w:t>| _ | _ | _ |</w:t>
          </w:r>
        </w:sdtContent>
      </w:sdt>
      <w:permEnd w:id="697261663"/>
      <w:permEnd w:id="158603825"/>
      <w:permEnd w:id="1875729243"/>
      <w:r w:rsidRPr="00936B7E">
        <w:rPr>
          <w:color w:val="auto"/>
        </w:rPr>
        <w:t xml:space="preserve">  Taille (cm) : </w:t>
      </w:r>
      <w:sdt>
        <w:sdtPr>
          <w:rPr>
            <w:color w:val="auto"/>
          </w:rPr>
          <w:id w:val="920370424"/>
          <w:placeholder>
            <w:docPart w:val="5D45BA0A09944E4299ADA024CFBD65D2"/>
          </w:placeholder>
        </w:sdtPr>
        <w:sdtContent>
          <w:permStart w:id="267788743" w:edGrp="everyone"/>
          <w:permStart w:id="951063103" w:ed="annie.lorence@ansm.sante.fr"/>
          <w:permStart w:id="1604484947" w:ed="sabrina.lopes@ansm.sante.fr"/>
          <w:r w:rsidR="001533AB" w:rsidRPr="00936B7E">
            <w:rPr>
              <w:rStyle w:val="Mention1"/>
              <w:color w:val="auto"/>
            </w:rPr>
            <w:t>| _ | _ | _ |</w:t>
          </w:r>
          <w:permEnd w:id="267788743"/>
          <w:permEnd w:id="951063103"/>
          <w:permEnd w:id="1604484947"/>
        </w:sdtContent>
      </w:sdt>
      <w:permStart w:id="577137701" w:edGrp="everyone"/>
    </w:p>
    <w:p w14:paraId="1A24133D" w14:textId="3ADCA4CF" w:rsidR="005724C5" w:rsidRPr="00F55F74" w:rsidRDefault="005724C5" w:rsidP="005724C5">
      <w:pPr>
        <w:pStyle w:val="Asupprimer"/>
        <w:rPr>
          <w:color w:val="auto"/>
        </w:rPr>
      </w:pPr>
      <w:r w:rsidRPr="00F55F74">
        <w:rPr>
          <w:color w:val="auto"/>
          <w:highlight w:val="yellow"/>
        </w:rPr>
        <w:t>*Dans un contexte pédiatrique, mentionner la date de naissance complète (JJ/MM/AAAA), le poids (décimale) et la taille exacts si pertinents.</w:t>
      </w:r>
    </w:p>
    <w:permEnd w:id="577137701"/>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1B81064" w14:textId="5D94BB64" w:rsidR="00BA0A9B" w:rsidRPr="0093672E" w:rsidRDefault="00BB2BD9" w:rsidP="003D132C">
      <w:pPr>
        <w:pStyle w:val="Paragraphedexplications"/>
        <w:ind w:left="0"/>
      </w:pPr>
      <w:permStart w:id="341379319" w:edGrp="everyone"/>
      <w:permStart w:id="81545300" w:ed="annie.lorence@ansm.sante.fr"/>
      <w:permStart w:id="1633627110" w:ed="sabrina.lopes@ansm.sante.fr"/>
      <w:r>
        <w:t xml:space="preserve">La disponibilité d’un essai clinique en France peut être vérifiée à l’adresse suivante : </w:t>
      </w:r>
      <w:r w:rsidRPr="004D6F17">
        <w:t>https://www.clinicaltrialsregister.eu</w:t>
      </w:r>
      <w:r w:rsidR="00BA0A9B" w:rsidRPr="00BA0A9B">
        <w:t>.</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4234C01E68954449B47127831A6CF7F3"/>
          </w:placeholder>
          <w:showingPlcHdr/>
        </w:sdt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00CA424C">
        <w:trPr>
          <w:trHeight w:val="525"/>
        </w:trPr>
        <w:permStart w:id="127884991" w:ed="sabrina.lopes@ansm.sante.fr" w:displacedByCustomXml="next"/>
        <w:permStart w:id="528840522" w:ed="annie.lorence@ansm.sante.fr" w:displacedByCustomXml="next"/>
        <w:permStart w:id="1382232198" w:edGrp="everyone" w:displacedByCustomXml="next"/>
        <w:sdt>
          <w:sdtPr>
            <w:rPr>
              <w:rFonts w:ascii="Times New Roman" w:eastAsia="Times New Roman" w:hAnsi="Times New Roman" w:cs="Times New Roman"/>
              <w:color w:val="auto"/>
              <w:sz w:val="24"/>
              <w:szCs w:val="24"/>
            </w:rPr>
            <w:id w:val="484132126"/>
            <w:placeholder>
              <w:docPart w:val="C843C9A3759E432E808BE61DA233349C"/>
            </w:placeholder>
          </w:sdtPr>
          <w:sdtContent>
            <w:tc>
              <w:tcPr>
                <w:tcW w:w="9571" w:type="dxa"/>
              </w:tcPr>
              <w:sdt>
                <w:sdtPr>
                  <w:rPr>
                    <w:rFonts w:ascii="Times New Roman" w:eastAsia="Times New Roman" w:hAnsi="Times New Roman" w:cs="Times New Roman"/>
                    <w:color w:val="auto"/>
                    <w:sz w:val="24"/>
                    <w:szCs w:val="24"/>
                  </w:rPr>
                  <w:id w:val="1218165684"/>
                  <w:placeholder>
                    <w:docPart w:val="C6A80950D76D454982295060526292DD"/>
                  </w:placeholder>
                </w:sdtPr>
                <w:sdtEndPr>
                  <w:rPr>
                    <w:rFonts w:ascii="Arial" w:eastAsiaTheme="minorEastAsia" w:hAnsi="Arial" w:cstheme="minorBidi"/>
                    <w:i/>
                    <w:iCs/>
                    <w:color w:val="404040" w:themeColor="text1" w:themeTint="BF"/>
                    <w:sz w:val="18"/>
                    <w:szCs w:val="18"/>
                  </w:rPr>
                </w:sdtEndPr>
                <w:sdtContent>
                  <w:p w14:paraId="4EEA6748" w14:textId="0CC5BC53" w:rsidR="007B391E" w:rsidRDefault="007B391E" w:rsidP="00FC339E">
                    <w:pPr>
                      <w:rPr>
                        <w:rFonts w:eastAsia="Times New Roman" w:cs="Arial"/>
                        <w:color w:val="auto"/>
                      </w:rPr>
                    </w:pPr>
                    <w:r w:rsidRPr="007B391E">
                      <w:rPr>
                        <w:rFonts w:eastAsia="Times New Roman" w:cs="Arial"/>
                        <w:color w:val="auto"/>
                      </w:rPr>
                      <w:t>Indication</w:t>
                    </w:r>
                    <w:r>
                      <w:rPr>
                        <w:rFonts w:eastAsia="Times New Roman" w:cs="Arial"/>
                        <w:color w:val="auto"/>
                      </w:rPr>
                      <w:t xml:space="preserve"> : </w:t>
                    </w:r>
                    <w:r w:rsidR="00624050">
                      <w:rPr>
                        <w:rFonts w:eastAsia="Times New Roman" w:cs="Arial"/>
                        <w:color w:val="auto"/>
                      </w:rPr>
                      <w:tab/>
                    </w:r>
                    <w:r>
                      <w:rPr>
                        <w:rFonts w:ascii="Wingdings" w:eastAsia="Wingdings" w:hAnsi="Wingdings" w:cs="Wingdings"/>
                      </w:rPr>
                      <w:t>o</w:t>
                    </w:r>
                    <w:r w:rsidRPr="007B391E">
                      <w:rPr>
                        <w:rFonts w:eastAsia="Times New Roman" w:cs="Arial"/>
                        <w:color w:val="auto"/>
                      </w:rPr>
                      <w:t xml:space="preserve"> Gliome avec traitement antérieur uniquement par chirurgie</w:t>
                    </w:r>
                  </w:p>
                  <w:p w14:paraId="0CC28C43" w14:textId="2ECEC871" w:rsidR="00624050" w:rsidRPr="007B391E" w:rsidRDefault="00624050" w:rsidP="00FC339E">
                    <w:pPr>
                      <w:rPr>
                        <w:rFonts w:eastAsia="Times New Roman" w:cs="Arial"/>
                        <w:color w:val="auto"/>
                      </w:rPr>
                    </w:pPr>
                    <w:r>
                      <w:rPr>
                        <w:rFonts w:eastAsia="Times New Roman" w:cs="Arial"/>
                        <w:color w:val="auto"/>
                      </w:rPr>
                      <w:tab/>
                    </w:r>
                    <w:r>
                      <w:rPr>
                        <w:rFonts w:eastAsia="Times New Roman" w:cs="Arial"/>
                        <w:color w:val="auto"/>
                      </w:rPr>
                      <w:tab/>
                    </w:r>
                    <w:r>
                      <w:rPr>
                        <w:rFonts w:ascii="Wingdings" w:eastAsia="Wingdings" w:hAnsi="Wingdings" w:cs="Wingdings"/>
                      </w:rPr>
                      <w:t>o</w:t>
                    </w:r>
                    <w:r>
                      <w:t xml:space="preserve"> Gliome en rechute/réfractaire</w:t>
                    </w:r>
                  </w:p>
                  <w:p w14:paraId="28872AA8" w14:textId="68A2F6FE" w:rsidR="00FC339E" w:rsidRDefault="00FC339E" w:rsidP="00FC339E">
                    <w:r>
                      <w:t xml:space="preserve">Date du diagnostic post-chirurgie (incluant </w:t>
                    </w:r>
                    <w:r w:rsidR="009F7A6D">
                      <w:t xml:space="preserve">une </w:t>
                    </w:r>
                    <w:r>
                      <w:t>biopsie</w:t>
                    </w:r>
                    <w:r w:rsidR="009F7A6D">
                      <w:t xml:space="preserve"> uniquement</w:t>
                    </w:r>
                    <w:r>
                      <w:t>) : date (JJ/MM/AAAA) : _ _/ _ _ / _ _ _ _</w:t>
                    </w:r>
                  </w:p>
                  <w:p w14:paraId="647C2F05" w14:textId="7AE888AD" w:rsidR="00FC339E" w:rsidRDefault="00FC339E" w:rsidP="00FC339E">
                    <w:r w:rsidRPr="00B57980">
                      <w:rPr>
                        <w:b/>
                        <w:bCs/>
                      </w:rPr>
                      <w:t>Type actuel de la tumeur</w:t>
                    </w:r>
                    <w:r>
                      <w:t xml:space="preserve"> : </w:t>
                    </w:r>
                    <w:r>
                      <w:rPr>
                        <w:rFonts w:ascii="Wingdings" w:eastAsia="Wingdings" w:hAnsi="Wingdings" w:cs="Wingdings"/>
                      </w:rPr>
                      <w:t>o</w:t>
                    </w:r>
                    <w:r>
                      <w:t xml:space="preserve"> oligodendrogliome    </w:t>
                    </w:r>
                    <w:r>
                      <w:rPr>
                        <w:rFonts w:ascii="Wingdings" w:eastAsia="Wingdings" w:hAnsi="Wingdings" w:cs="Wingdings"/>
                      </w:rPr>
                      <w:t>o</w:t>
                    </w:r>
                    <w:r>
                      <w:t xml:space="preserve"> astrocytome     </w:t>
                    </w:r>
                    <w:r>
                      <w:rPr>
                        <w:rFonts w:ascii="Wingdings" w:eastAsia="Wingdings" w:hAnsi="Wingdings" w:cs="Wingdings"/>
                      </w:rPr>
                      <w:t>o</w:t>
                    </w:r>
                    <w:r>
                      <w:t xml:space="preserve"> autre, (préciser) : _____________</w:t>
                    </w:r>
                  </w:p>
                  <w:p w14:paraId="0B24B14E" w14:textId="265C198E" w:rsidR="00FC339E" w:rsidRDefault="00FC339E" w:rsidP="00FC339E">
                    <w:r w:rsidRPr="00B57980">
                      <w:rPr>
                        <w:b/>
                        <w:bCs/>
                      </w:rPr>
                      <w:t>Mutation IDH</w:t>
                    </w:r>
                    <w:r w:rsidRPr="00B87C91">
                      <w:t xml:space="preserve"> : </w:t>
                    </w:r>
                    <w:r>
                      <w:rPr>
                        <w:rFonts w:ascii="Wingdings" w:eastAsia="Wingdings" w:hAnsi="Wingdings" w:cs="Wingdings"/>
                      </w:rPr>
                      <w:t>o</w:t>
                    </w:r>
                    <w:r w:rsidRPr="00B87C91">
                      <w:t xml:space="preserve"> IDH1</w:t>
                    </w:r>
                    <w:r w:rsidR="00BB1000">
                      <w:t xml:space="preserve"> R132</w:t>
                    </w:r>
                    <w:r>
                      <w:t xml:space="preserve"> ou </w:t>
                    </w:r>
                    <w:r>
                      <w:rPr>
                        <w:rFonts w:ascii="Wingdings" w:eastAsia="Wingdings" w:hAnsi="Wingdings" w:cs="Wingdings"/>
                      </w:rPr>
                      <w:t>o</w:t>
                    </w:r>
                    <w:r w:rsidRPr="00B87C91">
                      <w:t xml:space="preserve"> IDH2</w:t>
                    </w:r>
                    <w:r w:rsidR="00BB1000">
                      <w:t xml:space="preserve"> R172</w:t>
                    </w:r>
                  </w:p>
                  <w:p w14:paraId="19B2B2B0" w14:textId="77777777" w:rsidR="00FC339E" w:rsidRDefault="00FC339E" w:rsidP="00FC339E">
                    <w:r w:rsidRPr="00E37E45">
                      <w:rPr>
                        <w:b/>
                        <w:bCs/>
                      </w:rPr>
                      <w:t>Statut 1p19q</w:t>
                    </w:r>
                    <w:r>
                      <w:t xml:space="preserve"> : </w:t>
                    </w:r>
                    <w:r>
                      <w:rPr>
                        <w:rFonts w:ascii="Wingdings" w:eastAsia="Wingdings" w:hAnsi="Wingdings" w:cs="Wingdings"/>
                      </w:rPr>
                      <w:t>o</w:t>
                    </w:r>
                    <w:r>
                      <w:t xml:space="preserve"> co-délété, </w:t>
                    </w:r>
                    <w:r>
                      <w:rPr>
                        <w:rFonts w:ascii="Wingdings" w:eastAsia="Wingdings" w:hAnsi="Wingdings" w:cs="Wingdings"/>
                      </w:rPr>
                      <w:t>o</w:t>
                    </w:r>
                    <w:r>
                      <w:t xml:space="preserve"> non co-délété</w:t>
                    </w:r>
                  </w:p>
                  <w:p w14:paraId="1DD3B767" w14:textId="3F8B0E8B" w:rsidR="007772B0" w:rsidRDefault="00FC339E" w:rsidP="00FC339E">
                    <w:pPr>
                      <w:rPr>
                        <w:vertAlign w:val="superscript"/>
                      </w:rPr>
                    </w:pPr>
                    <w:r w:rsidRPr="00B57980">
                      <w:rPr>
                        <w:b/>
                        <w:bCs/>
                      </w:rPr>
                      <w:t>Grade de la tumeur</w:t>
                    </w:r>
                    <w:r>
                      <w:t> :</w:t>
                    </w:r>
                    <w:r w:rsidR="002916A5">
                      <w:t xml:space="preserve"> </w:t>
                    </w:r>
                    <w:r>
                      <w:rPr>
                        <w:rFonts w:ascii="Wingdings" w:eastAsia="Wingdings" w:hAnsi="Wingdings" w:cs="Wingdings"/>
                      </w:rPr>
                      <w:t>o</w:t>
                    </w:r>
                    <w:r>
                      <w:t xml:space="preserve"> 2    </w:t>
                    </w:r>
                    <w:r>
                      <w:rPr>
                        <w:rFonts w:ascii="Wingdings" w:eastAsia="Wingdings" w:hAnsi="Wingdings" w:cs="Wingdings"/>
                      </w:rPr>
                      <w:t>o</w:t>
                    </w:r>
                    <w:r>
                      <w:t xml:space="preserve"> 3</w:t>
                    </w:r>
                    <w:r w:rsidR="008F0D2F" w:rsidRPr="002801E8">
                      <w:rPr>
                        <w:vertAlign w:val="superscript"/>
                      </w:rPr>
                      <w:t>§</w:t>
                    </w:r>
                    <w:r>
                      <w:t xml:space="preserve">    </w:t>
                    </w:r>
                    <w:r>
                      <w:rPr>
                        <w:rFonts w:ascii="Wingdings" w:eastAsia="Wingdings" w:hAnsi="Wingdings" w:cs="Wingdings"/>
                      </w:rPr>
                      <w:t>o</w:t>
                    </w:r>
                    <w:r>
                      <w:t xml:space="preserve"> 4</w:t>
                    </w:r>
                    <w:r w:rsidR="003F0E8C" w:rsidRPr="002801E8">
                      <w:rPr>
                        <w:vertAlign w:val="superscript"/>
                      </w:rPr>
                      <w:t>§</w:t>
                    </w:r>
                  </w:p>
                  <w:p w14:paraId="6A8F7822" w14:textId="06AFE8A8" w:rsidR="007772B0" w:rsidRDefault="007772B0" w:rsidP="007772B0">
                    <w:pPr>
                      <w:spacing w:before="0"/>
                    </w:pPr>
                    <w:r>
                      <w:rPr>
                        <w:i/>
                        <w:iCs/>
                        <w:sz w:val="18"/>
                        <w:szCs w:val="18"/>
                      </w:rPr>
                      <w:t>§ : exclusion de</w:t>
                    </w:r>
                    <w:r w:rsidR="00EB74C7">
                      <w:rPr>
                        <w:i/>
                        <w:iCs/>
                        <w:sz w:val="18"/>
                        <w:szCs w:val="18"/>
                      </w:rPr>
                      <w:t>s</w:t>
                    </w:r>
                    <w:r>
                      <w:rPr>
                        <w:i/>
                        <w:iCs/>
                        <w:sz w:val="18"/>
                        <w:szCs w:val="18"/>
                      </w:rPr>
                      <w:t xml:space="preserve"> grade</w:t>
                    </w:r>
                    <w:r w:rsidR="00EB74C7">
                      <w:rPr>
                        <w:i/>
                        <w:iCs/>
                        <w:sz w:val="18"/>
                        <w:szCs w:val="18"/>
                      </w:rPr>
                      <w:t>s</w:t>
                    </w:r>
                    <w:r>
                      <w:rPr>
                        <w:i/>
                        <w:iCs/>
                        <w:sz w:val="18"/>
                        <w:szCs w:val="18"/>
                      </w:rPr>
                      <w:t xml:space="preserve"> </w:t>
                    </w:r>
                    <w:r w:rsidR="008F0D2F">
                      <w:rPr>
                        <w:i/>
                        <w:iCs/>
                        <w:sz w:val="18"/>
                        <w:szCs w:val="18"/>
                      </w:rPr>
                      <w:t xml:space="preserve">3 et </w:t>
                    </w:r>
                    <w:r>
                      <w:rPr>
                        <w:i/>
                        <w:iCs/>
                        <w:sz w:val="18"/>
                        <w:szCs w:val="18"/>
                      </w:rPr>
                      <w:t>4</w:t>
                    </w:r>
                    <w:r w:rsidR="00731992">
                      <w:rPr>
                        <w:i/>
                        <w:iCs/>
                        <w:sz w:val="18"/>
                        <w:szCs w:val="18"/>
                      </w:rPr>
                      <w:t xml:space="preserve"> pour l’indication gliome avec traitement antérieur uniquement par chirurgie</w:t>
                    </w:r>
                  </w:p>
                  <w:p w14:paraId="777DCA00" w14:textId="08F67AB6" w:rsidR="00FC339E" w:rsidRDefault="007772B0" w:rsidP="00FC339E">
                    <w:r>
                      <w:t>L</w:t>
                    </w:r>
                    <w:r w:rsidR="002916A5">
                      <w:t xml:space="preserve">e grade </w:t>
                    </w:r>
                    <w:r w:rsidR="00DA1F00">
                      <w:t xml:space="preserve">a-t-il été évalué </w:t>
                    </w:r>
                    <w:r w:rsidR="005835F5">
                      <w:t xml:space="preserve">selon la classification OMS, </w:t>
                    </w:r>
                    <w:r w:rsidR="00C7165D">
                      <w:t>2021 ?</w:t>
                    </w:r>
                    <w:r w:rsidR="005835F5">
                      <w:t xml:space="preserve"> </w:t>
                    </w:r>
                    <w:r w:rsidR="005835F5" w:rsidRPr="00F857EF">
                      <w:rPr>
                        <w:rFonts w:ascii="Wingdings" w:eastAsia="Wingdings" w:hAnsi="Wingdings" w:cs="Wingdings"/>
                      </w:rPr>
                      <w:t>o</w:t>
                    </w:r>
                    <w:r w:rsidR="005835F5">
                      <w:t xml:space="preserve"> oui, </w:t>
                    </w:r>
                    <w:r w:rsidR="005835F5" w:rsidRPr="00F857EF">
                      <w:rPr>
                        <w:rFonts w:ascii="Wingdings" w:eastAsia="Wingdings" w:hAnsi="Wingdings" w:cs="Wingdings"/>
                      </w:rPr>
                      <w:t>o</w:t>
                    </w:r>
                    <w:r w:rsidR="005835F5">
                      <w:t xml:space="preserve"> non</w:t>
                    </w:r>
                  </w:p>
                  <w:p w14:paraId="2FBB4774" w14:textId="70620635" w:rsidR="00FC339E" w:rsidRDefault="00FC339E" w:rsidP="00FC339E">
                    <w:r w:rsidRPr="00B57980">
                      <w:rPr>
                        <w:b/>
                        <w:bCs/>
                      </w:rPr>
                      <w:t xml:space="preserve">Gliome avec prise </w:t>
                    </w:r>
                    <w:r w:rsidRPr="0035080C">
                      <w:rPr>
                        <w:b/>
                        <w:bCs/>
                      </w:rPr>
                      <w:t>de</w:t>
                    </w:r>
                    <w:r w:rsidRPr="00B57980">
                      <w:rPr>
                        <w:b/>
                        <w:bCs/>
                      </w:rPr>
                      <w:t xml:space="preserve"> contraste</w:t>
                    </w:r>
                    <w:r w:rsidR="00662430">
                      <w:rPr>
                        <w:b/>
                        <w:bCs/>
                      </w:rPr>
                      <w:t>*</w:t>
                    </w:r>
                    <w:r>
                      <w:t xml:space="preserve"> : </w:t>
                    </w:r>
                    <w:r w:rsidRPr="00F857EF">
                      <w:rPr>
                        <w:rFonts w:ascii="Wingdings" w:eastAsia="Wingdings" w:hAnsi="Wingdings" w:cs="Wingdings"/>
                      </w:rPr>
                      <w:t>o</w:t>
                    </w:r>
                    <w:r>
                      <w:t xml:space="preserve"> oui, </w:t>
                    </w:r>
                    <w:r w:rsidRPr="00F857EF">
                      <w:rPr>
                        <w:rFonts w:ascii="Wingdings" w:eastAsia="Wingdings" w:hAnsi="Wingdings" w:cs="Wingdings"/>
                      </w:rPr>
                      <w:t>o</w:t>
                    </w:r>
                    <w:r>
                      <w:t xml:space="preserve"> non</w:t>
                    </w:r>
                  </w:p>
                  <w:p w14:paraId="3EB104E2" w14:textId="232409DD" w:rsidR="00FC339E" w:rsidRDefault="00FC339E" w:rsidP="00AA1A9C">
                    <w:pPr>
                      <w:spacing w:before="0"/>
                    </w:pPr>
                    <w:r w:rsidRPr="00C00375">
                      <w:rPr>
                        <w:i/>
                        <w:iCs/>
                        <w:sz w:val="18"/>
                        <w:szCs w:val="18"/>
                      </w:rPr>
                      <w:t xml:space="preserve">*: </w:t>
                    </w:r>
                    <w:r w:rsidR="009023B8">
                      <w:rPr>
                        <w:i/>
                        <w:iCs/>
                        <w:sz w:val="18"/>
                        <w:szCs w:val="18"/>
                      </w:rPr>
                      <w:t xml:space="preserve">pour l’indication gliome avec traitement antérieur uniquement par chirurgie, </w:t>
                    </w:r>
                    <w:r w:rsidRPr="00C00375">
                      <w:rPr>
                        <w:i/>
                        <w:iCs/>
                        <w:sz w:val="18"/>
                        <w:szCs w:val="18"/>
                      </w:rPr>
                      <w:t>une prise de contraste minimale, non-nodulaire et non mesurable qui n’a pas évolué entre les 2 derniers examens d’imagerie est autorisée</w:t>
                    </w:r>
                    <w:r w:rsidR="00AB0BF2">
                      <w:rPr>
                        <w:i/>
                        <w:iCs/>
                        <w:sz w:val="18"/>
                        <w:szCs w:val="18"/>
                      </w:rPr>
                      <w:t> ; cocher « non » dans ce cas</w:t>
                    </w:r>
                  </w:p>
                  <w:p w14:paraId="2815207A" w14:textId="20363396" w:rsidR="00FC339E" w:rsidRDefault="00FC339E" w:rsidP="00FC339E">
                    <w:r w:rsidRPr="00B57980">
                      <w:rPr>
                        <w:b/>
                        <w:bCs/>
                      </w:rPr>
                      <w:t>Statut PS-ECOG</w:t>
                    </w:r>
                    <w:r>
                      <w:t xml:space="preserve"> : </w:t>
                    </w:r>
                    <w:r>
                      <w:rPr>
                        <w:rFonts w:ascii="Wingdings" w:eastAsia="Wingdings" w:hAnsi="Wingdings" w:cs="Wingdings"/>
                      </w:rPr>
                      <w:t>o</w:t>
                    </w:r>
                    <w:r>
                      <w:t xml:space="preserve"> 0, </w:t>
                    </w:r>
                    <w:r>
                      <w:rPr>
                        <w:rFonts w:ascii="Wingdings" w:eastAsia="Wingdings" w:hAnsi="Wingdings" w:cs="Wingdings"/>
                      </w:rPr>
                      <w:t>o</w:t>
                    </w:r>
                    <w:r>
                      <w:t xml:space="preserve"> 1, </w:t>
                    </w:r>
                    <w:r>
                      <w:rPr>
                        <w:rFonts w:ascii="Wingdings" w:eastAsia="Wingdings" w:hAnsi="Wingdings" w:cs="Wingdings"/>
                      </w:rPr>
                      <w:t>o</w:t>
                    </w:r>
                    <w:r>
                      <w:t xml:space="preserve"> 2, </w:t>
                    </w:r>
                    <w:r>
                      <w:rPr>
                        <w:rFonts w:ascii="Wingdings" w:eastAsia="Wingdings" w:hAnsi="Wingdings" w:cs="Wingdings"/>
                      </w:rPr>
                      <w:t>o</w:t>
                    </w:r>
                    <w:r>
                      <w:t xml:space="preserve"> 3, </w:t>
                    </w:r>
                    <w:r>
                      <w:rPr>
                        <w:rFonts w:ascii="Wingdings" w:eastAsia="Wingdings" w:hAnsi="Wingdings" w:cs="Wingdings"/>
                      </w:rPr>
                      <w:t>o</w:t>
                    </w:r>
                    <w:r>
                      <w:t xml:space="preserve"> 4</w:t>
                    </w:r>
                  </w:p>
                  <w:p w14:paraId="69BD27A7" w14:textId="77777777" w:rsidR="003148B8" w:rsidRDefault="003148B8" w:rsidP="00FC339E"/>
                  <w:p w14:paraId="4D8BC202" w14:textId="77777777" w:rsidR="00FC339E" w:rsidRPr="00B57980" w:rsidRDefault="00FC339E" w:rsidP="00FC339E">
                    <w:pPr>
                      <w:rPr>
                        <w:b/>
                        <w:bCs/>
                      </w:rPr>
                    </w:pPr>
                    <w:r w:rsidRPr="00B57980">
                      <w:rPr>
                        <w:b/>
                        <w:bCs/>
                      </w:rPr>
                      <w:t>Fertilité</w:t>
                    </w:r>
                  </w:p>
                  <w:p w14:paraId="059EB0D4" w14:textId="77777777" w:rsidR="00FC339E" w:rsidRDefault="00FC339E" w:rsidP="00FC339E">
                    <w:r>
                      <w:t xml:space="preserve">Femme ménopausée : </w:t>
                    </w:r>
                    <w:r>
                      <w:rPr>
                        <w:rFonts w:ascii="Wingdings" w:eastAsia="Wingdings" w:hAnsi="Wingdings" w:cs="Wingdings"/>
                      </w:rPr>
                      <w:t>o</w:t>
                    </w:r>
                    <w:r>
                      <w:t xml:space="preserve"> oui, </w:t>
                    </w:r>
                    <w:r>
                      <w:rPr>
                        <w:rFonts w:ascii="Wingdings" w:eastAsia="Wingdings" w:hAnsi="Wingdings" w:cs="Wingdings"/>
                      </w:rPr>
                      <w:t>o</w:t>
                    </w:r>
                    <w:r>
                      <w:t xml:space="preserve"> non</w:t>
                    </w:r>
                  </w:p>
                  <w:p w14:paraId="33F27049" w14:textId="77777777" w:rsidR="00FC339E" w:rsidRDefault="00FC339E" w:rsidP="00FC339E">
                    <w:r>
                      <w:t xml:space="preserve">Femme en âge de procréer : </w:t>
                    </w:r>
                    <w:r>
                      <w:rPr>
                        <w:rFonts w:ascii="Wingdings" w:eastAsia="Wingdings" w:hAnsi="Wingdings" w:cs="Wingdings"/>
                      </w:rPr>
                      <w:t>o</w:t>
                    </w:r>
                    <w:r>
                      <w:t xml:space="preserve"> oui, </w:t>
                    </w:r>
                    <w:r>
                      <w:rPr>
                        <w:rFonts w:ascii="Wingdings" w:eastAsia="Wingdings" w:hAnsi="Wingdings" w:cs="Wingdings"/>
                      </w:rPr>
                      <w:t>o</w:t>
                    </w:r>
                    <w:r>
                      <w:t xml:space="preserve"> non</w:t>
                    </w:r>
                  </w:p>
                  <w:p w14:paraId="76CA6DFE" w14:textId="77777777" w:rsidR="00FC339E" w:rsidRDefault="00FC339E" w:rsidP="00FC339E">
                    <w:r>
                      <w:t xml:space="preserve">Pour les femmes en âge de procréer, test de grossesse réalisé : </w:t>
                    </w:r>
                    <w:r>
                      <w:rPr>
                        <w:rFonts w:ascii="Wingdings" w:eastAsia="Wingdings" w:hAnsi="Wingdings" w:cs="Wingdings"/>
                      </w:rPr>
                      <w:t>o</w:t>
                    </w:r>
                    <w:r>
                      <w:t xml:space="preserve"> oui, </w:t>
                    </w:r>
                    <w:r>
                      <w:rPr>
                        <w:rFonts w:ascii="Wingdings" w:eastAsia="Wingdings" w:hAnsi="Wingdings" w:cs="Wingdings"/>
                      </w:rPr>
                      <w:t>o</w:t>
                    </w:r>
                    <w:r>
                      <w:t xml:space="preserve"> non</w:t>
                    </w:r>
                  </w:p>
                  <w:p w14:paraId="4EEAA26F" w14:textId="09A769DC" w:rsidR="00FC339E" w:rsidRDefault="00FC339E" w:rsidP="00FC339E">
                    <w:r>
                      <w:t xml:space="preserve">Méthode contraceptive efficace* : </w:t>
                    </w:r>
                    <w:r>
                      <w:rPr>
                        <w:rFonts w:ascii="Wingdings" w:eastAsia="Wingdings" w:hAnsi="Wingdings" w:cs="Wingdings"/>
                      </w:rPr>
                      <w:t>o</w:t>
                    </w:r>
                    <w:r>
                      <w:t xml:space="preserve"> oui, </w:t>
                    </w:r>
                    <w:r>
                      <w:rPr>
                        <w:rFonts w:ascii="Wingdings" w:eastAsia="Wingdings" w:hAnsi="Wingdings" w:cs="Wingdings"/>
                      </w:rPr>
                      <w:t>o</w:t>
                    </w:r>
                    <w:r>
                      <w:t xml:space="preserve"> non</w:t>
                    </w:r>
                  </w:p>
                  <w:p w14:paraId="1A664B3A" w14:textId="24BFBC8E" w:rsidR="00FC339E" w:rsidRPr="00B57980" w:rsidRDefault="00FC339E" w:rsidP="00FC339E">
                    <w:pPr>
                      <w:rPr>
                        <w:i/>
                        <w:iCs/>
                        <w:sz w:val="18"/>
                        <w:szCs w:val="18"/>
                      </w:rPr>
                    </w:pPr>
                    <w:r w:rsidRPr="00B57980">
                      <w:rPr>
                        <w:i/>
                        <w:iCs/>
                        <w:sz w:val="18"/>
                        <w:szCs w:val="18"/>
                      </w:rPr>
                      <w:t>* :</w:t>
                    </w:r>
                    <w:r w:rsidR="00153BD3">
                      <w:rPr>
                        <w:i/>
                        <w:iCs/>
                        <w:sz w:val="18"/>
                        <w:szCs w:val="18"/>
                      </w:rPr>
                      <w:t xml:space="preserve">à compléter </w:t>
                    </w:r>
                    <w:r w:rsidR="00153BD3" w:rsidRPr="00B57980">
                      <w:rPr>
                        <w:i/>
                        <w:iCs/>
                        <w:sz w:val="18"/>
                        <w:szCs w:val="18"/>
                      </w:rPr>
                      <w:t>uniquement</w:t>
                    </w:r>
                    <w:r w:rsidR="00153BD3">
                      <w:rPr>
                        <w:i/>
                        <w:iCs/>
                        <w:sz w:val="18"/>
                        <w:szCs w:val="18"/>
                      </w:rPr>
                      <w:t xml:space="preserve"> </w:t>
                    </w:r>
                    <w:r w:rsidRPr="00B57980">
                      <w:rPr>
                        <w:i/>
                        <w:iCs/>
                        <w:sz w:val="18"/>
                        <w:szCs w:val="18"/>
                      </w:rPr>
                      <w:t>pour les femmes en âge de procréer et les hommes ayant une ou des partenaires en âge de procréer</w:t>
                    </w:r>
                  </w:p>
                  <w:p w14:paraId="6160ADCF" w14:textId="77777777" w:rsidR="00FC339E" w:rsidRPr="00B57980" w:rsidRDefault="00FC339E" w:rsidP="00FC339E">
                    <w:pPr>
                      <w:rPr>
                        <w:b/>
                        <w:bCs/>
                      </w:rPr>
                    </w:pPr>
                    <w:r w:rsidRPr="00B57980">
                      <w:rPr>
                        <w:b/>
                        <w:bCs/>
                      </w:rPr>
                      <w:t>Epilepsie</w:t>
                    </w:r>
                  </w:p>
                  <w:p w14:paraId="54F8D1D0" w14:textId="0FC6ACF0" w:rsidR="00FC339E" w:rsidRDefault="00FC339E" w:rsidP="00FC339E">
                    <w:r>
                      <w:t xml:space="preserve">Nombre </w:t>
                    </w:r>
                    <w:r w:rsidR="000B2237">
                      <w:t xml:space="preserve">total </w:t>
                    </w:r>
                    <w:r>
                      <w:t xml:space="preserve">de crises d’épilepsie reportées par le patient sur les 30 derniers jours : </w:t>
                    </w:r>
                    <w:r>
                      <w:rPr>
                        <w:rFonts w:ascii="Wingdings" w:eastAsia="Wingdings" w:hAnsi="Wingdings" w:cs="Wingdings"/>
                      </w:rPr>
                      <w:t>o</w:t>
                    </w:r>
                    <w:r>
                      <w:t xml:space="preserve"> 0, </w:t>
                    </w:r>
                    <w:r>
                      <w:rPr>
                        <w:rFonts w:ascii="Wingdings" w:eastAsia="Wingdings" w:hAnsi="Wingdings" w:cs="Wingdings"/>
                      </w:rPr>
                      <w:t>o</w:t>
                    </w:r>
                    <w:r>
                      <w:t xml:space="preserve"> [1-5], </w:t>
                    </w:r>
                    <w:r>
                      <w:rPr>
                        <w:rFonts w:ascii="Wingdings" w:eastAsia="Wingdings" w:hAnsi="Wingdings" w:cs="Wingdings"/>
                      </w:rPr>
                      <w:t>o</w:t>
                    </w:r>
                    <w:r>
                      <w:t xml:space="preserve"> [6-10], </w:t>
                    </w:r>
                    <w:r>
                      <w:rPr>
                        <w:rFonts w:ascii="Wingdings" w:eastAsia="Wingdings" w:hAnsi="Wingdings" w:cs="Wingdings"/>
                      </w:rPr>
                      <w:t>o</w:t>
                    </w:r>
                    <w:r>
                      <w:t xml:space="preserve"> [11-20], </w:t>
                    </w:r>
                    <w:r>
                      <w:rPr>
                        <w:rFonts w:ascii="Wingdings" w:eastAsia="Wingdings" w:hAnsi="Wingdings" w:cs="Wingdings"/>
                      </w:rPr>
                      <w:t>o</w:t>
                    </w:r>
                    <w:r>
                      <w:t xml:space="preserve"> [2</w:t>
                    </w:r>
                    <w:r w:rsidR="007C258C">
                      <w:t>1</w:t>
                    </w:r>
                    <w:r>
                      <w:t xml:space="preserve">-30], </w:t>
                    </w:r>
                    <w:r>
                      <w:rPr>
                        <w:rFonts w:ascii="Wingdings" w:eastAsia="Wingdings" w:hAnsi="Wingdings" w:cs="Wingdings"/>
                      </w:rPr>
                      <w:t>o</w:t>
                    </w:r>
                    <w:r>
                      <w:t xml:space="preserve"> [3</w:t>
                    </w:r>
                    <w:r w:rsidR="007C258C">
                      <w:t>1</w:t>
                    </w:r>
                    <w:r>
                      <w:t xml:space="preserve">-40], </w:t>
                    </w:r>
                    <w:r>
                      <w:rPr>
                        <w:rFonts w:ascii="Wingdings" w:eastAsia="Wingdings" w:hAnsi="Wingdings" w:cs="Wingdings"/>
                      </w:rPr>
                      <w:t>o</w:t>
                    </w:r>
                    <w:r>
                      <w:t xml:space="preserve"> &gt; 4</w:t>
                    </w:r>
                    <w:r w:rsidR="007C258C">
                      <w:t>0</w:t>
                    </w:r>
                  </w:p>
                  <w:p w14:paraId="6895FCD0" w14:textId="1DEA32CD" w:rsidR="00FC339E" w:rsidRPr="00B87C91" w:rsidRDefault="00FC339E" w:rsidP="00FC339E">
                    <w:r>
                      <w:t xml:space="preserve">Le patient </w:t>
                    </w:r>
                    <w:r w:rsidR="00EA156D">
                      <w:t>a-t</w:t>
                    </w:r>
                    <w:r>
                      <w:t>-il un traitement antiépileptique ?</w:t>
                    </w:r>
                    <w:r w:rsidR="00EA156D">
                      <w:t xml:space="preserve"> </w:t>
                    </w:r>
                    <w:r>
                      <w:t xml:space="preserve">: </w:t>
                    </w:r>
                    <w:r>
                      <w:rPr>
                        <w:rFonts w:ascii="Wingdings" w:eastAsia="Wingdings" w:hAnsi="Wingdings" w:cs="Wingdings"/>
                      </w:rPr>
                      <w:t>o</w:t>
                    </w:r>
                    <w:r>
                      <w:t xml:space="preserve"> oui*, </w:t>
                    </w:r>
                    <w:r>
                      <w:rPr>
                        <w:rFonts w:ascii="Wingdings" w:eastAsia="Wingdings" w:hAnsi="Wingdings" w:cs="Wingdings"/>
                      </w:rPr>
                      <w:t>o</w:t>
                    </w:r>
                    <w:r>
                      <w:t xml:space="preserve"> non</w:t>
                    </w:r>
                  </w:p>
                  <w:p w14:paraId="210E000E" w14:textId="77777777" w:rsidR="00FC339E" w:rsidRPr="00AD334F" w:rsidRDefault="00FC339E" w:rsidP="00FC339E">
                    <w:pPr>
                      <w:pStyle w:val="paragraph"/>
                      <w:spacing w:before="0" w:beforeAutospacing="0" w:after="0" w:afterAutospacing="0"/>
                      <w:jc w:val="both"/>
                      <w:textAlignment w:val="baseline"/>
                      <w:rPr>
                        <w:rFonts w:ascii="Arial" w:eastAsiaTheme="minorEastAsia" w:hAnsi="Arial" w:cstheme="minorBidi"/>
                        <w:i/>
                        <w:iCs/>
                        <w:color w:val="404040" w:themeColor="text1" w:themeTint="BF"/>
                        <w:sz w:val="18"/>
                        <w:szCs w:val="18"/>
                      </w:rPr>
                    </w:pPr>
                    <w:r w:rsidRPr="00AD334F">
                      <w:rPr>
                        <w:rFonts w:ascii="Arial" w:eastAsiaTheme="minorEastAsia" w:hAnsi="Arial" w:cstheme="minorBidi"/>
                        <w:i/>
                        <w:iCs/>
                        <w:color w:val="404040" w:themeColor="text1" w:themeTint="BF"/>
                        <w:sz w:val="18"/>
                        <w:szCs w:val="18"/>
                      </w:rPr>
                      <w:t>* : le traitement est à reporter dans le tableau des traitements concomitants ci-après</w:t>
                    </w:r>
                  </w:p>
                </w:sdtContent>
              </w:sdt>
              <w:p w14:paraId="71B81069" w14:textId="571378CC" w:rsidR="00D93E3B" w:rsidRPr="00E20F41" w:rsidRDefault="00E20F41" w:rsidP="00FC339E">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Pr>
                    <w:rStyle w:val="normaltextrun"/>
                    <w:rFonts w:ascii="Arial Nova Cond" w:eastAsiaTheme="majorEastAsia" w:hAnsi="Arial Nova Cond" w:cs="Segoe UI"/>
                    <w:color w:val="595959"/>
                    <w:sz w:val="22"/>
                    <w:szCs w:val="22"/>
                    <w:shd w:val="clear" w:color="auto" w:fill="F2F2F2"/>
                  </w:rPr>
                  <w:t>.</w:t>
                </w:r>
              </w:p>
            </w:tc>
          </w:sdtContent>
        </w:sdt>
        <w:permEnd w:id="127884991" w:displacedByCustomXml="prev"/>
        <w:permEnd w:id="528840522" w:displacedByCustomXml="prev"/>
      </w:tr>
      <w:tr w:rsidR="00624050" w:rsidRPr="0093672E" w14:paraId="5ED864F0" w14:textId="77777777" w:rsidTr="00CA424C">
        <w:trPr>
          <w:trHeight w:val="525"/>
        </w:trPr>
        <w:tc>
          <w:tcPr>
            <w:tcW w:w="9571" w:type="dxa"/>
          </w:tcPr>
          <w:p w14:paraId="3AB8CE8A" w14:textId="77777777" w:rsidR="00624050" w:rsidRPr="007B391E" w:rsidRDefault="00624050" w:rsidP="00FC339E">
            <w:pPr>
              <w:rPr>
                <w:rFonts w:eastAsia="Times New Roman" w:cs="Arial"/>
                <w:color w:val="auto"/>
              </w:rPr>
            </w:pPr>
          </w:p>
        </w:tc>
      </w:tr>
    </w:tbl>
    <w:p w14:paraId="71B8106B" w14:textId="77777777" w:rsidR="00D93E3B" w:rsidRPr="0093672E" w:rsidRDefault="00D93E3B" w:rsidP="00D93E3B">
      <w:pPr>
        <w:pStyle w:val="Intertitre"/>
      </w:pPr>
      <w:r w:rsidRPr="0093672E">
        <w:t>T</w:t>
      </w:r>
      <w:permEnd w:id="1382232198"/>
      <w:r w:rsidRPr="0093672E">
        <w:t>raitements antérieurs</w:t>
      </w:r>
    </w:p>
    <w:tbl>
      <w:tblPr>
        <w:tblW w:w="0" w:type="auto"/>
        <w:tblLook w:val="0600" w:firstRow="0" w:lastRow="0" w:firstColumn="0" w:lastColumn="0" w:noHBand="1" w:noVBand="1"/>
      </w:tblPr>
      <w:tblGrid>
        <w:gridCol w:w="9608"/>
      </w:tblGrid>
      <w:tr w:rsidR="00D93E3B" w:rsidRPr="0093672E" w14:paraId="71B8106D" w14:textId="77777777" w:rsidTr="00CA424C">
        <w:tc>
          <w:tcPr>
            <w:tcW w:w="9608" w:type="dxa"/>
          </w:tcPr>
          <w:permStart w:id="1302099033" w:ed="sabrina.lopes@ansm.sante.fr" w:displacedByCustomXml="next"/>
          <w:permStart w:id="753415395" w:ed="annie.lorence@ansm.sante.fr" w:displacedByCustomXml="next"/>
          <w:permStart w:id="887976258" w:edGrp="everyone" w:displacedByCustomXml="next"/>
          <w:sdt>
            <w:sdtPr>
              <w:id w:val="1584877371"/>
              <w:placeholder>
                <w:docPart w:val="936DB4B266D44056A717BA37E9AFF4A6"/>
              </w:placeholder>
            </w:sdtPr>
            <w:sdtContent>
              <w:sdt>
                <w:sdtPr>
                  <w:id w:val="-658000997"/>
                  <w:placeholder>
                    <w:docPart w:val="06F4740DC61C4CD69FB10F687FD0BEBE"/>
                  </w:placeholder>
                </w:sdtPr>
                <w:sdtContent>
                  <w:p w14:paraId="4F1CB729" w14:textId="77777777" w:rsidR="00C50ABD" w:rsidRDefault="00C50ABD" w:rsidP="00C50ABD">
                    <w:r>
                      <w:t>Traitement(s) antérieurement reçu(s)</w:t>
                    </w:r>
                  </w:p>
                  <w:tbl>
                    <w:tblPr>
                      <w:tblStyle w:val="Grilledutableau"/>
                      <w:tblW w:w="0" w:type="auto"/>
                      <w:tblLook w:val="04A0" w:firstRow="1" w:lastRow="0" w:firstColumn="1" w:lastColumn="0" w:noHBand="0" w:noVBand="1"/>
                    </w:tblPr>
                    <w:tblGrid>
                      <w:gridCol w:w="1877"/>
                      <w:gridCol w:w="3121"/>
                      <w:gridCol w:w="4347"/>
                    </w:tblGrid>
                    <w:tr w:rsidR="00C50ABD" w:rsidRPr="00726689" w14:paraId="572A1B3A"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Merge w:val="restart"/>
                        </w:tcPr>
                        <w:p w14:paraId="1BAB7F0E" w14:textId="77777777" w:rsidR="00C50ABD" w:rsidRPr="007A7F93" w:rsidRDefault="00C50ABD" w:rsidP="00C50ABD">
                          <w:r>
                            <w:t xml:space="preserve">Chirurgie </w:t>
                          </w:r>
                          <w:r w:rsidRPr="003C17C3">
                            <w:rPr>
                              <w:b w:val="0"/>
                              <w:bCs/>
                              <w:i/>
                              <w:iCs/>
                              <w:sz w:val="18"/>
                              <w:szCs w:val="18"/>
                            </w:rPr>
                            <w:t>(</w:t>
                          </w:r>
                          <w:r>
                            <w:rPr>
                              <w:b w:val="0"/>
                              <w:bCs/>
                              <w:i/>
                              <w:iCs/>
                              <w:sz w:val="18"/>
                              <w:szCs w:val="18"/>
                            </w:rPr>
                            <w:t xml:space="preserve">précisez la nature et la date de </w:t>
                          </w:r>
                          <w:r w:rsidRPr="003C17C3">
                            <w:rPr>
                              <w:b w:val="0"/>
                              <w:bCs/>
                              <w:i/>
                              <w:iCs/>
                              <w:sz w:val="18"/>
                              <w:szCs w:val="18"/>
                            </w:rPr>
                            <w:t>dernière chirurgie)</w:t>
                          </w:r>
                        </w:p>
                      </w:tc>
                      <w:tc>
                        <w:tcPr>
                          <w:tcW w:w="3121" w:type="dxa"/>
                        </w:tcPr>
                        <w:p w14:paraId="1D3609CA"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o</w:t>
                          </w:r>
                          <w:r w:rsidRPr="00D3640F">
                            <w:rPr>
                              <w:b w:val="0"/>
                              <w:bCs/>
                            </w:rPr>
                            <w:t xml:space="preserve"> biopsie</w:t>
                          </w:r>
                        </w:p>
                        <w:p w14:paraId="3D224BB9"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o</w:t>
                          </w:r>
                          <w:r w:rsidRPr="00D3640F">
                            <w:rPr>
                              <w:b w:val="0"/>
                              <w:bCs/>
                            </w:rPr>
                            <w:t xml:space="preserve"> résection partielle</w:t>
                          </w:r>
                          <w:r>
                            <w:rPr>
                              <w:b w:val="0"/>
                              <w:bCs/>
                            </w:rPr>
                            <w:t xml:space="preserve"> (&lt;50%*)</w:t>
                          </w:r>
                        </w:p>
                        <w:p w14:paraId="67BFBAAB"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o</w:t>
                          </w:r>
                          <w:r w:rsidRPr="00D3640F">
                            <w:rPr>
                              <w:b w:val="0"/>
                              <w:bCs/>
                            </w:rPr>
                            <w:t xml:space="preserve"> résection sub-totale</w:t>
                          </w:r>
                          <w:r>
                            <w:rPr>
                              <w:b w:val="0"/>
                              <w:bCs/>
                            </w:rPr>
                            <w:t xml:space="preserve"> ([50-95%]*)</w:t>
                          </w:r>
                        </w:p>
                        <w:p w14:paraId="41691062"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o</w:t>
                          </w:r>
                          <w:r w:rsidRPr="00D3640F">
                            <w:rPr>
                              <w:b w:val="0"/>
                              <w:bCs/>
                            </w:rPr>
                            <w:t xml:space="preserve"> résection</w:t>
                          </w:r>
                          <w:r>
                            <w:rPr>
                              <w:b w:val="0"/>
                              <w:bCs/>
                            </w:rPr>
                            <w:t xml:space="preserve"> totale (&gt;95%*)</w:t>
                          </w:r>
                        </w:p>
                        <w:p w14:paraId="76A64668" w14:textId="77777777" w:rsidR="00C50ABD" w:rsidRPr="003C17C3"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o</w:t>
                          </w:r>
                          <w:r>
                            <w:rPr>
                              <w:b w:val="0"/>
                              <w:bCs/>
                            </w:rPr>
                            <w:t xml:space="preserve"> manquante</w:t>
                          </w:r>
                        </w:p>
                      </w:tc>
                      <w:tc>
                        <w:tcPr>
                          <w:tcW w:w="4347" w:type="dxa"/>
                        </w:tcPr>
                        <w:p w14:paraId="63E7F692" w14:textId="77777777" w:rsidR="00C50ABD" w:rsidRPr="00FD47C6" w:rsidRDefault="00C50ABD" w:rsidP="00C50ABD">
                          <w:pPr>
                            <w:cnfStyle w:val="100000000000" w:firstRow="1" w:lastRow="0" w:firstColumn="0" w:lastColumn="0" w:oddVBand="0" w:evenVBand="0" w:oddHBand="0" w:evenHBand="0" w:firstRowFirstColumn="0" w:firstRowLastColumn="0" w:lastRowFirstColumn="0" w:lastRowLastColumn="0"/>
                            <w:rPr>
                              <w:b w:val="0"/>
                              <w:lang w:val="en-GB"/>
                            </w:rPr>
                          </w:pPr>
                          <w:r w:rsidRPr="00FD47C6">
                            <w:rPr>
                              <w:b w:val="0"/>
                              <w:lang w:val="en-GB"/>
                            </w:rPr>
                            <w:t>Date (JJ/MM/AAAA) : _ _/ _ _ / _ _ _ _</w:t>
                          </w:r>
                        </w:p>
                        <w:p w14:paraId="54EB235E" w14:textId="77777777" w:rsidR="00C50ABD" w:rsidRPr="00FD47C6" w:rsidRDefault="00C50ABD" w:rsidP="00C50ABD">
                          <w:pPr>
                            <w:cnfStyle w:val="100000000000" w:firstRow="1" w:lastRow="0" w:firstColumn="0" w:lastColumn="0" w:oddVBand="0" w:evenVBand="0" w:oddHBand="0" w:evenHBand="0" w:firstRowFirstColumn="0" w:firstRowLastColumn="0" w:lastRowFirstColumn="0" w:lastRowLastColumn="0"/>
                            <w:rPr>
                              <w:b w:val="0"/>
                              <w:lang w:val="en-GB"/>
                            </w:rPr>
                          </w:pPr>
                          <w:r w:rsidRPr="00FD47C6">
                            <w:rPr>
                              <w:b w:val="0"/>
                              <w:lang w:val="en-GB"/>
                            </w:rPr>
                            <w:t>Date (JJ/MM/AAAA) : _ _/ _ _ / _ _ _ _</w:t>
                          </w:r>
                        </w:p>
                        <w:p w14:paraId="28702FC6" w14:textId="77777777" w:rsidR="00C50ABD" w:rsidRPr="00FD47C6" w:rsidRDefault="00C50ABD" w:rsidP="00C50ABD">
                          <w:pPr>
                            <w:cnfStyle w:val="100000000000" w:firstRow="1" w:lastRow="0" w:firstColumn="0" w:lastColumn="0" w:oddVBand="0" w:evenVBand="0" w:oddHBand="0" w:evenHBand="0" w:firstRowFirstColumn="0" w:firstRowLastColumn="0" w:lastRowFirstColumn="0" w:lastRowLastColumn="0"/>
                            <w:rPr>
                              <w:lang w:val="en-GB"/>
                            </w:rPr>
                          </w:pPr>
                          <w:r w:rsidRPr="00FD47C6">
                            <w:rPr>
                              <w:b w:val="0"/>
                              <w:lang w:val="en-GB"/>
                            </w:rPr>
                            <w:t>Date (JJ/MM/AAAA) : _ _/ _ _ / _ _ _ _</w:t>
                          </w:r>
                        </w:p>
                        <w:p w14:paraId="25E0D112" w14:textId="77777777" w:rsidR="00095FFB" w:rsidRPr="00FD47C6" w:rsidRDefault="00095FFB" w:rsidP="00C50ABD">
                          <w:pPr>
                            <w:cnfStyle w:val="100000000000" w:firstRow="1" w:lastRow="0" w:firstColumn="0" w:lastColumn="0" w:oddVBand="0" w:evenVBand="0" w:oddHBand="0" w:evenHBand="0" w:firstRowFirstColumn="0" w:firstRowLastColumn="0" w:lastRowFirstColumn="0" w:lastRowLastColumn="0"/>
                            <w:rPr>
                              <w:b w:val="0"/>
                              <w:lang w:val="en-GB"/>
                            </w:rPr>
                          </w:pPr>
                        </w:p>
                        <w:p w14:paraId="4894BEE6" w14:textId="77777777" w:rsidR="00095FFB" w:rsidRPr="00FD47C6" w:rsidRDefault="00095FFB" w:rsidP="00095FFB">
                          <w:pPr>
                            <w:cnfStyle w:val="100000000000" w:firstRow="1" w:lastRow="0" w:firstColumn="0" w:lastColumn="0" w:oddVBand="0" w:evenVBand="0" w:oddHBand="0" w:evenHBand="0" w:firstRowFirstColumn="0" w:firstRowLastColumn="0" w:lastRowFirstColumn="0" w:lastRowLastColumn="0"/>
                            <w:rPr>
                              <w:lang w:val="en-GB"/>
                            </w:rPr>
                          </w:pPr>
                          <w:r w:rsidRPr="00FD47C6">
                            <w:rPr>
                              <w:b w:val="0"/>
                              <w:lang w:val="en-GB"/>
                            </w:rPr>
                            <w:t>Date (JJ/MM/AAAA) : _ _/ _ _ / _ _ _ _</w:t>
                          </w:r>
                        </w:p>
                        <w:p w14:paraId="5BB8AF4E" w14:textId="3CC16E24" w:rsidR="00095FFB" w:rsidRPr="00FD47C6" w:rsidRDefault="00095FFB" w:rsidP="00C50ABD">
                          <w:pPr>
                            <w:cnfStyle w:val="100000000000" w:firstRow="1" w:lastRow="0" w:firstColumn="0" w:lastColumn="0" w:oddVBand="0" w:evenVBand="0" w:oddHBand="0" w:evenHBand="0" w:firstRowFirstColumn="0" w:firstRowLastColumn="0" w:lastRowFirstColumn="0" w:lastRowLastColumn="0"/>
                            <w:rPr>
                              <w:lang w:val="en-GB"/>
                            </w:rPr>
                          </w:pPr>
                        </w:p>
                      </w:tc>
                    </w:tr>
                    <w:tr w:rsidR="001127ED" w:rsidRPr="00D11A72" w14:paraId="170E0BA0" w14:textId="77777777" w:rsidTr="00FD47C6">
                      <w:tc>
                        <w:tcPr>
                          <w:cnfStyle w:val="001000000000" w:firstRow="0" w:lastRow="0" w:firstColumn="1" w:lastColumn="0" w:oddVBand="0" w:evenVBand="0" w:oddHBand="0" w:evenHBand="0" w:firstRowFirstColumn="0" w:firstRowLastColumn="0" w:lastRowFirstColumn="0" w:lastRowLastColumn="0"/>
                          <w:tcW w:w="1877" w:type="dxa"/>
                          <w:vMerge/>
                        </w:tcPr>
                        <w:p w14:paraId="4869C1E2" w14:textId="77777777" w:rsidR="001127ED" w:rsidRPr="00FD47C6" w:rsidRDefault="001127ED" w:rsidP="00C50ABD">
                          <w:pPr>
                            <w:rPr>
                              <w:lang w:val="en-GB"/>
                            </w:rPr>
                          </w:pPr>
                        </w:p>
                      </w:tc>
                      <w:tc>
                        <w:tcPr>
                          <w:tcW w:w="7468" w:type="dxa"/>
                          <w:gridSpan w:val="2"/>
                        </w:tcPr>
                        <w:p w14:paraId="5A76B517" w14:textId="495175BA" w:rsidR="001127ED" w:rsidRPr="001127ED" w:rsidRDefault="001127ED" w:rsidP="00C50ABD">
                          <w:pPr>
                            <w:cnfStyle w:val="000000000000" w:firstRow="0" w:lastRow="0" w:firstColumn="0" w:lastColumn="0" w:oddVBand="0" w:evenVBand="0" w:oddHBand="0" w:evenHBand="0" w:firstRowFirstColumn="0" w:firstRowLastColumn="0" w:lastRowFirstColumn="0" w:lastRowLastColumn="0"/>
                            <w:rPr>
                              <w:lang w:val="en-GB"/>
                            </w:rPr>
                          </w:pPr>
                          <w:r w:rsidRPr="003767C3">
                            <w:rPr>
                              <w:i/>
                              <w:iCs/>
                              <w:sz w:val="16"/>
                              <w:szCs w:val="16"/>
                              <w:lang w:val="en-GB"/>
                            </w:rPr>
                            <w:t>* : P. Karschnia et al. 2021 « Evidence based recommendations on categories for extent of resection in diffuse glioma</w:t>
                          </w:r>
                        </w:p>
                      </w:tc>
                    </w:tr>
                    <w:tr w:rsidR="00C50ABD" w14:paraId="63F93818" w14:textId="77777777" w:rsidTr="00591607">
                      <w:tc>
                        <w:tcPr>
                          <w:cnfStyle w:val="001000000000" w:firstRow="0" w:lastRow="0" w:firstColumn="1" w:lastColumn="0" w:oddVBand="0" w:evenVBand="0" w:oddHBand="0" w:evenHBand="0" w:firstRowFirstColumn="0" w:firstRowLastColumn="0" w:lastRowFirstColumn="0" w:lastRowLastColumn="0"/>
                          <w:tcW w:w="1877" w:type="dxa"/>
                          <w:vMerge/>
                        </w:tcPr>
                        <w:p w14:paraId="05635C63" w14:textId="77777777" w:rsidR="00C50ABD" w:rsidRPr="001127ED" w:rsidRDefault="00C50ABD" w:rsidP="00C50ABD">
                          <w:pPr>
                            <w:rPr>
                              <w:lang w:val="en-GB"/>
                            </w:rPr>
                          </w:pPr>
                        </w:p>
                      </w:tc>
                      <w:tc>
                        <w:tcPr>
                          <w:tcW w:w="7468" w:type="dxa"/>
                          <w:gridSpan w:val="2"/>
                        </w:tcPr>
                        <w:p w14:paraId="4FDBED0C" w14:textId="018A4884" w:rsidR="00C50ABD" w:rsidRDefault="00C50ABD" w:rsidP="00C50ABD">
                          <w:pPr>
                            <w:cnfStyle w:val="000000000000" w:firstRow="0" w:lastRow="0" w:firstColumn="0" w:lastColumn="0" w:oddVBand="0" w:evenVBand="0" w:oddHBand="0" w:evenHBand="0" w:firstRowFirstColumn="0" w:firstRowLastColumn="0" w:lastRowFirstColumn="0" w:lastRowLastColumn="0"/>
                          </w:pPr>
                          <w:r>
                            <w:t>Une radiothérapie et/ou une chimiothérapie ont-elles été concomitantes de la chirurgie ?</w:t>
                          </w:r>
                        </w:p>
                        <w:p w14:paraId="4A6C8E24" w14:textId="77777777" w:rsidR="007429FB" w:rsidRDefault="00791F94" w:rsidP="007429FB">
                          <w:pPr>
                            <w:spacing w:after="0" w:line="240" w:lineRule="auto"/>
                            <w:cnfStyle w:val="000000000000" w:firstRow="0" w:lastRow="0" w:firstColumn="0" w:lastColumn="0" w:oddVBand="0" w:evenVBand="0" w:oddHBand="0" w:evenHBand="0" w:firstRowFirstColumn="0" w:firstRowLastColumn="0" w:lastRowFirstColumn="0" w:lastRowLastColumn="0"/>
                            <w:rPr>
                              <w:vertAlign w:val="superscript"/>
                            </w:rPr>
                          </w:pPr>
                          <w:r w:rsidRPr="00F857EF">
                            <w:rPr>
                              <w:rFonts w:ascii="Wingdings" w:eastAsia="Wingdings" w:hAnsi="Wingdings" w:cs="Wingdings"/>
                            </w:rPr>
                            <w:t>o</w:t>
                          </w:r>
                          <w:r w:rsidRPr="00F857EF">
                            <w:t xml:space="preserve"> oui</w:t>
                          </w:r>
                          <w:r>
                            <w:t xml:space="preserve"> ; </w:t>
                          </w:r>
                          <w:r w:rsidRPr="00F857EF">
                            <w:rPr>
                              <w:rFonts w:ascii="Wingdings" w:eastAsia="Wingdings" w:hAnsi="Wingdings" w:cs="Wingdings"/>
                            </w:rPr>
                            <w:t>o</w:t>
                          </w:r>
                          <w:r w:rsidRPr="00F857EF">
                            <w:t xml:space="preserve"> no</w:t>
                          </w:r>
                          <w:r w:rsidR="009F61E9">
                            <w:t>n</w:t>
                          </w:r>
                          <w:r w:rsidR="007429FB">
                            <w:t xml:space="preserve"> ; </w:t>
                          </w:r>
                          <w:r w:rsidR="007429FB" w:rsidRPr="00F857EF">
                            <w:rPr>
                              <w:rFonts w:ascii="Wingdings" w:eastAsia="Wingdings" w:hAnsi="Wingdings" w:cs="Wingdings"/>
                            </w:rPr>
                            <w:t>o</w:t>
                          </w:r>
                          <w:r w:rsidR="007429FB" w:rsidRPr="00F857EF">
                            <w:t xml:space="preserve"> non</w:t>
                          </w:r>
                          <w:r w:rsidR="007429FB">
                            <w:t xml:space="preserve"> applicable</w:t>
                          </w:r>
                          <w:r w:rsidR="007429FB" w:rsidRPr="0030310B">
                            <w:rPr>
                              <w:vertAlign w:val="superscript"/>
                            </w:rPr>
                            <w:t>§</w:t>
                          </w:r>
                        </w:p>
                        <w:p w14:paraId="2B2BAE93" w14:textId="78E73055" w:rsidR="009F61E9" w:rsidRDefault="007429FB" w:rsidP="007429FB">
                          <w:pPr>
                            <w:ind w:left="1586"/>
                            <w:cnfStyle w:val="000000000000" w:firstRow="0" w:lastRow="0" w:firstColumn="0" w:lastColumn="0" w:oddVBand="0" w:evenVBand="0" w:oddHBand="0" w:evenHBand="0" w:firstRowFirstColumn="0" w:firstRowLastColumn="0" w:lastRowFirstColumn="0" w:lastRowLastColumn="0"/>
                          </w:pPr>
                          <w:r w:rsidRPr="00972328">
                            <w:rPr>
                              <w:i/>
                              <w:iCs/>
                              <w:sz w:val="16"/>
                              <w:szCs w:val="16"/>
                              <w:vertAlign w:val="superscript"/>
                            </w:rPr>
                            <w:t>§ </w:t>
                          </w:r>
                          <w:r w:rsidRPr="00972328">
                            <w:rPr>
                              <w:i/>
                              <w:iCs/>
                              <w:sz w:val="16"/>
                              <w:szCs w:val="16"/>
                            </w:rPr>
                            <w:t xml:space="preserve">: pour les patients ayant </w:t>
                          </w:r>
                          <w:r>
                            <w:rPr>
                              <w:i/>
                              <w:iCs/>
                              <w:sz w:val="16"/>
                              <w:szCs w:val="16"/>
                            </w:rPr>
                            <w:t xml:space="preserve">un gliome avec </w:t>
                          </w:r>
                          <w:r w:rsidRPr="00972328">
                            <w:rPr>
                              <w:i/>
                              <w:iCs/>
                              <w:sz w:val="16"/>
                              <w:szCs w:val="16"/>
                            </w:rPr>
                            <w:t>traitement antérieur uniquement par chirurgie</w:t>
                          </w:r>
                        </w:p>
                        <w:p w14:paraId="0AE00D12" w14:textId="5CEDE611" w:rsidR="009F61E9" w:rsidRDefault="009F61E9" w:rsidP="00C50ABD">
                          <w:pPr>
                            <w:cnfStyle w:val="000000000000" w:firstRow="0" w:lastRow="0" w:firstColumn="0" w:lastColumn="0" w:oddVBand="0" w:evenVBand="0" w:oddHBand="0" w:evenHBand="0" w:firstRowFirstColumn="0" w:firstRowLastColumn="0" w:lastRowFirstColumn="0" w:lastRowLastColumn="0"/>
                          </w:pPr>
                          <w:r>
                            <w:t xml:space="preserve">Si oui, </w:t>
                          </w:r>
                          <w:r w:rsidR="00277F87">
                            <w:t>précisez ci-après :</w:t>
                          </w:r>
                        </w:p>
                        <w:p w14:paraId="4321D035" w14:textId="77777777" w:rsidR="00C50ABD" w:rsidRPr="00C843B4" w:rsidRDefault="00C50ABD" w:rsidP="00C50ABD">
                          <w:pPr>
                            <w:cnfStyle w:val="000000000000" w:firstRow="0" w:lastRow="0" w:firstColumn="0" w:lastColumn="0" w:oddVBand="0" w:evenVBand="0" w:oddHBand="0" w:evenHBand="0" w:firstRowFirstColumn="0" w:firstRowLastColumn="0" w:lastRowFirstColumn="0" w:lastRowLastColumn="0"/>
                            <w:rPr>
                              <w:b/>
                            </w:rPr>
                          </w:pPr>
                          <w:r w:rsidRPr="00D3640F">
                            <w:rPr>
                              <w:rFonts w:ascii="Wingdings" w:eastAsia="Wingdings" w:hAnsi="Wingdings" w:cs="Wingdings"/>
                              <w:bCs/>
                            </w:rPr>
                            <w:t>o</w:t>
                          </w:r>
                          <w:r>
                            <w:rPr>
                              <w:bCs/>
                            </w:rPr>
                            <w:t xml:space="preserve"> Radiothérapie : </w:t>
                          </w:r>
                          <w:r w:rsidRPr="00C843B4">
                            <w:t>Date (JJ/MM/AAAA) : _ _/ _ _ / _ _ _ _</w:t>
                          </w:r>
                        </w:p>
                        <w:p w14:paraId="033D5BD9" w14:textId="77777777" w:rsidR="00C50ABD" w:rsidRPr="004166B0" w:rsidRDefault="00C50ABD" w:rsidP="00C50ABD">
                          <w:pPr>
                            <w:cnfStyle w:val="000000000000" w:firstRow="0" w:lastRow="0" w:firstColumn="0" w:lastColumn="0" w:oddVBand="0" w:evenVBand="0" w:oddHBand="0" w:evenHBand="0" w:firstRowFirstColumn="0" w:firstRowLastColumn="0" w:lastRowFirstColumn="0" w:lastRowLastColumn="0"/>
                          </w:pPr>
                          <w:r w:rsidRPr="00D3640F">
                            <w:rPr>
                              <w:rFonts w:ascii="Wingdings" w:eastAsia="Wingdings" w:hAnsi="Wingdings" w:cs="Wingdings"/>
                              <w:bCs/>
                            </w:rPr>
                            <w:t>o</w:t>
                          </w:r>
                          <w:r>
                            <w:rPr>
                              <w:bCs/>
                            </w:rPr>
                            <w:t xml:space="preserve"> Chimiothérapie : </w:t>
                          </w:r>
                          <w:r w:rsidRPr="00C843B4">
                            <w:t>Date (JJ/MM/AAAA) : _ _/ _ _ / _ _ _ _</w:t>
                          </w:r>
                        </w:p>
                      </w:tc>
                    </w:tr>
                    <w:tr w:rsidR="00C50ABD" w14:paraId="7BE68745" w14:textId="77777777" w:rsidTr="00591607">
                      <w:tc>
                        <w:tcPr>
                          <w:cnfStyle w:val="001000000000" w:firstRow="0" w:lastRow="0" w:firstColumn="1" w:lastColumn="0" w:oddVBand="0" w:evenVBand="0" w:oddHBand="0" w:evenHBand="0" w:firstRowFirstColumn="0" w:firstRowLastColumn="0" w:lastRowFirstColumn="0" w:lastRowLastColumn="0"/>
                          <w:tcW w:w="1877" w:type="dxa"/>
                        </w:tcPr>
                        <w:p w14:paraId="6AE9EDA0" w14:textId="77777777" w:rsidR="00C50ABD" w:rsidRPr="007A7F93" w:rsidRDefault="00C50ABD" w:rsidP="00C50ABD">
                          <w:r>
                            <w:t xml:space="preserve">Radiothérapie </w:t>
                          </w:r>
                          <w:r w:rsidRPr="00307C99">
                            <w:rPr>
                              <w:b w:val="0"/>
                              <w:bCs/>
                              <w:i/>
                              <w:iCs/>
                              <w:sz w:val="18"/>
                              <w:szCs w:val="18"/>
                            </w:rPr>
                            <w:t>(en dehors de celle</w:t>
                          </w:r>
                          <w:r>
                            <w:rPr>
                              <w:bCs/>
                              <w:i/>
                              <w:iCs/>
                              <w:sz w:val="18"/>
                              <w:szCs w:val="18"/>
                            </w:rPr>
                            <w:t xml:space="preserve"> concomitante à la chirurgie)</w:t>
                          </w:r>
                        </w:p>
                      </w:tc>
                      <w:tc>
                        <w:tcPr>
                          <w:tcW w:w="3121" w:type="dxa"/>
                        </w:tcPr>
                        <w:p w14:paraId="2B4DFC1A" w14:textId="54149738"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o</w:t>
                          </w:r>
                          <w:r w:rsidRPr="00F857EF">
                            <w:t xml:space="preserve"> oui</w:t>
                          </w:r>
                        </w:p>
                        <w:p w14:paraId="3BC71E4D" w14:textId="29FD24D9" w:rsidR="00CB186A" w:rsidRDefault="00CB186A" w:rsidP="00CB186A">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t>Si oui, précisez si le patient a présenté une intolérance ?</w:t>
                          </w:r>
                        </w:p>
                        <w:p w14:paraId="60E23DD2" w14:textId="77777777" w:rsidR="00CB186A" w:rsidRPr="00F857EF" w:rsidRDefault="00CB186A" w:rsidP="00CB186A">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o</w:t>
                          </w:r>
                          <w:r w:rsidRPr="00F857EF">
                            <w:t xml:space="preserve"> oui</w:t>
                          </w:r>
                          <w:r>
                            <w:t xml:space="preserve">    </w:t>
                          </w:r>
                          <w:r w:rsidRPr="00F857EF">
                            <w:rPr>
                              <w:rFonts w:ascii="Wingdings" w:eastAsia="Wingdings" w:hAnsi="Wingdings" w:cs="Wingdings"/>
                            </w:rPr>
                            <w:t>o</w:t>
                          </w:r>
                          <w:r w:rsidRPr="00F857EF">
                            <w:t xml:space="preserve"> </w:t>
                          </w:r>
                          <w:r>
                            <w:t>non</w:t>
                          </w:r>
                        </w:p>
                        <w:p w14:paraId="76148D7B" w14:textId="4E8B027D"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o</w:t>
                          </w:r>
                          <w:r w:rsidRPr="00F857EF">
                            <w:t xml:space="preserve"> non</w:t>
                          </w:r>
                        </w:p>
                        <w:p w14:paraId="307824F5" w14:textId="77777777" w:rsidR="005F1F99" w:rsidRDefault="005F1F99" w:rsidP="001C3BC7">
                          <w:pPr>
                            <w:spacing w:after="0" w:line="240" w:lineRule="auto"/>
                            <w:cnfStyle w:val="000000000000" w:firstRow="0" w:lastRow="0" w:firstColumn="0" w:lastColumn="0" w:oddVBand="0" w:evenVBand="0" w:oddHBand="0" w:evenHBand="0" w:firstRowFirstColumn="0" w:firstRowLastColumn="0" w:lastRowFirstColumn="0" w:lastRowLastColumn="0"/>
                            <w:rPr>
                              <w:vertAlign w:val="superscript"/>
                            </w:rPr>
                          </w:pPr>
                          <w:r w:rsidRPr="00F857EF">
                            <w:rPr>
                              <w:rFonts w:ascii="Wingdings" w:eastAsia="Wingdings" w:hAnsi="Wingdings" w:cs="Wingdings"/>
                            </w:rPr>
                            <w:t>o</w:t>
                          </w:r>
                          <w:r w:rsidRPr="00F857EF">
                            <w:t xml:space="preserve"> non</w:t>
                          </w:r>
                          <w:r>
                            <w:t xml:space="preserve"> applicable</w:t>
                          </w:r>
                          <w:r w:rsidR="0030310B" w:rsidRPr="0030310B">
                            <w:rPr>
                              <w:vertAlign w:val="superscript"/>
                            </w:rPr>
                            <w:t>§</w:t>
                          </w:r>
                        </w:p>
                        <w:p w14:paraId="69CD375A" w14:textId="7AB0C2C1" w:rsidR="00972328" w:rsidRPr="00972328" w:rsidRDefault="00972328" w:rsidP="001C3BC7">
                          <w:pPr>
                            <w:spacing w:before="0" w:after="0" w:line="240" w:lineRule="auto"/>
                            <w:cnfStyle w:val="000000000000" w:firstRow="0" w:lastRow="0" w:firstColumn="0" w:lastColumn="0" w:oddVBand="0" w:evenVBand="0" w:oddHBand="0" w:evenHBand="0" w:firstRowFirstColumn="0" w:firstRowLastColumn="0" w:lastRowFirstColumn="0" w:lastRowLastColumn="0"/>
                            <w:rPr>
                              <w:i/>
                              <w:iCs/>
                              <w:sz w:val="16"/>
                              <w:szCs w:val="16"/>
                            </w:rPr>
                          </w:pPr>
                          <w:r w:rsidRPr="00972328">
                            <w:rPr>
                              <w:i/>
                              <w:iCs/>
                              <w:sz w:val="16"/>
                              <w:szCs w:val="16"/>
                              <w:vertAlign w:val="superscript"/>
                            </w:rPr>
                            <w:t>§ </w:t>
                          </w:r>
                          <w:r w:rsidRPr="00972328">
                            <w:rPr>
                              <w:i/>
                              <w:iCs/>
                              <w:sz w:val="16"/>
                              <w:szCs w:val="16"/>
                            </w:rPr>
                            <w:t xml:space="preserve">: pour les patients ayant </w:t>
                          </w:r>
                          <w:r w:rsidR="00DF1C76">
                            <w:rPr>
                              <w:i/>
                              <w:iCs/>
                              <w:sz w:val="16"/>
                              <w:szCs w:val="16"/>
                            </w:rPr>
                            <w:t xml:space="preserve">un gliome avec </w:t>
                          </w:r>
                          <w:r w:rsidRPr="00972328">
                            <w:rPr>
                              <w:i/>
                              <w:iCs/>
                              <w:sz w:val="16"/>
                              <w:szCs w:val="16"/>
                            </w:rPr>
                            <w:t>traitement antérieur uniquement par chirurgie</w:t>
                          </w:r>
                        </w:p>
                      </w:tc>
                      <w:tc>
                        <w:tcPr>
                          <w:tcW w:w="4347" w:type="dxa"/>
                        </w:tcPr>
                        <w:p w14:paraId="00D16399" w14:textId="77777777" w:rsidR="00C50ABD" w:rsidRPr="00F857EF" w:rsidRDefault="00C50ABD" w:rsidP="00C50ABD">
                          <w:pPr>
                            <w:cnfStyle w:val="000000000000" w:firstRow="0" w:lastRow="0" w:firstColumn="0" w:lastColumn="0" w:oddVBand="0" w:evenVBand="0" w:oddHBand="0" w:evenHBand="0" w:firstRowFirstColumn="0" w:firstRowLastColumn="0" w:lastRowFirstColumn="0" w:lastRowLastColumn="0"/>
                            <w:rPr>
                              <w:bCs/>
                            </w:rPr>
                          </w:pPr>
                          <w:r w:rsidRPr="00F857EF">
                            <w:rPr>
                              <w:bCs/>
                            </w:rPr>
                            <w:t xml:space="preserve">Date </w:t>
                          </w:r>
                          <w:r>
                            <w:rPr>
                              <w:bCs/>
                            </w:rPr>
                            <w:t>de la dernière radiothérapie</w:t>
                          </w:r>
                          <w:r w:rsidRPr="00F857EF">
                            <w:rPr>
                              <w:bCs/>
                            </w:rPr>
                            <w:t xml:space="preserve"> (JJ/MM/AAAA) : _ _/ _ _ / _ _ _ _</w:t>
                          </w:r>
                        </w:p>
                      </w:tc>
                    </w:tr>
                    <w:tr w:rsidR="00C50ABD" w14:paraId="5F487DF0" w14:textId="77777777" w:rsidTr="00591607">
                      <w:tc>
                        <w:tcPr>
                          <w:cnfStyle w:val="001000000000" w:firstRow="0" w:lastRow="0" w:firstColumn="1" w:lastColumn="0" w:oddVBand="0" w:evenVBand="0" w:oddHBand="0" w:evenHBand="0" w:firstRowFirstColumn="0" w:firstRowLastColumn="0" w:lastRowFirstColumn="0" w:lastRowLastColumn="0"/>
                          <w:tcW w:w="1877" w:type="dxa"/>
                        </w:tcPr>
                        <w:p w14:paraId="55E06617" w14:textId="77777777" w:rsidR="00C50ABD" w:rsidRDefault="00C50ABD" w:rsidP="00C50ABD">
                          <w:pPr>
                            <w:spacing w:before="0" w:after="0" w:line="240" w:lineRule="auto"/>
                            <w:rPr>
                              <w:b w:val="0"/>
                            </w:rPr>
                          </w:pPr>
                          <w:r>
                            <w:t>Chimiothérapie systémique</w:t>
                          </w:r>
                        </w:p>
                        <w:p w14:paraId="1CB967AF" w14:textId="77777777" w:rsidR="00C50ABD" w:rsidRPr="007A7F93" w:rsidRDefault="00C50ABD" w:rsidP="00C50ABD">
                          <w:pPr>
                            <w:spacing w:before="0" w:after="0" w:line="240" w:lineRule="auto"/>
                          </w:pPr>
                          <w:r w:rsidRPr="00307C99">
                            <w:rPr>
                              <w:b w:val="0"/>
                              <w:bCs/>
                              <w:i/>
                              <w:iCs/>
                              <w:sz w:val="18"/>
                              <w:szCs w:val="18"/>
                            </w:rPr>
                            <w:t>(en dehors de celle</w:t>
                          </w:r>
                          <w:r>
                            <w:rPr>
                              <w:bCs/>
                              <w:i/>
                              <w:iCs/>
                              <w:sz w:val="18"/>
                              <w:szCs w:val="18"/>
                            </w:rPr>
                            <w:t xml:space="preserve"> concomitante à la chirurgie)</w:t>
                          </w:r>
                        </w:p>
                      </w:tc>
                      <w:tc>
                        <w:tcPr>
                          <w:tcW w:w="3121" w:type="dxa"/>
                        </w:tcPr>
                        <w:p w14:paraId="0FCB6A8F" w14:textId="2D90F275"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o</w:t>
                          </w:r>
                          <w:r w:rsidRPr="00F857EF">
                            <w:t xml:space="preserve"> oui</w:t>
                          </w:r>
                        </w:p>
                        <w:p w14:paraId="217172E9" w14:textId="5B832993" w:rsidR="00666FCD" w:rsidRDefault="00666FCD" w:rsidP="00666FCD">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t>Si oui, précisez si le patient a présenté une intolérance ?</w:t>
                          </w:r>
                        </w:p>
                        <w:p w14:paraId="18522A4A" w14:textId="77777777" w:rsidR="00666FCD" w:rsidRPr="00F857EF" w:rsidRDefault="00666FCD" w:rsidP="00666FCD">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o</w:t>
                          </w:r>
                          <w:r w:rsidRPr="00F857EF">
                            <w:t xml:space="preserve"> oui</w:t>
                          </w:r>
                          <w:r>
                            <w:t xml:space="preserve">    </w:t>
                          </w:r>
                          <w:r w:rsidRPr="00F857EF">
                            <w:rPr>
                              <w:rFonts w:ascii="Wingdings" w:eastAsia="Wingdings" w:hAnsi="Wingdings" w:cs="Wingdings"/>
                            </w:rPr>
                            <w:t>o</w:t>
                          </w:r>
                          <w:r w:rsidRPr="00F857EF">
                            <w:t xml:space="preserve"> </w:t>
                          </w:r>
                          <w:r>
                            <w:t>non</w:t>
                          </w:r>
                        </w:p>
                        <w:p w14:paraId="576E3D43" w14:textId="078EB801"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o</w:t>
                          </w:r>
                          <w:r w:rsidRPr="00F857EF">
                            <w:t xml:space="preserve"> non</w:t>
                          </w:r>
                        </w:p>
                        <w:p w14:paraId="1005E1CB" w14:textId="77777777" w:rsidR="00972328" w:rsidRDefault="00972328" w:rsidP="001C3BC7">
                          <w:pPr>
                            <w:spacing w:after="0" w:line="240" w:lineRule="auto"/>
                            <w:cnfStyle w:val="000000000000" w:firstRow="0" w:lastRow="0" w:firstColumn="0" w:lastColumn="0" w:oddVBand="0" w:evenVBand="0" w:oddHBand="0" w:evenHBand="0" w:firstRowFirstColumn="0" w:firstRowLastColumn="0" w:lastRowFirstColumn="0" w:lastRowLastColumn="0"/>
                            <w:rPr>
                              <w:vertAlign w:val="superscript"/>
                            </w:rPr>
                          </w:pPr>
                          <w:r w:rsidRPr="00F857EF">
                            <w:rPr>
                              <w:rFonts w:ascii="Wingdings" w:eastAsia="Wingdings" w:hAnsi="Wingdings" w:cs="Wingdings"/>
                            </w:rPr>
                            <w:t>o</w:t>
                          </w:r>
                          <w:r w:rsidRPr="00F857EF">
                            <w:t xml:space="preserve"> non</w:t>
                          </w:r>
                          <w:r>
                            <w:t xml:space="preserve"> applicable</w:t>
                          </w:r>
                          <w:r w:rsidRPr="0030310B">
                            <w:rPr>
                              <w:vertAlign w:val="superscript"/>
                            </w:rPr>
                            <w:t>§</w:t>
                          </w:r>
                        </w:p>
                        <w:p w14:paraId="09C3BC74" w14:textId="6A2C6B09" w:rsidR="00972328" w:rsidRPr="007A7F93" w:rsidRDefault="00972328" w:rsidP="001C3BC7">
                          <w:pPr>
                            <w:spacing w:after="0" w:line="240" w:lineRule="auto"/>
                            <w:cnfStyle w:val="000000000000" w:firstRow="0" w:lastRow="0" w:firstColumn="0" w:lastColumn="0" w:oddVBand="0" w:evenVBand="0" w:oddHBand="0" w:evenHBand="0" w:firstRowFirstColumn="0" w:firstRowLastColumn="0" w:lastRowFirstColumn="0" w:lastRowLastColumn="0"/>
                          </w:pPr>
                          <w:r w:rsidRPr="00972328">
                            <w:rPr>
                              <w:i/>
                              <w:iCs/>
                              <w:sz w:val="16"/>
                              <w:szCs w:val="16"/>
                              <w:vertAlign w:val="superscript"/>
                            </w:rPr>
                            <w:t>§ </w:t>
                          </w:r>
                          <w:r w:rsidRPr="00972328">
                            <w:rPr>
                              <w:i/>
                              <w:iCs/>
                              <w:sz w:val="16"/>
                              <w:szCs w:val="16"/>
                            </w:rPr>
                            <w:t xml:space="preserve">: pour les patients ayant </w:t>
                          </w:r>
                          <w:r w:rsidR="00DF1C76">
                            <w:rPr>
                              <w:i/>
                              <w:iCs/>
                              <w:sz w:val="16"/>
                              <w:szCs w:val="16"/>
                            </w:rPr>
                            <w:t xml:space="preserve">un gliome avec </w:t>
                          </w:r>
                          <w:r w:rsidRPr="00972328">
                            <w:rPr>
                              <w:i/>
                              <w:iCs/>
                              <w:sz w:val="16"/>
                              <w:szCs w:val="16"/>
                            </w:rPr>
                            <w:t>traitement antérieur uniquement par chirurgie</w:t>
                          </w:r>
                        </w:p>
                      </w:tc>
                      <w:tc>
                        <w:tcPr>
                          <w:tcW w:w="4347" w:type="dxa"/>
                        </w:tcPr>
                        <w:p w14:paraId="35217313" w14:textId="77777777" w:rsidR="00C50ABD" w:rsidRPr="007A7F93" w:rsidRDefault="00C50ABD" w:rsidP="00C50ABD">
                          <w:pPr>
                            <w:cnfStyle w:val="000000000000" w:firstRow="0" w:lastRow="0" w:firstColumn="0" w:lastColumn="0" w:oddVBand="0" w:evenVBand="0" w:oddHBand="0" w:evenHBand="0" w:firstRowFirstColumn="0" w:firstRowLastColumn="0" w:lastRowFirstColumn="0" w:lastRowLastColumn="0"/>
                          </w:pPr>
                          <w:r w:rsidRPr="00F857EF">
                            <w:rPr>
                              <w:bCs/>
                            </w:rPr>
                            <w:t xml:space="preserve">Date </w:t>
                          </w:r>
                          <w:r>
                            <w:rPr>
                              <w:bCs/>
                            </w:rPr>
                            <w:t>de la dernière chimiothérapie</w:t>
                          </w:r>
                          <w:r w:rsidRPr="00F857EF">
                            <w:rPr>
                              <w:bCs/>
                            </w:rPr>
                            <w:t xml:space="preserve"> (JJ/MM/AAAA) : _ _/ _ _ / _ _ _ _</w:t>
                          </w:r>
                        </w:p>
                      </w:tc>
                    </w:tr>
                  </w:tbl>
                  <w:p w14:paraId="7B143873" w14:textId="2BD945A4" w:rsidR="00C50ABD" w:rsidRPr="00671A46" w:rsidRDefault="00C50ABD" w:rsidP="00C50ABD">
                    <w:pPr>
                      <w:rPr>
                        <w:i/>
                        <w:iCs/>
                        <w:sz w:val="16"/>
                        <w:szCs w:val="16"/>
                      </w:rPr>
                    </w:pPr>
                  </w:p>
                  <w:tbl>
                    <w:tblPr>
                      <w:tblStyle w:val="Grilledutableau"/>
                      <w:tblW w:w="0" w:type="auto"/>
                      <w:tblLook w:val="04A0" w:firstRow="1" w:lastRow="0" w:firstColumn="1" w:lastColumn="0" w:noHBand="0" w:noVBand="1"/>
                    </w:tblPr>
                    <w:tblGrid>
                      <w:gridCol w:w="3115"/>
                      <w:gridCol w:w="6230"/>
                    </w:tblGrid>
                    <w:tr w:rsidR="00C50ABD" w14:paraId="49FF97BE"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51C692EE" w14:textId="57600017" w:rsidR="00C50ABD" w:rsidRDefault="00C50ABD" w:rsidP="00C50ABD">
                          <w:r>
                            <w:t xml:space="preserve">Chimiothérapie systémique </w:t>
                          </w:r>
                          <w:r w:rsidRPr="00310CF7">
                            <w:rPr>
                              <w:b w:val="0"/>
                              <w:bCs/>
                              <w:i/>
                              <w:iCs/>
                            </w:rPr>
                            <w:t>(à remplir pour chaque ligne de traitement</w:t>
                          </w:r>
                          <w:r w:rsidR="006F2EC2">
                            <w:rPr>
                              <w:b w:val="0"/>
                              <w:bCs/>
                              <w:i/>
                              <w:iCs/>
                            </w:rPr>
                            <w:t xml:space="preserve"> pour les patients </w:t>
                          </w:r>
                          <w:r w:rsidR="006859AD">
                            <w:rPr>
                              <w:b w:val="0"/>
                              <w:bCs/>
                              <w:i/>
                              <w:iCs/>
                            </w:rPr>
                            <w:t>dont l’indication est gliome en rechute/réfractaire</w:t>
                          </w:r>
                          <w:r w:rsidR="00195D81">
                            <w:rPr>
                              <w:b w:val="0"/>
                              <w:bCs/>
                              <w:i/>
                              <w:iCs/>
                            </w:rPr>
                            <w:t>)</w:t>
                          </w:r>
                        </w:p>
                      </w:tc>
                    </w:tr>
                    <w:tr w:rsidR="00C50ABD" w14:paraId="745DA4BA"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6D6D2159" w14:textId="77777777" w:rsidR="00C50ABD" w:rsidRDefault="00C50ABD" w:rsidP="00C50ABD">
                          <w:r w:rsidRPr="00F857EF">
                            <w:rPr>
                              <w:rFonts w:ascii="Wingdings" w:eastAsia="Wingdings" w:hAnsi="Wingdings" w:cs="Wingdings"/>
                            </w:rPr>
                            <w:t>o</w:t>
                          </w:r>
                          <w:r>
                            <w:t xml:space="preserve"> 1</w:t>
                          </w:r>
                          <w:r w:rsidRPr="00193F44">
                            <w:rPr>
                              <w:vertAlign w:val="superscript"/>
                            </w:rPr>
                            <w:t>ère</w:t>
                          </w:r>
                          <w:r>
                            <w:t xml:space="preserve"> ligne</w:t>
                          </w:r>
                        </w:p>
                      </w:tc>
                      <w:tc>
                        <w:tcPr>
                          <w:tcW w:w="6230" w:type="dxa"/>
                        </w:tcPr>
                        <w:p w14:paraId="0EA53E8F"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t xml:space="preserve">Précisez le traitement : </w:t>
                          </w:r>
                          <w:r w:rsidRPr="0046039D">
                            <w:rPr>
                              <w:vertAlign w:val="superscript"/>
                            </w:rPr>
                            <w:t>1</w:t>
                          </w:r>
                        </w:p>
                      </w:tc>
                    </w:tr>
                    <w:tr w:rsidR="00C50ABD" w14:paraId="6AF0212B"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78556ED" w14:textId="77777777" w:rsidR="00C50ABD" w:rsidRDefault="00C50ABD" w:rsidP="00C50ABD">
                          <w:r w:rsidRPr="00F857EF">
                            <w:rPr>
                              <w:rFonts w:ascii="Wingdings" w:eastAsia="Wingdings" w:hAnsi="Wingdings" w:cs="Wingdings"/>
                            </w:rPr>
                            <w:t>o</w:t>
                          </w:r>
                          <w:r>
                            <w:t xml:space="preserve"> 2</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6164968A"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36FB7AF0"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19356430" w14:textId="77777777" w:rsidR="00C50ABD" w:rsidRDefault="00C50ABD" w:rsidP="00C50ABD">
                          <w:r w:rsidRPr="00F857EF">
                            <w:rPr>
                              <w:rFonts w:ascii="Wingdings" w:eastAsia="Wingdings" w:hAnsi="Wingdings" w:cs="Wingdings"/>
                            </w:rPr>
                            <w:t>o</w:t>
                          </w:r>
                          <w:r>
                            <w:t xml:space="preserve"> 3</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305138C4"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35883D00"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68A82AD1" w14:textId="77777777" w:rsidR="00C50ABD" w:rsidRDefault="00C50ABD" w:rsidP="00C50ABD">
                          <w:r w:rsidRPr="00F857EF">
                            <w:rPr>
                              <w:rFonts w:ascii="Wingdings" w:eastAsia="Wingdings" w:hAnsi="Wingdings" w:cs="Wingdings"/>
                            </w:rPr>
                            <w:t>o</w:t>
                          </w:r>
                          <w:r>
                            <w:t xml:space="preserve"> 4</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167F87C5"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3A0AB4C1"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698F7D3" w14:textId="77777777" w:rsidR="00C50ABD" w:rsidRDefault="00C50ABD" w:rsidP="00C50ABD">
                          <w:r w:rsidRPr="00F857EF">
                            <w:rPr>
                              <w:rFonts w:ascii="Wingdings" w:eastAsia="Wingdings" w:hAnsi="Wingdings" w:cs="Wingdings"/>
                            </w:rPr>
                            <w:t>o</w:t>
                          </w:r>
                          <w:r>
                            <w:t xml:space="preserve"> 5</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756836C9"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660FE295"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7C53424" w14:textId="5D843DFE" w:rsidR="00C50ABD" w:rsidRPr="00F857EF" w:rsidRDefault="00C50ABD" w:rsidP="00C50ABD">
                          <w:r w:rsidRPr="00F857EF">
                            <w:rPr>
                              <w:rFonts w:ascii="Wingdings" w:eastAsia="Wingdings" w:hAnsi="Wingdings" w:cs="Wingdings"/>
                            </w:rPr>
                            <w:t>o</w:t>
                          </w:r>
                          <w:r>
                            <w:t xml:space="preserve"> </w:t>
                          </w:r>
                          <w:r w:rsidR="004A167A">
                            <w:t>6</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736E35B9"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4A167A" w14:paraId="4548DE4F"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66525649" w14:textId="5943AE3E" w:rsidR="004A167A" w:rsidRPr="00F857EF" w:rsidRDefault="004A167A" w:rsidP="004A167A">
                          <w:r w:rsidRPr="00F857EF">
                            <w:rPr>
                              <w:rFonts w:ascii="Wingdings" w:eastAsia="Wingdings" w:hAnsi="Wingdings" w:cs="Wingdings"/>
                            </w:rPr>
                            <w:t>o</w:t>
                          </w:r>
                          <w:r>
                            <w:t xml:space="preserve"> 7</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7FC50B21" w14:textId="462E6DCE" w:rsidR="004A167A" w:rsidRPr="0091468F" w:rsidRDefault="004A167A" w:rsidP="004A167A">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4A167A" w14:paraId="1E888C55"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A03C276" w14:textId="1C4AC2BD" w:rsidR="004A167A" w:rsidRPr="00F857EF" w:rsidRDefault="004A167A" w:rsidP="004A167A">
                          <w:r w:rsidRPr="00F857EF">
                            <w:rPr>
                              <w:rFonts w:ascii="Wingdings" w:eastAsia="Wingdings" w:hAnsi="Wingdings" w:cs="Wingdings"/>
                            </w:rPr>
                            <w:t>o</w:t>
                          </w:r>
                          <w:r>
                            <w:t xml:space="preserve"> 8</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0D48022F" w14:textId="655620C1" w:rsidR="004A167A" w:rsidRPr="0091468F" w:rsidRDefault="004A167A" w:rsidP="004A167A">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0C130C" w14:paraId="470046E3"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079DEA50" w14:textId="7C145A2A" w:rsidR="000C130C" w:rsidRPr="00F857EF" w:rsidRDefault="000C130C" w:rsidP="000C130C">
                          <w:r w:rsidRPr="00F857EF">
                            <w:rPr>
                              <w:rFonts w:ascii="Wingdings" w:eastAsia="Wingdings" w:hAnsi="Wingdings" w:cs="Wingdings"/>
                            </w:rPr>
                            <w:t>o</w:t>
                          </w:r>
                          <w:r>
                            <w:t xml:space="preserve"> 9</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5032C6C5" w14:textId="23526A5F" w:rsidR="000C130C" w:rsidRPr="0091468F" w:rsidRDefault="000C130C" w:rsidP="000C130C">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0C130C" w14:paraId="386D0650"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72738C64" w14:textId="5A89C836" w:rsidR="000C130C" w:rsidRPr="00F857EF" w:rsidRDefault="000C130C" w:rsidP="000C130C">
                          <w:r w:rsidRPr="00F857EF">
                            <w:rPr>
                              <w:rFonts w:ascii="Wingdings" w:eastAsia="Wingdings" w:hAnsi="Wingdings" w:cs="Wingdings"/>
                            </w:rPr>
                            <w:t>o</w:t>
                          </w:r>
                          <w:r>
                            <w:t xml:space="preserve"> 10</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55DDC8CB" w14:textId="4F2DCEDD" w:rsidR="000C130C" w:rsidRPr="0091468F" w:rsidRDefault="000C130C" w:rsidP="000C130C">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bl>
                  <w:p w14:paraId="0A744905" w14:textId="77777777" w:rsidR="00C50ABD" w:rsidRDefault="00C50ABD" w:rsidP="00C50ABD">
                    <w:r>
                      <w:t>1 : temozolomide, PCV (procarbazine + lomustine + vincristine), bevacizumab, autre (précisez :………………….)</w:t>
                    </w:r>
                  </w:p>
                </w:sdtContent>
              </w:sdt>
              <w:p w14:paraId="71B8106C" w14:textId="2A2204F5" w:rsidR="00863F83" w:rsidRPr="0093672E" w:rsidRDefault="00000000" w:rsidP="00E20F41"/>
            </w:sdtContent>
          </w:sdt>
          <w:permEnd w:id="1302099033" w:displacedByCustomXml="prev"/>
          <w:permEnd w:id="753415395" w:displacedByCustomXml="prev"/>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t>Comorbidités</w:t>
      </w:r>
    </w:p>
    <w:p w14:paraId="71B81071" w14:textId="7FFFD13A" w:rsidR="00E20F41" w:rsidRDefault="00D41331" w:rsidP="00E20F41">
      <w:permStart w:id="866680794" w:edGrp="everyone"/>
      <w:r>
        <w:t>Le patient a-t-il :</w:t>
      </w:r>
    </w:p>
    <w:p w14:paraId="140A8F37" w14:textId="5E1E089B" w:rsidR="00E20F41" w:rsidRDefault="00D41331" w:rsidP="00E20F41">
      <w:r>
        <w:t xml:space="preserve">-une insuffisance rénale ? </w:t>
      </w:r>
      <w:r w:rsidRPr="00F857EF">
        <w:rPr>
          <w:rFonts w:ascii="Wingdings" w:eastAsia="Wingdings" w:hAnsi="Wingdings" w:cs="Wingdings"/>
        </w:rPr>
        <w:t>o</w:t>
      </w:r>
      <w:r>
        <w:t xml:space="preserve"> oui </w:t>
      </w:r>
      <w:r w:rsidRPr="00F857EF">
        <w:rPr>
          <w:rFonts w:ascii="Wingdings" w:eastAsia="Wingdings" w:hAnsi="Wingdings" w:cs="Wingdings"/>
        </w:rPr>
        <w:t>o</w:t>
      </w:r>
      <w:r>
        <w:t xml:space="preserve"> non</w:t>
      </w:r>
    </w:p>
    <w:p w14:paraId="6EC0BE4D" w14:textId="4B3B7C23" w:rsidR="00FA22A0" w:rsidRPr="00575AD3" w:rsidRDefault="00FA22A0" w:rsidP="009E33EC">
      <w:pPr>
        <w:rPr>
          <w:color w:val="auto"/>
        </w:rPr>
      </w:pPr>
      <w:r w:rsidRPr="00575AD3">
        <w:rPr>
          <w:color w:val="auto"/>
        </w:rPr>
        <w:t>Si oui, est-ce une insuffisance rénale (en ml/min/1.73m</w:t>
      </w:r>
      <w:r w:rsidRPr="00575AD3">
        <w:rPr>
          <w:rStyle w:val="cf01"/>
          <w:b w:val="0"/>
          <w:bCs w:val="0"/>
          <w:color w:val="auto"/>
          <w:vertAlign w:val="superscript"/>
        </w:rPr>
        <w:t>2</w:t>
      </w:r>
      <w:r w:rsidRPr="00575AD3">
        <w:rPr>
          <w:rStyle w:val="cf01"/>
          <w:b w:val="0"/>
          <w:bCs w:val="0"/>
          <w:color w:val="auto"/>
        </w:rPr>
        <w:t>)</w:t>
      </w:r>
      <w:r w:rsidRPr="00575AD3">
        <w:rPr>
          <w:color w:val="auto"/>
        </w:rPr>
        <w:t xml:space="preserve"> : </w:t>
      </w:r>
      <w:r w:rsidRPr="00575AD3">
        <w:rPr>
          <w:rFonts w:ascii="Wingdings" w:eastAsia="Wingdings" w:hAnsi="Wingdings" w:cs="Wingdings"/>
          <w:color w:val="auto"/>
        </w:rPr>
        <w:t>o</w:t>
      </w:r>
      <w:r w:rsidRPr="00575AD3">
        <w:rPr>
          <w:color w:val="auto"/>
        </w:rPr>
        <w:t xml:space="preserve"> légère:  60 – 89 ; </w:t>
      </w:r>
      <w:r w:rsidRPr="00575AD3">
        <w:rPr>
          <w:rFonts w:ascii="Wingdings" w:eastAsia="Wingdings" w:hAnsi="Wingdings" w:cs="Wingdings"/>
          <w:color w:val="auto"/>
        </w:rPr>
        <w:t>o</w:t>
      </w:r>
      <w:r w:rsidRPr="00575AD3">
        <w:rPr>
          <w:color w:val="auto"/>
        </w:rPr>
        <w:t xml:space="preserve"> modérée : 30 – 59, </w:t>
      </w:r>
      <w:r w:rsidRPr="00575AD3">
        <w:rPr>
          <w:rFonts w:ascii="Wingdings" w:eastAsia="Wingdings" w:hAnsi="Wingdings" w:cs="Wingdings"/>
          <w:color w:val="auto"/>
        </w:rPr>
        <w:t>o</w:t>
      </w:r>
      <w:r w:rsidRPr="00575AD3">
        <w:rPr>
          <w:color w:val="auto"/>
        </w:rPr>
        <w:t xml:space="preserve"> sévère15 – 29 ; </w:t>
      </w:r>
      <w:r w:rsidRPr="00575AD3">
        <w:rPr>
          <w:rFonts w:ascii="Wingdings" w:eastAsia="Wingdings" w:hAnsi="Wingdings" w:cs="Wingdings"/>
          <w:color w:val="auto"/>
        </w:rPr>
        <w:t>o</w:t>
      </w:r>
      <w:r w:rsidRPr="00575AD3">
        <w:rPr>
          <w:color w:val="auto"/>
        </w:rPr>
        <w:t xml:space="preserve"> terminale&lt; 15 ?</w:t>
      </w:r>
    </w:p>
    <w:p w14:paraId="334F2142" w14:textId="7CDAB731" w:rsidR="00E20F41" w:rsidRDefault="00D41331" w:rsidP="00E20F41">
      <w:r>
        <w:t xml:space="preserve">-une insuffisance hépatique ? </w:t>
      </w:r>
      <w:r w:rsidRPr="00F857EF">
        <w:rPr>
          <w:rFonts w:ascii="Wingdings" w:eastAsia="Wingdings" w:hAnsi="Wingdings" w:cs="Wingdings"/>
        </w:rPr>
        <w:t>o</w:t>
      </w:r>
      <w:r>
        <w:t xml:space="preserve"> oui </w:t>
      </w:r>
      <w:r w:rsidRPr="00F857EF">
        <w:rPr>
          <w:rFonts w:ascii="Wingdings" w:eastAsia="Wingdings" w:hAnsi="Wingdings" w:cs="Wingdings"/>
        </w:rPr>
        <w:t>o</w:t>
      </w:r>
      <w:r>
        <w:t xml:space="preserve"> non</w:t>
      </w:r>
    </w:p>
    <w:p w14:paraId="22C3B9A9" w14:textId="77777777" w:rsidR="00FA22A0" w:rsidRPr="00B821D2" w:rsidRDefault="00FA22A0" w:rsidP="00FA22A0">
      <w:pPr>
        <w:rPr>
          <w:color w:val="auto"/>
        </w:rPr>
      </w:pPr>
      <w:r w:rsidRPr="00B821D2">
        <w:rPr>
          <w:color w:val="auto"/>
        </w:rPr>
        <w:t xml:space="preserve">Si oui, est-ce une insuffisance hépatique avec score de Child-Pugh de niveau : </w:t>
      </w:r>
      <w:r w:rsidRPr="00B821D2">
        <w:rPr>
          <w:rFonts w:ascii="Wingdings" w:eastAsia="Wingdings" w:hAnsi="Wingdings" w:cs="Wingdings"/>
          <w:color w:val="auto"/>
        </w:rPr>
        <w:t>o</w:t>
      </w:r>
      <w:r w:rsidRPr="00B821D2">
        <w:rPr>
          <w:color w:val="auto"/>
        </w:rPr>
        <w:t xml:space="preserve"> A     </w:t>
      </w:r>
      <w:r w:rsidRPr="00B821D2">
        <w:rPr>
          <w:rFonts w:ascii="Wingdings" w:eastAsia="Wingdings" w:hAnsi="Wingdings" w:cs="Wingdings"/>
          <w:color w:val="auto"/>
        </w:rPr>
        <w:t>o</w:t>
      </w:r>
      <w:r w:rsidRPr="00B821D2">
        <w:rPr>
          <w:color w:val="auto"/>
        </w:rPr>
        <w:t xml:space="preserve"> B     </w:t>
      </w:r>
      <w:r w:rsidRPr="00B821D2">
        <w:rPr>
          <w:rFonts w:ascii="Wingdings" w:eastAsia="Wingdings" w:hAnsi="Wingdings" w:cs="Wingdings"/>
          <w:color w:val="auto"/>
        </w:rPr>
        <w:t>o</w:t>
      </w:r>
      <w:r w:rsidRPr="00B821D2">
        <w:rPr>
          <w:color w:val="auto"/>
        </w:rPr>
        <w:t xml:space="preserve"> C ?</w:t>
      </w:r>
    </w:p>
    <w:permEnd w:id="866680794"/>
    <w:p w14:paraId="71B81075" w14:textId="6D8D1D76"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C25F5F">
            <w:t>Vorasidenib Servier, comprimé pelliculé</w:t>
          </w:r>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Content>
        <w:sdt>
          <w:sdtPr>
            <w:id w:val="-347099992"/>
            <w:placeholder>
              <w:docPart w:val="CD1957FAEC174B0BB886B38582587E14"/>
            </w:placeholder>
          </w:sdtPr>
          <w:sdtContent>
            <w:p w14:paraId="5ED21989" w14:textId="77777777" w:rsidR="00FE5A72" w:rsidRDefault="00437D4C" w:rsidP="00437D4C">
              <w:pPr>
                <w:rPr>
                  <w:color w:val="auto"/>
                </w:rPr>
              </w:pPr>
              <w:r w:rsidRPr="00EF1566">
                <w:rPr>
                  <w:color w:val="auto"/>
                </w:rPr>
                <w:t xml:space="preserve">Le patient est-il déjà traité par vorasidenib dans le cadre de l’AAC (traitement initié avant la mise en place du PUT-SP) ?: </w:t>
              </w:r>
            </w:p>
            <w:p w14:paraId="1499084A" w14:textId="04918CC5" w:rsidR="00437D4C" w:rsidRPr="00EF1566" w:rsidRDefault="00437D4C" w:rsidP="00FE5A72">
              <w:pPr>
                <w:ind w:left="284"/>
                <w:rPr>
                  <w:color w:val="auto"/>
                </w:rPr>
              </w:pPr>
              <w:r w:rsidRPr="00EF1566">
                <w:rPr>
                  <w:rFonts w:ascii="Wingdings" w:eastAsia="Wingdings" w:hAnsi="Wingdings" w:cs="Wingdings"/>
                  <w:color w:val="auto"/>
                </w:rPr>
                <w:t>o</w:t>
              </w:r>
              <w:r w:rsidRPr="00EF1566">
                <w:rPr>
                  <w:color w:val="auto"/>
                </w:rPr>
                <w:t xml:space="preserve"> oui, </w:t>
              </w:r>
              <w:r w:rsidRPr="00EF1566">
                <w:rPr>
                  <w:rFonts w:ascii="Wingdings" w:eastAsia="Wingdings" w:hAnsi="Wingdings" w:cs="Wingdings"/>
                  <w:color w:val="auto"/>
                </w:rPr>
                <w:t>o</w:t>
              </w:r>
              <w:r w:rsidRPr="00EF1566">
                <w:rPr>
                  <w:color w:val="auto"/>
                </w:rPr>
                <w:t xml:space="preserve"> non </w:t>
              </w:r>
              <w:r w:rsidRPr="00EF1566">
                <w:rPr>
                  <w:rFonts w:ascii="Wingdings" w:eastAsia="Wingdings" w:hAnsi="Wingdings" w:cs="Wingdings"/>
                  <w:color w:val="auto"/>
                </w:rPr>
                <w:t>à</w:t>
              </w:r>
              <w:r w:rsidRPr="00EF1566">
                <w:rPr>
                  <w:color w:val="auto"/>
                </w:rPr>
                <w:t xml:space="preserve"> si oui :</w:t>
              </w:r>
            </w:p>
            <w:p w14:paraId="4DDFA851" w14:textId="77777777" w:rsidR="00437D4C" w:rsidRPr="00EF1566" w:rsidRDefault="00437D4C" w:rsidP="00437D4C">
              <w:pPr>
                <w:ind w:left="720"/>
                <w:rPr>
                  <w:bCs/>
                  <w:color w:val="auto"/>
                </w:rPr>
              </w:pPr>
              <w:r w:rsidRPr="00EF1566">
                <w:rPr>
                  <w:color w:val="auto"/>
                </w:rPr>
                <w:t xml:space="preserve">*depuis quelle date : </w:t>
              </w:r>
              <w:r w:rsidRPr="00EF1566">
                <w:rPr>
                  <w:bCs/>
                  <w:color w:val="auto"/>
                </w:rPr>
                <w:t>JJ/MM/AAAA) : _ _/ _ _ / _ _ _ _ ?</w:t>
              </w:r>
            </w:p>
            <w:p w14:paraId="70A4583C" w14:textId="64EA5FE4" w:rsidR="00B45A5A" w:rsidRPr="00EF1566" w:rsidRDefault="00B45A5A" w:rsidP="00437D4C">
              <w:pPr>
                <w:ind w:left="720"/>
                <w:rPr>
                  <w:bCs/>
                  <w:color w:val="auto"/>
                </w:rPr>
              </w:pPr>
              <w:r w:rsidRPr="00EF1566">
                <w:rPr>
                  <w:bCs/>
                  <w:color w:val="auto"/>
                </w:rPr>
                <w:t>*précisez la posologie à laquelle le patient est actuellement traité :</w:t>
              </w:r>
            </w:p>
            <w:p w14:paraId="5703F6E7" w14:textId="28760EFF" w:rsidR="00B45A5A" w:rsidRPr="00EF1566" w:rsidRDefault="00B45A5A" w:rsidP="00B45A5A">
              <w:pPr>
                <w:ind w:left="993"/>
                <w:rPr>
                  <w:color w:val="auto"/>
                </w:rPr>
              </w:pPr>
              <w:r w:rsidRPr="00EF1566">
                <w:rPr>
                  <w:rFonts w:ascii="Wingdings" w:eastAsia="Wingdings" w:hAnsi="Wingdings" w:cs="Wingdings"/>
                  <w:color w:val="auto"/>
                </w:rPr>
                <w:t>o</w:t>
              </w:r>
              <w:r w:rsidRPr="00EF1566">
                <w:rPr>
                  <w:color w:val="auto"/>
                </w:rPr>
                <w:t xml:space="preserve"> 10 mg/j en une seule fois</w:t>
              </w:r>
            </w:p>
            <w:p w14:paraId="6BAFD14E" w14:textId="068529FD" w:rsidR="00B45A5A" w:rsidRPr="00EF1566" w:rsidRDefault="00B45A5A" w:rsidP="00B45A5A">
              <w:pPr>
                <w:ind w:left="993"/>
                <w:rPr>
                  <w:color w:val="auto"/>
                </w:rPr>
              </w:pPr>
              <w:r w:rsidRPr="00EF1566">
                <w:rPr>
                  <w:rFonts w:ascii="Wingdings" w:eastAsia="Wingdings" w:hAnsi="Wingdings" w:cs="Wingdings"/>
                  <w:color w:val="auto"/>
                </w:rPr>
                <w:t>o</w:t>
              </w:r>
              <w:r w:rsidRPr="00EF1566">
                <w:rPr>
                  <w:color w:val="auto"/>
                </w:rPr>
                <w:t xml:space="preserve"> 20 mg/j en une seule fois</w:t>
              </w:r>
            </w:p>
            <w:p w14:paraId="4E32F3EE" w14:textId="0245119E" w:rsidR="00B45A5A" w:rsidRPr="00EF1566" w:rsidRDefault="00B45A5A" w:rsidP="007D3726">
              <w:pPr>
                <w:ind w:left="993"/>
                <w:rPr>
                  <w:bCs/>
                  <w:color w:val="auto"/>
                </w:rPr>
              </w:pPr>
              <w:r w:rsidRPr="00EF1566">
                <w:rPr>
                  <w:rFonts w:ascii="Wingdings" w:eastAsia="Wingdings" w:hAnsi="Wingdings" w:cs="Wingdings"/>
                  <w:color w:val="auto"/>
                </w:rPr>
                <w:t>o</w:t>
              </w:r>
              <w:r w:rsidRPr="00EF1566">
                <w:rPr>
                  <w:color w:val="auto"/>
                </w:rPr>
                <w:t xml:space="preserve"> 40 mg/j en une seule fois</w:t>
              </w:r>
            </w:p>
            <w:p w14:paraId="71B81077" w14:textId="10F31D44" w:rsidR="00744A6D" w:rsidRPr="00744A6D" w:rsidRDefault="007D3726" w:rsidP="00744A6D">
              <w:r>
                <w:t>Si le traitement par vorasidenib n’est pas encore initié, la p</w:t>
              </w:r>
              <w:r w:rsidR="009C256D">
                <w:t xml:space="preserve">osologie </w:t>
              </w:r>
              <w:r w:rsidR="00E5648C">
                <w:t xml:space="preserve">de vorasidenib sera de </w:t>
              </w:r>
              <w:r w:rsidR="009C256D">
                <w:t>40 mg/j par voie orale en une seule fois (patients ayant un poids corporel d’au moins 40 kg)</w:t>
              </w:r>
              <w:r w:rsidR="00E5648C">
                <w:t xml:space="preserve">. </w:t>
              </w:r>
              <w:r w:rsidR="009C256D">
                <w:t>Le traitement d</w:t>
              </w:r>
              <w:r w:rsidR="00E5648C">
                <w:t>evra</w:t>
              </w:r>
              <w:r w:rsidR="009C256D">
                <w:t xml:space="preserve"> être poursuivi tant qu’un bénéfice clinique est observé ou jusqu’à ce que le traitement ne soit plus toléré.</w:t>
              </w:r>
            </w:p>
          </w:sdtContent>
        </w:sdt>
      </w:sdtContent>
    </w:sdt>
    <w:permEnd w:id="636966024" w:displacedByCustomXml="prev"/>
    <w:permEnd w:id="66811618" w:displacedByCustomXml="prev"/>
    <w:permEnd w:id="565386619"/>
    <w:p w14:paraId="71B81078" w14:textId="092CD54B" w:rsidR="00D93E3B" w:rsidRPr="0093672E" w:rsidRDefault="00D93E3B" w:rsidP="00D93E3B">
      <w:pPr>
        <w:pStyle w:val="Intertitre"/>
        <w:rPr>
          <w:i/>
          <w:iCs/>
        </w:rPr>
      </w:pPr>
      <w:r w:rsidRPr="0093672E">
        <w:t>Traitements concomitants et/ou soins de support</w:t>
      </w:r>
    </w:p>
    <w:permStart w:id="1665693299" w:edGrp="everyone" w:displacedByCustomXml="next"/>
    <w:permStart w:id="1287807904" w:ed="annie.lorence@ansm.sante.fr" w:displacedByCustomXml="next"/>
    <w:permStart w:id="1428360037" w:ed="sabrina.lopes@ansm.sante.fr" w:displacedByCustomXml="next"/>
    <w:sdt>
      <w:sdtPr>
        <w:rPr>
          <w:rStyle w:val="Mention1"/>
        </w:rPr>
        <w:id w:val="1150173509"/>
        <w:placeholder>
          <w:docPart w:val="F90073FC4A54462D9B91E08716A606C8"/>
        </w:placeholder>
      </w:sdtPr>
      <w:sdtContent>
        <w:sdt>
          <w:sdtPr>
            <w:rPr>
              <w:rStyle w:val="Mention1"/>
              <w:sz w:val="18"/>
              <w:szCs w:val="18"/>
            </w:rPr>
            <w:id w:val="-876389805"/>
            <w:placeholder>
              <w:docPart w:val="5DC8785A33D74CE8AE23E30C4C1DAECE"/>
            </w:placeholder>
          </w:sdtPr>
          <w:sdtEndPr>
            <w:rPr>
              <w:rStyle w:val="Mention1"/>
              <w:i/>
              <w:iCs/>
            </w:rPr>
          </w:sdtEndPr>
          <w:sdtContent>
            <w:p w14:paraId="43A3ECF6" w14:textId="77777777" w:rsidR="00514AC7" w:rsidRPr="00931219" w:rsidRDefault="00514AC7" w:rsidP="00514AC7">
              <w:pPr>
                <w:rPr>
                  <w:rStyle w:val="Mention1"/>
                  <w:color w:val="auto"/>
                </w:rPr>
              </w:pPr>
            </w:p>
            <w:tbl>
              <w:tblPr>
                <w:tblStyle w:val="Grilledutableau"/>
                <w:tblW w:w="0" w:type="auto"/>
                <w:tblLook w:val="04A0" w:firstRow="1" w:lastRow="0" w:firstColumn="1" w:lastColumn="0" w:noHBand="0" w:noVBand="1"/>
              </w:tblPr>
              <w:tblGrid>
                <w:gridCol w:w="2122"/>
                <w:gridCol w:w="2126"/>
                <w:gridCol w:w="1528"/>
                <w:gridCol w:w="1449"/>
                <w:gridCol w:w="2403"/>
              </w:tblGrid>
              <w:tr w:rsidR="00514AC7" w:rsidRPr="00931219" w14:paraId="6047F987"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C67CCD" w14:textId="77777777" w:rsidR="00514AC7" w:rsidRPr="00931219" w:rsidRDefault="00514AC7" w:rsidP="00591607">
                    <w:pPr>
                      <w:spacing w:before="0" w:after="0" w:line="240" w:lineRule="auto"/>
                      <w:jc w:val="center"/>
                      <w:rPr>
                        <w:rStyle w:val="Mention1"/>
                        <w:sz w:val="18"/>
                        <w:szCs w:val="18"/>
                      </w:rPr>
                    </w:pPr>
                    <w:r>
                      <w:rPr>
                        <w:rStyle w:val="Mention1"/>
                        <w:sz w:val="18"/>
                        <w:szCs w:val="18"/>
                      </w:rPr>
                      <w:t>Nom</w:t>
                    </w:r>
                  </w:p>
                </w:tc>
                <w:tc>
                  <w:tcPr>
                    <w:tcW w:w="2126" w:type="dxa"/>
                  </w:tcPr>
                  <w:p w14:paraId="13AE7960"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Indication</w:t>
                    </w:r>
                  </w:p>
                </w:tc>
                <w:tc>
                  <w:tcPr>
                    <w:tcW w:w="1528" w:type="dxa"/>
                  </w:tcPr>
                  <w:p w14:paraId="2773147F"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Voie d’administration</w:t>
                    </w:r>
                  </w:p>
                </w:tc>
                <w:tc>
                  <w:tcPr>
                    <w:tcW w:w="1449" w:type="dxa"/>
                  </w:tcPr>
                  <w:p w14:paraId="04E61499"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Posologie</w:t>
                    </w:r>
                  </w:p>
                </w:tc>
                <w:tc>
                  <w:tcPr>
                    <w:tcW w:w="2403" w:type="dxa"/>
                  </w:tcPr>
                  <w:p w14:paraId="09B0D780"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Date d’initiation (JJ/MM/AAAA)</w:t>
                    </w:r>
                  </w:p>
                </w:tc>
              </w:tr>
              <w:tr w:rsidR="00514AC7" w:rsidRPr="00931219" w14:paraId="188D558F"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443C9A71" w14:textId="77777777" w:rsidR="00514AC7" w:rsidRPr="00931219" w:rsidRDefault="00514AC7" w:rsidP="00591607">
                    <w:pPr>
                      <w:spacing w:before="0" w:after="0" w:line="240" w:lineRule="auto"/>
                      <w:rPr>
                        <w:rStyle w:val="Mention1"/>
                        <w:sz w:val="18"/>
                        <w:szCs w:val="18"/>
                      </w:rPr>
                    </w:pPr>
                  </w:p>
                </w:tc>
                <w:tc>
                  <w:tcPr>
                    <w:tcW w:w="2126" w:type="dxa"/>
                  </w:tcPr>
                  <w:p w14:paraId="63FDB831"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17901329"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0D3BB9D4"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4754BAC1"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477CC848"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01180174" w14:textId="77777777" w:rsidR="00514AC7" w:rsidRPr="00931219" w:rsidRDefault="00514AC7" w:rsidP="00591607">
                    <w:pPr>
                      <w:spacing w:before="0" w:after="0" w:line="240" w:lineRule="auto"/>
                      <w:rPr>
                        <w:rStyle w:val="Mention1"/>
                        <w:sz w:val="18"/>
                        <w:szCs w:val="18"/>
                      </w:rPr>
                    </w:pPr>
                  </w:p>
                </w:tc>
                <w:tc>
                  <w:tcPr>
                    <w:tcW w:w="2126" w:type="dxa"/>
                  </w:tcPr>
                  <w:p w14:paraId="10FC82F4"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42388CE1"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0E816899"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15967114"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344C8731"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191C5EF4" w14:textId="77777777" w:rsidR="00514AC7" w:rsidRPr="00931219" w:rsidRDefault="00514AC7" w:rsidP="00591607">
                    <w:pPr>
                      <w:spacing w:before="0" w:after="0" w:line="240" w:lineRule="auto"/>
                      <w:rPr>
                        <w:rStyle w:val="Mention1"/>
                        <w:sz w:val="18"/>
                        <w:szCs w:val="18"/>
                      </w:rPr>
                    </w:pPr>
                  </w:p>
                </w:tc>
                <w:tc>
                  <w:tcPr>
                    <w:tcW w:w="2126" w:type="dxa"/>
                  </w:tcPr>
                  <w:p w14:paraId="70738696"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1AFF216E"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48B23308"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775C8AFA"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26E237B8"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76EB2BB4" w14:textId="77777777" w:rsidR="00514AC7" w:rsidRPr="00931219" w:rsidRDefault="00514AC7" w:rsidP="00591607">
                    <w:pPr>
                      <w:spacing w:before="0" w:after="0" w:line="240" w:lineRule="auto"/>
                      <w:rPr>
                        <w:rStyle w:val="Mention1"/>
                        <w:sz w:val="18"/>
                        <w:szCs w:val="18"/>
                      </w:rPr>
                    </w:pPr>
                  </w:p>
                </w:tc>
                <w:tc>
                  <w:tcPr>
                    <w:tcW w:w="2126" w:type="dxa"/>
                  </w:tcPr>
                  <w:p w14:paraId="36F88E7A"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787EC259"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31F2BCFB"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4848AB58"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0DBD9347"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4F806522" w14:textId="77777777" w:rsidR="00514AC7" w:rsidRPr="00931219" w:rsidRDefault="00514AC7" w:rsidP="00591607">
                    <w:pPr>
                      <w:spacing w:before="0" w:after="0" w:line="240" w:lineRule="auto"/>
                      <w:rPr>
                        <w:rStyle w:val="Mention1"/>
                        <w:sz w:val="18"/>
                        <w:szCs w:val="18"/>
                      </w:rPr>
                    </w:pPr>
                  </w:p>
                </w:tc>
                <w:tc>
                  <w:tcPr>
                    <w:tcW w:w="2126" w:type="dxa"/>
                  </w:tcPr>
                  <w:p w14:paraId="0BB4BAA6"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2F6917FF"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6DCA531F"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05E3C307"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bl>
            <w:p w14:paraId="3CC7B2F4" w14:textId="77777777" w:rsidR="00514AC7" w:rsidRPr="004B7EF3" w:rsidRDefault="00514AC7" w:rsidP="00514AC7">
              <w:pPr>
                <w:rPr>
                  <w:rStyle w:val="Mention1"/>
                  <w:i/>
                  <w:iCs/>
                  <w:sz w:val="18"/>
                  <w:szCs w:val="18"/>
                </w:rPr>
              </w:pPr>
              <w:r w:rsidRPr="004B7EF3">
                <w:rPr>
                  <w:rStyle w:val="Mention1"/>
                  <w:i/>
                  <w:iCs/>
                  <w:color w:val="auto"/>
                </w:rPr>
                <w:t>A noter, les traitements antiépileptiques doivent être précisés dans le tableau ci-dessus.</w:t>
              </w:r>
            </w:p>
          </w:sdtContent>
        </w:sdt>
        <w:p w14:paraId="71B81079" w14:textId="49146C8F" w:rsidR="00EF0995" w:rsidRDefault="00000000" w:rsidP="00D93E3B">
          <w:pPr>
            <w:rPr>
              <w:rStyle w:val="Mention1"/>
            </w:rPr>
          </w:pPr>
        </w:p>
      </w:sdtContent>
    </w:sdt>
    <w:permEnd w:id="1428360037"/>
    <w:permEnd w:id="1287807904"/>
    <w:permEnd w:id="1665693299"/>
    <w:p w14:paraId="71B8107B" w14:textId="77777777"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howingPlcHdr/>
        </w:sdtPr>
        <w:sdtContent>
          <w:permStart w:id="316038767" w:ed="annie.lorence@ansm.sante.fr"/>
          <w:permStart w:id="1660440660" w:ed="sabrina.lopes@ansm.sante.fr"/>
          <w:r w:rsidRPr="0093672E">
            <w:rPr>
              <w:rStyle w:val="Mention1"/>
            </w:rPr>
            <w:t> insérer lien vers</w:t>
          </w:r>
          <w:r w:rsidR="00B35C8D">
            <w:rPr>
              <w:rStyle w:val="Mention1"/>
            </w:rPr>
            <w:t xml:space="preserve"> la NIP ou le</w:t>
          </w:r>
          <w:r w:rsidRPr="0093672E">
            <w:rPr>
              <w:rStyle w:val="Mention1"/>
            </w:rPr>
            <w:t xml:space="preserve"> RCP.</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permStart w:id="326323952" w:ed="sabrina.lopes@ansm.sante.fr" w:displacedByCustomXml="next"/>
    <w:permStart w:id="805786517" w:ed="annie.lorence@ansm.sante.fr" w:displacedByCustomXml="next"/>
    <w:sdt>
      <w:sdtPr>
        <w:id w:val="-14625321"/>
        <w:placeholder>
          <w:docPart w:val="C843C9A3759E432E808BE61DA233349C"/>
        </w:placeholder>
      </w:sdtPr>
      <w:sdtContent>
        <w:sdt>
          <w:sdtPr>
            <w:rPr>
              <w:rStyle w:val="Mention1"/>
            </w:rPr>
            <w:id w:val="-1646501975"/>
            <w:placeholder>
              <w:docPart w:val="7E65A6FD9FCE44EBB4E181AE62CCF052"/>
            </w:placeholder>
          </w:sdtPr>
          <w:sdtContent>
            <w:sdt>
              <w:sdtPr>
                <w:rPr>
                  <w:rStyle w:val="Mention1"/>
                </w:rPr>
                <w:id w:val="1137376333"/>
                <w:placeholder>
                  <w:docPart w:val="1E4C685411C641458B522CE42B9A6AB8"/>
                </w:placeholder>
              </w:sdtPr>
              <w:sdtContent>
                <w:p w14:paraId="40172D02" w14:textId="320B5EEC" w:rsidR="00D621D3" w:rsidRPr="00200452" w:rsidRDefault="004417B4" w:rsidP="00D621D3">
                  <w:pPr>
                    <w:rPr>
                      <w:rStyle w:val="Mention1"/>
                      <w:b/>
                      <w:bCs/>
                      <w:color w:val="auto"/>
                      <w:u w:val="single"/>
                    </w:rPr>
                  </w:pPr>
                  <w:r w:rsidRPr="006C47A9">
                    <w:rPr>
                      <w:rFonts w:ascii="Wingdings" w:eastAsia="Wingdings" w:hAnsi="Wingdings" w:cs="Wingdings"/>
                      <w:color w:val="auto"/>
                    </w:rPr>
                    <w:t>o</w:t>
                  </w:r>
                  <w:r>
                    <w:rPr>
                      <w:rFonts w:cs="Arial"/>
                      <w:color w:val="auto"/>
                    </w:rPr>
                    <w:t xml:space="preserve"> </w:t>
                  </w:r>
                  <w:r w:rsidR="00D621D3" w:rsidRPr="00200452">
                    <w:rPr>
                      <w:b/>
                      <w:bCs/>
                      <w:color w:val="auto"/>
                      <w:u w:val="single"/>
                    </w:rPr>
                    <w:t>Gliome avec traitement antérieur uniquement par chirurgie</w:t>
                  </w:r>
                </w:p>
                <w:p w14:paraId="542688B5" w14:textId="6BCB5EE7" w:rsidR="00D621D3" w:rsidRPr="00C3548A" w:rsidRDefault="00D621D3" w:rsidP="00D621D3">
                  <w:pPr>
                    <w:rPr>
                      <w:rStyle w:val="Mention1"/>
                      <w:b/>
                      <w:bCs/>
                      <w:color w:val="auto"/>
                    </w:rPr>
                  </w:pPr>
                  <w:r w:rsidRPr="00C3548A">
                    <w:rPr>
                      <w:rStyle w:val="Mention1"/>
                      <w:b/>
                      <w:bCs/>
                      <w:color w:val="auto"/>
                    </w:rPr>
                    <w:t>Critère d’</w:t>
                  </w:r>
                  <w:r w:rsidR="000D2970" w:rsidRPr="008221D5">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4C5C6E18"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5575F91"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63FA3961"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11783A2C"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DB0C45" w14:paraId="01425CCC"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4FDC5D7" w14:textId="5711320D" w:rsidR="00DB0C45" w:rsidRPr="00DB0C45" w:rsidRDefault="00DB0C45" w:rsidP="00DB0C45">
                        <w:pPr>
                          <w:spacing w:before="40" w:line="240" w:lineRule="auto"/>
                          <w:rPr>
                            <w:rStyle w:val="Mention1"/>
                            <w:rFonts w:ascii="Arial" w:hAnsi="Arial" w:cs="Arial"/>
                            <w:b w:val="0"/>
                            <w:color w:val="auto"/>
                          </w:rPr>
                        </w:pPr>
                        <w:r>
                          <w:rPr>
                            <w:rStyle w:val="Mention1"/>
                            <w:rFonts w:ascii="Arial" w:hAnsi="Arial" w:cs="Arial"/>
                            <w:b w:val="0"/>
                            <w:color w:val="auto"/>
                          </w:rPr>
                          <w:t>Traitement en monothérapie</w:t>
                        </w:r>
                        <w:r w:rsidR="0099678B">
                          <w:rPr>
                            <w:rStyle w:val="Mention1"/>
                            <w:rFonts w:ascii="Arial" w:hAnsi="Arial" w:cs="Arial"/>
                            <w:b w:val="0"/>
                            <w:color w:val="auto"/>
                          </w:rPr>
                          <w:t xml:space="preserve"> à la dose de 40mg/j</w:t>
                        </w:r>
                      </w:p>
                    </w:tc>
                    <w:tc>
                      <w:tcPr>
                        <w:tcW w:w="851" w:type="dxa"/>
                      </w:tcPr>
                      <w:p w14:paraId="469BB77A" w14:textId="6504A04B"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5EDA8C39" w14:textId="7D8640BF"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B0C45" w14:paraId="5A91D9F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0F86CD5" w14:textId="76FCCD15" w:rsidR="00DB0C45" w:rsidRPr="006C47A9" w:rsidRDefault="00DB0C45" w:rsidP="00DB0C45">
                        <w:pPr>
                          <w:spacing w:before="40" w:line="240" w:lineRule="auto"/>
                          <w:rPr>
                            <w:rStyle w:val="Mention1"/>
                            <w:rFonts w:ascii="Arial" w:hAnsi="Arial" w:cs="Arial"/>
                            <w:b w:val="0"/>
                            <w:bCs/>
                            <w:color w:val="auto"/>
                          </w:rPr>
                        </w:pPr>
                        <w:r>
                          <w:rPr>
                            <w:rStyle w:val="Mention1"/>
                            <w:rFonts w:ascii="Arial" w:hAnsi="Arial" w:cs="Arial"/>
                            <w:b w:val="0"/>
                            <w:bCs/>
                            <w:color w:val="auto"/>
                          </w:rPr>
                          <w:t>Patient âgé de 12 ans ou plus</w:t>
                        </w:r>
                        <w:r w:rsidR="00F52BA4">
                          <w:rPr>
                            <w:rStyle w:val="Mention1"/>
                            <w:rFonts w:ascii="Arial" w:hAnsi="Arial" w:cs="Arial"/>
                            <w:b w:val="0"/>
                            <w:bCs/>
                            <w:color w:val="auto"/>
                          </w:rPr>
                          <w:t xml:space="preserve"> </w:t>
                        </w:r>
                        <w:r w:rsidR="00F52BA4" w:rsidRPr="0039402E">
                          <w:rPr>
                            <w:rStyle w:val="Mention1"/>
                            <w:rFonts w:ascii="Arial" w:hAnsi="Arial" w:cs="Arial"/>
                            <w:b w:val="0"/>
                            <w:bCs/>
                            <w:color w:val="auto"/>
                          </w:rPr>
                          <w:t>(</w:t>
                        </w:r>
                        <w:r w:rsidR="00F52BA4" w:rsidRPr="0039402E">
                          <w:rPr>
                            <w:b w:val="0"/>
                            <w:bCs/>
                            <w:color w:val="auto"/>
                          </w:rPr>
                          <w:t>poids corporel d’au moins 40 kg)</w:t>
                        </w:r>
                      </w:p>
                    </w:tc>
                    <w:tc>
                      <w:tcPr>
                        <w:tcW w:w="851" w:type="dxa"/>
                      </w:tcPr>
                      <w:p w14:paraId="2573E040"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696ECBEB"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DB0C45" w14:paraId="49E9189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F14AB0E" w14:textId="2C47A5B3" w:rsidR="00DB0C45" w:rsidRPr="006C47A9" w:rsidRDefault="009C46FC" w:rsidP="00842F05">
                        <w:pPr>
                          <w:spacing w:before="40" w:line="240" w:lineRule="auto"/>
                          <w:rPr>
                            <w:rStyle w:val="Mention1"/>
                            <w:rFonts w:ascii="Arial" w:hAnsi="Arial" w:cs="Arial"/>
                            <w:b w:val="0"/>
                            <w:bCs/>
                            <w:color w:val="auto"/>
                          </w:rPr>
                        </w:pPr>
                        <w:r>
                          <w:rPr>
                            <w:rStyle w:val="Mention1"/>
                            <w:rFonts w:ascii="Arial" w:hAnsi="Arial" w:cs="Arial"/>
                            <w:b w:val="0"/>
                            <w:bCs/>
                            <w:color w:val="auto"/>
                          </w:rPr>
                          <w:t>Ayant un o</w:t>
                        </w:r>
                        <w:r w:rsidR="00DB0C45">
                          <w:rPr>
                            <w:rStyle w:val="Mention1"/>
                            <w:rFonts w:ascii="Arial" w:hAnsi="Arial" w:cs="Arial"/>
                            <w:b w:val="0"/>
                            <w:bCs/>
                            <w:color w:val="auto"/>
                          </w:rPr>
                          <w:t>ligodendrogliome ou astrocytome</w:t>
                        </w:r>
                        <w:r w:rsidR="00842F05">
                          <w:rPr>
                            <w:rStyle w:val="Mention1"/>
                            <w:rFonts w:ascii="Arial" w:hAnsi="Arial" w:cs="Arial"/>
                            <w:b w:val="0"/>
                            <w:bCs/>
                            <w:color w:val="auto"/>
                          </w:rPr>
                          <w:t xml:space="preserve"> </w:t>
                        </w:r>
                        <w:r w:rsidR="000D6C45">
                          <w:rPr>
                            <w:rStyle w:val="Mention1"/>
                            <w:rFonts w:ascii="Arial" w:hAnsi="Arial" w:cs="Arial"/>
                            <w:b w:val="0"/>
                            <w:bCs/>
                            <w:color w:val="auto"/>
                          </w:rPr>
                          <w:t>de grade 2</w:t>
                        </w:r>
                      </w:p>
                    </w:tc>
                    <w:tc>
                      <w:tcPr>
                        <w:tcW w:w="851" w:type="dxa"/>
                      </w:tcPr>
                      <w:p w14:paraId="56F33703"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4B9262E7"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E7159E" w14:paraId="1E1C7AD6"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D7235F7" w14:textId="5BF56E15" w:rsidR="00E7159E" w:rsidRDefault="00E7159E" w:rsidP="00E7159E">
                        <w:pPr>
                          <w:spacing w:before="40" w:line="240" w:lineRule="auto"/>
                          <w:rPr>
                            <w:rStyle w:val="Mention1"/>
                            <w:rFonts w:ascii="Arial" w:hAnsi="Arial" w:cs="Arial"/>
                            <w:bCs/>
                            <w:color w:val="auto"/>
                          </w:rPr>
                        </w:pPr>
                        <w:r>
                          <w:rPr>
                            <w:rStyle w:val="Mention1"/>
                            <w:rFonts w:ascii="Arial" w:hAnsi="Arial" w:cs="Arial"/>
                            <w:b w:val="0"/>
                            <w:bCs/>
                            <w:color w:val="auto"/>
                          </w:rPr>
                          <w:t xml:space="preserve">Ne prenant </w:t>
                        </w:r>
                        <w:r w:rsidRPr="007D3826">
                          <w:rPr>
                            <w:rStyle w:val="Mention1"/>
                            <w:rFonts w:ascii="Arial" w:hAnsi="Arial" w:cs="Arial"/>
                            <w:b w:val="0"/>
                            <w:bCs/>
                            <w:color w:val="auto"/>
                          </w:rPr>
                          <w:t xml:space="preserve">majoritairement </w:t>
                        </w:r>
                        <w:r>
                          <w:rPr>
                            <w:rStyle w:val="Mention1"/>
                            <w:rFonts w:ascii="Arial" w:hAnsi="Arial" w:cs="Arial"/>
                            <w:b w:val="0"/>
                            <w:bCs/>
                            <w:color w:val="auto"/>
                          </w:rPr>
                          <w:t>pas le contraste</w:t>
                        </w:r>
                      </w:p>
                      <w:p w14:paraId="53F4C3B7" w14:textId="1827F67B" w:rsidR="00E7159E" w:rsidRPr="00C15B98" w:rsidRDefault="00992552" w:rsidP="00E7159E">
                        <w:pPr>
                          <w:spacing w:before="40" w:line="240" w:lineRule="auto"/>
                          <w:rPr>
                            <w:rStyle w:val="Mention1"/>
                            <w:rFonts w:ascii="Arial" w:hAnsi="Arial" w:cs="Arial"/>
                            <w:bCs/>
                            <w:i/>
                            <w:iCs/>
                            <w:color w:val="auto"/>
                          </w:rPr>
                        </w:pPr>
                        <w:r w:rsidRPr="00BB1510">
                          <w:rPr>
                            <w:rStyle w:val="Mention1"/>
                            <w:rFonts w:ascii="Arial" w:hAnsi="Arial" w:cs="Arial"/>
                            <w:b w:val="0"/>
                            <w:bCs/>
                            <w:i/>
                            <w:iCs/>
                            <w:color w:val="auto"/>
                            <w:sz w:val="20"/>
                            <w:szCs w:val="20"/>
                          </w:rPr>
                          <w:t>C</w:t>
                        </w:r>
                        <w:r w:rsidR="00E7159E" w:rsidRPr="00BB1510">
                          <w:rPr>
                            <w:rStyle w:val="Mention1"/>
                            <w:rFonts w:ascii="Arial" w:hAnsi="Arial" w:cs="Arial"/>
                            <w:b w:val="0"/>
                            <w:bCs/>
                            <w:i/>
                            <w:iCs/>
                            <w:color w:val="auto"/>
                            <w:sz w:val="20"/>
                            <w:szCs w:val="20"/>
                          </w:rPr>
                          <w:t>onformément aux critères d’éligibilité de l’étude INDIGO,</w:t>
                        </w:r>
                        <w:r w:rsidR="00E7159E" w:rsidRPr="00BB1510">
                          <w:rPr>
                            <w:rStyle w:val="Mention1"/>
                            <w:rFonts w:ascii="Arial" w:hAnsi="Arial" w:cs="Arial"/>
                            <w:bCs/>
                            <w:i/>
                            <w:iCs/>
                            <w:color w:val="404040" w:themeColor="text1" w:themeTint="BF"/>
                            <w:sz w:val="20"/>
                            <w:szCs w:val="20"/>
                          </w:rPr>
                          <w:t xml:space="preserve"> </w:t>
                        </w:r>
                        <w:r w:rsidR="00E7159E" w:rsidRPr="00BB1510">
                          <w:rPr>
                            <w:rStyle w:val="Mention1"/>
                            <w:rFonts w:ascii="Arial" w:hAnsi="Arial" w:cs="Arial"/>
                            <w:b w:val="0"/>
                            <w:bCs/>
                            <w:i/>
                            <w:iCs/>
                            <w:color w:val="auto"/>
                            <w:sz w:val="20"/>
                            <w:szCs w:val="20"/>
                          </w:rPr>
                          <w:t>une prise de contraste minimale, non-nodulaire et non mesurable qui n’a pas évolué entre les 2 derniers examens d’imagerie est autorisée</w:t>
                        </w:r>
                      </w:p>
                    </w:tc>
                    <w:tc>
                      <w:tcPr>
                        <w:tcW w:w="851" w:type="dxa"/>
                      </w:tcPr>
                      <w:p w14:paraId="7005273F" w14:textId="7C1910BB" w:rsidR="00E7159E" w:rsidRPr="006C47A9" w:rsidRDefault="00E7159E" w:rsidP="00E7159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10BF834A" w14:textId="6FC27563" w:rsidR="00E7159E" w:rsidRPr="006C47A9" w:rsidRDefault="00E7159E" w:rsidP="00E7159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B0C45" w14:paraId="622D6AA8"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E60A562" w14:textId="1E64477C" w:rsidR="00DB0C45" w:rsidRDefault="00DB0C45" w:rsidP="00DB0C45">
                        <w:pPr>
                          <w:spacing w:before="40" w:line="240" w:lineRule="auto"/>
                          <w:rPr>
                            <w:rStyle w:val="Mention1"/>
                            <w:rFonts w:ascii="Arial" w:hAnsi="Arial" w:cs="Arial"/>
                            <w:bCs/>
                            <w:color w:val="auto"/>
                          </w:rPr>
                        </w:pPr>
                        <w:r>
                          <w:rPr>
                            <w:rStyle w:val="Mention1"/>
                            <w:rFonts w:ascii="Arial" w:hAnsi="Arial" w:cs="Arial"/>
                            <w:b w:val="0"/>
                            <w:bCs/>
                            <w:color w:val="auto"/>
                          </w:rPr>
                          <w:t>Avec mutation IDH1</w:t>
                        </w:r>
                        <w:r w:rsidR="00BB1000">
                          <w:rPr>
                            <w:rStyle w:val="Mention1"/>
                            <w:rFonts w:ascii="Arial" w:hAnsi="Arial" w:cs="Arial"/>
                            <w:b w:val="0"/>
                            <w:bCs/>
                            <w:color w:val="auto"/>
                          </w:rPr>
                          <w:t xml:space="preserve"> R132</w:t>
                        </w:r>
                        <w:r>
                          <w:rPr>
                            <w:rStyle w:val="Mention1"/>
                            <w:rFonts w:ascii="Arial" w:hAnsi="Arial" w:cs="Arial"/>
                            <w:b w:val="0"/>
                            <w:bCs/>
                            <w:color w:val="auto"/>
                          </w:rPr>
                          <w:t xml:space="preserve"> ou IDH2</w:t>
                        </w:r>
                        <w:r w:rsidR="00BB1000">
                          <w:rPr>
                            <w:rStyle w:val="Mention1"/>
                            <w:rFonts w:ascii="Arial" w:hAnsi="Arial" w:cs="Arial"/>
                            <w:b w:val="0"/>
                            <w:bCs/>
                            <w:color w:val="auto"/>
                          </w:rPr>
                          <w:t xml:space="preserve"> R172</w:t>
                        </w:r>
                      </w:p>
                    </w:tc>
                    <w:tc>
                      <w:tcPr>
                        <w:tcW w:w="851" w:type="dxa"/>
                      </w:tcPr>
                      <w:p w14:paraId="2CB55C3F"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44A0A6D7"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B0C45" w14:paraId="64124F08"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361A619" w14:textId="77777777" w:rsidR="00DB0C45" w:rsidRPr="00574DAB" w:rsidRDefault="00DB0C45" w:rsidP="00DB0C45">
                        <w:pPr>
                          <w:spacing w:before="40" w:line="240" w:lineRule="auto"/>
                          <w:rPr>
                            <w:rStyle w:val="Mention1"/>
                            <w:rFonts w:ascii="Arial" w:hAnsi="Arial" w:cs="Arial"/>
                            <w:b w:val="0"/>
                            <w:bCs/>
                            <w:color w:val="auto"/>
                          </w:rPr>
                        </w:pPr>
                        <w:r w:rsidRPr="00574DAB">
                          <w:rPr>
                            <w:b w:val="0"/>
                            <w:bCs/>
                            <w:color w:val="auto"/>
                          </w:rPr>
                          <w:t>Traitement antérieur uniquement par chirurgie</w:t>
                        </w:r>
                      </w:p>
                    </w:tc>
                    <w:tc>
                      <w:tcPr>
                        <w:tcW w:w="851" w:type="dxa"/>
                      </w:tcPr>
                      <w:p w14:paraId="542DB23F"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781BF852"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DB0C45" w14:paraId="4127491D"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D6EDFD1" w14:textId="77777777" w:rsidR="00DB0C45" w:rsidRPr="00574DAB" w:rsidRDefault="00DB0C45" w:rsidP="00DB0C45">
                        <w:pPr>
                          <w:spacing w:before="40" w:line="240" w:lineRule="auto"/>
                          <w:rPr>
                            <w:rStyle w:val="Mention1"/>
                            <w:rFonts w:ascii="Arial" w:hAnsi="Arial" w:cs="Arial"/>
                            <w:b w:val="0"/>
                            <w:bCs/>
                            <w:color w:val="auto"/>
                          </w:rPr>
                        </w:pPr>
                        <w:r w:rsidRPr="00996A1B">
                          <w:rPr>
                            <w:b w:val="0"/>
                            <w:bCs/>
                            <w:color w:val="auto"/>
                          </w:rPr>
                          <w:t>Sans besoin immédiat de chimiothérapie et/ou de radiothérapie</w:t>
                        </w:r>
                        <w:r>
                          <w:rPr>
                            <w:b w:val="0"/>
                            <w:bCs/>
                            <w:color w:val="auto"/>
                          </w:rPr>
                          <w:t xml:space="preserve"> </w:t>
                        </w:r>
                        <w:r w:rsidRPr="00EB2EBB">
                          <w:rPr>
                            <w:b w:val="0"/>
                            <w:bCs/>
                            <w:color w:val="auto"/>
                          </w:rPr>
                          <w:t>selon le jugement du prescripteur</w:t>
                        </w:r>
                      </w:p>
                    </w:tc>
                    <w:tc>
                      <w:tcPr>
                        <w:tcW w:w="851" w:type="dxa"/>
                      </w:tcPr>
                      <w:p w14:paraId="118D1CB6"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6D93260A"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DB0C45" w14:paraId="1019FE05"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674BE851" w14:textId="090AD4D3" w:rsidR="00DB0C45" w:rsidRPr="00996A1B" w:rsidRDefault="00DB0C45" w:rsidP="00DB0C45">
                        <w:pPr>
                          <w:spacing w:before="40" w:line="240" w:lineRule="auto"/>
                          <w:rPr>
                            <w:bCs/>
                            <w:color w:val="auto"/>
                          </w:rPr>
                        </w:pPr>
                        <w:r w:rsidRPr="00926E03">
                          <w:rPr>
                            <w:b w:val="0"/>
                            <w:bCs/>
                            <w:color w:val="auto"/>
                          </w:rPr>
                          <w:t>Validation en RCP</w:t>
                        </w:r>
                      </w:p>
                    </w:tc>
                    <w:tc>
                      <w:tcPr>
                        <w:tcW w:w="851" w:type="dxa"/>
                      </w:tcPr>
                      <w:p w14:paraId="661C48DC" w14:textId="07B7D876"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66240D2A" w14:textId="32F7CCC8"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B0C45" w14:paraId="35E6F42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B2CC490" w14:textId="77777777" w:rsidR="00DB0C45" w:rsidRPr="00A019CA" w:rsidRDefault="00DB0C45" w:rsidP="00DB0C45">
                        <w:pPr>
                          <w:spacing w:before="40" w:line="240" w:lineRule="auto"/>
                          <w:rPr>
                            <w:b w:val="0"/>
                            <w:color w:val="auto"/>
                          </w:rPr>
                        </w:pPr>
                        <w:r w:rsidRPr="00E724F5">
                          <w:rPr>
                            <w:b w:val="0"/>
                            <w:i/>
                            <w:iCs/>
                            <w:color w:val="auto"/>
                          </w:rPr>
                          <w:t>Uniquement pour les femmes en âge de procréer</w:t>
                        </w:r>
                        <w:r>
                          <w:rPr>
                            <w:b w:val="0"/>
                            <w:color w:val="auto"/>
                          </w:rPr>
                          <w:t> : réalisation d’un test de grossesse</w:t>
                        </w:r>
                      </w:p>
                    </w:tc>
                    <w:tc>
                      <w:tcPr>
                        <w:tcW w:w="851" w:type="dxa"/>
                      </w:tcPr>
                      <w:p w14:paraId="1F7D98CA"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305B3402"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B0C45" w14:paraId="0BFE7A7E"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831B503" w14:textId="77777777" w:rsidR="00DB0C45" w:rsidRDefault="00DB0C45" w:rsidP="00DB0C45">
                        <w:pPr>
                          <w:spacing w:before="40" w:line="240" w:lineRule="auto"/>
                          <w:rPr>
                            <w:b w:val="0"/>
                            <w:color w:val="auto"/>
                          </w:rPr>
                        </w:pPr>
                        <w:r w:rsidRPr="00E724F5">
                          <w:rPr>
                            <w:b w:val="0"/>
                            <w:i/>
                            <w:iCs/>
                            <w:color w:val="auto"/>
                          </w:rPr>
                          <w:t>Uniquement pour les femmes en âge de procréer</w:t>
                        </w:r>
                        <w:r>
                          <w:rPr>
                            <w:b w:val="0"/>
                            <w:i/>
                            <w:iCs/>
                            <w:color w:val="auto"/>
                          </w:rPr>
                          <w:t xml:space="preserve"> et les hommes ayant une ou des partenaires en âge de procréer : </w:t>
                        </w:r>
                        <w:r w:rsidRPr="00C61CB1">
                          <w:rPr>
                            <w:b w:val="0"/>
                            <w:color w:val="auto"/>
                          </w:rPr>
                          <w:t xml:space="preserve">mise </w:t>
                        </w:r>
                        <w:r>
                          <w:rPr>
                            <w:b w:val="0"/>
                            <w:color w:val="auto"/>
                          </w:rPr>
                          <w:t>e</w:t>
                        </w:r>
                        <w:r w:rsidRPr="00C61CB1">
                          <w:rPr>
                            <w:b w:val="0"/>
                            <w:color w:val="auto"/>
                          </w:rPr>
                          <w:t>n place d’une méthode de contraception efficace</w:t>
                        </w:r>
                      </w:p>
                    </w:tc>
                    <w:tc>
                      <w:tcPr>
                        <w:tcW w:w="851" w:type="dxa"/>
                      </w:tcPr>
                      <w:p w14:paraId="25FA386A"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0B530BF5"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bl>
                <w:p w14:paraId="3CADE800" w14:textId="711314D0" w:rsidR="00D621D3" w:rsidRPr="007E7D80" w:rsidRDefault="00D621D3" w:rsidP="007E7D80">
                  <w:pPr>
                    <w:spacing w:before="0" w:after="0" w:line="240" w:lineRule="auto"/>
                    <w:rPr>
                      <w:rStyle w:val="Mention1"/>
                      <w:i/>
                      <w:iCs/>
                      <w:sz w:val="20"/>
                      <w:szCs w:val="20"/>
                    </w:rPr>
                  </w:pPr>
                </w:p>
                <w:p w14:paraId="76AA12A0" w14:textId="149CEFBB" w:rsidR="00D621D3" w:rsidRPr="00C3548A" w:rsidRDefault="00D621D3" w:rsidP="00D621D3">
                  <w:pPr>
                    <w:rPr>
                      <w:rStyle w:val="Mention1"/>
                      <w:b/>
                      <w:bCs/>
                      <w:color w:val="auto"/>
                    </w:rPr>
                  </w:pPr>
                  <w:r w:rsidRPr="00C3548A">
                    <w:rPr>
                      <w:rStyle w:val="Mention1"/>
                      <w:b/>
                      <w:bCs/>
                      <w:color w:val="auto"/>
                    </w:rPr>
                    <w:t>Critère d</w:t>
                  </w:r>
                  <w:r>
                    <w:rPr>
                      <w:rStyle w:val="Mention1"/>
                      <w:b/>
                      <w:bCs/>
                      <w:color w:val="auto"/>
                    </w:rPr>
                    <w:t>e non-</w:t>
                  </w:r>
                  <w:r w:rsidR="000D2970">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6FF5F214"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5998107"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1CF7E1F5"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6CA42395"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D621D3" w14:paraId="4F06490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954D948" w14:textId="77777777" w:rsidR="00D621D3" w:rsidRPr="006C47A9"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P</w:t>
                        </w:r>
                        <w:r w:rsidRPr="00D64EB5">
                          <w:rPr>
                            <w:rStyle w:val="Mention1"/>
                            <w:rFonts w:ascii="Arial" w:hAnsi="Arial" w:cs="Arial"/>
                            <w:b w:val="0"/>
                            <w:bCs/>
                            <w:color w:val="auto"/>
                          </w:rPr>
                          <w:t>atient éligible à un essai clinique</w:t>
                        </w:r>
                        <w:r>
                          <w:rPr>
                            <w:rStyle w:val="Mention1"/>
                            <w:rFonts w:ascii="Arial" w:hAnsi="Arial" w:cs="Arial"/>
                            <w:b w:val="0"/>
                            <w:bCs/>
                            <w:color w:val="auto"/>
                          </w:rPr>
                          <w:t xml:space="preserve"> avec vorasidenib</w:t>
                        </w:r>
                      </w:p>
                    </w:tc>
                    <w:tc>
                      <w:tcPr>
                        <w:tcW w:w="851" w:type="dxa"/>
                        <w:vAlign w:val="top"/>
                      </w:tcPr>
                      <w:p w14:paraId="57208E46"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vAlign w:val="top"/>
                      </w:tcPr>
                      <w:p w14:paraId="16FEFB95"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D621D3" w14:paraId="2BCE3504"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3F2CCA2B" w14:textId="77777777" w:rsidR="00D621D3" w:rsidRPr="006C47A9"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T</w:t>
                        </w:r>
                        <w:r w:rsidRPr="00B87869">
                          <w:rPr>
                            <w:rStyle w:val="Mention1"/>
                            <w:rFonts w:ascii="Arial" w:hAnsi="Arial" w:cs="Arial"/>
                            <w:b w:val="0"/>
                            <w:bCs/>
                            <w:color w:val="auto"/>
                          </w:rPr>
                          <w:t xml:space="preserve">raitement antérieur </w:t>
                        </w:r>
                        <w:r>
                          <w:rPr>
                            <w:rStyle w:val="Mention1"/>
                            <w:rFonts w:ascii="Arial" w:hAnsi="Arial" w:cs="Arial"/>
                            <w:b w:val="0"/>
                            <w:bCs/>
                            <w:color w:val="auto"/>
                          </w:rPr>
                          <w:t>d</w:t>
                        </w:r>
                        <w:r w:rsidRPr="00E27842">
                          <w:rPr>
                            <w:rStyle w:val="Mention1"/>
                            <w:rFonts w:ascii="Arial" w:hAnsi="Arial" w:cs="Arial"/>
                            <w:b w:val="0"/>
                            <w:bCs/>
                            <w:color w:val="auto"/>
                          </w:rPr>
                          <w:t xml:space="preserve">u gliome </w:t>
                        </w:r>
                        <w:r>
                          <w:rPr>
                            <w:rStyle w:val="Mention1"/>
                            <w:rFonts w:ascii="Arial" w:hAnsi="Arial" w:cs="Arial"/>
                            <w:b w:val="0"/>
                            <w:bCs/>
                            <w:color w:val="auto"/>
                          </w:rPr>
                          <w:t>p</w:t>
                        </w:r>
                        <w:r w:rsidRPr="00E27842">
                          <w:rPr>
                            <w:rStyle w:val="Mention1"/>
                            <w:rFonts w:ascii="Arial" w:hAnsi="Arial" w:cs="Arial"/>
                            <w:b w:val="0"/>
                            <w:bCs/>
                            <w:color w:val="auto"/>
                          </w:rPr>
                          <w:t>ar un traitement autre que la chirurgie</w:t>
                        </w:r>
                        <w:r>
                          <w:rPr>
                            <w:rStyle w:val="Mention1"/>
                            <w:rFonts w:ascii="Arial" w:hAnsi="Arial" w:cs="Arial"/>
                            <w:b w:val="0"/>
                            <w:bCs/>
                            <w:color w:val="auto"/>
                          </w:rPr>
                          <w:t> :</w:t>
                        </w:r>
                        <w:r w:rsidRPr="00E27842">
                          <w:rPr>
                            <w:rStyle w:val="Mention1"/>
                            <w:rFonts w:ascii="Arial" w:hAnsi="Arial" w:cs="Arial"/>
                            <w:b w:val="0"/>
                            <w:bCs/>
                            <w:color w:val="auto"/>
                          </w:rPr>
                          <w:t xml:space="preserve"> </w:t>
                        </w:r>
                        <w:r>
                          <w:rPr>
                            <w:rStyle w:val="Mention1"/>
                            <w:rFonts w:ascii="Arial" w:hAnsi="Arial" w:cs="Arial"/>
                            <w:b w:val="0"/>
                            <w:bCs/>
                            <w:color w:val="auto"/>
                          </w:rPr>
                          <w:t>tel chimiothérapie systémique, radiothérapie, inhibiteur IDH dont ivosidenib et autre traitement anti-cancéreux (essai clinique, ….)</w:t>
                        </w:r>
                      </w:p>
                    </w:tc>
                    <w:tc>
                      <w:tcPr>
                        <w:tcW w:w="851" w:type="dxa"/>
                        <w:vAlign w:val="top"/>
                      </w:tcPr>
                      <w:p w14:paraId="34549CAD"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vAlign w:val="top"/>
                      </w:tcPr>
                      <w:p w14:paraId="2D0B7682"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D621D3" w14:paraId="6FCEAC1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39B28350" w14:textId="77777777" w:rsidR="00D621D3"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Hypersensibilité au vorasidenib ou aux excipients du comprimé</w:t>
                        </w:r>
                      </w:p>
                    </w:tc>
                    <w:tc>
                      <w:tcPr>
                        <w:tcW w:w="851" w:type="dxa"/>
                        <w:vAlign w:val="top"/>
                      </w:tcPr>
                      <w:p w14:paraId="10646FEB"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78264915"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621D3" w14:paraId="2ADE30C2"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66AD5CDA" w14:textId="77777777" w:rsidR="00D621D3" w:rsidRPr="008C222C" w:rsidRDefault="00D621D3" w:rsidP="00591607">
                        <w:pPr>
                          <w:spacing w:before="40" w:line="240" w:lineRule="auto"/>
                          <w:rPr>
                            <w:rStyle w:val="Mention1"/>
                            <w:rFonts w:ascii="Arial" w:hAnsi="Arial" w:cs="Arial"/>
                            <w:b w:val="0"/>
                            <w:color w:val="auto"/>
                          </w:rPr>
                        </w:pPr>
                        <w:r w:rsidRPr="008C222C">
                          <w:rPr>
                            <w:rStyle w:val="Mention1"/>
                            <w:rFonts w:ascii="Arial" w:hAnsi="Arial" w:cs="Arial"/>
                            <w:b w:val="0"/>
                            <w:color w:val="auto"/>
                          </w:rPr>
                          <w:t>Femme enceinte ou allaitante</w:t>
                        </w:r>
                      </w:p>
                    </w:tc>
                    <w:tc>
                      <w:tcPr>
                        <w:tcW w:w="851" w:type="dxa"/>
                        <w:vAlign w:val="top"/>
                      </w:tcPr>
                      <w:p w14:paraId="23CFF755"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7C502D13"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2B5D91" w14:paraId="600007A1"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0C47FEA" w14:textId="4A3522BE" w:rsidR="002B5D91" w:rsidRPr="00E05B4D" w:rsidRDefault="002B5D91" w:rsidP="002B5D91">
                        <w:pPr>
                          <w:spacing w:before="40" w:line="240" w:lineRule="auto"/>
                          <w:rPr>
                            <w:rStyle w:val="Mention1"/>
                            <w:rFonts w:ascii="Arial" w:hAnsi="Arial" w:cs="Arial"/>
                            <w:b w:val="0"/>
                            <w:color w:val="auto"/>
                          </w:rPr>
                        </w:pPr>
                        <w:r w:rsidRPr="00E05B4D">
                          <w:rPr>
                            <w:rStyle w:val="Mention1"/>
                            <w:rFonts w:ascii="Arial" w:hAnsi="Arial" w:cs="Arial"/>
                            <w:b w:val="0"/>
                            <w:color w:val="auto"/>
                          </w:rPr>
                          <w:t>Insuffisance hépatique sévère (classe C de Child-Pugh)</w:t>
                        </w:r>
                      </w:p>
                    </w:tc>
                    <w:tc>
                      <w:tcPr>
                        <w:tcW w:w="851" w:type="dxa"/>
                        <w:vAlign w:val="top"/>
                      </w:tcPr>
                      <w:p w14:paraId="4D6C1471" w14:textId="738EC49F"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46590420" w14:textId="4719F934"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2B5D91" w14:paraId="2699EFF2"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D547F2D" w14:textId="198B30FB" w:rsidR="002B5D91" w:rsidRPr="008C222C" w:rsidRDefault="002B5D91" w:rsidP="002B5D91">
                        <w:pPr>
                          <w:spacing w:before="40" w:line="240" w:lineRule="auto"/>
                          <w:rPr>
                            <w:rStyle w:val="Mention1"/>
                            <w:rFonts w:ascii="Arial" w:hAnsi="Arial" w:cs="Arial"/>
                            <w:b w:val="0"/>
                            <w:color w:val="auto"/>
                          </w:rPr>
                        </w:pPr>
                        <w:r>
                          <w:rPr>
                            <w:rStyle w:val="Mention1"/>
                            <w:rFonts w:ascii="Arial" w:hAnsi="Arial" w:cs="Arial"/>
                            <w:b w:val="0"/>
                            <w:color w:val="auto"/>
                          </w:rPr>
                          <w:t xml:space="preserve">DFG estimé ≤ </w:t>
                        </w:r>
                        <w:r w:rsidRPr="00F52BA4">
                          <w:rPr>
                            <w:rStyle w:val="Mention1"/>
                            <w:rFonts w:ascii="Arial" w:hAnsi="Arial" w:cs="Arial"/>
                            <w:b w:val="0"/>
                            <w:color w:val="auto"/>
                          </w:rPr>
                          <w:t>40 mL/min/1.73 m</w:t>
                        </w:r>
                        <w:r w:rsidRPr="00CD5ABC">
                          <w:rPr>
                            <w:rStyle w:val="Mention1"/>
                            <w:rFonts w:ascii="Arial" w:hAnsi="Arial" w:cs="Arial"/>
                            <w:b w:val="0"/>
                            <w:color w:val="auto"/>
                            <w:vertAlign w:val="superscript"/>
                          </w:rPr>
                          <w:t>2</w:t>
                        </w:r>
                        <w:r>
                          <w:rPr>
                            <w:rStyle w:val="Mention1"/>
                            <w:rFonts w:ascii="Arial" w:hAnsi="Arial" w:cs="Arial"/>
                            <w:b w:val="0"/>
                            <w:color w:val="auto"/>
                          </w:rPr>
                          <w:t xml:space="preserve"> ou nécessitant une dialyse</w:t>
                        </w:r>
                      </w:p>
                    </w:tc>
                    <w:tc>
                      <w:tcPr>
                        <w:tcW w:w="851" w:type="dxa"/>
                        <w:vAlign w:val="top"/>
                      </w:tcPr>
                      <w:p w14:paraId="7D9F9498" w14:textId="567FD670"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6E1494B6" w14:textId="01527656"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bl>
                <w:p w14:paraId="290149E3" w14:textId="77777777" w:rsidR="00D621D3" w:rsidRDefault="00D621D3" w:rsidP="00D80151">
                  <w:pPr>
                    <w:spacing w:before="0" w:after="0" w:line="240" w:lineRule="auto"/>
                    <w:rPr>
                      <w:rStyle w:val="Mention1"/>
                    </w:rPr>
                  </w:pPr>
                </w:p>
                <w:p w14:paraId="317C40EA" w14:textId="4EA9DA04" w:rsidR="00D621D3" w:rsidRPr="00200452" w:rsidRDefault="004417B4" w:rsidP="00D621D3">
                  <w:pPr>
                    <w:rPr>
                      <w:rStyle w:val="Mention1"/>
                      <w:b/>
                      <w:bCs/>
                      <w:color w:val="auto"/>
                      <w:u w:val="single"/>
                    </w:rPr>
                  </w:pPr>
                  <w:r w:rsidRPr="006C47A9">
                    <w:rPr>
                      <w:rFonts w:ascii="Wingdings" w:eastAsia="Wingdings" w:hAnsi="Wingdings" w:cs="Wingdings"/>
                      <w:color w:val="auto"/>
                    </w:rPr>
                    <w:t>o</w:t>
                  </w:r>
                  <w:r>
                    <w:rPr>
                      <w:rFonts w:cs="Arial"/>
                      <w:color w:val="auto"/>
                    </w:rPr>
                    <w:t xml:space="preserve"> </w:t>
                  </w:r>
                  <w:r w:rsidR="00D621D3" w:rsidRPr="00200452">
                    <w:rPr>
                      <w:b/>
                      <w:bCs/>
                      <w:color w:val="auto"/>
                      <w:u w:val="single"/>
                    </w:rPr>
                    <w:t>Gliome en rechute/réfractaire</w:t>
                  </w:r>
                </w:p>
                <w:p w14:paraId="06D3145F" w14:textId="46024FA5" w:rsidR="00D621D3" w:rsidRPr="00C3548A" w:rsidRDefault="00D621D3" w:rsidP="00D621D3">
                  <w:pPr>
                    <w:rPr>
                      <w:rStyle w:val="Mention1"/>
                      <w:b/>
                      <w:bCs/>
                      <w:color w:val="auto"/>
                    </w:rPr>
                  </w:pPr>
                  <w:r w:rsidRPr="00C3548A">
                    <w:rPr>
                      <w:rStyle w:val="Mention1"/>
                      <w:b/>
                      <w:bCs/>
                      <w:color w:val="auto"/>
                    </w:rPr>
                    <w:t xml:space="preserve">Critère </w:t>
                  </w:r>
                  <w:r w:rsidR="000D2970" w:rsidRPr="00C3548A">
                    <w:rPr>
                      <w:rStyle w:val="Mention1"/>
                      <w:b/>
                      <w:bCs/>
                      <w:color w:val="auto"/>
                    </w:rPr>
                    <w:t>d’</w:t>
                  </w:r>
                  <w:r w:rsidR="000D2970">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041B362A"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AC13F4D"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12A64F0F"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11339D03"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05196E" w14:paraId="1164076D"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FBA3D25" w14:textId="7982A332" w:rsidR="0005196E" w:rsidRPr="0005196E" w:rsidRDefault="0005196E" w:rsidP="0005196E">
                        <w:pPr>
                          <w:spacing w:before="40" w:line="240" w:lineRule="auto"/>
                          <w:rPr>
                            <w:rStyle w:val="Mention1"/>
                            <w:rFonts w:ascii="Arial" w:hAnsi="Arial" w:cs="Arial"/>
                            <w:b w:val="0"/>
                            <w:color w:val="auto"/>
                          </w:rPr>
                        </w:pPr>
                        <w:r w:rsidRPr="0005196E">
                          <w:rPr>
                            <w:rStyle w:val="Mention1"/>
                            <w:rFonts w:ascii="Arial" w:hAnsi="Arial" w:cs="Arial"/>
                            <w:b w:val="0"/>
                            <w:color w:val="auto"/>
                          </w:rPr>
                          <w:t>Traitement en monothérapie</w:t>
                        </w:r>
                        <w:r w:rsidR="0099678B">
                          <w:rPr>
                            <w:rStyle w:val="Mention1"/>
                            <w:rFonts w:ascii="Arial" w:hAnsi="Arial" w:cs="Arial"/>
                            <w:b w:val="0"/>
                            <w:color w:val="auto"/>
                          </w:rPr>
                          <w:t xml:space="preserve"> à la dose de 40mg/j</w:t>
                        </w:r>
                      </w:p>
                    </w:tc>
                    <w:tc>
                      <w:tcPr>
                        <w:tcW w:w="851" w:type="dxa"/>
                      </w:tcPr>
                      <w:p w14:paraId="76C872DB" w14:textId="25315C1C"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02EB212A" w14:textId="71A75C23"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05196E" w14:paraId="0493838D"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2F993F8" w14:textId="419C1B59" w:rsidR="0005196E" w:rsidRPr="006C47A9" w:rsidRDefault="0005196E" w:rsidP="0005196E">
                        <w:pPr>
                          <w:spacing w:before="40" w:line="240" w:lineRule="auto"/>
                          <w:rPr>
                            <w:rStyle w:val="Mention1"/>
                            <w:rFonts w:ascii="Arial" w:hAnsi="Arial" w:cs="Arial"/>
                            <w:b w:val="0"/>
                            <w:bCs/>
                            <w:color w:val="auto"/>
                          </w:rPr>
                        </w:pPr>
                        <w:r>
                          <w:rPr>
                            <w:rStyle w:val="Mention1"/>
                            <w:rFonts w:ascii="Arial" w:hAnsi="Arial" w:cs="Arial"/>
                            <w:b w:val="0"/>
                            <w:bCs/>
                            <w:color w:val="auto"/>
                          </w:rPr>
                          <w:t>Patient âgé de 12 ans ou plus</w:t>
                        </w:r>
                        <w:r w:rsidR="00B51B13">
                          <w:rPr>
                            <w:rStyle w:val="Mention1"/>
                            <w:rFonts w:ascii="Arial" w:hAnsi="Arial" w:cs="Arial"/>
                            <w:b w:val="0"/>
                            <w:bCs/>
                            <w:color w:val="auto"/>
                          </w:rPr>
                          <w:t xml:space="preserve"> </w:t>
                        </w:r>
                        <w:r w:rsidR="00B51B13" w:rsidRPr="0039402E">
                          <w:rPr>
                            <w:rStyle w:val="Mention1"/>
                            <w:rFonts w:ascii="Arial" w:hAnsi="Arial" w:cs="Arial"/>
                            <w:b w:val="0"/>
                            <w:bCs/>
                            <w:color w:val="auto"/>
                          </w:rPr>
                          <w:t>(</w:t>
                        </w:r>
                        <w:r w:rsidR="00B51B13" w:rsidRPr="0039402E">
                          <w:rPr>
                            <w:b w:val="0"/>
                            <w:bCs/>
                            <w:color w:val="auto"/>
                          </w:rPr>
                          <w:t>poids corporel d’au moins 40 kg)</w:t>
                        </w:r>
                      </w:p>
                    </w:tc>
                    <w:tc>
                      <w:tcPr>
                        <w:tcW w:w="851" w:type="dxa"/>
                      </w:tcPr>
                      <w:p w14:paraId="5BAE5919"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4A9D0346"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05196E" w14:paraId="6B9E04D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A2A7A03" w14:textId="06C99145" w:rsidR="0005196E" w:rsidRPr="006C47A9" w:rsidRDefault="009C46FC" w:rsidP="0005196E">
                        <w:pPr>
                          <w:spacing w:before="40" w:line="240" w:lineRule="auto"/>
                          <w:rPr>
                            <w:rStyle w:val="Mention1"/>
                            <w:rFonts w:ascii="Arial" w:hAnsi="Arial" w:cs="Arial"/>
                            <w:b w:val="0"/>
                            <w:bCs/>
                            <w:color w:val="auto"/>
                          </w:rPr>
                        </w:pPr>
                        <w:r>
                          <w:rPr>
                            <w:rStyle w:val="Mention1"/>
                            <w:rFonts w:ascii="Arial" w:hAnsi="Arial" w:cs="Arial"/>
                            <w:b w:val="0"/>
                            <w:bCs/>
                            <w:color w:val="auto"/>
                          </w:rPr>
                          <w:t>Ayant un o</w:t>
                        </w:r>
                        <w:r w:rsidR="0005196E">
                          <w:rPr>
                            <w:rStyle w:val="Mention1"/>
                            <w:rFonts w:ascii="Arial" w:hAnsi="Arial" w:cs="Arial"/>
                            <w:b w:val="0"/>
                            <w:bCs/>
                            <w:color w:val="auto"/>
                          </w:rPr>
                          <w:t>ligodendrogliome ou astrocytome</w:t>
                        </w:r>
                      </w:p>
                    </w:tc>
                    <w:tc>
                      <w:tcPr>
                        <w:tcW w:w="851" w:type="dxa"/>
                      </w:tcPr>
                      <w:p w14:paraId="3A978B00"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62BC4488"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05196E" w14:paraId="4866182F"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82BF051" w14:textId="5CEB4BD1" w:rsidR="0005196E" w:rsidRDefault="0005196E" w:rsidP="0005196E">
                        <w:pPr>
                          <w:spacing w:before="40" w:line="240" w:lineRule="auto"/>
                          <w:rPr>
                            <w:rStyle w:val="Mention1"/>
                            <w:rFonts w:ascii="Arial" w:hAnsi="Arial" w:cs="Arial"/>
                            <w:bCs/>
                            <w:color w:val="auto"/>
                          </w:rPr>
                        </w:pPr>
                        <w:r>
                          <w:rPr>
                            <w:rStyle w:val="Mention1"/>
                            <w:rFonts w:ascii="Arial" w:hAnsi="Arial" w:cs="Arial"/>
                            <w:b w:val="0"/>
                            <w:bCs/>
                            <w:color w:val="auto"/>
                          </w:rPr>
                          <w:t xml:space="preserve">Avec mutation </w:t>
                        </w:r>
                        <w:r w:rsidRPr="00DA0992">
                          <w:rPr>
                            <w:rStyle w:val="Mention1"/>
                            <w:rFonts w:ascii="Arial" w:hAnsi="Arial" w:cs="Arial"/>
                            <w:b w:val="0"/>
                            <w:bCs/>
                            <w:color w:val="auto"/>
                          </w:rPr>
                          <w:t>IDH1</w:t>
                        </w:r>
                        <w:r w:rsidR="00DA0992" w:rsidRPr="00DA0992">
                          <w:rPr>
                            <w:rStyle w:val="Mention1"/>
                            <w:rFonts w:ascii="Arial" w:hAnsi="Arial" w:cs="Arial"/>
                            <w:b w:val="0"/>
                            <w:bCs/>
                            <w:color w:val="auto"/>
                          </w:rPr>
                          <w:t xml:space="preserve"> </w:t>
                        </w:r>
                        <w:r w:rsidR="00905BE7" w:rsidRPr="00DA0992">
                          <w:rPr>
                            <w:rStyle w:val="Mention1"/>
                            <w:rFonts w:ascii="Arial" w:hAnsi="Arial" w:cs="Arial"/>
                            <w:b w:val="0"/>
                            <w:bCs/>
                            <w:color w:val="auto"/>
                          </w:rPr>
                          <w:t>R132</w:t>
                        </w:r>
                        <w:r w:rsidR="00DA0992" w:rsidRPr="00DA0992">
                          <w:rPr>
                            <w:rStyle w:val="Mention1"/>
                            <w:rFonts w:ascii="Arial" w:hAnsi="Arial" w:cs="Arial"/>
                            <w:b w:val="0"/>
                            <w:bCs/>
                            <w:color w:val="auto"/>
                          </w:rPr>
                          <w:t xml:space="preserve"> </w:t>
                        </w:r>
                        <w:r w:rsidRPr="00DA0992">
                          <w:rPr>
                            <w:rStyle w:val="Mention1"/>
                            <w:rFonts w:ascii="Arial" w:hAnsi="Arial" w:cs="Arial"/>
                            <w:b w:val="0"/>
                            <w:bCs/>
                            <w:color w:val="auto"/>
                          </w:rPr>
                          <w:t>ou IDH2</w:t>
                        </w:r>
                        <w:r w:rsidR="00DA0992" w:rsidRPr="00DA0992">
                          <w:rPr>
                            <w:rStyle w:val="Mention1"/>
                            <w:rFonts w:ascii="Arial" w:hAnsi="Arial" w:cs="Arial"/>
                            <w:b w:val="0"/>
                            <w:bCs/>
                            <w:color w:val="auto"/>
                          </w:rPr>
                          <w:t xml:space="preserve"> </w:t>
                        </w:r>
                        <w:r w:rsidR="00905BE7" w:rsidRPr="00DA0992">
                          <w:rPr>
                            <w:rStyle w:val="Mention1"/>
                            <w:rFonts w:ascii="Arial" w:hAnsi="Arial" w:cs="Arial"/>
                            <w:b w:val="0"/>
                            <w:bCs/>
                            <w:color w:val="auto"/>
                          </w:rPr>
                          <w:t>R172</w:t>
                        </w:r>
                      </w:p>
                    </w:tc>
                    <w:tc>
                      <w:tcPr>
                        <w:tcW w:w="851" w:type="dxa"/>
                      </w:tcPr>
                      <w:p w14:paraId="38AF0900"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2DF919F8"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05196E" w14:paraId="0ACE6922"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FBA9BCB" w14:textId="77777777" w:rsidR="0005196E" w:rsidRPr="008C72EC" w:rsidRDefault="0005196E" w:rsidP="0005196E">
                        <w:pPr>
                          <w:spacing w:before="40" w:line="240" w:lineRule="auto"/>
                          <w:rPr>
                            <w:rStyle w:val="Mention1"/>
                            <w:rFonts w:ascii="Arial" w:hAnsi="Arial" w:cs="Arial"/>
                            <w:b w:val="0"/>
                            <w:bCs/>
                            <w:color w:val="auto"/>
                            <w:sz w:val="18"/>
                            <w:szCs w:val="18"/>
                          </w:rPr>
                        </w:pPr>
                        <w:r w:rsidRPr="008C72EC">
                          <w:rPr>
                            <w:rStyle w:val="Mention1"/>
                            <w:rFonts w:ascii="Arial" w:hAnsi="Arial" w:cs="Arial"/>
                            <w:b w:val="0"/>
                            <w:bCs/>
                            <w:color w:val="auto"/>
                          </w:rPr>
                          <w:t>Patient inopérable</w:t>
                        </w:r>
                      </w:p>
                    </w:tc>
                    <w:tc>
                      <w:tcPr>
                        <w:tcW w:w="851" w:type="dxa"/>
                      </w:tcPr>
                      <w:p w14:paraId="04F770A0"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23A84E3E"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05196E" w14:paraId="43C020C1"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14F5C84" w14:textId="77777777" w:rsidR="0005196E" w:rsidRDefault="0005196E" w:rsidP="0005196E">
                        <w:pPr>
                          <w:spacing w:before="40" w:line="240" w:lineRule="auto"/>
                          <w:rPr>
                            <w:rStyle w:val="Mention1"/>
                            <w:rFonts w:ascii="Arial" w:hAnsi="Arial" w:cs="Arial"/>
                            <w:bCs/>
                            <w:color w:val="auto"/>
                          </w:rPr>
                        </w:pPr>
                        <w:r w:rsidRPr="007863D8">
                          <w:rPr>
                            <w:rStyle w:val="Mention1"/>
                            <w:rFonts w:ascii="Arial" w:hAnsi="Arial" w:cs="Arial"/>
                            <w:b w:val="0"/>
                            <w:bCs/>
                            <w:color w:val="auto"/>
                          </w:rPr>
                          <w:t>Patient non répondeur ou en progression après un traitement par radiothérapie et/ou au moins une ligne de chimiothérapie systémique</w:t>
                        </w:r>
                      </w:p>
                      <w:p w14:paraId="5FF396F1" w14:textId="77777777" w:rsidR="0005196E" w:rsidRPr="003E73D2" w:rsidRDefault="0005196E" w:rsidP="0005196E">
                        <w:pPr>
                          <w:spacing w:before="40" w:line="240" w:lineRule="auto"/>
                          <w:rPr>
                            <w:rStyle w:val="Mention1"/>
                            <w:rFonts w:ascii="Arial" w:hAnsi="Arial" w:cs="Arial"/>
                            <w:bCs/>
                            <w:color w:val="auto"/>
                            <w:sz w:val="16"/>
                            <w:szCs w:val="16"/>
                          </w:rPr>
                        </w:pPr>
                        <w:r w:rsidRPr="003E73D2">
                          <w:rPr>
                            <w:rStyle w:val="Mention1"/>
                            <w:rFonts w:ascii="Arial" w:hAnsi="Arial" w:cs="Arial"/>
                            <w:b w:val="0"/>
                            <w:bCs/>
                            <w:color w:val="auto"/>
                            <w:sz w:val="16"/>
                            <w:szCs w:val="16"/>
                          </w:rPr>
                          <w:t>OU</w:t>
                        </w:r>
                      </w:p>
                      <w:p w14:paraId="2BA3F134" w14:textId="43FCFC68" w:rsidR="0005196E" w:rsidRPr="00574DAB" w:rsidRDefault="0005196E" w:rsidP="0005196E">
                        <w:pPr>
                          <w:spacing w:before="40" w:line="240" w:lineRule="auto"/>
                          <w:rPr>
                            <w:rStyle w:val="Mention1"/>
                            <w:rFonts w:ascii="Arial" w:hAnsi="Arial" w:cs="Arial"/>
                            <w:b w:val="0"/>
                            <w:bCs/>
                            <w:color w:val="auto"/>
                          </w:rPr>
                        </w:pPr>
                        <w:r>
                          <w:rPr>
                            <w:rStyle w:val="Mention1"/>
                            <w:rFonts w:ascii="Arial" w:hAnsi="Arial" w:cs="Arial"/>
                            <w:b w:val="0"/>
                            <w:bCs/>
                            <w:color w:val="auto"/>
                          </w:rPr>
                          <w:t>Patient intolérant à un traitement par radiothérapie et/ou chimiothérapie</w:t>
                        </w:r>
                      </w:p>
                    </w:tc>
                    <w:tc>
                      <w:tcPr>
                        <w:tcW w:w="851" w:type="dxa"/>
                      </w:tcPr>
                      <w:p w14:paraId="4B69260A"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tcPr>
                      <w:p w14:paraId="1BE538C8"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05196E" w14:paraId="3B60992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59C6A14D" w14:textId="56ED0D1C" w:rsidR="0005196E" w:rsidRPr="00B9226B" w:rsidRDefault="00127B92" w:rsidP="0005196E">
                        <w:pPr>
                          <w:spacing w:before="40" w:line="240" w:lineRule="auto"/>
                          <w:rPr>
                            <w:rStyle w:val="Mention1"/>
                            <w:rFonts w:ascii="Arial" w:hAnsi="Arial" w:cs="Arial"/>
                            <w:b w:val="0"/>
                            <w:color w:val="auto"/>
                          </w:rPr>
                        </w:pPr>
                        <w:r>
                          <w:rPr>
                            <w:rStyle w:val="Mention1"/>
                            <w:rFonts w:ascii="Arial" w:hAnsi="Arial" w:cs="Arial"/>
                            <w:b w:val="0"/>
                            <w:color w:val="auto"/>
                          </w:rPr>
                          <w:t xml:space="preserve">Validation en </w:t>
                        </w:r>
                        <w:r w:rsidR="0005196E" w:rsidRPr="00B9226B">
                          <w:rPr>
                            <w:rStyle w:val="Mention1"/>
                            <w:rFonts w:ascii="Arial" w:hAnsi="Arial" w:cs="Arial"/>
                            <w:b w:val="0"/>
                            <w:color w:val="auto"/>
                          </w:rPr>
                          <w:t>RCP</w:t>
                        </w:r>
                      </w:p>
                    </w:tc>
                    <w:tc>
                      <w:tcPr>
                        <w:tcW w:w="851" w:type="dxa"/>
                      </w:tcPr>
                      <w:p w14:paraId="3426EDDA" w14:textId="4D5FB154"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547F86BB" w14:textId="6B22BFFA"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05196E" w14:paraId="5B02BB6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3CB56C9F" w14:textId="77777777" w:rsidR="0005196E" w:rsidRPr="00A019CA" w:rsidRDefault="0005196E" w:rsidP="0005196E">
                        <w:pPr>
                          <w:spacing w:before="40" w:line="240" w:lineRule="auto"/>
                          <w:rPr>
                            <w:b w:val="0"/>
                            <w:color w:val="auto"/>
                          </w:rPr>
                        </w:pPr>
                        <w:r w:rsidRPr="00E724F5">
                          <w:rPr>
                            <w:b w:val="0"/>
                            <w:i/>
                            <w:iCs/>
                            <w:color w:val="auto"/>
                          </w:rPr>
                          <w:t>Uniquement pour les femmes en âge de procréer</w:t>
                        </w:r>
                        <w:r>
                          <w:rPr>
                            <w:b w:val="0"/>
                            <w:color w:val="auto"/>
                          </w:rPr>
                          <w:t> : réalisation d’un test de grossesse</w:t>
                        </w:r>
                      </w:p>
                    </w:tc>
                    <w:tc>
                      <w:tcPr>
                        <w:tcW w:w="851" w:type="dxa"/>
                      </w:tcPr>
                      <w:p w14:paraId="1714E7CE"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180D8DB9"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05196E" w14:paraId="75BAF49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2DC96BF" w14:textId="77777777" w:rsidR="0005196E" w:rsidRDefault="0005196E" w:rsidP="0005196E">
                        <w:pPr>
                          <w:spacing w:before="40" w:line="240" w:lineRule="auto"/>
                          <w:rPr>
                            <w:b w:val="0"/>
                            <w:color w:val="auto"/>
                          </w:rPr>
                        </w:pPr>
                        <w:r w:rsidRPr="00E724F5">
                          <w:rPr>
                            <w:b w:val="0"/>
                            <w:i/>
                            <w:iCs/>
                            <w:color w:val="auto"/>
                          </w:rPr>
                          <w:t>Uniquement pour les femmes en âge de procréer</w:t>
                        </w:r>
                        <w:r>
                          <w:rPr>
                            <w:b w:val="0"/>
                            <w:i/>
                            <w:iCs/>
                            <w:color w:val="auto"/>
                          </w:rPr>
                          <w:t xml:space="preserve"> et les hommes ayant une ou des partenaires en âge de procréer : </w:t>
                        </w:r>
                        <w:r w:rsidRPr="00C61CB1">
                          <w:rPr>
                            <w:b w:val="0"/>
                            <w:color w:val="auto"/>
                          </w:rPr>
                          <w:t xml:space="preserve">mise </w:t>
                        </w:r>
                        <w:r>
                          <w:rPr>
                            <w:b w:val="0"/>
                            <w:color w:val="auto"/>
                          </w:rPr>
                          <w:t>e</w:t>
                        </w:r>
                        <w:r w:rsidRPr="00C61CB1">
                          <w:rPr>
                            <w:b w:val="0"/>
                            <w:color w:val="auto"/>
                          </w:rPr>
                          <w:t>n place d’une méthode de contraception efficace</w:t>
                        </w:r>
                      </w:p>
                    </w:tc>
                    <w:tc>
                      <w:tcPr>
                        <w:tcW w:w="851" w:type="dxa"/>
                      </w:tcPr>
                      <w:p w14:paraId="338FCA92"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tcPr>
                      <w:p w14:paraId="2E5B0AD2"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bl>
                <w:p w14:paraId="2D1FAD8F" w14:textId="77777777" w:rsidR="00905BE7" w:rsidRDefault="00905BE7"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7CE8215A" w14:textId="77777777" w:rsidR="00EF5C1F" w:rsidRDefault="00EF5C1F"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6367A5B2" w14:textId="77777777" w:rsidR="00EF5C1F" w:rsidRDefault="00EF5C1F"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33FF0B0F" w14:textId="77777777" w:rsidR="00EF5C1F" w:rsidRDefault="00EF5C1F"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2B201321" w14:textId="50DF8287" w:rsidR="00D621D3" w:rsidRPr="00C3548A" w:rsidRDefault="00D621D3" w:rsidP="00D621D3">
                  <w:pPr>
                    <w:rPr>
                      <w:rStyle w:val="Mention1"/>
                      <w:b/>
                      <w:bCs/>
                      <w:color w:val="auto"/>
                    </w:rPr>
                  </w:pPr>
                  <w:r w:rsidRPr="00C3548A">
                    <w:rPr>
                      <w:rStyle w:val="Mention1"/>
                      <w:b/>
                      <w:bCs/>
                      <w:color w:val="auto"/>
                    </w:rPr>
                    <w:t>Critère d</w:t>
                  </w:r>
                  <w:r>
                    <w:rPr>
                      <w:rStyle w:val="Mention1"/>
                      <w:b/>
                      <w:bCs/>
                      <w:color w:val="auto"/>
                    </w:rPr>
                    <w:t>e non-</w:t>
                  </w:r>
                  <w:r w:rsidR="00353E70">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15113066"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88AA977"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4A93F0DA"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288BC4FF"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D621D3" w14:paraId="11D8D56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F7A70A7" w14:textId="77777777" w:rsidR="00D621D3" w:rsidRPr="006C47A9"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P</w:t>
                        </w:r>
                        <w:r w:rsidRPr="00D64EB5">
                          <w:rPr>
                            <w:rStyle w:val="Mention1"/>
                            <w:rFonts w:ascii="Arial" w:hAnsi="Arial" w:cs="Arial"/>
                            <w:b w:val="0"/>
                            <w:bCs/>
                            <w:color w:val="auto"/>
                          </w:rPr>
                          <w:t>atient éligible à un essai clinique</w:t>
                        </w:r>
                        <w:r>
                          <w:rPr>
                            <w:rStyle w:val="Mention1"/>
                            <w:rFonts w:ascii="Arial" w:hAnsi="Arial" w:cs="Arial"/>
                            <w:b w:val="0"/>
                            <w:bCs/>
                            <w:color w:val="auto"/>
                          </w:rPr>
                          <w:t xml:space="preserve"> avec vorasidenib</w:t>
                        </w:r>
                      </w:p>
                    </w:tc>
                    <w:tc>
                      <w:tcPr>
                        <w:tcW w:w="851" w:type="dxa"/>
                        <w:vAlign w:val="top"/>
                      </w:tcPr>
                      <w:p w14:paraId="274087F8"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c>
                      <w:tcPr>
                        <w:tcW w:w="709" w:type="dxa"/>
                        <w:vAlign w:val="top"/>
                      </w:tcPr>
                      <w:p w14:paraId="71ACEBA4"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o</w:t>
                        </w:r>
                      </w:p>
                    </w:tc>
                  </w:tr>
                  <w:tr w:rsidR="00D621D3" w14:paraId="5623838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67FE719" w14:textId="77777777" w:rsidR="00D621D3" w:rsidRPr="00D507B2" w:rsidRDefault="00D621D3" w:rsidP="00591607">
                        <w:pPr>
                          <w:spacing w:before="40" w:line="240" w:lineRule="auto"/>
                          <w:rPr>
                            <w:rStyle w:val="Mention1"/>
                            <w:rFonts w:ascii="Arial" w:hAnsi="Arial" w:cs="Arial"/>
                            <w:b w:val="0"/>
                            <w:color w:val="auto"/>
                          </w:rPr>
                        </w:pPr>
                        <w:r w:rsidRPr="00D507B2">
                          <w:rPr>
                            <w:rStyle w:val="Mention1"/>
                            <w:rFonts w:ascii="Arial" w:hAnsi="Arial" w:cs="Arial"/>
                            <w:b w:val="0"/>
                            <w:color w:val="auto"/>
                          </w:rPr>
                          <w:t xml:space="preserve">Patient </w:t>
                        </w:r>
                        <w:r>
                          <w:rPr>
                            <w:rStyle w:val="Mention1"/>
                            <w:rFonts w:ascii="Arial" w:hAnsi="Arial" w:cs="Arial"/>
                            <w:b w:val="0"/>
                            <w:color w:val="auto"/>
                          </w:rPr>
                          <w:t>ayant reçu un traitement par ivosidenib</w:t>
                        </w:r>
                      </w:p>
                    </w:tc>
                    <w:tc>
                      <w:tcPr>
                        <w:tcW w:w="851" w:type="dxa"/>
                        <w:vAlign w:val="top"/>
                      </w:tcPr>
                      <w:p w14:paraId="33D18EA3"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0959D3EB"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621D3" w14:paraId="602130A1"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19782C5" w14:textId="77777777" w:rsidR="00D621D3"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Hypersensibilité au vorasidenib ou aux excipients du comprimé</w:t>
                        </w:r>
                      </w:p>
                    </w:tc>
                    <w:tc>
                      <w:tcPr>
                        <w:tcW w:w="851" w:type="dxa"/>
                        <w:vAlign w:val="top"/>
                      </w:tcPr>
                      <w:p w14:paraId="5C80B13B"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501C1367"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D621D3" w14:paraId="7041372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4538500" w14:textId="77777777" w:rsidR="00D621D3" w:rsidRDefault="00D621D3" w:rsidP="00591607">
                        <w:pPr>
                          <w:spacing w:before="40" w:line="240" w:lineRule="auto"/>
                          <w:rPr>
                            <w:rStyle w:val="Mention1"/>
                            <w:rFonts w:ascii="Arial" w:hAnsi="Arial" w:cs="Arial"/>
                            <w:bCs/>
                            <w:color w:val="auto"/>
                          </w:rPr>
                        </w:pPr>
                        <w:r w:rsidRPr="008C222C">
                          <w:rPr>
                            <w:rStyle w:val="Mention1"/>
                            <w:rFonts w:ascii="Arial" w:hAnsi="Arial" w:cs="Arial"/>
                            <w:b w:val="0"/>
                            <w:color w:val="auto"/>
                          </w:rPr>
                          <w:t>Femme enceinte ou allaitante</w:t>
                        </w:r>
                      </w:p>
                    </w:tc>
                    <w:tc>
                      <w:tcPr>
                        <w:tcW w:w="851" w:type="dxa"/>
                        <w:vAlign w:val="top"/>
                      </w:tcPr>
                      <w:p w14:paraId="43223C26"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136A4E0E"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2B5D91" w14:paraId="24BC1EE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5217C1F" w14:textId="5FF9BD8F" w:rsidR="002B5D91" w:rsidRPr="008C222C" w:rsidRDefault="002B5D91" w:rsidP="002B5D91">
                        <w:pPr>
                          <w:spacing w:before="40" w:line="240" w:lineRule="auto"/>
                          <w:rPr>
                            <w:rStyle w:val="Mention1"/>
                            <w:rFonts w:ascii="Arial" w:hAnsi="Arial" w:cs="Arial"/>
                            <w:color w:val="auto"/>
                          </w:rPr>
                        </w:pPr>
                        <w:r w:rsidRPr="00CE0974">
                          <w:rPr>
                            <w:rStyle w:val="Mention1"/>
                            <w:rFonts w:ascii="Arial" w:hAnsi="Arial" w:cs="Arial"/>
                            <w:b w:val="0"/>
                            <w:bCs/>
                            <w:color w:val="auto"/>
                          </w:rPr>
                          <w:t>Insuffisance hépatique sévère (classe C de Child-Pugh)</w:t>
                        </w:r>
                      </w:p>
                    </w:tc>
                    <w:tc>
                      <w:tcPr>
                        <w:tcW w:w="851" w:type="dxa"/>
                        <w:vAlign w:val="top"/>
                      </w:tcPr>
                      <w:p w14:paraId="20A3B271" w14:textId="5AF9DE7A"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43015239" w14:textId="3ED8DD70"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r w:rsidR="002B5D91" w14:paraId="4C53C92F"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403D17C" w14:textId="3289600E" w:rsidR="002B5D91" w:rsidRPr="008C222C" w:rsidRDefault="002B5D91" w:rsidP="002B5D91">
                        <w:pPr>
                          <w:spacing w:before="40" w:line="240" w:lineRule="auto"/>
                          <w:rPr>
                            <w:rStyle w:val="Mention1"/>
                            <w:rFonts w:ascii="Arial" w:hAnsi="Arial" w:cs="Arial"/>
                            <w:b w:val="0"/>
                            <w:color w:val="auto"/>
                          </w:rPr>
                        </w:pPr>
                        <w:r>
                          <w:rPr>
                            <w:rStyle w:val="Mention1"/>
                            <w:rFonts w:ascii="Arial" w:hAnsi="Arial" w:cs="Arial"/>
                            <w:b w:val="0"/>
                            <w:color w:val="auto"/>
                          </w:rPr>
                          <w:t xml:space="preserve">DFG estimé ≤ </w:t>
                        </w:r>
                        <w:r w:rsidRPr="00F52BA4">
                          <w:rPr>
                            <w:rStyle w:val="Mention1"/>
                            <w:rFonts w:ascii="Arial" w:hAnsi="Arial" w:cs="Arial"/>
                            <w:b w:val="0"/>
                            <w:color w:val="auto"/>
                          </w:rPr>
                          <w:t>40 mL/min/1.73 m2</w:t>
                        </w:r>
                        <w:r>
                          <w:rPr>
                            <w:rStyle w:val="Mention1"/>
                            <w:rFonts w:ascii="Arial" w:hAnsi="Arial" w:cs="Arial"/>
                            <w:b w:val="0"/>
                            <w:color w:val="auto"/>
                          </w:rPr>
                          <w:t xml:space="preserve"> ou nécessitant une dialyse</w:t>
                        </w:r>
                      </w:p>
                    </w:tc>
                    <w:tc>
                      <w:tcPr>
                        <w:tcW w:w="851" w:type="dxa"/>
                        <w:vAlign w:val="top"/>
                      </w:tcPr>
                      <w:p w14:paraId="41884329" w14:textId="2BCBBEF1"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c>
                      <w:tcPr>
                        <w:tcW w:w="709" w:type="dxa"/>
                        <w:vAlign w:val="top"/>
                      </w:tcPr>
                      <w:p w14:paraId="23854FD1" w14:textId="4268E989"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o</w:t>
                        </w:r>
                      </w:p>
                    </w:tc>
                  </w:tr>
                </w:tbl>
                <w:p w14:paraId="71B81081" w14:textId="33AA24FB" w:rsidR="00D93E3B" w:rsidRPr="00A15798" w:rsidRDefault="00000000" w:rsidP="00D93E3B">
                  <w:pPr>
                    <w:rPr>
                      <w:rFonts w:ascii="Arial Nova Cond" w:hAnsi="Arial Nova Cond"/>
                      <w:color w:val="595959" w:themeColor="text1" w:themeTint="A6"/>
                      <w:shd w:val="clear" w:color="auto" w:fill="F2F2F2" w:themeFill="background1" w:themeFillShade="F2"/>
                    </w:rPr>
                  </w:pPr>
                </w:p>
              </w:sdtContent>
            </w:sdt>
          </w:sdtContent>
        </w:sdt>
      </w:sdtContent>
    </w:sdt>
    <w:permEnd w:id="549994040"/>
    <w:p w14:paraId="71B81082" w14:textId="77777777" w:rsidR="00A15798" w:rsidRDefault="00A15798" w:rsidP="00D93E3B">
      <w:pPr>
        <w:rPr>
          <w:rFonts w:cs="Arial"/>
          <w:b/>
          <w:sz w:val="23"/>
          <w:szCs w:val="23"/>
        </w:rPr>
      </w:pPr>
    </w:p>
    <w:p w14:paraId="71B81083" w14:textId="2AEB1B01"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w:t>
      </w:r>
      <w:hyperlink r:id="rId15" w:history="1">
        <w:r w:rsidR="00406D57">
          <w:rPr>
            <w:rStyle w:val="Lienhypertexte"/>
          </w:rPr>
          <w:t>Liste des spécialités en accès dérogatoire - Vorasidenib - ANSM (sante.fr)</w:t>
        </w:r>
      </w:hyperlink>
      <w:r>
        <w:rPr>
          <w:rFonts w:cs="Arial"/>
          <w:b/>
          <w:sz w:val="23"/>
          <w:szCs w:val="23"/>
        </w:rPr>
        <w:t>)</w:t>
      </w:r>
      <w:r w:rsidR="00406D57">
        <w:rPr>
          <w:rFonts w:cs="Arial"/>
          <w:b/>
          <w:sz w:val="23"/>
          <w:szCs w:val="23"/>
        </w:rPr>
        <w:t xml:space="preserve"> et rappelés ci-dessus</w:t>
      </w:r>
      <w:r>
        <w:rPr>
          <w:rFonts w:cs="Arial"/>
          <w:sz w:val="23"/>
          <w:szCs w:val="23"/>
        </w:rPr>
        <w:t>.</w:t>
      </w:r>
    </w:p>
    <w:p w14:paraId="50F3F674" w14:textId="6128AA33" w:rsidR="00C150C3" w:rsidRDefault="00D93E3B" w:rsidP="009C46FC">
      <w:r>
        <w:t xml:space="preserve">Si non conforme, </w:t>
      </w:r>
      <w:r w:rsidR="00A95166">
        <w:t>pr</w:t>
      </w:r>
      <w:r w:rsidR="006B50E3">
        <w:t>écisez</w:t>
      </w:r>
      <w:r w:rsidR="00C150C3">
        <w:t> :</w:t>
      </w:r>
    </w:p>
    <w:p w14:paraId="6EB5C9AE" w14:textId="051939CE" w:rsidR="00C150C3" w:rsidRDefault="00C150C3" w:rsidP="009C46FC">
      <w:r>
        <w:t>-</w:t>
      </w:r>
      <w:r w:rsidR="006B50E3">
        <w:t xml:space="preserve"> </w:t>
      </w:r>
      <w:r w:rsidR="00220F87">
        <w:t>les critères d’octroi qui ne sont pas respectés en cochant « non »</w:t>
      </w:r>
      <w:r w:rsidR="00203121">
        <w:t xml:space="preserve"> ou les critères de non-octroi qui ne sont pas respectés en cochant « oui »</w:t>
      </w:r>
      <w:r w:rsidR="00D953D9" w:rsidRPr="00D953D9">
        <w:t xml:space="preserve"> </w:t>
      </w:r>
      <w:r w:rsidR="00E960A3">
        <w:t xml:space="preserve">dans les tableaux </w:t>
      </w:r>
      <w:r w:rsidR="00D953D9">
        <w:t>ci-dessus</w:t>
      </w:r>
    </w:p>
    <w:p w14:paraId="435F506A" w14:textId="7873BCFC" w:rsidR="00C150C3" w:rsidRDefault="00C150C3" w:rsidP="009C46FC">
      <w:r>
        <w:t>et/ou</w:t>
      </w:r>
    </w:p>
    <w:p w14:paraId="71B81084" w14:textId="3B68793C" w:rsidR="00A95A1E" w:rsidRDefault="00C150C3" w:rsidP="009C46FC">
      <w:pPr>
        <w:rPr>
          <w:rStyle w:val="Mention1"/>
        </w:rPr>
      </w:pPr>
      <w:r>
        <w:t>-</w:t>
      </w:r>
      <w:r w:rsidR="00EA35E5">
        <w:t xml:space="preserve">les critères d’octroi/de non-octroi </w:t>
      </w:r>
      <w:r w:rsidR="003F2CA3">
        <w:t xml:space="preserve">non respectés </w:t>
      </w:r>
      <w:r>
        <w:t>dans le champ ci-contre</w:t>
      </w:r>
      <w:r w:rsidR="00D953D9">
        <w:t xml:space="preserve"> </w:t>
      </w:r>
      <w:r w:rsidR="00324345">
        <w:t>si ceux-ci ne figurent pas dans les tableaux ci-dessus</w:t>
      </w:r>
      <w:r w:rsidR="00D93E3B">
        <w:t xml:space="preserve"> : </w:t>
      </w:r>
      <w:permStart w:id="905607093" w:edGrp="everyone"/>
      <w:sdt>
        <w:sdtPr>
          <w:rPr>
            <w:rStyle w:val="Mention1"/>
          </w:rPr>
          <w:id w:val="318690701"/>
          <w:placeholder>
            <w:docPart w:val="127018E85BF7485491DB599D873766DD"/>
          </w:placeholder>
        </w:sdtPr>
        <w:sdtContent>
          <w:r w:rsidR="00324345">
            <w:rPr>
              <w:rStyle w:val="Mention1"/>
            </w:rPr>
            <w:t>………………………………………………………………………………………….</w:t>
          </w:r>
          <w:r w:rsidR="00AE6328">
            <w:t>.</w:t>
          </w:r>
          <w:r w:rsidR="009652B7">
            <w:t xml:space="preserve"> </w:t>
          </w:r>
        </w:sdtContent>
      </w:sdt>
      <w:permEnd w:id="905607093"/>
    </w:p>
    <w:p w14:paraId="5B153F20" w14:textId="5BEA523E" w:rsidR="00E940AF" w:rsidRPr="00A14B7E" w:rsidRDefault="00E940AF" w:rsidP="007D7166">
      <w:pPr>
        <w:pStyle w:val="Paragraphedeliste"/>
        <w:numPr>
          <w:ilvl w:val="0"/>
          <w:numId w:val="0"/>
        </w:numPr>
        <w:ind w:left="720"/>
        <w:rPr>
          <w:rStyle w:val="lev"/>
          <w:b w:val="0"/>
          <w:bCs w:val="0"/>
        </w:rPr>
      </w:pPr>
    </w:p>
    <w:p w14:paraId="71B81086"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Content>
          <w:r w:rsidR="00BA0A9B">
            <w:rPr>
              <w:rFonts w:ascii="MS Gothic" w:eastAsia="MS Gothic" w:hAnsi="MS Gothic" w:hint="eastAsia"/>
            </w:rPr>
            <w:t>☐</w:t>
          </w:r>
        </w:sdtContent>
      </w:sdt>
      <w:permEnd w:id="197751415"/>
      <w:r w:rsidRPr="00DD10F2">
        <w:t xml:space="preserve"> Oui </w:t>
      </w:r>
      <w:permStart w:id="1901680434" w:edGrp="everyone"/>
      <w:sdt>
        <w:sdtPr>
          <w:id w:val="-2101469471"/>
          <w14:checkbox>
            <w14:checked w14:val="0"/>
            <w14:checkedState w14:val="2612" w14:font="MS Gothic"/>
            <w14:uncheckedState w14:val="2610" w14:font="MS Gothic"/>
          </w14:checkbox>
        </w:sdtPr>
        <w:sdtContent>
          <w:permEnd w:id="805786517"/>
          <w:permEnd w:id="326323952"/>
          <w:r w:rsidR="00BA0A9B">
            <w:rPr>
              <w:rFonts w:ascii="MS Gothic" w:eastAsia="MS Gothic" w:hAnsi="MS Gothic" w:hint="eastAsia"/>
            </w:rPr>
            <w:t>☐</w:t>
          </w:r>
        </w:sdtContent>
      </w:sdt>
      <w:permStart w:id="271268400" w:ed="annie.lorence@ansm.sante.fr"/>
      <w:permStart w:id="1956249879" w:ed="sabrina.lopes@ansm.sante.fr"/>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Content>
                <w:r w:rsidRPr="00415D63">
                  <w:rPr>
                    <w:rStyle w:val="Mention1"/>
                    <w:rFonts w:ascii="Arial" w:hAnsi="Arial" w:cs="Arial"/>
                    <w:sz w:val="21"/>
                    <w:szCs w:val="21"/>
                  </w:rPr>
                  <w:t>________________</w:t>
                </w:r>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Content>
                <w:r w:rsidRPr="00415D63">
                  <w:rPr>
                    <w:rStyle w:val="Mention1"/>
                    <w:rFonts w:ascii="Arial" w:hAnsi="Arial" w:cs="Arial"/>
                    <w:sz w:val="21"/>
                    <w:szCs w:val="21"/>
                  </w:rPr>
                  <w:t>________________</w:t>
                </w:r>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Content>
                <w:r w:rsidRPr="00415D63">
                  <w:rPr>
                    <w:rStyle w:val="Mention1"/>
                    <w:rFonts w:ascii="Arial" w:hAnsi="Arial" w:cs="Arial"/>
                    <w:sz w:val="21"/>
                    <w:szCs w:val="21"/>
                  </w:rPr>
                  <w:t>________________</w:t>
                </w:r>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 w14:paraId="71B8108D" w14:textId="77777777" w:rsidR="00D93E3B" w:rsidRPr="00415D63" w:rsidRDefault="00000000"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CLCC </w:t>
            </w:r>
            <w:permEnd w:id="271268400"/>
            <w:permEnd w:id="1956249879"/>
            <w:sdt>
              <w:sdtPr>
                <w:rPr>
                  <w:rFonts w:cs="Arial"/>
                  <w:sz w:val="21"/>
                  <w:szCs w:val="21"/>
                </w:rPr>
                <w:id w:val="-404913869"/>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permStart w:id="497443897" w:ed="annie.lorence@ansm.sante.fr"/>
            <w:permStart w:id="66522542" w:ed="sabrina.lopes@ansm.sante.fr"/>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Numéro FIN</w:t>
            </w:r>
            <w:permEnd w:id="1901680434"/>
            <w:r w:rsidRPr="00415D63">
              <w:rPr>
                <w:rFonts w:cs="Arial"/>
                <w:sz w:val="21"/>
                <w:szCs w:val="21"/>
              </w:rPr>
              <w:t xml:space="preserve">ESS : </w:t>
            </w:r>
            <w:sdt>
              <w:sdtPr>
                <w:rPr>
                  <w:rFonts w:cs="Arial"/>
                  <w:sz w:val="21"/>
                  <w:szCs w:val="21"/>
                </w:rPr>
                <w:id w:val="-321593172"/>
                <w:placeholder>
                  <w:docPart w:val="0183D319F6D1467F88610B6C53C9DB03"/>
                </w:placeholder>
                <w:showingPlcHdr/>
              </w:sdt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Content>
                <w:permStart w:id="293547694" w:edGrp="everyone"/>
                <w:permEnd w:id="497443897"/>
                <w:permEnd w:id="66522542"/>
                <w:r w:rsidRPr="00415D63">
                  <w:rPr>
                    <w:rStyle w:val="Mention1"/>
                    <w:rFonts w:ascii="Arial" w:hAnsi="Arial" w:cs="Arial"/>
                    <w:sz w:val="21"/>
                    <w:szCs w:val="21"/>
                    <w:lang w:val="de-DE"/>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71B810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000000"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Content>
        <w:p w14:paraId="434E0F6A" w14:textId="77777777" w:rsidR="00817694" w:rsidRDefault="00817694" w:rsidP="00591607">
          <w:pPr>
            <w:rPr>
              <w:sz w:val="18"/>
              <w:szCs w:val="18"/>
            </w:rPr>
          </w:pPr>
          <w:r w:rsidRPr="00D06AE0">
            <w:rPr>
              <w:sz w:val="18"/>
              <w:szCs w:val="18"/>
            </w:rPr>
            <w:t xml:space="preserve">A l’attention des professionnels de santé : La société Les Laboratoires Servier, responsable de traitement, collecte et traite vos données personnelles à des fins de délivrance </w:t>
          </w:r>
          <w:r>
            <w:rPr>
              <w:sz w:val="18"/>
              <w:szCs w:val="18"/>
            </w:rPr>
            <w:t>de vorasidenib</w:t>
          </w:r>
          <w:r w:rsidRPr="00D06AE0">
            <w:rPr>
              <w:sz w:val="18"/>
              <w:szCs w:val="18"/>
            </w:rPr>
            <w:t>, de suivi des patients dans le cadre de l’AAC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w:t>
          </w:r>
        </w:p>
        <w:p w14:paraId="24B22023" w14:textId="77777777" w:rsidR="00817694" w:rsidRPr="00E75BC2" w:rsidRDefault="00817694" w:rsidP="00591607">
          <w:pPr>
            <w:rPr>
              <w:i/>
              <w:iCs/>
              <w:sz w:val="18"/>
              <w:szCs w:val="18"/>
            </w:rPr>
          </w:pPr>
          <w:r w:rsidRPr="00E75BC2">
            <w:rPr>
              <w:i/>
              <w:iCs/>
              <w:sz w:val="18"/>
              <w:szCs w:val="18"/>
            </w:rPr>
            <w:t xml:space="preserve">Note à l'attention des professionnels de santé : Nous vous prions de bien vouloir transmettre les informations ci-dessous à votre patient </w:t>
          </w:r>
        </w:p>
        <w:p w14:paraId="71B810A0" w14:textId="1EF6E90E" w:rsidR="00A37A17" w:rsidRPr="0093672E" w:rsidRDefault="00817694" w:rsidP="00D93E3B">
          <w:r w:rsidRPr="00D06AE0">
            <w:rPr>
              <w:sz w:val="18"/>
              <w:szCs w:val="18"/>
            </w:rPr>
            <w:t xml:space="preserve">A l’attention du patient : La société Les Laboratoires Servier, responsable de traitement, collecte et traite vos données personnelles à des fins de délivrance </w:t>
          </w:r>
          <w:r>
            <w:rPr>
              <w:sz w:val="18"/>
              <w:szCs w:val="18"/>
            </w:rPr>
            <w:t>de vorasidenib</w:t>
          </w:r>
          <w:r w:rsidRPr="00D06AE0">
            <w:rPr>
              <w:sz w:val="18"/>
              <w:szCs w:val="18"/>
            </w:rPr>
            <w:t>, de votre suivi dans le cadre de l’AAC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w:t>
          </w:r>
          <w:r w:rsidR="00A37A17" w:rsidRPr="00F96E92">
            <w:rPr>
              <w:rStyle w:val="Mention1"/>
            </w:rPr>
            <w:t>.</w:t>
          </w:r>
          <w:r w:rsidR="003D0700">
            <w:rPr>
              <w:rStyle w:val="Mention1"/>
            </w:rPr>
            <w:t> »</w:t>
          </w:r>
        </w:p>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16"/>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4" w:name="Suivi_traitement_2"/>
            <w:r w:rsidRPr="00CF2E4C">
              <w:rPr>
                <w:b/>
              </w:rPr>
              <w:t>Fiche de suivi de traitement</w:t>
            </w:r>
            <w:bookmarkEnd w:id="24"/>
            <w:r w:rsidRPr="00CF2E4C">
              <w:rPr>
                <w:b/>
              </w:rPr>
              <w:t> </w:t>
            </w:r>
          </w:p>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Content>
          <w:r w:rsidRPr="0093672E">
            <w:rPr>
              <w:rStyle w:val="Mention1"/>
            </w:rPr>
            <w:t>_ _/_ _/_ _ _ _</w:t>
          </w:r>
        </w:sdtContent>
      </w:sdt>
      <w:permStart w:id="1037442537" w:ed="annie.lorence@ansm.sante.fr"/>
      <w:permStart w:id="1005939423" w:ed="sabrina.lopes@ansm.sante.fr"/>
      <w:permEnd w:id="344810806"/>
    </w:p>
    <w:p w14:paraId="71B810AA" w14:textId="77777777"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howingPlcHdr/>
        </w:sdtPr>
        <w:sdtContent>
          <w:r w:rsidRPr="0093672E">
            <w:rPr>
              <w:rStyle w:val="Mention1"/>
            </w:rPr>
            <w:t>à compléter</w:t>
          </w:r>
        </w:sdtContent>
      </w:sdt>
      <w:permEnd w:id="114632332"/>
    </w:p>
    <w:p w14:paraId="71B810AB" w14:textId="248E9844" w:rsidR="00240C5A" w:rsidRPr="00240C5A" w:rsidRDefault="00C03041" w:rsidP="00240C5A">
      <w:pPr>
        <w:pStyle w:val="Asupprimer"/>
      </w:pPr>
      <w:permStart w:id="833313378" w:edGrp="everyone"/>
      <w:r w:rsidRPr="00C03041">
        <w:rPr>
          <w:color w:val="auto"/>
        </w:rPr>
        <w:t xml:space="preserve"> </w:t>
      </w:r>
      <w:r w:rsidRPr="00C03041">
        <w:rPr>
          <w:rFonts w:ascii="Segoe UI Symbol" w:hAnsi="Segoe UI Symbol" w:cs="Segoe UI Symbol"/>
          <w:color w:val="auto"/>
        </w:rPr>
        <w:t xml:space="preserve">☐ </w:t>
      </w:r>
      <w:r w:rsidRPr="00AF7CCD">
        <w:rPr>
          <w:color w:val="auto"/>
        </w:rPr>
        <w:t xml:space="preserve">M1,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M2,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M3,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M4,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M5,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M6 puis tous les 6 mois </w:t>
      </w:r>
      <w:r w:rsidR="003608EC" w:rsidRPr="00C03041">
        <w:rPr>
          <w:rFonts w:ascii="Segoe UI Symbol" w:hAnsi="Segoe UI Symbol" w:cs="Segoe UI Symbol"/>
          <w:color w:val="auto"/>
        </w:rPr>
        <w:t>☐</w:t>
      </w:r>
      <w:r w:rsidR="003608EC">
        <w:rPr>
          <w:rFonts w:ascii="Segoe UI Symbol" w:hAnsi="Segoe UI Symbol" w:cs="Segoe UI Symbol"/>
          <w:color w:val="auto"/>
        </w:rPr>
        <w:t xml:space="preserve"> </w:t>
      </w:r>
      <w:r w:rsidRPr="00AF7CCD">
        <w:rPr>
          <w:color w:val="auto"/>
        </w:rPr>
        <w:t>M</w:t>
      </w:r>
      <w:r>
        <w:rPr>
          <w:color w:val="auto"/>
        </w:rPr>
        <w:t xml:space="preserve">12, </w:t>
      </w:r>
      <w:r w:rsidR="003608EC" w:rsidRPr="00C03041">
        <w:rPr>
          <w:rFonts w:ascii="Segoe UI Symbol" w:hAnsi="Segoe UI Symbol" w:cs="Segoe UI Symbol"/>
          <w:color w:val="auto"/>
        </w:rPr>
        <w:t>☐</w:t>
      </w:r>
      <w:r w:rsidR="003608EC">
        <w:rPr>
          <w:rFonts w:ascii="Segoe UI Symbol" w:hAnsi="Segoe UI Symbol" w:cs="Segoe UI Symbol"/>
          <w:color w:val="auto"/>
        </w:rPr>
        <w:t xml:space="preserve"> </w:t>
      </w:r>
      <w:r>
        <w:rPr>
          <w:color w:val="auto"/>
        </w:rPr>
        <w:t xml:space="preserve">M18, </w:t>
      </w:r>
      <w:r w:rsidR="003608EC" w:rsidRPr="00C03041">
        <w:rPr>
          <w:rFonts w:ascii="Segoe UI Symbol" w:hAnsi="Segoe UI Symbol" w:cs="Segoe UI Symbol"/>
          <w:color w:val="auto"/>
        </w:rPr>
        <w:t>☐</w:t>
      </w:r>
      <w:r w:rsidR="003608EC">
        <w:rPr>
          <w:rFonts w:ascii="Segoe UI Symbol" w:hAnsi="Segoe UI Symbol" w:cs="Segoe UI Symbol"/>
          <w:color w:val="auto"/>
        </w:rPr>
        <w:t xml:space="preserve"> </w:t>
      </w:r>
      <w:r>
        <w:rPr>
          <w:color w:val="auto"/>
        </w:rPr>
        <w:t xml:space="preserve">M24, </w:t>
      </w:r>
      <w:r w:rsidR="005D4C96" w:rsidRPr="00C03041">
        <w:rPr>
          <w:rFonts w:ascii="Segoe UI Symbol" w:hAnsi="Segoe UI Symbol" w:cs="Segoe UI Symbol"/>
          <w:color w:val="auto"/>
        </w:rPr>
        <w:t>☐</w:t>
      </w:r>
      <w:r w:rsidR="005D4C96">
        <w:rPr>
          <w:rFonts w:ascii="Segoe UI Symbol" w:hAnsi="Segoe UI Symbol" w:cs="Segoe UI Symbol"/>
          <w:color w:val="auto"/>
        </w:rPr>
        <w:t xml:space="preserve"> </w:t>
      </w:r>
      <w:r w:rsidR="005D4C96">
        <w:rPr>
          <w:color w:val="auto"/>
        </w:rPr>
        <w:t xml:space="preserve">M30, </w:t>
      </w:r>
      <w:r w:rsidR="005D4C96" w:rsidRPr="00C03041">
        <w:rPr>
          <w:rFonts w:ascii="Segoe UI Symbol" w:hAnsi="Segoe UI Symbol" w:cs="Segoe UI Symbol"/>
          <w:color w:val="auto"/>
        </w:rPr>
        <w:t>☐</w:t>
      </w:r>
      <w:r w:rsidR="005D4C96">
        <w:rPr>
          <w:rFonts w:ascii="Segoe UI Symbol" w:hAnsi="Segoe UI Symbol" w:cs="Segoe UI Symbol"/>
          <w:color w:val="auto"/>
        </w:rPr>
        <w:t xml:space="preserve"> </w:t>
      </w:r>
      <w:r w:rsidR="005D4C96">
        <w:rPr>
          <w:color w:val="auto"/>
        </w:rPr>
        <w:t>M</w:t>
      </w:r>
      <w:r w:rsidR="00CB271D">
        <w:rPr>
          <w:color w:val="auto"/>
        </w:rPr>
        <w:t>36</w:t>
      </w:r>
      <w:r>
        <w:rPr>
          <w:color w:val="auto"/>
        </w:rPr>
        <w:t>)</w:t>
      </w:r>
      <w:r w:rsidR="00240C5A" w:rsidRPr="00240C5A">
        <w:t>)</w:t>
      </w:r>
      <w:permEnd w:id="833313378"/>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11C9B81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dtPr>
        <w:sdtContent>
          <w:sdt>
            <w:sdtPr>
              <w:rPr>
                <w:sz w:val="16"/>
                <w:szCs w:val="16"/>
              </w:rPr>
              <w:id w:val="-1497491398"/>
              <w:placeholder>
                <w:docPart w:val="2B0629D19C6944C6BD8C8D38305CD262"/>
              </w:placeholder>
              <w:showingPlcHdr/>
            </w:sdtPr>
            <w:sdtContent>
              <w:r w:rsidR="00F569CA" w:rsidRPr="00BB4257">
                <w:rPr>
                  <w:rStyle w:val="Mention1"/>
                  <w:sz w:val="16"/>
                  <w:szCs w:val="16"/>
                </w:rPr>
                <w:t>| _ | _ | _ |</w:t>
              </w:r>
            </w:sdtContent>
          </w:sdt>
          <w:r w:rsidR="00F569CA">
            <w:rPr>
              <w:sz w:val="16"/>
              <w:szCs w:val="16"/>
            </w:rPr>
            <w:t xml:space="preserve"> s</w:t>
          </w:r>
          <w:r w:rsidR="00F569CA" w:rsidRPr="00BB4257">
            <w:rPr>
              <w:color w:val="auto"/>
              <w:sz w:val="16"/>
              <w:szCs w:val="16"/>
            </w:rPr>
            <w:t>i le nom contient seulement 2 ou 3 lettres, seule la première sera notée</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dtPr>
        <w:sdtContent>
          <w:sdt>
            <w:sdtPr>
              <w:id w:val="-1873298116"/>
              <w:placeholder>
                <w:docPart w:val="1AEDDD3FC63144A0A9EB6F4D95D19B72"/>
              </w:placeholder>
            </w:sdtPr>
            <w:sdtContent>
              <w:r w:rsidR="0013258D">
                <w:t>| _ | _ ||</w:t>
              </w:r>
            </w:sdtContent>
          </w:sdt>
        </w:sdtContent>
      </w:sdt>
    </w:p>
    <w:permEnd w:id="753606969"/>
    <w:p w14:paraId="71B810AF" w14:textId="17C393B1"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971928751" w:edGrp="everyone"/>
      <w:sdt>
        <w:sdtPr>
          <w:id w:val="765656064"/>
          <w:placeholder>
            <w:docPart w:val="1EDA8F5B65E54730931462D229B179F7"/>
          </w:placeholder>
        </w:sdtPr>
        <w:sdtContent>
          <w:sdt>
            <w:sdtPr>
              <w:id w:val="963780187"/>
              <w:placeholder>
                <w:docPart w:val="26430D011C8D43558FD27EBA6F4FFB48"/>
              </w:placeholder>
            </w:sdtPr>
            <w:sdtContent>
              <w:r w:rsidR="00B33FDC">
                <w:rPr>
                  <w:rStyle w:val="Textedelespacerserv"/>
                </w:rPr>
                <w:t>| _ | _ | _| _ | _ | _| _ | _ | _| _ |||</w:t>
              </w:r>
            </w:sdtContent>
          </w:sdt>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r w:rsidRPr="0093672E">
        <w:t>Conditions d’utilisation</w:t>
      </w:r>
    </w:p>
    <w:p w14:paraId="71B810B2" w14:textId="58660CDB" w:rsidR="00D93E3B" w:rsidRPr="0093672E" w:rsidRDefault="00D93E3B" w:rsidP="00D93E3B">
      <w:r w:rsidRPr="0093672E">
        <w:t xml:space="preserve">Date </w:t>
      </w:r>
      <w:r>
        <w:t>de la prem</w:t>
      </w:r>
      <w:r w:rsidR="00FF099F">
        <w:t>i</w:t>
      </w:r>
      <w:r>
        <w:t xml:space="preserve">ère </w:t>
      </w:r>
      <w:r w:rsidRPr="0093672E">
        <w:t>administration</w:t>
      </w:r>
      <w:r w:rsidR="00C960AB">
        <w:t>*</w:t>
      </w:r>
      <w:r w:rsidRPr="0093672E">
        <w:t xml:space="preserve"> :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Content>
          <w:r w:rsidRPr="0093672E">
            <w:rPr>
              <w:rStyle w:val="Mention1"/>
            </w:rPr>
            <w:t>_ _/_ _/_ _ _ _</w:t>
          </w:r>
        </w:sdtContent>
      </w:sdt>
      <w:permEnd w:id="931993912"/>
    </w:p>
    <w:permStart w:id="1051068504" w:edGrp="everyone" w:displacedByCustomXml="next"/>
    <w:sdt>
      <w:sdtPr>
        <w:id w:val="-1245559374"/>
        <w:placeholder>
          <w:docPart w:val="9815548A275A415B959BFB35706E6832"/>
        </w:placeholder>
      </w:sdtPr>
      <w:sdtContent>
        <w:p w14:paraId="2C254F71" w14:textId="6353AF5A" w:rsidR="00343126" w:rsidRDefault="00343126" w:rsidP="00343126">
          <w:pPr>
            <w:pStyle w:val="Paragraphedexplications"/>
          </w:pPr>
          <w:r w:rsidRPr="003529E7">
            <w:rPr>
              <w:color w:val="auto"/>
            </w:rPr>
            <w:t xml:space="preserve">La date de première administration </w:t>
          </w:r>
          <w:r w:rsidR="000A77E9" w:rsidRPr="003529E7">
            <w:rPr>
              <w:color w:val="auto"/>
            </w:rPr>
            <w:t xml:space="preserve">(date d’initiation du traitement) </w:t>
          </w:r>
          <w:r w:rsidRPr="003529E7">
            <w:rPr>
              <w:color w:val="auto"/>
            </w:rPr>
            <w:t>doit être uniquement complétée à la première visite de suivi</w:t>
          </w:r>
          <w:r w:rsidRPr="00F47584">
            <w:rPr>
              <w:rStyle w:val="Mention1"/>
            </w:rPr>
            <w:t>.</w:t>
          </w:r>
        </w:p>
      </w:sdtContent>
    </w:sdt>
    <w:permEnd w:id="1051068504" w:displacedByCustomXml="prev"/>
    <w:p w14:paraId="0E180FCC" w14:textId="267316D7" w:rsidR="003F2CA3" w:rsidRPr="0093672E" w:rsidRDefault="00C960AB" w:rsidP="00D93E3B">
      <w:r>
        <w:t xml:space="preserve">* : Si le traitement n’a pas pu être initié, veuillez cocher la case ci-contre : </w:t>
      </w:r>
      <w:permStart w:id="466573291" w:edGrp="everyone"/>
      <w:sdt>
        <w:sdtPr>
          <w:id w:val="494156192"/>
          <w14:checkbox>
            <w14:checked w14:val="0"/>
            <w14:checkedState w14:val="2612" w14:font="MS Gothic"/>
            <w14:uncheckedState w14:val="2610" w14:font="MS Gothic"/>
          </w14:checkbox>
        </w:sdtPr>
        <w:sdtContent>
          <w:r>
            <w:rPr>
              <w:rFonts w:ascii="MS Gothic" w:eastAsia="MS Gothic" w:hAnsi="MS Gothic" w:hint="eastAsia"/>
            </w:rPr>
            <w:t>☐</w:t>
          </w:r>
        </w:sdtContent>
      </w:sdt>
      <w:permEnd w:id="466573291"/>
      <w:r w:rsidRPr="00DD10F2">
        <w:t xml:space="preserve"> </w:t>
      </w:r>
      <w:r>
        <w:t>absence de 1</w:t>
      </w:r>
      <w:r w:rsidRPr="00C960AB">
        <w:rPr>
          <w:vertAlign w:val="superscript"/>
        </w:rPr>
        <w:t>ère</w:t>
      </w:r>
      <w:r>
        <w:t xml:space="preserve"> administration et précisez la raison pour laquelle la 1</w:t>
      </w:r>
      <w:r w:rsidRPr="00480249">
        <w:rPr>
          <w:vertAlign w:val="superscript"/>
        </w:rPr>
        <w:t>ère</w:t>
      </w:r>
      <w:r>
        <w:t xml:space="preserve"> administration n’a pas pu être réalisée : </w:t>
      </w:r>
      <w:permStart w:id="2067742833" w:edGrp="everyone"/>
      <w:sdt>
        <w:sdtPr>
          <w:rPr>
            <w:rStyle w:val="Mention1"/>
          </w:rPr>
          <w:id w:val="1188715885"/>
          <w:placeholder>
            <w:docPart w:val="C25034ABDCA7486AB1BE15414FC871C1"/>
          </w:placeholder>
        </w:sdtPr>
        <w:sdtContent>
          <w:r>
            <w:rPr>
              <w:rStyle w:val="Mention1"/>
            </w:rPr>
            <w:t>………………………………………………………………………………………….</w:t>
          </w:r>
          <w:r>
            <w:t xml:space="preserve">. </w:t>
          </w:r>
        </w:sdtContent>
      </w:sdt>
      <w:r>
        <w:rPr>
          <w:rStyle w:val="Mention1"/>
        </w:rPr>
        <w:t>.</w:t>
      </w:r>
      <w:permEnd w:id="2067742833"/>
    </w:p>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Content>
        <w:p w14:paraId="71B810B5" w14:textId="0C62AA7A" w:rsidR="004E2893" w:rsidRDefault="00E37290" w:rsidP="004E2893">
          <w:pPr>
            <w:pStyle w:val="Paragraphedexplications"/>
          </w:pPr>
          <w:r w:rsidRPr="003529E7">
            <w:rPr>
              <w:color w:val="auto"/>
            </w:rPr>
            <w:t xml:space="preserve">La posologie et la durée prescrite </w:t>
          </w:r>
          <w:r w:rsidR="00322F9B" w:rsidRPr="003529E7">
            <w:rPr>
              <w:color w:val="auto"/>
            </w:rPr>
            <w:t xml:space="preserve">ne doivent être complétées </w:t>
          </w:r>
          <w:r w:rsidR="004E2893" w:rsidRPr="003529E7">
            <w:rPr>
              <w:rStyle w:val="Mention1"/>
              <w:color w:val="auto"/>
            </w:rPr>
            <w:t>que si différent</w:t>
          </w:r>
          <w:r w:rsidR="00322F9B" w:rsidRPr="003529E7">
            <w:rPr>
              <w:rStyle w:val="Mention1"/>
              <w:color w:val="auto"/>
            </w:rPr>
            <w:t>es</w:t>
          </w:r>
          <w:r w:rsidR="004E2893" w:rsidRPr="003529E7">
            <w:rPr>
              <w:rStyle w:val="Mention1"/>
              <w:color w:val="auto"/>
            </w:rPr>
            <w:t xml:space="preserve"> de la fiche de demande de traitement</w:t>
          </w:r>
          <w:r w:rsidR="004E2893" w:rsidRPr="00F47584">
            <w:rPr>
              <w:rStyle w:val="Mention1"/>
            </w:rPr>
            <w:t>.</w:t>
          </w:r>
        </w:p>
      </w:sdtContent>
    </w:sdt>
    <w:permEnd w:id="1962740418" w:displacedByCustomXml="prev"/>
    <w:p w14:paraId="71B810B6" w14:textId="7016496E" w:rsidR="00D93E3B" w:rsidRPr="0093672E" w:rsidRDefault="00CF2E4C" w:rsidP="009C241D">
      <w:r>
        <w:t xml:space="preserve">Y </w:t>
      </w:r>
      <w:r w:rsidR="00D93E3B">
        <w:t>a-t</w:t>
      </w:r>
      <w:r w:rsidR="00AD714C">
        <w:t>’</w:t>
      </w:r>
      <w:r w:rsidR="00D93E3B">
        <w:t xml:space="preserve">il eu des modifications depuis </w:t>
      </w:r>
      <w:r w:rsidR="00BD4EDB">
        <w:t>la dernière visite</w:t>
      </w:r>
      <w:r w:rsidR="00D93E3B">
        <w:t xml:space="preserve"> ? </w:t>
      </w:r>
      <w:sdt>
        <w:sdtPr>
          <w:id w:val="147562175"/>
          <w14:checkbox>
            <w14:checked w14:val="0"/>
            <w14:checkedState w14:val="2612" w14:font="MS Gothic"/>
            <w14:uncheckedState w14:val="2610" w14:font="MS Gothic"/>
          </w14:checkbox>
        </w:sdt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Content>
          <w:r w:rsidR="00D93E3B">
            <w:rPr>
              <w:rFonts w:ascii="MS Gothic" w:eastAsia="MS Gothic" w:hAnsi="MS Gothic" w:hint="eastAsia"/>
            </w:rPr>
            <w:t>☐</w:t>
          </w:r>
        </w:sdtContent>
      </w:sdt>
      <w:r w:rsidR="00D93E3B" w:rsidRPr="00DD10F2">
        <w:t xml:space="preserve"> Oui</w:t>
      </w:r>
    </w:p>
    <w:p w14:paraId="71B810B7" w14:textId="21B6E06C" w:rsidR="00D93E3B" w:rsidRPr="009C241D" w:rsidRDefault="00F50A4D" w:rsidP="009C241D">
      <w:pPr>
        <w:pStyle w:val="Paragraphedexplications"/>
        <w:rPr>
          <w:color w:val="595959" w:themeColor="text1" w:themeTint="A6"/>
          <w:shd w:val="clear" w:color="auto" w:fill="F2F2F2" w:themeFill="background1" w:themeFillShade="F2"/>
        </w:rPr>
      </w:pPr>
      <w:permStart w:id="1436115089" w:edGrp="everyone"/>
      <w:r>
        <w:rPr>
          <w:color w:val="595959" w:themeColor="text1" w:themeTint="A6"/>
          <w:shd w:val="clear" w:color="auto" w:fill="F2F2F2" w:themeFill="background1" w:themeFillShade="F2"/>
        </w:rPr>
        <w:t xml:space="preserve">Si oui, merci de compléter le tableau </w:t>
      </w:r>
      <w:r w:rsidR="00731090">
        <w:rPr>
          <w:color w:val="595959" w:themeColor="text1" w:themeTint="A6"/>
          <w:shd w:val="clear" w:color="auto" w:fill="F2F2F2" w:themeFill="background1" w:themeFillShade="F2"/>
        </w:rPr>
        <w:t xml:space="preserve">Interruption/arrêt temporaire/modification de traitement </w:t>
      </w:r>
      <w:r>
        <w:rPr>
          <w:color w:val="595959" w:themeColor="text1" w:themeTint="A6"/>
          <w:shd w:val="clear" w:color="auto" w:fill="F2F2F2" w:themeFill="background1" w:themeFillShade="F2"/>
        </w:rPr>
        <w:t>ci-après</w:t>
      </w:r>
      <w:permEnd w:id="1436115089"/>
    </w:p>
    <w:p w14:paraId="74663C5D" w14:textId="1909DC31" w:rsidR="00E672A8" w:rsidRPr="0093672E" w:rsidRDefault="00E672A8" w:rsidP="00FA0613">
      <w:pPr>
        <w:pStyle w:val="Paragraphedexplications"/>
      </w:pPr>
    </w:p>
    <w:p w14:paraId="71B810B9" w14:textId="77777777" w:rsidR="00D93E3B" w:rsidRPr="0093672E" w:rsidRDefault="00D93E3B" w:rsidP="00D93E3B">
      <w:pPr>
        <w:pStyle w:val="Intertitre"/>
      </w:pPr>
      <w:r w:rsidRPr="0093672E">
        <w:t xml:space="preserve">Traitements concomitants et/ou soins de support </w:t>
      </w:r>
    </w:p>
    <w:permStart w:id="1758285364" w:edGrp="everyone" w:displacedByCustomXml="next"/>
    <w:sdt>
      <w:sdtPr>
        <w:id w:val="375356751"/>
        <w:placeholder>
          <w:docPart w:val="C843C9A3759E432E808BE61DA233349C"/>
        </w:placeholder>
      </w:sdtPr>
      <w:sdtContent>
        <w:p w14:paraId="71B810BA" w14:textId="6841E9D3"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1758285364" w:displacedByCustomXml="prev"/>
    <w:p w14:paraId="71B810BB" w14:textId="77777777" w:rsidR="00D93E3B" w:rsidRDefault="00D93E3B" w:rsidP="000C6120">
      <w:r>
        <w:t>Y –a-t</w:t>
      </w:r>
      <w:r w:rsidR="00AD714C">
        <w:t>’</w:t>
      </w:r>
      <w:r>
        <w:t xml:space="preserve">il eu des modifications depuis l’initiation du traitement ? </w:t>
      </w:r>
      <w:permStart w:id="347233519" w:edGrp="everyone"/>
      <w:sdt>
        <w:sdtPr>
          <w:id w:val="-1042444429"/>
          <w14:checkbox>
            <w14:checked w14:val="0"/>
            <w14:checkedState w14:val="2612" w14:font="MS Gothic"/>
            <w14:uncheckedState w14:val="2610" w14:font="MS Gothic"/>
          </w14:checkbox>
        </w:sdtPr>
        <w:sdtContent>
          <w:r w:rsidR="00240C5A">
            <w:rPr>
              <w:rFonts w:ascii="MS Gothic" w:eastAsia="MS Gothic" w:hAnsi="MS Gothic" w:hint="eastAsia"/>
            </w:rPr>
            <w:t>☐</w:t>
          </w:r>
        </w:sdtContent>
      </w:sdt>
      <w:permEnd w:id="347233519"/>
      <w:r w:rsidRPr="00DD10F2">
        <w:t xml:space="preserve"> Non</w:t>
      </w:r>
      <w:r>
        <w:t xml:space="preserve"> </w:t>
      </w:r>
      <w:permStart w:id="1511593840" w:edGrp="everyone"/>
      <w:sdt>
        <w:sdtPr>
          <w:id w:val="-2136634489"/>
          <w14:checkbox>
            <w14:checked w14:val="0"/>
            <w14:checkedState w14:val="2612" w14:font="MS Gothic"/>
            <w14:uncheckedState w14:val="2610" w14:font="MS Gothic"/>
          </w14:checkbox>
        </w:sdtPr>
        <w:sdtContent>
          <w:r w:rsidR="00240C5A">
            <w:rPr>
              <w:rFonts w:ascii="MS Gothic" w:eastAsia="MS Gothic" w:hAnsi="MS Gothic" w:hint="eastAsia"/>
            </w:rPr>
            <w:t>☐</w:t>
          </w:r>
        </w:sdtContent>
      </w:sdt>
      <w:permEnd w:id="1511593840"/>
      <w:r w:rsidRPr="00DD10F2">
        <w:t xml:space="preserve"> Oui</w:t>
      </w:r>
    </w:p>
    <w:permStart w:id="419234709" w:edGrp="everyone" w:displacedByCustomXml="next"/>
    <w:sdt>
      <w:sdtPr>
        <w:id w:val="-150682936"/>
        <w:placeholder>
          <w:docPart w:val="4BBEBB77BC6D40EF9F49F037A6D8C71C"/>
        </w:placeholder>
      </w:sdtPr>
      <w:sdtContent>
        <w:p w14:paraId="71B810BC" w14:textId="08994DA3" w:rsidR="000C6120" w:rsidRDefault="000C6120" w:rsidP="000C6120">
          <w:pPr>
            <w:pStyle w:val="Paragraphedexplications"/>
            <w:rPr>
              <w:rFonts w:ascii="Arial" w:hAnsi="Arial"/>
              <w:color w:val="404040" w:themeColor="text1" w:themeTint="BF"/>
            </w:rPr>
          </w:pPr>
          <w:r w:rsidRPr="00F47584">
            <w:rPr>
              <w:rStyle w:val="Mention1"/>
            </w:rPr>
            <w:t>Si oui, préciser</w:t>
          </w:r>
          <w:r w:rsidR="00F31A5C">
            <w:rPr>
              <w:rStyle w:val="Mention1"/>
            </w:rPr>
            <w:t xml:space="preserve"> dans le tableau ci-après</w:t>
          </w:r>
          <w:r w:rsidRPr="00F47584">
            <w:rPr>
              <w:rStyle w:val="Mention1"/>
            </w:rPr>
            <w:t>.</w:t>
          </w:r>
        </w:p>
      </w:sdtContent>
    </w:sdt>
    <w:permEnd w:id="419234709" w:displacedByCustomXml="prev"/>
    <w:tbl>
      <w:tblPr>
        <w:tblW w:w="0" w:type="auto"/>
        <w:tblLook w:val="0600" w:firstRow="0" w:lastRow="0" w:firstColumn="0" w:lastColumn="0" w:noHBand="1" w:noVBand="1"/>
      </w:tblPr>
      <w:tblGrid>
        <w:gridCol w:w="9384"/>
        <w:gridCol w:w="254"/>
      </w:tblGrid>
      <w:tr w:rsidR="00D93E3B" w:rsidRPr="0093672E" w14:paraId="71B810BE" w14:textId="77777777" w:rsidTr="00CA424C">
        <w:tc>
          <w:tcPr>
            <w:tcW w:w="9628" w:type="dxa"/>
            <w:gridSpan w:val="2"/>
          </w:tcPr>
          <w:p w14:paraId="71B810BD" w14:textId="6D74B5D7" w:rsidR="00D93E3B" w:rsidRPr="0093672E" w:rsidRDefault="00D93E3B" w:rsidP="00DD3F29"/>
        </w:tc>
      </w:tr>
      <w:tr w:rsidR="000A5CAB" w:rsidRPr="0093672E" w14:paraId="297C7034" w14:textId="77777777" w:rsidTr="00CA424C">
        <w:trPr>
          <w:gridAfter w:val="1"/>
          <w:wAfter w:w="566" w:type="dxa"/>
        </w:trPr>
        <w:tc>
          <w:tcPr>
            <w:tcW w:w="9628" w:type="dxa"/>
          </w:tcPr>
          <w:tbl>
            <w:tblPr>
              <w:tblStyle w:val="Grilledutableau"/>
              <w:tblW w:w="8962" w:type="dxa"/>
              <w:tblLook w:val="04A0" w:firstRow="1" w:lastRow="0" w:firstColumn="1" w:lastColumn="0" w:noHBand="0" w:noVBand="1"/>
            </w:tblPr>
            <w:tblGrid>
              <w:gridCol w:w="1350"/>
              <w:gridCol w:w="1547"/>
              <w:gridCol w:w="1475"/>
              <w:gridCol w:w="1201"/>
              <w:gridCol w:w="1449"/>
              <w:gridCol w:w="1940"/>
            </w:tblGrid>
            <w:tr w:rsidR="007D7166" w:rsidRPr="00931219" w14:paraId="1996CDC3" w14:textId="77777777" w:rsidTr="00A44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42EC949" w14:textId="77777777" w:rsidR="00A44A5D" w:rsidRPr="00A44A5D" w:rsidRDefault="00A44A5D" w:rsidP="00DD3F29">
                  <w:pPr>
                    <w:spacing w:before="0" w:after="0" w:line="240" w:lineRule="auto"/>
                    <w:jc w:val="center"/>
                    <w:rPr>
                      <w:rStyle w:val="Mention1"/>
                      <w:color w:val="auto"/>
                      <w:sz w:val="18"/>
                      <w:szCs w:val="18"/>
                    </w:rPr>
                  </w:pPr>
                  <w:r w:rsidRPr="00A44A5D">
                    <w:rPr>
                      <w:rStyle w:val="Mention1"/>
                      <w:color w:val="auto"/>
                      <w:sz w:val="18"/>
                      <w:szCs w:val="18"/>
                    </w:rPr>
                    <w:t>Nom</w:t>
                  </w:r>
                </w:p>
              </w:tc>
              <w:tc>
                <w:tcPr>
                  <w:tcW w:w="1547" w:type="dxa"/>
                </w:tcPr>
                <w:p w14:paraId="71ECE084" w14:textId="7777777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Indication</w:t>
                  </w:r>
                </w:p>
              </w:tc>
              <w:tc>
                <w:tcPr>
                  <w:tcW w:w="1475" w:type="dxa"/>
                </w:tcPr>
                <w:p w14:paraId="276E107B" w14:textId="7777777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Voie d’administration</w:t>
                  </w:r>
                </w:p>
              </w:tc>
              <w:tc>
                <w:tcPr>
                  <w:tcW w:w="1201" w:type="dxa"/>
                </w:tcPr>
                <w:p w14:paraId="447B0125" w14:textId="7777777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Posologie</w:t>
                  </w:r>
                </w:p>
              </w:tc>
              <w:tc>
                <w:tcPr>
                  <w:tcW w:w="1449" w:type="dxa"/>
                </w:tcPr>
                <w:p w14:paraId="5AFBEE04" w14:textId="6F2C7B1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Date d’initiation (JJ/MM/AAAA)</w:t>
                  </w:r>
                </w:p>
              </w:tc>
              <w:tc>
                <w:tcPr>
                  <w:tcW w:w="1892" w:type="dxa"/>
                </w:tcPr>
                <w:p w14:paraId="774C3942" w14:textId="77777777" w:rsid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b w:val="0"/>
                      <w:sz w:val="18"/>
                      <w:szCs w:val="18"/>
                    </w:rPr>
                  </w:pPr>
                  <w:r>
                    <w:rPr>
                      <w:rStyle w:val="Mention1"/>
                      <w:color w:val="auto"/>
                      <w:sz w:val="18"/>
                      <w:szCs w:val="18"/>
                    </w:rPr>
                    <w:t>D</w:t>
                  </w:r>
                  <w:r>
                    <w:rPr>
                      <w:rStyle w:val="Mention1"/>
                      <w:sz w:val="18"/>
                      <w:szCs w:val="18"/>
                    </w:rPr>
                    <w:t>ate d</w:t>
                  </w:r>
                  <w:r w:rsidR="00CF1E09">
                    <w:rPr>
                      <w:rStyle w:val="Mention1"/>
                      <w:sz w:val="18"/>
                      <w:szCs w:val="18"/>
                    </w:rPr>
                    <w:t>’arrêt</w:t>
                  </w:r>
                </w:p>
                <w:p w14:paraId="3DE7C6B4" w14:textId="78E916F9" w:rsidR="00CF1E09" w:rsidRPr="00A44A5D" w:rsidRDefault="00CF1E09"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Pr>
                      <w:rStyle w:val="Mention1"/>
                      <w:color w:val="auto"/>
                      <w:sz w:val="18"/>
                      <w:szCs w:val="18"/>
                    </w:rPr>
                    <w:t>(JJ/MM/AAAA)</w:t>
                  </w:r>
                </w:p>
              </w:tc>
            </w:tr>
            <w:tr w:rsidR="007D7166" w:rsidRPr="00931219" w14:paraId="267355C8"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512DA6F4" w14:textId="77777777" w:rsidR="00A44A5D" w:rsidRPr="00A44A5D" w:rsidRDefault="00A44A5D" w:rsidP="00DD3F29">
                  <w:pPr>
                    <w:spacing w:before="0" w:after="0" w:line="240" w:lineRule="auto"/>
                    <w:rPr>
                      <w:rStyle w:val="Mention1"/>
                      <w:color w:val="auto"/>
                      <w:sz w:val="18"/>
                      <w:szCs w:val="18"/>
                    </w:rPr>
                  </w:pPr>
                </w:p>
              </w:tc>
              <w:tc>
                <w:tcPr>
                  <w:tcW w:w="1547" w:type="dxa"/>
                </w:tcPr>
                <w:p w14:paraId="5F6AC2F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1DC68641"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64191D24"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165288A2"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327FCA64" w14:textId="5161219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0F7A2B9B"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4929A9C7" w14:textId="77777777" w:rsidR="00A44A5D" w:rsidRPr="00A44A5D" w:rsidRDefault="00A44A5D" w:rsidP="00DD3F29">
                  <w:pPr>
                    <w:spacing w:before="0" w:after="0" w:line="240" w:lineRule="auto"/>
                    <w:rPr>
                      <w:rStyle w:val="Mention1"/>
                      <w:color w:val="auto"/>
                      <w:sz w:val="18"/>
                      <w:szCs w:val="18"/>
                    </w:rPr>
                  </w:pPr>
                </w:p>
              </w:tc>
              <w:tc>
                <w:tcPr>
                  <w:tcW w:w="1547" w:type="dxa"/>
                </w:tcPr>
                <w:p w14:paraId="5E63120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19B79579"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32EE1142"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6111A64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218E3B2" w14:textId="1C616FFB"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6C2B9201"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2B8EEC6F" w14:textId="77777777" w:rsidR="00A44A5D" w:rsidRPr="00A44A5D" w:rsidRDefault="00A44A5D" w:rsidP="00DD3F29">
                  <w:pPr>
                    <w:spacing w:before="0" w:after="0" w:line="240" w:lineRule="auto"/>
                    <w:rPr>
                      <w:rStyle w:val="Mention1"/>
                      <w:color w:val="auto"/>
                      <w:sz w:val="18"/>
                      <w:szCs w:val="18"/>
                    </w:rPr>
                  </w:pPr>
                </w:p>
              </w:tc>
              <w:tc>
                <w:tcPr>
                  <w:tcW w:w="1547" w:type="dxa"/>
                </w:tcPr>
                <w:p w14:paraId="2511364B"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205C982A"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1B465096"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02315C97"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38E4F59" w14:textId="471B6CFF"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53442514"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181B4361" w14:textId="77777777" w:rsidR="00A44A5D" w:rsidRPr="00A44A5D" w:rsidRDefault="00A44A5D" w:rsidP="00DD3F29">
                  <w:pPr>
                    <w:spacing w:before="0" w:after="0" w:line="240" w:lineRule="auto"/>
                    <w:rPr>
                      <w:rStyle w:val="Mention1"/>
                      <w:color w:val="auto"/>
                      <w:sz w:val="18"/>
                      <w:szCs w:val="18"/>
                    </w:rPr>
                  </w:pPr>
                </w:p>
              </w:tc>
              <w:tc>
                <w:tcPr>
                  <w:tcW w:w="1547" w:type="dxa"/>
                </w:tcPr>
                <w:p w14:paraId="68F4A03A"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0BB3AF8F"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0762B64D"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11202CF0"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0F86809" w14:textId="6A887C94"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2D9AD569"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3C5ABEF3" w14:textId="77777777" w:rsidR="00A44A5D" w:rsidRPr="00A44A5D" w:rsidRDefault="00A44A5D" w:rsidP="00DD3F29">
                  <w:pPr>
                    <w:spacing w:before="0" w:after="0" w:line="240" w:lineRule="auto"/>
                    <w:rPr>
                      <w:rStyle w:val="Mention1"/>
                      <w:color w:val="auto"/>
                      <w:sz w:val="18"/>
                      <w:szCs w:val="18"/>
                    </w:rPr>
                  </w:pPr>
                </w:p>
              </w:tc>
              <w:tc>
                <w:tcPr>
                  <w:tcW w:w="1547" w:type="dxa"/>
                </w:tcPr>
                <w:p w14:paraId="005C3EA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6DDC665B"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3B4F9B29"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01283637"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8003D8C" w14:textId="41129699"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bl>
          <w:p w14:paraId="4F558AFB" w14:textId="77777777" w:rsidR="00DD3F29" w:rsidRDefault="00DD3F29" w:rsidP="00CA424C">
            <w:pPr>
              <w:rPr>
                <w:rStyle w:val="Mention1"/>
              </w:rPr>
            </w:pPr>
          </w:p>
        </w:tc>
      </w:tr>
    </w:tbl>
    <w:p w14:paraId="71B810BF" w14:textId="77777777" w:rsidR="00D93E3B" w:rsidRPr="0093672E" w:rsidRDefault="00D93E3B" w:rsidP="00D93E3B"/>
    <w:p w14:paraId="71B810C0" w14:textId="0CC12895" w:rsidR="00D93E3B" w:rsidRDefault="00D93E3B" w:rsidP="00AC3023">
      <w:pPr>
        <w:pStyle w:val="Intertitre"/>
        <w:tabs>
          <w:tab w:val="left" w:pos="7371"/>
        </w:tabs>
        <w:rPr>
          <w:rStyle w:val="lev"/>
        </w:rPr>
      </w:pPr>
      <w:r w:rsidRPr="0093672E">
        <w:t>Interruption/arrêt temporaire</w:t>
      </w:r>
      <w:r w:rsidR="008C57EE">
        <w:t>/modification</w:t>
      </w:r>
      <w:r w:rsidRPr="0093672E">
        <w:t xml:space="preserve"> de traitement</w:t>
      </w:r>
    </w:p>
    <w:permStart w:id="2078043536" w:edGrp="everyone" w:displacedByCustomXml="next"/>
    <w:sdt>
      <w:sdtPr>
        <w:id w:val="869962768"/>
        <w:placeholder>
          <w:docPart w:val="F833E79F51564871A97CD72963E55FE2"/>
        </w:placeholder>
      </w:sdtPr>
      <w:sdtContent>
        <w:p w14:paraId="71B810C1" w14:textId="205CFBE1" w:rsidR="00AC3023" w:rsidRDefault="00AC3023" w:rsidP="00AC3023">
          <w:pPr>
            <w:pStyle w:val="Paragraphedexplications"/>
            <w:rPr>
              <w:rFonts w:ascii="Arial" w:hAnsi="Arial"/>
              <w:color w:val="404040" w:themeColor="text1" w:themeTint="BF"/>
            </w:rPr>
          </w:pPr>
          <w:r w:rsidRPr="00F47584">
            <w:rPr>
              <w:rStyle w:val="Mention1"/>
            </w:rPr>
            <w:t>.</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 w14:paraId="492B2152" w14:textId="347FA67F" w:rsidR="00D9030B" w:rsidRPr="00D9030B" w:rsidRDefault="00D9030B" w:rsidP="00D9030B">
            <w:pPr>
              <w:rPr>
                <w:rFonts w:ascii="Arial Nova Cond" w:hAnsi="Arial Nova Cond"/>
                <w:color w:val="595959" w:themeColor="text1" w:themeTint="A6"/>
                <w:shd w:val="clear" w:color="auto" w:fill="F2F2F2" w:themeFill="background1" w:themeFillShade="F2"/>
              </w:rPr>
            </w:pPr>
            <w:permStart w:id="240875518" w:edGrp="everyon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135"/>
              <w:gridCol w:w="4119"/>
            </w:tblGrid>
            <w:tr w:rsidR="00D9030B" w:rsidRPr="00D9030B" w14:paraId="37FA6BFF" w14:textId="77777777" w:rsidTr="00FD47C6">
              <w:trPr>
                <w:trHeight w:val="336"/>
              </w:trPr>
              <w:tc>
                <w:tcPr>
                  <w:tcW w:w="1667" w:type="pct"/>
                  <w:tcBorders>
                    <w:top w:val="single" w:sz="4" w:space="0" w:color="auto"/>
                    <w:left w:val="single" w:sz="4" w:space="0" w:color="auto"/>
                    <w:bottom w:val="single" w:sz="4" w:space="0" w:color="auto"/>
                    <w:right w:val="single" w:sz="4" w:space="0" w:color="auto"/>
                  </w:tcBorders>
                  <w:hideMark/>
                </w:tcPr>
                <w:p w14:paraId="16AA347D"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992023796"/>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Interruption du traitement</w:t>
                  </w:r>
                </w:p>
              </w:tc>
              <w:tc>
                <w:tcPr>
                  <w:tcW w:w="1138" w:type="pct"/>
                  <w:tcBorders>
                    <w:top w:val="single" w:sz="4" w:space="0" w:color="auto"/>
                    <w:left w:val="single" w:sz="4" w:space="0" w:color="auto"/>
                    <w:bottom w:val="single" w:sz="4" w:space="0" w:color="auto"/>
                    <w:right w:val="single" w:sz="4" w:space="0" w:color="auto"/>
                  </w:tcBorders>
                  <w:hideMark/>
                </w:tcPr>
                <w:p w14:paraId="1AAC4FE4"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Date d’interruption</w:t>
                  </w:r>
                </w:p>
                <w:p w14:paraId="5F81A54F"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2041574525"/>
                      <w:placeholder>
                        <w:docPart w:val="8FCF1F2AC3524CAF8415F93AD0C2F25B"/>
                      </w:placeholder>
                      <w:date>
                        <w:dateFormat w:val="dd/MM/yyyy"/>
                        <w:lid w:val="fr-FR"/>
                        <w:storeMappedDataAs w:val="dateTime"/>
                        <w:calendar w:val="gregorian"/>
                      </w:date>
                    </w:sdtPr>
                    <w:sdtContent>
                      <w:r w:rsidR="00D9030B" w:rsidRPr="00D9030B">
                        <w:rPr>
                          <w:rFonts w:ascii="Arial Nova Cond" w:hAnsi="Arial Nova Cond"/>
                          <w:color w:val="595959" w:themeColor="text1" w:themeTint="A6"/>
                          <w:shd w:val="clear" w:color="auto" w:fill="F2F2F2" w:themeFill="background1" w:themeFillShade="F2"/>
                        </w:rPr>
                        <w:t>_ _/_ _/_ _ _ _</w:t>
                      </w:r>
                    </w:sdtContent>
                  </w:sdt>
                </w:p>
              </w:tc>
              <w:tc>
                <w:tcPr>
                  <w:tcW w:w="2195" w:type="pct"/>
                  <w:tcBorders>
                    <w:top w:val="single" w:sz="4" w:space="0" w:color="auto"/>
                    <w:left w:val="single" w:sz="4" w:space="0" w:color="auto"/>
                    <w:bottom w:val="single" w:sz="4" w:space="0" w:color="auto"/>
                    <w:right w:val="single" w:sz="4" w:space="0" w:color="auto"/>
                  </w:tcBorders>
                  <w:hideMark/>
                </w:tcPr>
                <w:p w14:paraId="0BAFAC7B"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Motif </w:t>
                  </w:r>
                </w:p>
                <w:p w14:paraId="6D78A9EC"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350870051"/>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progression de la maladie</w:t>
                  </w:r>
                </w:p>
                <w:p w14:paraId="491BA843"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365454992"/>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effet indésirable*</w:t>
                  </w:r>
                </w:p>
                <w:p w14:paraId="4512F0F9"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881628685"/>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souhait du patient</w:t>
                  </w:r>
                </w:p>
                <w:p w14:paraId="02B36A1C"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371619852"/>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autre </w:t>
                  </w:r>
                  <w:sdt>
                    <w:sdtPr>
                      <w:rPr>
                        <w:rFonts w:ascii="Arial Nova Cond" w:hAnsi="Arial Nova Cond"/>
                        <w:color w:val="595959" w:themeColor="text1" w:themeTint="A6"/>
                        <w:shd w:val="clear" w:color="auto" w:fill="F2F2F2" w:themeFill="background1" w:themeFillShade="F2"/>
                      </w:rPr>
                      <w:id w:val="-111367905"/>
                      <w:placeholder>
                        <w:docPart w:val="67012359E1C5420DB4AFA7DB5ECC8E83"/>
                      </w:placeholder>
                      <w:showingPlcHdr/>
                    </w:sdtPr>
                    <w:sdtContent>
                      <w:r w:rsidR="00D9030B" w:rsidRPr="00D9030B">
                        <w:rPr>
                          <w:rFonts w:ascii="Arial Nova Cond" w:hAnsi="Arial Nova Cond"/>
                          <w:color w:val="595959" w:themeColor="text1" w:themeTint="A6"/>
                          <w:shd w:val="clear" w:color="auto" w:fill="F2F2F2" w:themeFill="background1" w:themeFillShade="F2"/>
                        </w:rPr>
                        <w:t>__________</w:t>
                      </w:r>
                    </w:sdtContent>
                  </w:sdt>
                </w:p>
              </w:tc>
            </w:tr>
            <w:tr w:rsidR="00D9030B" w:rsidRPr="00D9030B" w14:paraId="08CF2883" w14:textId="77777777" w:rsidTr="00FD47C6">
              <w:tc>
                <w:tcPr>
                  <w:tcW w:w="1667" w:type="pct"/>
                  <w:tcBorders>
                    <w:top w:val="single" w:sz="4" w:space="0" w:color="auto"/>
                    <w:left w:val="single" w:sz="4" w:space="0" w:color="auto"/>
                    <w:bottom w:val="single" w:sz="4" w:space="0" w:color="auto"/>
                    <w:right w:val="single" w:sz="4" w:space="0" w:color="auto"/>
                  </w:tcBorders>
                  <w:hideMark/>
                </w:tcPr>
                <w:p w14:paraId="1D0DD57B"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604221788"/>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Reprise du traitement</w:t>
                  </w:r>
                </w:p>
              </w:tc>
              <w:tc>
                <w:tcPr>
                  <w:tcW w:w="1138" w:type="pct"/>
                  <w:tcBorders>
                    <w:top w:val="single" w:sz="4" w:space="0" w:color="auto"/>
                    <w:left w:val="single" w:sz="4" w:space="0" w:color="auto"/>
                    <w:bottom w:val="single" w:sz="4" w:space="0" w:color="auto"/>
                    <w:right w:val="single" w:sz="4" w:space="0" w:color="auto"/>
                  </w:tcBorders>
                  <w:hideMark/>
                </w:tcPr>
                <w:p w14:paraId="36C390DF"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Date de reprise</w:t>
                  </w:r>
                </w:p>
                <w:p w14:paraId="079995E7"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981689708"/>
                      <w:placeholder>
                        <w:docPart w:val="41BCF801C70A498483626C69901D6DE9"/>
                      </w:placeholder>
                      <w:date>
                        <w:dateFormat w:val="dd/MM/yyyy"/>
                        <w:lid w:val="fr-FR"/>
                        <w:storeMappedDataAs w:val="dateTime"/>
                        <w:calendar w:val="gregorian"/>
                      </w:date>
                    </w:sdtPr>
                    <w:sdtContent>
                      <w:r w:rsidR="00D9030B" w:rsidRPr="00D9030B">
                        <w:rPr>
                          <w:rFonts w:ascii="Arial Nova Cond" w:hAnsi="Arial Nova Cond"/>
                          <w:color w:val="595959" w:themeColor="text1" w:themeTint="A6"/>
                          <w:shd w:val="clear" w:color="auto" w:fill="F2F2F2" w:themeFill="background1" w:themeFillShade="F2"/>
                        </w:rPr>
                        <w:t>_ _/_ _/_ _ _ _</w:t>
                      </w:r>
                    </w:sdtContent>
                  </w:sdt>
                </w:p>
              </w:tc>
              <w:tc>
                <w:tcPr>
                  <w:tcW w:w="2195" w:type="pct"/>
                  <w:tcBorders>
                    <w:top w:val="single" w:sz="4" w:space="0" w:color="auto"/>
                    <w:left w:val="single" w:sz="4" w:space="0" w:color="auto"/>
                    <w:bottom w:val="single" w:sz="4" w:space="0" w:color="auto"/>
                    <w:right w:val="single" w:sz="4" w:space="0" w:color="auto"/>
                  </w:tcBorders>
                  <w:hideMark/>
                </w:tcPr>
                <w:p w14:paraId="2A187F0F"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 xml:space="preserve">Posologie : </w:t>
                  </w:r>
                  <w:sdt>
                    <w:sdtPr>
                      <w:rPr>
                        <w:rFonts w:ascii="Arial Nova Cond" w:hAnsi="Arial Nova Cond"/>
                        <w:color w:val="595959" w:themeColor="text1" w:themeTint="A6"/>
                        <w:shd w:val="clear" w:color="auto" w:fill="F2F2F2" w:themeFill="background1" w:themeFillShade="F2"/>
                      </w:rPr>
                      <w:id w:val="-1878461797"/>
                      <w:placeholder>
                        <w:docPart w:val="5E1CB73222094C9DA84C1A0A99F7C930"/>
                      </w:placeholder>
                    </w:sdtPr>
                    <w:sdtContent>
                      <w:r w:rsidRPr="00D9030B">
                        <w:rPr>
                          <w:rFonts w:ascii="Arial Nova Cond" w:hAnsi="Arial Nova Cond"/>
                          <w:color w:val="595959" w:themeColor="text1" w:themeTint="A6"/>
                          <w:shd w:val="clear" w:color="auto" w:fill="F2F2F2" w:themeFill="background1" w:themeFillShade="F2"/>
                        </w:rPr>
                        <w:t>______mg/j</w:t>
                      </w:r>
                    </w:sdtContent>
                  </w:sdt>
                </w:p>
              </w:tc>
            </w:tr>
            <w:tr w:rsidR="00D9030B" w:rsidRPr="00D9030B" w14:paraId="2B9E8384" w14:textId="77777777" w:rsidTr="00FD47C6">
              <w:tc>
                <w:tcPr>
                  <w:tcW w:w="1667" w:type="pct"/>
                  <w:tcBorders>
                    <w:top w:val="single" w:sz="4" w:space="0" w:color="auto"/>
                    <w:left w:val="single" w:sz="4" w:space="0" w:color="auto"/>
                    <w:bottom w:val="single" w:sz="4" w:space="0" w:color="auto"/>
                    <w:right w:val="single" w:sz="4" w:space="0" w:color="auto"/>
                  </w:tcBorders>
                  <w:hideMark/>
                </w:tcPr>
                <w:p w14:paraId="0E51D6B3"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771616015"/>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Arrêt définitif du traitement</w:t>
                  </w:r>
                </w:p>
              </w:tc>
              <w:tc>
                <w:tcPr>
                  <w:tcW w:w="3333" w:type="pct"/>
                  <w:gridSpan w:val="2"/>
                  <w:tcBorders>
                    <w:top w:val="single" w:sz="4" w:space="0" w:color="auto"/>
                    <w:left w:val="single" w:sz="4" w:space="0" w:color="auto"/>
                    <w:bottom w:val="single" w:sz="4" w:space="0" w:color="auto"/>
                    <w:right w:val="single" w:sz="4" w:space="0" w:color="auto"/>
                  </w:tcBorders>
                  <w:vAlign w:val="center"/>
                  <w:hideMark/>
                </w:tcPr>
                <w:p w14:paraId="74A651D6" w14:textId="1517EFDB" w:rsidR="00D9030B" w:rsidRPr="00D9030B" w:rsidRDefault="00D9030B" w:rsidP="00D9030B">
                  <w:pPr>
                    <w:numPr>
                      <w:ilvl w:val="0"/>
                      <w:numId w:val="13"/>
                    </w:numPr>
                    <w:rPr>
                      <w:rFonts w:ascii="Arial Nova Cond" w:hAnsi="Arial Nova Cond"/>
                      <w:b/>
                      <w:bCs/>
                      <w:i/>
                      <w:iCs/>
                      <w:color w:val="595959" w:themeColor="text1" w:themeTint="A6"/>
                      <w:shd w:val="clear" w:color="auto" w:fill="F2F2F2" w:themeFill="background1" w:themeFillShade="F2"/>
                    </w:rPr>
                  </w:pPr>
                  <w:r w:rsidRPr="00D9030B">
                    <w:rPr>
                      <w:rFonts w:ascii="Arial Nova Cond" w:hAnsi="Arial Nova Cond"/>
                      <w:b/>
                      <w:bCs/>
                      <w:i/>
                      <w:iCs/>
                      <w:color w:val="595959" w:themeColor="text1" w:themeTint="A6"/>
                      <w:shd w:val="clear" w:color="auto" w:fill="F2F2F2" w:themeFill="background1" w:themeFillShade="F2"/>
                    </w:rPr>
                    <w:t>Compléter la fiche d’arrêt définitif de traitement*</w:t>
                  </w:r>
                  <w:r w:rsidR="00A34252">
                    <w:rPr>
                      <w:rFonts w:ascii="Arial Nova Cond" w:hAnsi="Arial Nova Cond"/>
                      <w:b/>
                      <w:bCs/>
                      <w:i/>
                      <w:iCs/>
                      <w:color w:val="595959" w:themeColor="text1" w:themeTint="A6"/>
                      <w:shd w:val="clear" w:color="auto" w:fill="F2F2F2" w:themeFill="background1" w:themeFillShade="F2"/>
                    </w:rPr>
                    <w:t>*</w:t>
                  </w:r>
                </w:p>
              </w:tc>
            </w:tr>
            <w:tr w:rsidR="00D9030B" w:rsidRPr="00D9030B" w14:paraId="7E30B851" w14:textId="77777777" w:rsidTr="00FD47C6">
              <w:tc>
                <w:tcPr>
                  <w:tcW w:w="1667" w:type="pct"/>
                  <w:tcBorders>
                    <w:top w:val="single" w:sz="4" w:space="0" w:color="auto"/>
                    <w:left w:val="single" w:sz="4" w:space="0" w:color="auto"/>
                    <w:bottom w:val="single" w:sz="4" w:space="0" w:color="auto"/>
                    <w:right w:val="single" w:sz="4" w:space="0" w:color="auto"/>
                  </w:tcBorders>
                  <w:hideMark/>
                </w:tcPr>
                <w:p w14:paraId="7B2833B2" w14:textId="09B4A6DB" w:rsidR="00D1310A"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443986622"/>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Modification de la posologie depuis la dernière visite</w:t>
                  </w:r>
                </w:p>
              </w:tc>
              <w:tc>
                <w:tcPr>
                  <w:tcW w:w="1138" w:type="pct"/>
                  <w:tcBorders>
                    <w:top w:val="single" w:sz="4" w:space="0" w:color="auto"/>
                    <w:left w:val="single" w:sz="4" w:space="0" w:color="auto"/>
                    <w:bottom w:val="single" w:sz="4" w:space="0" w:color="auto"/>
                    <w:right w:val="single" w:sz="4" w:space="0" w:color="auto"/>
                  </w:tcBorders>
                  <w:hideMark/>
                </w:tcPr>
                <w:p w14:paraId="50541E36"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Date de modification</w:t>
                  </w:r>
                </w:p>
                <w:p w14:paraId="4617E2D8" w14:textId="77777777" w:rsidR="00D9030B" w:rsidRPr="00D9030B" w:rsidRDefault="00000000" w:rsidP="00D9030B">
                  <w:pPr>
                    <w:rPr>
                      <w:rFonts w:ascii="Arial Nova Cond" w:hAnsi="Arial Nova Cond"/>
                      <w:bCs/>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465973136"/>
                      <w:placeholder>
                        <w:docPart w:val="6809FFFAA22A4692B86EF7EACA74714D"/>
                      </w:placeholder>
                      <w:date>
                        <w:dateFormat w:val="dd/MM/yyyy"/>
                        <w:lid w:val="fr-FR"/>
                        <w:storeMappedDataAs w:val="dateTime"/>
                        <w:calendar w:val="gregorian"/>
                      </w:date>
                    </w:sdtPr>
                    <w:sdtContent>
                      <w:r w:rsidR="00D9030B" w:rsidRPr="00D9030B">
                        <w:rPr>
                          <w:rFonts w:ascii="Arial Nova Cond" w:hAnsi="Arial Nova Cond"/>
                          <w:color w:val="595959" w:themeColor="text1" w:themeTint="A6"/>
                          <w:shd w:val="clear" w:color="auto" w:fill="F2F2F2" w:themeFill="background1" w:themeFillShade="F2"/>
                        </w:rPr>
                        <w:t>_ _/_ _/_ _ _ _</w:t>
                      </w:r>
                    </w:sdtContent>
                  </w:sdt>
                </w:p>
              </w:tc>
              <w:tc>
                <w:tcPr>
                  <w:tcW w:w="2195" w:type="pct"/>
                  <w:tcBorders>
                    <w:top w:val="single" w:sz="4" w:space="0" w:color="auto"/>
                    <w:left w:val="single" w:sz="4" w:space="0" w:color="auto"/>
                    <w:bottom w:val="single" w:sz="4" w:space="0" w:color="auto"/>
                    <w:right w:val="single" w:sz="4" w:space="0" w:color="auto"/>
                  </w:tcBorders>
                  <w:hideMark/>
                </w:tcPr>
                <w:p w14:paraId="1D666185"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Motif </w:t>
                  </w:r>
                </w:p>
                <w:p w14:paraId="7BB7F81D"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039433636"/>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progression de la maladie</w:t>
                  </w:r>
                </w:p>
                <w:p w14:paraId="5BB677B4"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486385317"/>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effet indésirable*</w:t>
                  </w:r>
                </w:p>
                <w:p w14:paraId="021B284F"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411238790"/>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souhait du patient</w:t>
                  </w:r>
                </w:p>
                <w:p w14:paraId="66E61219" w14:textId="77777777" w:rsidR="00D9030B" w:rsidRPr="00D9030B" w:rsidRDefault="00000000"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269554516"/>
                      <w14:checkbox>
                        <w14:checked w14:val="0"/>
                        <w14:checkedState w14:val="2612" w14:font="MS Gothic"/>
                        <w14:uncheckedState w14:val="2610" w14:font="MS Gothic"/>
                      </w14:checkbox>
                    </w:sdt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autre </w:t>
                  </w:r>
                  <w:sdt>
                    <w:sdtPr>
                      <w:rPr>
                        <w:rFonts w:ascii="Arial Nova Cond" w:hAnsi="Arial Nova Cond"/>
                        <w:color w:val="595959" w:themeColor="text1" w:themeTint="A6"/>
                        <w:shd w:val="clear" w:color="auto" w:fill="F2F2F2" w:themeFill="background1" w:themeFillShade="F2"/>
                      </w:rPr>
                      <w:id w:val="-219291738"/>
                      <w:placeholder>
                        <w:docPart w:val="43D3563EFF7845B4B38FD678A38F0388"/>
                      </w:placeholder>
                      <w:showingPlcHdr/>
                    </w:sdtPr>
                    <w:sdtContent>
                      <w:r w:rsidR="00D9030B" w:rsidRPr="00D9030B">
                        <w:rPr>
                          <w:rFonts w:ascii="Arial Nova Cond" w:hAnsi="Arial Nova Cond"/>
                          <w:color w:val="595959" w:themeColor="text1" w:themeTint="A6"/>
                          <w:shd w:val="clear" w:color="auto" w:fill="F2F2F2" w:themeFill="background1" w:themeFillShade="F2"/>
                        </w:rPr>
                        <w:t>__________</w:t>
                      </w:r>
                    </w:sdtContent>
                  </w:sdt>
                </w:p>
                <w:p w14:paraId="23513A27"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 xml:space="preserve">Posologie actuelle </w:t>
                  </w:r>
                  <w:sdt>
                    <w:sdtPr>
                      <w:rPr>
                        <w:rFonts w:ascii="Arial Nova Cond" w:hAnsi="Arial Nova Cond"/>
                        <w:color w:val="595959" w:themeColor="text1" w:themeTint="A6"/>
                        <w:shd w:val="clear" w:color="auto" w:fill="F2F2F2" w:themeFill="background1" w:themeFillShade="F2"/>
                      </w:rPr>
                      <w:id w:val="1592046615"/>
                      <w:placeholder>
                        <w:docPart w:val="B2785FB7A3E64B9391955C7E7B7A5757"/>
                      </w:placeholder>
                    </w:sdtPr>
                    <w:sdtContent>
                      <w:r w:rsidRPr="00D9030B">
                        <w:rPr>
                          <w:rFonts w:ascii="Arial Nova Cond" w:hAnsi="Arial Nova Cond"/>
                          <w:color w:val="595959" w:themeColor="text1" w:themeTint="A6"/>
                          <w:shd w:val="clear" w:color="auto" w:fill="F2F2F2" w:themeFill="background1" w:themeFillShade="F2"/>
                        </w:rPr>
                        <w:t>_______mg/j</w:t>
                      </w:r>
                    </w:sdtContent>
                  </w:sdt>
                </w:p>
              </w:tc>
            </w:tr>
          </w:tbl>
          <w:p w14:paraId="372B8063" w14:textId="77777777" w:rsidR="00EB43A8" w:rsidRDefault="00D9030B" w:rsidP="00D9030B">
            <w:pPr>
              <w:rPr>
                <w:rFonts w:ascii="Arial Nova Cond" w:hAnsi="Arial Nova Cond"/>
                <w:iCs/>
                <w:color w:val="595959" w:themeColor="text1" w:themeTint="A6"/>
                <w:shd w:val="clear" w:color="auto" w:fill="F2F2F2" w:themeFill="background1" w:themeFillShade="F2"/>
              </w:rPr>
            </w:pPr>
            <w:r w:rsidRPr="00D9030B">
              <w:rPr>
                <w:rFonts w:ascii="Arial Nova Cond" w:hAnsi="Arial Nova Cond"/>
                <w:iCs/>
                <w:color w:val="595959" w:themeColor="text1" w:themeTint="A6"/>
                <w:shd w:val="clear" w:color="auto" w:fill="F2F2F2" w:themeFill="background1" w:themeFillShade="F2"/>
              </w:rPr>
              <w:t>* En cas d’effet indésirable, remplir la fiche dédiée</w:t>
            </w:r>
          </w:p>
          <w:p w14:paraId="2E1BE693" w14:textId="37E1D680" w:rsidR="00D9030B" w:rsidRPr="00D9030B" w:rsidRDefault="00A34252" w:rsidP="00D9030B">
            <w:pPr>
              <w:rPr>
                <w:rFonts w:ascii="Arial Nova Cond" w:hAnsi="Arial Nova Cond"/>
                <w:iCs/>
                <w:color w:val="595959" w:themeColor="text1" w:themeTint="A6"/>
                <w:shd w:val="clear" w:color="auto" w:fill="F2F2F2" w:themeFill="background1" w:themeFillShade="F2"/>
              </w:rPr>
            </w:pPr>
            <w:r>
              <w:rPr>
                <w:rFonts w:ascii="Arial Nova Cond" w:hAnsi="Arial Nova Cond"/>
                <w:iCs/>
                <w:color w:val="595959" w:themeColor="text1" w:themeTint="A6"/>
                <w:shd w:val="clear" w:color="auto" w:fill="F2F2F2" w:themeFill="background1" w:themeFillShade="F2"/>
              </w:rPr>
              <w:t>*</w:t>
            </w:r>
            <w:r>
              <w:rPr>
                <w:iCs/>
              </w:rPr>
              <w:t xml:space="preserve">* </w:t>
            </w:r>
            <w:r w:rsidR="00D9030B" w:rsidRPr="00D9030B">
              <w:rPr>
                <w:rFonts w:ascii="Arial Nova Cond" w:hAnsi="Arial Nova Cond"/>
                <w:iCs/>
                <w:color w:val="595959" w:themeColor="text1" w:themeTint="A6"/>
                <w:shd w:val="clear" w:color="auto" w:fill="F2F2F2" w:themeFill="background1" w:themeFillShade="F2"/>
              </w:rPr>
              <w:t>En cas de décès du patient, compléter également la fiche d’arrêt définitif de traitement</w:t>
            </w:r>
          </w:p>
          <w:permEnd w:id="240875518"/>
          <w:p w14:paraId="71B810C2" w14:textId="096D7FC1" w:rsidR="00D93E3B" w:rsidRPr="0093672E" w:rsidRDefault="00D93E3B" w:rsidP="00CA424C">
            <w:pPr>
              <w:rPr>
                <w:rStyle w:val="Mention1"/>
              </w:rPr>
            </w:pPr>
          </w:p>
          <w:p w14:paraId="71B810C4" w14:textId="71160216" w:rsidR="00D93E3B" w:rsidRPr="0093672E" w:rsidRDefault="00D93E3B" w:rsidP="00CA424C">
            <w:pPr>
              <w:rPr>
                <w:rFonts w:ascii="Arial Nova Cond" w:hAnsi="Arial Nova Cond"/>
                <w:color w:val="808080" w:themeColor="background1" w:themeShade="80"/>
              </w:rPr>
            </w:pPr>
          </w:p>
        </w:tc>
      </w:tr>
    </w:tbl>
    <w:p w14:paraId="71B810C6" w14:textId="43019E77"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Content>
          <w:r w:rsidR="00C25F5F">
            <w:t>Vorasidenib Servier, comprimé pelliculé</w:t>
          </w:r>
        </w:sdtContent>
      </w:sdt>
    </w:p>
    <w:permStart w:id="172693151" w:edGrp="everyone" w:displacedByCustomXml="next"/>
    <w:sdt>
      <w:sdtPr>
        <w:rPr>
          <w:sz w:val="22"/>
        </w:rPr>
        <w:id w:val="2075163395"/>
        <w:placeholder>
          <w:docPart w:val="DefaultPlaceholder_1081868574"/>
        </w:placeholder>
      </w:sdtPr>
      <w:sdtContent>
        <w:sdt>
          <w:sdtPr>
            <w:rPr>
              <w:sz w:val="22"/>
            </w:rPr>
            <w:id w:val="-2027935242"/>
            <w:placeholder>
              <w:docPart w:val="8702F268EB054E3DB8862E8D8709AEC9"/>
            </w:placeholder>
          </w:sdtPr>
          <w:sdtContent>
            <w:p w14:paraId="05BC42D0" w14:textId="77777777" w:rsidR="004821CD" w:rsidRPr="00AB28E5" w:rsidRDefault="004821CD" w:rsidP="004821CD">
              <w:pPr>
                <w:pStyle w:val="Petit"/>
                <w:spacing w:before="0" w:after="0"/>
                <w:rPr>
                  <w:b/>
                  <w:bCs/>
                  <w:sz w:val="22"/>
                </w:rPr>
              </w:pPr>
              <w:r w:rsidRPr="00AB28E5">
                <w:rPr>
                  <w:b/>
                  <w:bCs/>
                  <w:sz w:val="22"/>
                </w:rPr>
                <w:t>Statut vital</w:t>
              </w:r>
            </w:p>
            <w:p w14:paraId="225BEAB9" w14:textId="77777777" w:rsidR="004821CD" w:rsidRDefault="004821CD" w:rsidP="004821CD">
              <w:pPr>
                <w:pStyle w:val="Petit"/>
                <w:rPr>
                  <w:rFonts w:cs="Arial"/>
                  <w:sz w:val="22"/>
                </w:rPr>
              </w:pPr>
              <w:r>
                <w:rPr>
                  <w:rFonts w:cs="Arial"/>
                  <w:sz w:val="22"/>
                </w:rPr>
                <w:t xml:space="preserve">Le patient est-il décédé* : </w:t>
              </w:r>
              <w:sdt>
                <w:sdtPr>
                  <w:rPr>
                    <w:rFonts w:cs="Arial"/>
                    <w:sz w:val="22"/>
                  </w:rPr>
                  <w:id w:val="1899322354"/>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Pr="00237A92">
                <w:rPr>
                  <w:rFonts w:cs="Arial"/>
                  <w:sz w:val="22"/>
                </w:rPr>
                <w:t xml:space="preserve"> Oui   </w:t>
              </w:r>
              <w:sdt>
                <w:sdtPr>
                  <w:rPr>
                    <w:rFonts w:cs="Arial"/>
                    <w:sz w:val="22"/>
                  </w:rPr>
                  <w:id w:val="-1250884743"/>
                  <w14:checkbox>
                    <w14:checked w14:val="0"/>
                    <w14:checkedState w14:val="2612" w14:font="MS Gothic"/>
                    <w14:uncheckedState w14:val="2610" w14:font="MS Gothic"/>
                  </w14:checkbox>
                </w:sdtPr>
                <w:sdtContent>
                  <w:r w:rsidRPr="00237A92">
                    <w:rPr>
                      <w:rFonts w:ascii="Segoe UI Symbol" w:hAnsi="Segoe UI Symbol" w:cs="Segoe UI Symbol"/>
                      <w:sz w:val="22"/>
                    </w:rPr>
                    <w:t>☐</w:t>
                  </w:r>
                </w:sdtContent>
              </w:sdt>
              <w:r w:rsidRPr="00237A92">
                <w:rPr>
                  <w:rFonts w:cs="Arial"/>
                  <w:sz w:val="22"/>
                </w:rPr>
                <w:t xml:space="preserve"> Non</w:t>
              </w:r>
            </w:p>
            <w:p w14:paraId="3B4887C9" w14:textId="77777777" w:rsidR="004821CD" w:rsidRDefault="004821CD" w:rsidP="004821CD">
              <w:pPr>
                <w:pStyle w:val="Petit"/>
                <w:rPr>
                  <w:rFonts w:cs="Arial"/>
                  <w:sz w:val="22"/>
                </w:rPr>
              </w:pPr>
              <w:r>
                <w:rPr>
                  <w:rFonts w:cs="Arial"/>
                  <w:sz w:val="22"/>
                </w:rPr>
                <w:t xml:space="preserve">Si oui, date du décès : </w:t>
              </w:r>
              <w:sdt>
                <w:sdtPr>
                  <w:rPr>
                    <w:rFonts w:cs="Arial"/>
                  </w:rPr>
                  <w:id w:val="-575668887"/>
                  <w:placeholder>
                    <w:docPart w:val="7DBE10B6922C4DBCA5B74CC07F93B398"/>
                  </w:placeholder>
                  <w:date>
                    <w:dateFormat w:val="dd/MM/yyyy"/>
                    <w:lid w:val="fr-FR"/>
                    <w:storeMappedDataAs w:val="dateTime"/>
                    <w:calendar w:val="gregorian"/>
                  </w:date>
                </w:sdtPr>
                <w:sdtContent>
                  <w:r>
                    <w:rPr>
                      <w:rFonts w:cs="Arial"/>
                    </w:rPr>
                    <w:t>____/____/______</w:t>
                  </w:r>
                </w:sdtContent>
              </w:sdt>
            </w:p>
            <w:p w14:paraId="688DF5EB" w14:textId="78D13CC6" w:rsidR="004821CD" w:rsidRDefault="004821CD" w:rsidP="004821CD">
              <w:pPr>
                <w:pStyle w:val="Petit"/>
                <w:spacing w:before="0" w:after="0"/>
                <w:rPr>
                  <w:sz w:val="22"/>
                </w:rPr>
              </w:pPr>
              <w:r>
                <w:rPr>
                  <w:rFonts w:cs="Arial"/>
                  <w:i/>
                  <w:iCs/>
                  <w:sz w:val="20"/>
                  <w:szCs w:val="20"/>
                </w:rPr>
                <w:t xml:space="preserve">*Si oui, veuillez compléter la fiche d’arrêt </w:t>
              </w:r>
              <w:r w:rsidR="006519B6">
                <w:rPr>
                  <w:rFonts w:cs="Arial"/>
                  <w:i/>
                  <w:iCs/>
                  <w:sz w:val="20"/>
                  <w:szCs w:val="20"/>
                </w:rPr>
                <w:t xml:space="preserve">définitif </w:t>
              </w:r>
              <w:r>
                <w:rPr>
                  <w:rFonts w:cs="Arial"/>
                  <w:i/>
                  <w:iCs/>
                  <w:sz w:val="20"/>
                  <w:szCs w:val="20"/>
                </w:rPr>
                <w:t>de traitement</w:t>
              </w:r>
            </w:p>
            <w:p w14:paraId="292038A6" w14:textId="77777777" w:rsidR="004821CD" w:rsidRDefault="004821CD" w:rsidP="004821CD">
              <w:pPr>
                <w:pStyle w:val="Petit"/>
                <w:spacing w:before="0" w:after="0"/>
                <w:rPr>
                  <w:sz w:val="22"/>
                </w:rPr>
              </w:pPr>
            </w:p>
            <w:p w14:paraId="542A10F2" w14:textId="77777777" w:rsidR="004821CD" w:rsidRPr="00085EB4" w:rsidRDefault="004821CD" w:rsidP="004821CD">
              <w:pPr>
                <w:pStyle w:val="Petit"/>
                <w:spacing w:before="0" w:after="0"/>
                <w:rPr>
                  <w:b/>
                  <w:bCs/>
                  <w:sz w:val="22"/>
                </w:rPr>
              </w:pPr>
              <w:r w:rsidRPr="00085EB4">
                <w:rPr>
                  <w:b/>
                  <w:bCs/>
                  <w:sz w:val="22"/>
                </w:rPr>
                <w:t>Temps jusqu’à l’arrêt du traitement</w:t>
              </w:r>
            </w:p>
            <w:p w14:paraId="58767EAC" w14:textId="277DFE93" w:rsidR="004821CD" w:rsidRPr="00FD38C5" w:rsidRDefault="004821CD" w:rsidP="004821CD">
              <w:pPr>
                <w:pStyle w:val="Petit"/>
                <w:spacing w:before="0" w:after="0"/>
                <w:rPr>
                  <w:rFonts w:cs="Arial"/>
                  <w:sz w:val="20"/>
                  <w:szCs w:val="20"/>
                </w:rPr>
              </w:pPr>
              <w:r w:rsidRPr="00FD38C5">
                <w:rPr>
                  <w:rFonts w:cs="Arial"/>
                  <w:sz w:val="20"/>
                  <w:szCs w:val="20"/>
                </w:rPr>
                <w:t xml:space="preserve">Si </w:t>
              </w:r>
              <w:r w:rsidR="00FD38C5">
                <w:rPr>
                  <w:rFonts w:cs="Arial"/>
                  <w:sz w:val="20"/>
                  <w:szCs w:val="20"/>
                </w:rPr>
                <w:t xml:space="preserve">le traitement </w:t>
              </w:r>
              <w:r w:rsidR="002A7ED9">
                <w:rPr>
                  <w:rFonts w:cs="Arial"/>
                  <w:sz w:val="20"/>
                  <w:szCs w:val="20"/>
                </w:rPr>
                <w:t xml:space="preserve">par vorasidenib a été </w:t>
              </w:r>
              <w:r w:rsidR="00036255">
                <w:rPr>
                  <w:rFonts w:cs="Arial"/>
                  <w:sz w:val="20"/>
                  <w:szCs w:val="20"/>
                </w:rPr>
                <w:t>définitivement</w:t>
              </w:r>
              <w:r w:rsidR="002A7ED9">
                <w:rPr>
                  <w:rFonts w:cs="Arial"/>
                  <w:sz w:val="20"/>
                  <w:szCs w:val="20"/>
                </w:rPr>
                <w:t xml:space="preserve"> arrêté, </w:t>
              </w:r>
              <w:r w:rsidRPr="00FD38C5">
                <w:rPr>
                  <w:rFonts w:cs="Arial"/>
                  <w:sz w:val="20"/>
                  <w:szCs w:val="20"/>
                </w:rPr>
                <w:t xml:space="preserve">veuillez compléter la fiche d’arrêt </w:t>
              </w:r>
              <w:r w:rsidR="002A7ED9">
                <w:rPr>
                  <w:rFonts w:cs="Arial"/>
                  <w:sz w:val="20"/>
                  <w:szCs w:val="20"/>
                </w:rPr>
                <w:t xml:space="preserve">définitif </w:t>
              </w:r>
              <w:r w:rsidRPr="00FD38C5">
                <w:rPr>
                  <w:rFonts w:cs="Arial"/>
                  <w:sz w:val="20"/>
                  <w:szCs w:val="20"/>
                </w:rPr>
                <w:t>de traitement</w:t>
              </w:r>
            </w:p>
            <w:p w14:paraId="54E67B27" w14:textId="77777777" w:rsidR="004821CD" w:rsidRDefault="004821CD" w:rsidP="004821CD">
              <w:pPr>
                <w:pStyle w:val="Petit"/>
                <w:spacing w:before="0" w:after="0"/>
                <w:rPr>
                  <w:rFonts w:cs="Arial"/>
                  <w:sz w:val="20"/>
                  <w:szCs w:val="20"/>
                </w:rPr>
              </w:pPr>
            </w:p>
            <w:p w14:paraId="290F6BE0" w14:textId="622947FF" w:rsidR="004821CD" w:rsidRDefault="004821CD" w:rsidP="004821CD">
              <w:pPr>
                <w:pStyle w:val="Petit"/>
                <w:spacing w:before="0" w:after="0"/>
                <w:jc w:val="both"/>
                <w:rPr>
                  <w:rFonts w:cs="Arial"/>
                  <w:sz w:val="22"/>
                </w:rPr>
              </w:pPr>
              <w:r>
                <w:rPr>
                  <w:rFonts w:cs="Arial"/>
                  <w:sz w:val="22"/>
                </w:rPr>
                <w:t xml:space="preserve">Si </w:t>
              </w:r>
              <w:r w:rsidR="006F4DDD">
                <w:rPr>
                  <w:rFonts w:cs="Arial"/>
                  <w:sz w:val="22"/>
                </w:rPr>
                <w:t>le traitement par vorasidenib a été définitivement arrêté</w:t>
              </w:r>
              <w:r>
                <w:rPr>
                  <w:rFonts w:cs="Arial"/>
                  <w:sz w:val="22"/>
                </w:rPr>
                <w:t>, q</w:t>
              </w:r>
              <w:r w:rsidRPr="000017C3">
                <w:rPr>
                  <w:rFonts w:cs="Arial"/>
                  <w:sz w:val="22"/>
                </w:rPr>
                <w:t>uel</w:t>
              </w:r>
              <w:r>
                <w:rPr>
                  <w:rFonts w:cs="Arial"/>
                  <w:sz w:val="22"/>
                </w:rPr>
                <w:t>le est la prise en charge</w:t>
              </w:r>
              <w:r w:rsidRPr="000017C3">
                <w:rPr>
                  <w:rFonts w:cs="Arial"/>
                  <w:sz w:val="22"/>
                </w:rPr>
                <w:t xml:space="preserve"> envisagé</w:t>
              </w:r>
              <w:r>
                <w:rPr>
                  <w:rFonts w:cs="Arial"/>
                  <w:sz w:val="22"/>
                </w:rPr>
                <w:t>e</w:t>
              </w:r>
              <w:r w:rsidRPr="000017C3">
                <w:rPr>
                  <w:rFonts w:cs="Arial"/>
                  <w:sz w:val="22"/>
                </w:rPr>
                <w:t xml:space="preserve"> pour le patient</w:t>
              </w:r>
              <w:r>
                <w:rPr>
                  <w:rFonts w:cs="Arial"/>
                  <w:sz w:val="22"/>
                </w:rPr>
                <w:t xml:space="preserve"> à l’issue de l’arrêt du traitement par vorasidenib</w:t>
              </w:r>
              <w:r w:rsidRPr="000017C3">
                <w:rPr>
                  <w:rFonts w:cs="Arial"/>
                  <w:sz w:val="22"/>
                </w:rPr>
                <w:t> ?</w:t>
              </w:r>
            </w:p>
            <w:p w14:paraId="4DE62B97" w14:textId="77777777" w:rsidR="004821CD"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Chirurgie</w:t>
              </w:r>
            </w:p>
            <w:p w14:paraId="12231E0B" w14:textId="77777777" w:rsidR="004821CD"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Radiothérapie</w:t>
              </w:r>
            </w:p>
            <w:p w14:paraId="68444BD5" w14:textId="77777777" w:rsidR="004821CD"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Chimiothérapie</w:t>
              </w:r>
            </w:p>
            <w:p w14:paraId="1F1E214B" w14:textId="77777777" w:rsidR="004821CD"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Radiothérapie et chimiothérapie</w:t>
              </w:r>
            </w:p>
            <w:p w14:paraId="61EFF7D6" w14:textId="77777777" w:rsidR="004821CD"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Essai clinique</w:t>
              </w:r>
            </w:p>
            <w:p w14:paraId="4E03B26B" w14:textId="77777777" w:rsidR="004821CD"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Surveillance active</w:t>
              </w:r>
            </w:p>
            <w:p w14:paraId="7EE09F5D" w14:textId="77777777" w:rsidR="004821CD" w:rsidRPr="000017C3" w:rsidRDefault="004821CD" w:rsidP="006519B6">
              <w:pPr>
                <w:pStyle w:val="Petit"/>
                <w:spacing w:before="0" w:after="0"/>
                <w:ind w:left="284"/>
                <w:rPr>
                  <w:sz w:val="22"/>
                </w:rPr>
              </w:pPr>
              <w:r w:rsidRPr="002765AF">
                <w:rPr>
                  <w:rFonts w:ascii="Wingdings" w:eastAsia="Wingdings" w:hAnsi="Wingdings" w:cs="Wingdings"/>
                  <w:sz w:val="22"/>
                </w:rPr>
                <w:t>o</w:t>
              </w:r>
              <w:r>
                <w:rPr>
                  <w:sz w:val="22"/>
                </w:rPr>
                <w:t xml:space="preserve"> Autre, préciser : _________________________________</w:t>
              </w:r>
            </w:p>
            <w:p w14:paraId="0A4EB397" w14:textId="77777777" w:rsidR="004821CD" w:rsidRDefault="004821CD" w:rsidP="004821CD">
              <w:pPr>
                <w:pStyle w:val="Petit"/>
                <w:spacing w:before="0" w:after="0"/>
                <w:rPr>
                  <w:sz w:val="22"/>
                </w:rPr>
              </w:pPr>
            </w:p>
            <w:p w14:paraId="084C64A0" w14:textId="77777777" w:rsidR="004821CD" w:rsidRPr="00DE7C3D" w:rsidRDefault="004821CD" w:rsidP="004821CD">
              <w:pPr>
                <w:pStyle w:val="Petit"/>
                <w:spacing w:before="0" w:after="0"/>
                <w:rPr>
                  <w:b/>
                  <w:bCs/>
                  <w:sz w:val="22"/>
                </w:rPr>
              </w:pPr>
              <w:r w:rsidRPr="00DE7C3D">
                <w:rPr>
                  <w:b/>
                  <w:bCs/>
                  <w:sz w:val="22"/>
                </w:rPr>
                <w:t>Evaluation de la réponse au traitement</w:t>
              </w:r>
            </w:p>
            <w:p w14:paraId="75BD0D83" w14:textId="77777777" w:rsidR="004821CD" w:rsidRPr="002765AF" w:rsidRDefault="004821CD" w:rsidP="004821CD">
              <w:pPr>
                <w:pStyle w:val="Petit"/>
                <w:spacing w:before="0" w:after="0"/>
                <w:rPr>
                  <w:sz w:val="22"/>
                </w:rPr>
              </w:pPr>
            </w:p>
            <w:p w14:paraId="70BC4E0D" w14:textId="77777777" w:rsidR="004821CD" w:rsidRPr="00DE64A7" w:rsidRDefault="004821CD" w:rsidP="004821CD">
              <w:pPr>
                <w:pStyle w:val="Petit"/>
                <w:spacing w:before="0" w:after="0"/>
                <w:rPr>
                  <w:b/>
                  <w:bCs/>
                  <w:sz w:val="22"/>
                </w:rPr>
              </w:pPr>
              <w:r w:rsidRPr="00DE64A7">
                <w:rPr>
                  <w:b/>
                  <w:bCs/>
                  <w:sz w:val="22"/>
                </w:rPr>
                <w:t>La réponse au traitement a-t-elle été évaluée selon l’échelle RANO-LGG?</w:t>
              </w:r>
            </w:p>
            <w:p w14:paraId="030B457B" w14:textId="77777777" w:rsidR="004821CD" w:rsidRPr="002765AF" w:rsidRDefault="004821CD" w:rsidP="006519B6">
              <w:pPr>
                <w:pStyle w:val="Petit"/>
                <w:spacing w:before="0" w:after="0"/>
                <w:ind w:left="284"/>
                <w:rPr>
                  <w:sz w:val="22"/>
                </w:rPr>
              </w:pPr>
              <w:r w:rsidRPr="002765AF">
                <w:rPr>
                  <w:rFonts w:ascii="Wingdings" w:eastAsia="Wingdings" w:hAnsi="Wingdings" w:cs="Wingdings"/>
                  <w:sz w:val="22"/>
                </w:rPr>
                <w:t>o</w:t>
              </w:r>
              <w:r w:rsidRPr="002765AF">
                <w:rPr>
                  <w:sz w:val="22"/>
                </w:rPr>
                <w:t xml:space="preserve"> Oui</w:t>
              </w:r>
            </w:p>
            <w:p w14:paraId="627543CB" w14:textId="77777777" w:rsidR="004821CD" w:rsidRPr="002765AF" w:rsidRDefault="004821CD" w:rsidP="006519B6">
              <w:pPr>
                <w:pStyle w:val="Petit"/>
                <w:spacing w:before="0" w:after="0"/>
                <w:ind w:left="284"/>
                <w:rPr>
                  <w:sz w:val="22"/>
                </w:rPr>
              </w:pPr>
              <w:r w:rsidRPr="002765AF">
                <w:rPr>
                  <w:rFonts w:ascii="Wingdings" w:eastAsia="Wingdings" w:hAnsi="Wingdings" w:cs="Wingdings"/>
                  <w:sz w:val="22"/>
                </w:rPr>
                <w:t>o</w:t>
              </w:r>
              <w:r w:rsidRPr="002765AF">
                <w:rPr>
                  <w:sz w:val="22"/>
                </w:rPr>
                <w:t xml:space="preserve"> Non</w:t>
              </w:r>
            </w:p>
            <w:p w14:paraId="47B6A0DC" w14:textId="77777777" w:rsidR="004821CD" w:rsidRPr="002765AF" w:rsidRDefault="004821CD" w:rsidP="004821CD">
              <w:pPr>
                <w:pStyle w:val="Petit"/>
                <w:spacing w:before="0" w:after="0"/>
                <w:rPr>
                  <w:sz w:val="22"/>
                </w:rPr>
              </w:pPr>
            </w:p>
            <w:p w14:paraId="4445E7CC" w14:textId="77777777" w:rsidR="004821CD" w:rsidRPr="002765AF" w:rsidRDefault="004821CD" w:rsidP="004821CD">
              <w:pPr>
                <w:pStyle w:val="Petit"/>
                <w:spacing w:before="0" w:after="0"/>
                <w:rPr>
                  <w:sz w:val="22"/>
                </w:rPr>
              </w:pPr>
              <w:r w:rsidRPr="002765AF">
                <w:rPr>
                  <w:sz w:val="22"/>
                </w:rPr>
                <w:t xml:space="preserve">Si oui, merci de compléter ci-dessous : </w:t>
              </w:r>
            </w:p>
            <w:p w14:paraId="48DA48B6" w14:textId="77777777" w:rsidR="004821CD" w:rsidRPr="002765AF" w:rsidRDefault="004821CD" w:rsidP="004821CD">
              <w:pPr>
                <w:pStyle w:val="Petit"/>
                <w:spacing w:before="0" w:after="0"/>
                <w:rPr>
                  <w:sz w:val="22"/>
                </w:rPr>
              </w:pPr>
            </w:p>
            <w:p w14:paraId="79245285" w14:textId="1B4946C0" w:rsidR="004821CD" w:rsidRPr="002765AF" w:rsidRDefault="004821CD" w:rsidP="004821CD">
              <w:pPr>
                <w:pStyle w:val="Petit"/>
                <w:spacing w:before="0" w:after="0"/>
                <w:rPr>
                  <w:sz w:val="22"/>
                </w:rPr>
              </w:pPr>
              <w:r w:rsidRPr="002765AF">
                <w:rPr>
                  <w:sz w:val="22"/>
                </w:rPr>
                <w:t>Date d’évaluation de la réponse</w:t>
              </w:r>
              <w:r w:rsidR="006B450A">
                <w:rPr>
                  <w:sz w:val="22"/>
                </w:rPr>
                <w:t xml:space="preserve"> selon le RANO-LGG</w:t>
              </w:r>
              <w:r w:rsidRPr="002765AF">
                <w:rPr>
                  <w:sz w:val="22"/>
                </w:rPr>
                <w:t xml:space="preserve"> : _ _/_ _ _/ _ _ _ _ (JJ/MM/AAAA)</w:t>
              </w:r>
            </w:p>
            <w:p w14:paraId="017EA172" w14:textId="77777777" w:rsidR="004821CD" w:rsidRPr="002765AF" w:rsidRDefault="004821CD" w:rsidP="004821CD">
              <w:pPr>
                <w:pStyle w:val="Petit"/>
                <w:spacing w:before="0" w:after="0"/>
                <w:rPr>
                  <w:sz w:val="22"/>
                </w:rPr>
              </w:pPr>
            </w:p>
            <w:p w14:paraId="72043FE5" w14:textId="77777777" w:rsidR="004821CD" w:rsidRPr="002765AF" w:rsidRDefault="004821CD" w:rsidP="004821CD">
              <w:pPr>
                <w:pStyle w:val="Petit"/>
                <w:spacing w:before="0" w:after="0"/>
                <w:rPr>
                  <w:sz w:val="22"/>
                </w:rPr>
              </w:pPr>
              <w:r w:rsidRPr="002765AF">
                <w:rPr>
                  <w:sz w:val="22"/>
                </w:rPr>
                <w:t xml:space="preserve">Evaluation de la réponse: </w:t>
              </w:r>
            </w:p>
            <w:p w14:paraId="281417D9"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o</w:t>
              </w:r>
              <w:r w:rsidRPr="002765AF">
                <w:rPr>
                  <w:sz w:val="22"/>
                </w:rPr>
                <w:t xml:space="preserve"> Réponse complète</w:t>
              </w:r>
            </w:p>
            <w:p w14:paraId="25E3B52D"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o</w:t>
              </w:r>
              <w:r w:rsidRPr="002765AF">
                <w:rPr>
                  <w:sz w:val="22"/>
                </w:rPr>
                <w:t xml:space="preserve"> Réponse partielle</w:t>
              </w:r>
            </w:p>
            <w:p w14:paraId="2BAA54E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o</w:t>
              </w:r>
              <w:r w:rsidRPr="002765AF">
                <w:rPr>
                  <w:sz w:val="22"/>
                </w:rPr>
                <w:t xml:space="preserve"> Réponse mineure</w:t>
              </w:r>
            </w:p>
            <w:p w14:paraId="40887F7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o</w:t>
              </w:r>
              <w:r w:rsidRPr="002765AF">
                <w:rPr>
                  <w:sz w:val="22"/>
                </w:rPr>
                <w:t xml:space="preserve"> Stabilité</w:t>
              </w:r>
            </w:p>
            <w:p w14:paraId="4F8F6FC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o</w:t>
              </w:r>
              <w:r w:rsidRPr="002765AF">
                <w:rPr>
                  <w:sz w:val="22"/>
                </w:rPr>
                <w:t xml:space="preserve"> Progression</w:t>
              </w:r>
            </w:p>
            <w:p w14:paraId="4CC09DF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o</w:t>
              </w:r>
              <w:r w:rsidRPr="002765AF">
                <w:rPr>
                  <w:sz w:val="22"/>
                </w:rPr>
                <w:t xml:space="preserve"> Non-évaluable</w:t>
              </w:r>
            </w:p>
            <w:p w14:paraId="14797ADB" w14:textId="77777777" w:rsidR="004821CD" w:rsidRPr="002765AF" w:rsidRDefault="004821CD" w:rsidP="004821CD">
              <w:pPr>
                <w:pStyle w:val="Petit"/>
                <w:spacing w:before="0" w:after="0"/>
                <w:rPr>
                  <w:sz w:val="22"/>
                </w:rPr>
              </w:pPr>
            </w:p>
            <w:p w14:paraId="136AE0C7" w14:textId="4887C8C8" w:rsidR="004821CD" w:rsidRDefault="004821CD" w:rsidP="00F858FC">
              <w:pPr>
                <w:pStyle w:val="Petit"/>
                <w:spacing w:before="0" w:after="0"/>
                <w:jc w:val="both"/>
                <w:rPr>
                  <w:sz w:val="22"/>
                </w:rPr>
              </w:pPr>
              <w:r w:rsidRPr="00DE64A7">
                <w:rPr>
                  <w:b/>
                  <w:bCs/>
                  <w:sz w:val="22"/>
                </w:rPr>
                <w:t>Si la réponse au traitement n’a pas été évaluée</w:t>
              </w:r>
              <w:r w:rsidR="002273E9" w:rsidRPr="00DE64A7">
                <w:rPr>
                  <w:b/>
                  <w:bCs/>
                  <w:sz w:val="22"/>
                </w:rPr>
                <w:t xml:space="preserve"> selon l’échelle RANO-LGG</w:t>
              </w:r>
              <w:r w:rsidRPr="002765AF">
                <w:rPr>
                  <w:sz w:val="22"/>
                </w:rPr>
                <w:t xml:space="preserve">, le patient </w:t>
              </w:r>
              <w:r>
                <w:rPr>
                  <w:sz w:val="22"/>
                </w:rPr>
                <w:t>présente-t-il</w:t>
              </w:r>
              <w:r w:rsidRPr="002765AF">
                <w:rPr>
                  <w:sz w:val="22"/>
                </w:rPr>
                <w:t xml:space="preserve"> une amélioration clinique depuis </w:t>
              </w:r>
              <w:r>
                <w:rPr>
                  <w:sz w:val="22"/>
                </w:rPr>
                <w:t>la dernière évaluation de la réponse au traitement par vorasidenib</w:t>
              </w:r>
              <w:r w:rsidRPr="002765AF">
                <w:rPr>
                  <w:sz w:val="22"/>
                </w:rPr>
                <w:t>?</w:t>
              </w:r>
            </w:p>
            <w:p w14:paraId="063DF522" w14:textId="77777777" w:rsidR="004821CD" w:rsidRDefault="004821CD" w:rsidP="00F121CE">
              <w:pPr>
                <w:pStyle w:val="Petit"/>
                <w:spacing w:before="0" w:after="0"/>
                <w:ind w:left="284"/>
                <w:rPr>
                  <w:sz w:val="22"/>
                </w:rPr>
              </w:pPr>
              <w:r>
                <w:rPr>
                  <w:rFonts w:ascii="Wingdings" w:eastAsia="Wingdings" w:hAnsi="Wingdings" w:cs="Wingdings"/>
                  <w:sz w:val="22"/>
                </w:rPr>
                <w:t>o</w:t>
              </w:r>
              <w:r w:rsidRPr="002765AF">
                <w:rPr>
                  <w:sz w:val="22"/>
                </w:rPr>
                <w:t xml:space="preserve"> amélioration</w:t>
              </w:r>
            </w:p>
            <w:p w14:paraId="11F1CDBB" w14:textId="77777777" w:rsidR="004821CD" w:rsidRDefault="004821CD" w:rsidP="00F121CE">
              <w:pPr>
                <w:pStyle w:val="Petit"/>
                <w:spacing w:before="0" w:after="0"/>
                <w:ind w:left="284"/>
                <w:rPr>
                  <w:sz w:val="22"/>
                </w:rPr>
              </w:pPr>
              <w:r>
                <w:rPr>
                  <w:rFonts w:ascii="Wingdings" w:eastAsia="Wingdings" w:hAnsi="Wingdings" w:cs="Wingdings"/>
                  <w:sz w:val="22"/>
                </w:rPr>
                <w:t>o</w:t>
              </w:r>
              <w:r w:rsidRPr="002765AF">
                <w:rPr>
                  <w:sz w:val="22"/>
                </w:rPr>
                <w:t xml:space="preserve"> stabilité</w:t>
              </w:r>
            </w:p>
            <w:p w14:paraId="046E3124" w14:textId="77777777" w:rsidR="004821CD" w:rsidRDefault="004821CD" w:rsidP="00F121CE">
              <w:pPr>
                <w:pStyle w:val="Petit"/>
                <w:spacing w:before="0" w:after="0"/>
                <w:ind w:left="284"/>
                <w:rPr>
                  <w:sz w:val="22"/>
                </w:rPr>
              </w:pPr>
              <w:r>
                <w:rPr>
                  <w:rFonts w:ascii="Wingdings" w:eastAsia="Wingdings" w:hAnsi="Wingdings" w:cs="Wingdings"/>
                  <w:sz w:val="22"/>
                </w:rPr>
                <w:t>o</w:t>
              </w:r>
              <w:r>
                <w:rPr>
                  <w:sz w:val="22"/>
                </w:rPr>
                <w:t xml:space="preserve"> </w:t>
              </w:r>
              <w:r w:rsidRPr="002765AF">
                <w:rPr>
                  <w:sz w:val="22"/>
                </w:rPr>
                <w:t>progression</w:t>
              </w:r>
            </w:p>
            <w:p w14:paraId="125FDA05" w14:textId="77777777" w:rsidR="004821CD" w:rsidRPr="002765AF" w:rsidRDefault="004821CD" w:rsidP="00F121CE">
              <w:pPr>
                <w:pStyle w:val="Petit"/>
                <w:spacing w:before="0" w:after="0"/>
                <w:ind w:left="284"/>
                <w:rPr>
                  <w:sz w:val="22"/>
                </w:rPr>
              </w:pPr>
              <w:r>
                <w:rPr>
                  <w:rFonts w:ascii="Wingdings" w:eastAsia="Wingdings" w:hAnsi="Wingdings" w:cs="Wingdings"/>
                  <w:sz w:val="22"/>
                </w:rPr>
                <w:t>o</w:t>
              </w:r>
              <w:r w:rsidRPr="002765AF">
                <w:rPr>
                  <w:sz w:val="22"/>
                </w:rPr>
                <w:t xml:space="preserve"> non-évaluable</w:t>
              </w:r>
            </w:p>
            <w:p w14:paraId="023B9E2E" w14:textId="357AE64E" w:rsidR="004821CD" w:rsidRDefault="004821CD" w:rsidP="004821CD">
              <w:pPr>
                <w:pStyle w:val="Petit"/>
                <w:spacing w:before="0" w:after="0"/>
                <w:rPr>
                  <w:sz w:val="22"/>
                </w:rPr>
              </w:pPr>
            </w:p>
            <w:p w14:paraId="46E20F09" w14:textId="4E1E88A4" w:rsidR="00120C8A" w:rsidRDefault="00120C8A" w:rsidP="00DE64A7">
              <w:pPr>
                <w:pStyle w:val="Petit"/>
                <w:spacing w:before="0" w:after="0"/>
                <w:ind w:left="284"/>
                <w:rPr>
                  <w:sz w:val="22"/>
                </w:rPr>
              </w:pPr>
              <w:r>
                <w:rPr>
                  <w:sz w:val="22"/>
                </w:rPr>
                <w:t>Pouvez-vous précisez la méthode d’évaluation ?: ………………………………….. (précisez)</w:t>
              </w:r>
            </w:p>
            <w:p w14:paraId="46374A8B" w14:textId="77777777" w:rsidR="00120C8A" w:rsidRDefault="00120C8A" w:rsidP="004821CD">
              <w:pPr>
                <w:pStyle w:val="Petit"/>
                <w:spacing w:before="0" w:after="0"/>
                <w:rPr>
                  <w:sz w:val="22"/>
                </w:rPr>
              </w:pPr>
            </w:p>
            <w:p w14:paraId="442FEC34" w14:textId="77777777" w:rsidR="004821CD" w:rsidRPr="00B57980" w:rsidRDefault="004821CD" w:rsidP="004821CD">
              <w:pPr>
                <w:rPr>
                  <w:b/>
                  <w:bCs/>
                </w:rPr>
              </w:pPr>
              <w:r w:rsidRPr="00B57980">
                <w:rPr>
                  <w:b/>
                  <w:bCs/>
                </w:rPr>
                <w:t>Epilepsie</w:t>
              </w:r>
            </w:p>
            <w:p w14:paraId="7D856825" w14:textId="3A87CC01" w:rsidR="004821CD" w:rsidRDefault="004821CD" w:rsidP="004821CD">
              <w:r>
                <w:t xml:space="preserve">Nombre de crises d’épilepsie reportées par le patient sur les 30 derniers jours : </w:t>
              </w:r>
              <w:r w:rsidR="00EA7B47">
                <w:rPr>
                  <w:rFonts w:ascii="Wingdings" w:eastAsia="Wingdings" w:hAnsi="Wingdings" w:cs="Wingdings"/>
                </w:rPr>
                <w:t>o</w:t>
              </w:r>
              <w:r w:rsidR="00EA7B47">
                <w:t xml:space="preserve"> 0, </w:t>
              </w:r>
              <w:r w:rsidR="00EA7B47">
                <w:rPr>
                  <w:rFonts w:ascii="Wingdings" w:eastAsia="Wingdings" w:hAnsi="Wingdings" w:cs="Wingdings"/>
                </w:rPr>
                <w:t>o</w:t>
              </w:r>
              <w:r w:rsidR="00EA7B47">
                <w:t xml:space="preserve"> [1-5], </w:t>
              </w:r>
              <w:r w:rsidR="00EA7B47">
                <w:rPr>
                  <w:rFonts w:ascii="Wingdings" w:eastAsia="Wingdings" w:hAnsi="Wingdings" w:cs="Wingdings"/>
                </w:rPr>
                <w:t>o</w:t>
              </w:r>
              <w:r w:rsidR="00EA7B47">
                <w:t xml:space="preserve"> [6-10], </w:t>
              </w:r>
              <w:r w:rsidR="00EA7B47">
                <w:rPr>
                  <w:rFonts w:ascii="Wingdings" w:eastAsia="Wingdings" w:hAnsi="Wingdings" w:cs="Wingdings"/>
                </w:rPr>
                <w:t>o</w:t>
              </w:r>
              <w:r w:rsidR="00EA7B47">
                <w:t xml:space="preserve"> [11-20], </w:t>
              </w:r>
              <w:r w:rsidR="00EA7B47">
                <w:rPr>
                  <w:rFonts w:ascii="Wingdings" w:eastAsia="Wingdings" w:hAnsi="Wingdings" w:cs="Wingdings"/>
                </w:rPr>
                <w:t>o</w:t>
              </w:r>
              <w:r w:rsidR="00EA7B47">
                <w:t xml:space="preserve"> [2</w:t>
              </w:r>
              <w:r w:rsidR="00D9219E">
                <w:t>1</w:t>
              </w:r>
              <w:r w:rsidR="00EA7B47">
                <w:t xml:space="preserve">-30], </w:t>
              </w:r>
              <w:r w:rsidR="00EA7B47">
                <w:rPr>
                  <w:rFonts w:ascii="Wingdings" w:eastAsia="Wingdings" w:hAnsi="Wingdings" w:cs="Wingdings"/>
                </w:rPr>
                <w:t>o</w:t>
              </w:r>
              <w:r w:rsidR="00EA7B47">
                <w:t xml:space="preserve"> [3</w:t>
              </w:r>
              <w:r w:rsidR="00D9219E">
                <w:t>1</w:t>
              </w:r>
              <w:r w:rsidR="00EA7B47">
                <w:t xml:space="preserve">-40], </w:t>
              </w:r>
              <w:r w:rsidR="00EA7B47">
                <w:rPr>
                  <w:rFonts w:ascii="Wingdings" w:eastAsia="Wingdings" w:hAnsi="Wingdings" w:cs="Wingdings"/>
                </w:rPr>
                <w:t>o</w:t>
              </w:r>
              <w:r w:rsidR="00EA7B47">
                <w:t xml:space="preserve"> &gt; 4</w:t>
              </w:r>
              <w:r w:rsidR="00D9219E">
                <w:t>0</w:t>
              </w:r>
            </w:p>
            <w:p w14:paraId="01F961CF" w14:textId="73A6F572" w:rsidR="004821CD" w:rsidRPr="00B87C91" w:rsidRDefault="004821CD" w:rsidP="004821CD">
              <w:r>
                <w:t xml:space="preserve">Le patient </w:t>
              </w:r>
              <w:r w:rsidR="00DD3F29">
                <w:t>a-t</w:t>
              </w:r>
              <w:r>
                <w:t xml:space="preserve">-il un traitement antiépileptique?: </w:t>
              </w:r>
              <w:r>
                <w:rPr>
                  <w:rFonts w:ascii="Wingdings" w:eastAsia="Wingdings" w:hAnsi="Wingdings" w:cs="Wingdings"/>
                </w:rPr>
                <w:t>o</w:t>
              </w:r>
              <w:r>
                <w:t xml:space="preserve"> oui*, </w:t>
              </w:r>
              <w:r>
                <w:rPr>
                  <w:rFonts w:ascii="Wingdings" w:eastAsia="Wingdings" w:hAnsi="Wingdings" w:cs="Wingdings"/>
                </w:rPr>
                <w:t>o</w:t>
              </w:r>
              <w:r>
                <w:t xml:space="preserve"> non</w:t>
              </w:r>
            </w:p>
            <w:p w14:paraId="5729FA2B" w14:textId="31728CCF" w:rsidR="004821CD" w:rsidRDefault="004821CD" w:rsidP="004821CD">
              <w:pPr>
                <w:pStyle w:val="Petit"/>
                <w:spacing w:before="0" w:after="0"/>
                <w:rPr>
                  <w:sz w:val="22"/>
                </w:rPr>
              </w:pPr>
              <w:r>
                <w:rPr>
                  <w:i/>
                  <w:iCs/>
                  <w:szCs w:val="18"/>
                </w:rPr>
                <w:t>* : le traitement est à reporter dans le tableau des traitements concomitants ci-</w:t>
              </w:r>
              <w:r w:rsidR="00C84352">
                <w:rPr>
                  <w:i/>
                  <w:iCs/>
                  <w:szCs w:val="18"/>
                </w:rPr>
                <w:t>avant</w:t>
              </w:r>
            </w:p>
            <w:p w14:paraId="006F37C4" w14:textId="77777777" w:rsidR="004821CD" w:rsidRDefault="004821CD" w:rsidP="004821CD">
              <w:pPr>
                <w:pStyle w:val="Petit"/>
                <w:spacing w:before="0" w:after="0"/>
                <w:rPr>
                  <w:sz w:val="22"/>
                </w:rPr>
              </w:pPr>
            </w:p>
            <w:p w14:paraId="45BB1326" w14:textId="77777777" w:rsidR="004821CD" w:rsidRDefault="004821CD" w:rsidP="004821CD">
              <w:r w:rsidRPr="00B57980">
                <w:rPr>
                  <w:b/>
                  <w:bCs/>
                </w:rPr>
                <w:t>Statut PS-ECOG</w:t>
              </w:r>
              <w:r>
                <w:t xml:space="preserve"> : </w:t>
              </w:r>
              <w:r>
                <w:rPr>
                  <w:rFonts w:ascii="Wingdings" w:eastAsia="Wingdings" w:hAnsi="Wingdings" w:cs="Wingdings"/>
                </w:rPr>
                <w:t>o</w:t>
              </w:r>
              <w:r>
                <w:t xml:space="preserve"> 0, </w:t>
              </w:r>
              <w:r>
                <w:rPr>
                  <w:rFonts w:ascii="Wingdings" w:eastAsia="Wingdings" w:hAnsi="Wingdings" w:cs="Wingdings"/>
                </w:rPr>
                <w:t>o</w:t>
              </w:r>
              <w:r>
                <w:t xml:space="preserve"> 1, </w:t>
              </w:r>
              <w:r>
                <w:rPr>
                  <w:rFonts w:ascii="Wingdings" w:eastAsia="Wingdings" w:hAnsi="Wingdings" w:cs="Wingdings"/>
                </w:rPr>
                <w:t>o</w:t>
              </w:r>
              <w:r>
                <w:t xml:space="preserve"> 2, </w:t>
              </w:r>
              <w:r>
                <w:rPr>
                  <w:rFonts w:ascii="Wingdings" w:eastAsia="Wingdings" w:hAnsi="Wingdings" w:cs="Wingdings"/>
                </w:rPr>
                <w:t>o</w:t>
              </w:r>
              <w:r>
                <w:t xml:space="preserve"> 3, </w:t>
              </w:r>
              <w:r>
                <w:rPr>
                  <w:rFonts w:ascii="Wingdings" w:eastAsia="Wingdings" w:hAnsi="Wingdings" w:cs="Wingdings"/>
                </w:rPr>
                <w:t>o</w:t>
              </w:r>
              <w:r>
                <w:t xml:space="preserve"> 4</w:t>
              </w:r>
            </w:p>
            <w:p w14:paraId="34DA7472" w14:textId="77777777" w:rsidR="004821CD" w:rsidRDefault="004821CD" w:rsidP="004821CD">
              <w:pPr>
                <w:pStyle w:val="Petit"/>
                <w:spacing w:before="0" w:after="0"/>
                <w:rPr>
                  <w:sz w:val="22"/>
                </w:rPr>
              </w:pPr>
            </w:p>
            <w:p w14:paraId="25DADD87" w14:textId="77777777" w:rsidR="00480249" w:rsidRDefault="00480249" w:rsidP="004821CD">
              <w:pPr>
                <w:pStyle w:val="Petit"/>
                <w:spacing w:before="0" w:after="0"/>
                <w:rPr>
                  <w:sz w:val="22"/>
                </w:rPr>
              </w:pPr>
            </w:p>
            <w:p w14:paraId="5E6CBAE2" w14:textId="77777777" w:rsidR="00480249" w:rsidRDefault="00480249" w:rsidP="004821CD">
              <w:pPr>
                <w:pStyle w:val="Petit"/>
                <w:spacing w:before="0" w:after="0"/>
                <w:rPr>
                  <w:sz w:val="22"/>
                </w:rPr>
              </w:pPr>
            </w:p>
            <w:p w14:paraId="6718C1D2" w14:textId="77777777" w:rsidR="00480249" w:rsidRDefault="00480249" w:rsidP="004821CD">
              <w:pPr>
                <w:pStyle w:val="Petit"/>
                <w:spacing w:before="0" w:after="0"/>
                <w:rPr>
                  <w:sz w:val="22"/>
                </w:rPr>
              </w:pPr>
            </w:p>
            <w:p w14:paraId="3BB1FDF9" w14:textId="77777777" w:rsidR="004821CD" w:rsidRDefault="004821CD" w:rsidP="004821CD">
              <w:pPr>
                <w:pStyle w:val="Petit"/>
                <w:spacing w:before="0" w:after="0"/>
                <w:rPr>
                  <w:sz w:val="36"/>
                  <w:szCs w:val="36"/>
                </w:rPr>
              </w:pPr>
              <w:r>
                <w:rPr>
                  <w:sz w:val="36"/>
                  <w:szCs w:val="36"/>
                </w:rPr>
                <w:t>Fertilité</w:t>
              </w:r>
            </w:p>
            <w:p w14:paraId="36691B04" w14:textId="77777777" w:rsidR="004821CD" w:rsidRDefault="004821CD" w:rsidP="004821CD">
              <w:pPr>
                <w:pStyle w:val="AmmListePuces1"/>
                <w:numPr>
                  <w:ilvl w:val="0"/>
                  <w:numId w:val="0"/>
                </w:numPr>
                <w:tabs>
                  <w:tab w:val="left" w:pos="708"/>
                </w:tabs>
                <w:ind w:left="284"/>
                <w:jc w:val="both"/>
                <w:rPr>
                  <w:rFonts w:eastAsia="Calibri" w:cs="Arial"/>
                  <w:b/>
                  <w:bCs/>
                </w:rPr>
              </w:pPr>
            </w:p>
            <w:p w14:paraId="793E2EF5" w14:textId="77777777" w:rsidR="004821CD" w:rsidRDefault="004821CD" w:rsidP="004821CD">
              <w:pPr>
                <w:pStyle w:val="AmmListePuces1"/>
                <w:numPr>
                  <w:ilvl w:val="0"/>
                  <w:numId w:val="0"/>
                </w:numPr>
                <w:tabs>
                  <w:tab w:val="left" w:pos="708"/>
                </w:tabs>
                <w:jc w:val="both"/>
                <w:rPr>
                  <w:rFonts w:eastAsia="Calibri" w:cs="Arial"/>
                </w:rPr>
              </w:pPr>
              <w:r>
                <w:rPr>
                  <w:rFonts w:eastAsia="Calibri" w:cs="Arial"/>
                  <w:b/>
                  <w:bCs/>
                </w:rPr>
                <w:t>Méthode contraceptive efficace</w:t>
              </w:r>
              <w:r>
                <w:rPr>
                  <w:rFonts w:eastAsia="Calibri" w:cs="Arial"/>
                </w:rPr>
                <w:t xml:space="preserve">* chez les femmes en âge de procréer ou les hommes ayant une ou des partenaires en âge de procréer : </w:t>
              </w:r>
            </w:p>
            <w:p w14:paraId="619C6A48" w14:textId="77777777" w:rsidR="004821CD" w:rsidRDefault="00000000" w:rsidP="004821CD">
              <w:pPr>
                <w:pStyle w:val="AmmListePuces1"/>
                <w:numPr>
                  <w:ilvl w:val="0"/>
                  <w:numId w:val="0"/>
                </w:numPr>
                <w:tabs>
                  <w:tab w:val="left" w:pos="708"/>
                </w:tabs>
                <w:jc w:val="both"/>
                <w:rPr>
                  <w:color w:val="404040" w:themeColor="text1" w:themeTint="BF"/>
                </w:rPr>
              </w:pPr>
              <w:sdt>
                <w:sdtPr>
                  <w:rPr>
                    <w:rFonts w:eastAsiaTheme="minorEastAsia" w:cs="Arial"/>
                    <w:sz w:val="18"/>
                    <w:szCs w:val="18"/>
                  </w:rPr>
                  <w:id w:val="1678611140"/>
                  <w14:checkbox>
                    <w14:checked w14:val="0"/>
                    <w14:checkedState w14:val="2612" w14:font="MS Gothic"/>
                    <w14:uncheckedState w14:val="2610" w14:font="MS Gothic"/>
                  </w14:checkbox>
                </w:sdtPr>
                <w:sdtContent>
                  <w:r w:rsidR="004821CD" w:rsidRPr="00237A92">
                    <w:rPr>
                      <w:rFonts w:ascii="Segoe UI Symbol" w:eastAsiaTheme="minorEastAsia" w:hAnsi="Segoe UI Symbol" w:cs="Segoe UI Symbol"/>
                      <w:sz w:val="18"/>
                      <w:szCs w:val="18"/>
                    </w:rPr>
                    <w:t>☐</w:t>
                  </w:r>
                </w:sdtContent>
              </w:sdt>
              <w:r w:rsidR="004821CD" w:rsidRPr="00237A92">
                <w:rPr>
                  <w:rFonts w:cs="Arial"/>
                  <w:sz w:val="18"/>
                  <w:szCs w:val="18"/>
                </w:rPr>
                <w:t xml:space="preserve"> Oui   </w:t>
              </w:r>
              <w:sdt>
                <w:sdtPr>
                  <w:rPr>
                    <w:rFonts w:eastAsiaTheme="minorEastAsia" w:cs="Arial"/>
                    <w:sz w:val="18"/>
                    <w:szCs w:val="18"/>
                  </w:rPr>
                  <w:id w:val="-1049383793"/>
                  <w14:checkbox>
                    <w14:checked w14:val="0"/>
                    <w14:checkedState w14:val="2612" w14:font="MS Gothic"/>
                    <w14:uncheckedState w14:val="2610" w14:font="MS Gothic"/>
                  </w14:checkbox>
                </w:sdtPr>
                <w:sdtContent>
                  <w:r w:rsidR="004821CD" w:rsidRPr="00237A92">
                    <w:rPr>
                      <w:rFonts w:ascii="Segoe UI Symbol" w:eastAsiaTheme="minorEastAsia" w:hAnsi="Segoe UI Symbol" w:cs="Segoe UI Symbol"/>
                      <w:sz w:val="18"/>
                      <w:szCs w:val="18"/>
                    </w:rPr>
                    <w:t>☐</w:t>
                  </w:r>
                </w:sdtContent>
              </w:sdt>
              <w:r w:rsidR="004821CD" w:rsidRPr="00237A92">
                <w:rPr>
                  <w:rFonts w:cs="Arial"/>
                  <w:sz w:val="18"/>
                  <w:szCs w:val="18"/>
                </w:rPr>
                <w:t xml:space="preserve"> Non</w:t>
              </w:r>
            </w:p>
            <w:p w14:paraId="48A640F8" w14:textId="77777777" w:rsidR="004821CD" w:rsidRPr="000647A1" w:rsidRDefault="004821CD" w:rsidP="004821CD">
              <w:pPr>
                <w:spacing w:before="120" w:after="0" w:line="240" w:lineRule="auto"/>
                <w:jc w:val="left"/>
              </w:pPr>
              <w:r>
                <w:rPr>
                  <w:rFonts w:cs="Arial"/>
                  <w:bCs/>
                  <w:i/>
                  <w:iCs/>
                  <w:sz w:val="20"/>
                  <w:szCs w:val="20"/>
                </w:rPr>
                <w:t xml:space="preserve">* Les femmes en âge de procréer </w:t>
              </w:r>
              <w:r>
                <w:rPr>
                  <w:bCs/>
                  <w:i/>
                  <w:iCs/>
                  <w:sz w:val="20"/>
                  <w:szCs w:val="20"/>
                </w:rPr>
                <w:t>et les hommes ayant une ou des partenaires en âge de procréer doivent utiliser une méthode de contraception efficace pendant le traitement par vorasidenib et pendant au moins 3 mois après leur dernière dose.</w:t>
              </w:r>
            </w:p>
            <w:p w14:paraId="2D174AC1" w14:textId="77777777" w:rsidR="004821CD" w:rsidRPr="00D23D79" w:rsidRDefault="00000000" w:rsidP="004821CD">
              <w:pPr>
                <w:pStyle w:val="Petit"/>
                <w:spacing w:before="0" w:after="0"/>
                <w:rPr>
                  <w:sz w:val="22"/>
                </w:rPr>
              </w:pPr>
            </w:p>
          </w:sdtContent>
        </w:sdt>
        <w:p w14:paraId="71B810C8" w14:textId="719B8DBA" w:rsidR="00D93E3B" w:rsidRPr="00D23D79" w:rsidRDefault="00000000" w:rsidP="005A1401">
          <w:pPr>
            <w:pStyle w:val="Petit"/>
            <w:spacing w:before="0" w:after="0"/>
            <w:rPr>
              <w:sz w:val="22"/>
            </w:rPr>
          </w:pPr>
        </w:p>
      </w:sdtContent>
    </w:sdt>
    <w:permEnd w:id="1037442537"/>
    <w:permEnd w:id="1005939423"/>
    <w:permEnd w:id="172693151"/>
    <w:p w14:paraId="71B810C9" w14:textId="77777777" w:rsidR="00D93E3B" w:rsidRPr="0093672E" w:rsidRDefault="00D93E3B" w:rsidP="00D93E3B">
      <w:pPr>
        <w:pStyle w:val="Intertitre"/>
      </w:pPr>
      <w:r w:rsidRPr="0093672E">
        <w:t>Effet(s) indésirable(s)/Situation(s) particulière(s)</w:t>
      </w:r>
    </w:p>
    <w:p w14:paraId="71B810CA"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35244882"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208106283" w:edGrp="everyone"/>
            <w:sdt>
              <w:sdtPr>
                <w:rPr>
                  <w:rFonts w:cs="Arial"/>
                  <w:sz w:val="21"/>
                  <w:szCs w:val="21"/>
                </w:rPr>
                <w:id w:val="1471789914"/>
                <w:placeholder>
                  <w:docPart w:val="7802A5C07BE44572B3891406506AB417"/>
                </w:placeholder>
                <w:showingPlcHdr/>
              </w:sdtPr>
              <w:sdtContent>
                <w:permStart w:id="2058892247" w:ed="annie.lorence@ansm.sante.fr"/>
                <w:permStart w:id="1698703378" w:ed="sabrina.lopes@ansm.sante.fr"/>
                <w:r w:rsidRPr="00CF2E4C">
                  <w:rPr>
                    <w:rStyle w:val="Mention1"/>
                    <w:rFonts w:ascii="Arial" w:hAnsi="Arial" w:cs="Arial"/>
                    <w:sz w:val="21"/>
                    <w:szCs w:val="21"/>
                    <w:lang w:val="en-GB"/>
                  </w:rPr>
                  <w:t>________________</w:t>
                </w:r>
                <w:permEnd w:id="2058892247"/>
                <w:permEnd w:id="1698703378"/>
              </w:sdtContent>
            </w:sdt>
            <w:permEnd w:id="208106283"/>
          </w:p>
          <w:p w14:paraId="71B810D6" w14:textId="77777777" w:rsidR="00D93E3B" w:rsidRPr="004816A4" w:rsidRDefault="00D93E3B" w:rsidP="00CA424C">
            <w:pPr>
              <w:jc w:val="left"/>
              <w:rPr>
                <w:lang w:val="en-GB"/>
              </w:rPr>
            </w:pPr>
            <w:r w:rsidRPr="004816A4">
              <w:rPr>
                <w:rFonts w:cs="Arial"/>
                <w:sz w:val="21"/>
                <w:szCs w:val="21"/>
                <w:lang w:val="en-GB"/>
              </w:rPr>
              <w:t>Hôpital :</w:t>
            </w:r>
            <w:r w:rsidRPr="004816A4">
              <w:rPr>
                <w:rFonts w:cs="Arial"/>
                <w:sz w:val="21"/>
                <w:szCs w:val="21"/>
                <w:lang w:val="en-GB"/>
              </w:rPr>
              <w:br/>
            </w:r>
            <w:permStart w:id="1741847546" w:edGrp="everyone"/>
            <w:sdt>
              <w:sdtPr>
                <w:rPr>
                  <w:rFonts w:cs="Arial"/>
                  <w:sz w:val="21"/>
                  <w:szCs w:val="21"/>
                  <w:lang w:val="en-GB"/>
                </w:rPr>
                <w:id w:val="277691787"/>
                <w14:checkbox>
                  <w14:checked w14:val="0"/>
                  <w14:checkedState w14:val="2612" w14:font="MS Gothic"/>
                  <w14:uncheckedState w14:val="2610" w14:font="MS Gothic"/>
                </w14:checkbox>
              </w:sdtPr>
              <w:sdtContent>
                <w:r w:rsidR="00F06465" w:rsidRPr="004816A4">
                  <w:rPr>
                    <w:rFonts w:ascii="MS Gothic" w:eastAsia="MS Gothic" w:hAnsi="MS Gothic" w:cs="Arial" w:hint="eastAsia"/>
                    <w:sz w:val="21"/>
                    <w:szCs w:val="21"/>
                    <w:lang w:val="en-GB"/>
                  </w:rPr>
                  <w:t>☐</w:t>
                </w:r>
              </w:sdtContent>
            </w:sdt>
            <w:permEnd w:id="1741847546"/>
            <w:r w:rsidRPr="004816A4">
              <w:rPr>
                <w:rFonts w:cs="Arial"/>
                <w:sz w:val="21"/>
                <w:szCs w:val="21"/>
                <w:lang w:val="en-GB"/>
              </w:rPr>
              <w:t xml:space="preserve"> CHU </w:t>
            </w:r>
            <w:permStart w:id="105981403" w:edGrp="everyone"/>
            <w:sdt>
              <w:sdtPr>
                <w:rPr>
                  <w:rFonts w:cs="Arial"/>
                  <w:sz w:val="21"/>
                  <w:szCs w:val="21"/>
                  <w:lang w:val="en-GB"/>
                </w:rPr>
                <w:id w:val="839818267"/>
                <w14:checkbox>
                  <w14:checked w14:val="0"/>
                  <w14:checkedState w14:val="2612" w14:font="MS Gothic"/>
                  <w14:uncheckedState w14:val="2610" w14:font="MS Gothic"/>
                </w14:checkbox>
              </w:sdtPr>
              <w:sdtContent>
                <w:r w:rsidR="00F06465" w:rsidRPr="004816A4">
                  <w:rPr>
                    <w:rFonts w:ascii="MS Gothic" w:eastAsia="MS Gothic" w:hAnsi="MS Gothic" w:cs="Arial" w:hint="eastAsia"/>
                    <w:sz w:val="21"/>
                    <w:szCs w:val="21"/>
                    <w:lang w:val="en-GB"/>
                  </w:rPr>
                  <w:t>☐</w:t>
                </w:r>
              </w:sdtContent>
            </w:sdt>
            <w:permEnd w:id="105981403"/>
            <w:r w:rsidRPr="004816A4">
              <w:rPr>
                <w:rFonts w:cs="Arial"/>
                <w:sz w:val="21"/>
                <w:szCs w:val="21"/>
                <w:lang w:val="en-GB"/>
              </w:rPr>
              <w:t xml:space="preserve"> CHG  </w:t>
            </w:r>
            <w:permStart w:id="1704592379" w:edGrp="everyone"/>
            <w:sdt>
              <w:sdtPr>
                <w:rPr>
                  <w:rFonts w:cs="Arial"/>
                  <w:sz w:val="21"/>
                  <w:szCs w:val="21"/>
                  <w:lang w:val="en-GB"/>
                </w:rPr>
                <w:id w:val="223728418"/>
                <w14:checkbox>
                  <w14:checked w14:val="0"/>
                  <w14:checkedState w14:val="2612" w14:font="MS Gothic"/>
                  <w14:uncheckedState w14:val="2610" w14:font="MS Gothic"/>
                </w14:checkbox>
              </w:sdtPr>
              <w:sdtContent>
                <w:r w:rsidR="00F06465" w:rsidRPr="004816A4">
                  <w:rPr>
                    <w:rFonts w:ascii="MS Gothic" w:eastAsia="MS Gothic" w:hAnsi="MS Gothic" w:cs="Arial" w:hint="eastAsia"/>
                    <w:sz w:val="21"/>
                    <w:szCs w:val="21"/>
                    <w:lang w:val="en-GB"/>
                  </w:rPr>
                  <w:t>☐</w:t>
                </w:r>
              </w:sdtContent>
            </w:sdt>
            <w:permEnd w:id="1704592379"/>
            <w:r w:rsidRPr="004816A4">
              <w:rPr>
                <w:rFonts w:cs="Arial"/>
                <w:sz w:val="21"/>
                <w:szCs w:val="21"/>
                <w:lang w:val="en-GB"/>
              </w:rPr>
              <w:t xml:space="preserve"> CLCC </w:t>
            </w:r>
            <w:permStart w:id="1000933374" w:edGrp="everyone"/>
            <w:sdt>
              <w:sdtPr>
                <w:rPr>
                  <w:rFonts w:cs="Arial"/>
                  <w:sz w:val="21"/>
                  <w:szCs w:val="21"/>
                  <w:lang w:val="en-GB"/>
                </w:rPr>
                <w:id w:val="1933004441"/>
                <w14:checkbox>
                  <w14:checked w14:val="0"/>
                  <w14:checkedState w14:val="2612" w14:font="MS Gothic"/>
                  <w14:uncheckedState w14:val="2610" w14:font="MS Gothic"/>
                </w14:checkbox>
              </w:sdtPr>
              <w:sdtContent>
                <w:r w:rsidR="00F06465" w:rsidRPr="004816A4">
                  <w:rPr>
                    <w:rFonts w:ascii="MS Gothic" w:eastAsia="MS Gothic" w:hAnsi="MS Gothic" w:cs="Arial" w:hint="eastAsia"/>
                    <w:sz w:val="21"/>
                    <w:szCs w:val="21"/>
                    <w:lang w:val="en-GB"/>
                  </w:rPr>
                  <w:t>☐</w:t>
                </w:r>
              </w:sdtContent>
            </w:sdt>
            <w:permEnd w:id="1000933374"/>
            <w:r w:rsidRPr="004816A4">
              <w:rPr>
                <w:rFonts w:cs="Arial"/>
                <w:sz w:val="21"/>
                <w:szCs w:val="21"/>
                <w:lang w:val="en-GB"/>
              </w:rPr>
              <w:t xml:space="preserve"> centre privé</w:t>
            </w:r>
          </w:p>
          <w:p w14:paraId="71B810D7"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142742375" w:edGrp="everyone"/>
            <w:permStart w:id="820267207" w:ed="annie.lorence@ansm.sante.fr"/>
            <w:permStart w:id="1899515034" w:ed="sabrina.lopes@ansm.sante.fr"/>
            <w:sdt>
              <w:sdtPr>
                <w:rPr>
                  <w:sz w:val="21"/>
                  <w:szCs w:val="21"/>
                </w:rPr>
                <w:id w:val="1304881777"/>
                <w:placeholder>
                  <w:docPart w:val="9BACBD73BF9444879B44BE19A0A14E83"/>
                </w:placeholder>
                <w:showingPlcHdr/>
              </w:sdtPr>
              <w:sdtContent>
                <w:r w:rsidRPr="00CF2E4C">
                  <w:rPr>
                    <w:rStyle w:val="Mention1"/>
                    <w:sz w:val="21"/>
                    <w:szCs w:val="21"/>
                    <w:lang w:val="en-GB"/>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Content>
                <w:r w:rsidRPr="00CF2E4C">
                  <w:rPr>
                    <w:rStyle w:val="Mention1"/>
                    <w:sz w:val="21"/>
                    <w:szCs w:val="21"/>
                  </w:rPr>
                  <w:t>Numéro de téléphone.</w:t>
                </w:r>
              </w:sdtContent>
            </w:sdt>
            <w:permEnd w:id="1998133075"/>
          </w:p>
          <w:p w14:paraId="71B810D9" w14:textId="77777777" w:rsidR="00D93E3B" w:rsidRPr="0099678B" w:rsidRDefault="00D93E3B" w:rsidP="00CA424C">
            <w:pPr>
              <w:rPr>
                <w:sz w:val="21"/>
                <w:szCs w:val="21"/>
              </w:rPr>
            </w:pPr>
            <w:r w:rsidRPr="0099678B">
              <w:rPr>
                <w:sz w:val="21"/>
                <w:szCs w:val="21"/>
              </w:rPr>
              <w:t xml:space="preserve">E-mail : </w:t>
            </w:r>
            <w:permStart w:id="315644173" w:edGrp="everyone"/>
            <w:sdt>
              <w:sdtPr>
                <w:rPr>
                  <w:sz w:val="21"/>
                  <w:szCs w:val="21"/>
                </w:rPr>
                <w:id w:val="889619285"/>
                <w:placeholder>
                  <w:docPart w:val="B9E906D9CEE94DB588E33D076F593A1C"/>
                </w:placeholder>
                <w:showingPlcHdr/>
              </w:sdtPr>
              <w:sdtContent>
                <w:permEnd w:id="820267207"/>
                <w:permEnd w:id="1899515034"/>
                <w:r w:rsidRPr="0099678B">
                  <w:rPr>
                    <w:rStyle w:val="Mention1"/>
                    <w:sz w:val="21"/>
                    <w:szCs w:val="21"/>
                  </w:rPr>
                  <w:t>xxx@domaine.com</w:t>
                </w:r>
                <w:permStart w:id="1346652803" w:ed="annie.lorence@ansm.sante.fr"/>
                <w:permStart w:id="1407743542" w:ed="sabrina.lopes@ansm.sante.fr"/>
              </w:sdtContent>
            </w:sdt>
            <w:permEnd w:id="315644173"/>
          </w:p>
          <w:p w14:paraId="71B810DA" w14:textId="77777777" w:rsidR="00D93E3B" w:rsidRPr="0099678B" w:rsidRDefault="00D93E3B" w:rsidP="00CA424C">
            <w:pPr>
              <w:rPr>
                <w:sz w:val="21"/>
                <w:szCs w:val="21"/>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jc w:val="left"/>
              <w:rPr>
                <w:rFonts w:cs="Arial"/>
                <w:sz w:val="21"/>
                <w:szCs w:val="21"/>
              </w:rPr>
            </w:pPr>
          </w:p>
          <w:p w14:paraId="71B810E1"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Content>
                <w:permStart w:id="1508065249" w:edGrp="everyone"/>
                <w:r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716923471" w:ed="annie.lorence@ansm.sante.fr"/>
            <w:permStart w:id="151581137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Content>
                <w:r w:rsidRPr="00CF2E4C">
                  <w:rPr>
                    <w:rStyle w:val="Mention1"/>
                    <w:sz w:val="21"/>
                    <w:szCs w:val="21"/>
                  </w:rPr>
                  <w:t>_ _/_ _/_ _ _ _</w:t>
                </w:r>
              </w:sdtContent>
            </w:sdt>
            <w:permEnd w:id="59779501"/>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71B810E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br w:type="page"/>
            </w:r>
            <w:bookmarkStart w:id="25" w:name="_Hlk64554044"/>
            <w:bookmarkStart w:id="26" w:name="Arret_traitement"/>
            <w:r w:rsidRPr="005A1401">
              <w:rPr>
                <w:b/>
              </w:rPr>
              <w:t>Fiche d’arrêt définitif de traitement</w:t>
            </w:r>
            <w:bookmarkEnd w:id="25"/>
          </w:p>
          <w:bookmarkEnd w:id="26"/>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40C270DE" w14:textId="77777777" w:rsidR="003F3301"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dtPr>
        <w:sdtContent>
          <w:sdt>
            <w:sdtPr>
              <w:id w:val="307988650"/>
              <w:placeholder>
                <w:docPart w:val="D728B914B7F4400FA47915F5B8B224EB"/>
              </w:placeholder>
            </w:sdtPr>
            <w:sdtContent>
              <w:r w:rsidR="00FC3DDC" w:rsidRPr="0093672E">
                <w:rPr>
                  <w:rStyle w:val="Mention1"/>
                </w:rPr>
                <w:t>| _ | _ | _ |</w:t>
              </w:r>
            </w:sdtContent>
          </w:sdt>
          <w:r w:rsidR="00FC3DDC">
            <w:t xml:space="preserve"> </w:t>
          </w:r>
          <w:r w:rsidR="00FC3DDC">
            <w:rPr>
              <w:color w:val="auto"/>
              <w:sz w:val="16"/>
              <w:szCs w:val="16"/>
            </w:rPr>
            <w:t>s</w:t>
          </w:r>
          <w:r w:rsidR="00FC3DDC" w:rsidRPr="00BB4257">
            <w:rPr>
              <w:color w:val="auto"/>
              <w:sz w:val="16"/>
              <w:szCs w:val="16"/>
            </w:rPr>
            <w:t>i le nom contient seulement 2 ou 3 lettres, seule la première sera notée</w:t>
          </w:r>
        </w:sdtContent>
      </w:sdt>
      <w:permEnd w:id="1329596868"/>
      <w:r w:rsidRPr="0093672E" w:rsidDel="004A5DB0">
        <w:t xml:space="preserve"> </w:t>
      </w:r>
    </w:p>
    <w:p w14:paraId="4E2D58A0" w14:textId="77777777" w:rsidR="0083604F" w:rsidRDefault="00D93E3B" w:rsidP="00D93E3B">
      <w:r w:rsidRPr="0093672E">
        <w:t>Prénom (2 premières lettres) :</w:t>
      </w:r>
      <w:r w:rsidR="0083604F" w:rsidRPr="0083604F">
        <w:rPr>
          <w:rStyle w:val="Mention1"/>
        </w:rPr>
        <w:t xml:space="preserve"> </w:t>
      </w:r>
      <w:r w:rsidR="0083604F" w:rsidRPr="0093672E">
        <w:rPr>
          <w:rStyle w:val="Mention1"/>
        </w:rPr>
        <w:t>| _ | _ |</w:t>
      </w:r>
      <w:r w:rsidRPr="0093672E">
        <w:t xml:space="preserve"> </w:t>
      </w:r>
    </w:p>
    <w:p w14:paraId="71B810F1" w14:textId="5CFF9BDC" w:rsidR="00D93E3B" w:rsidRDefault="00D93E3B" w:rsidP="00D93E3B">
      <w:r w:rsidRPr="0093672E">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Content>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sdtContent>
      </w:sdt>
      <w:permEnd w:id="1417481425"/>
    </w:p>
    <w:p w14:paraId="71B810F2" w14:textId="4BFE69E2" w:rsidR="00D93E3B" w:rsidRPr="0093672E" w:rsidRDefault="00D93E3B" w:rsidP="00D93E3B">
      <w:r w:rsidRPr="0093672E">
        <w:t xml:space="preserve">Posologie à l’arrêt du traitement : </w:t>
      </w:r>
      <w:sdt>
        <w:sdtPr>
          <w:id w:val="1910104890"/>
          <w:placeholder>
            <w:docPart w:val="16C440A578644245984B1CC8B8BD3307"/>
          </w:placeholder>
        </w:sdtPr>
        <w:sdtContent>
          <w:permStart w:id="1436624866" w:edGrp="everyone"/>
          <w:r w:rsidR="000C062F">
            <w:t>mg/jour</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83843601" w:edGrp="everyone"/>
    <w:permEnd w:id="716923471"/>
    <w:permEnd w:id="1515811376"/>
    <w:p w14:paraId="71B810F7" w14:textId="77777777" w:rsidR="00D93E3B" w:rsidRPr="0093672E" w:rsidRDefault="00000000" w:rsidP="00D93E3B">
      <w:pPr>
        <w:spacing w:before="0" w:after="0"/>
      </w:pPr>
      <w:sdt>
        <w:sdtPr>
          <w:id w:val="341434287"/>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Pr="004740B6" w:rsidRDefault="00D93E3B" w:rsidP="004A25F4">
      <w:pPr>
        <w:pBdr>
          <w:left w:val="single" w:sz="4" w:space="4" w:color="auto"/>
        </w:pBdr>
        <w:spacing w:before="0" w:after="0"/>
        <w:ind w:left="851"/>
        <w:rPr>
          <w:rFonts w:ascii="Arial Nova Cond" w:hAnsi="Arial Nova Cond"/>
          <w:color w:val="808080" w:themeColor="background1" w:themeShade="80"/>
        </w:rPr>
      </w:pPr>
      <w:r w:rsidRPr="004740B6">
        <w:rPr>
          <w:rFonts w:ascii="Arial Nova Cond" w:hAnsi="Arial Nova Cond"/>
          <w:color w:val="808080" w:themeColor="background1" w:themeShade="80"/>
        </w:rPr>
        <w:t>Procéder à sa déclaration auprès du laboratoire via la fiche de déclaration en annexe</w:t>
      </w:r>
    </w:p>
    <w:p w14:paraId="71B810F9" w14:textId="77777777" w:rsidR="00DD1850" w:rsidRDefault="00DD1850" w:rsidP="00DD1850">
      <w:pPr>
        <w:spacing w:before="0" w:after="0"/>
      </w:pPr>
    </w:p>
    <w:permStart w:id="994666894" w:edGrp="everyone"/>
    <w:p w14:paraId="71B810FA" w14:textId="77777777" w:rsidR="00DD1850" w:rsidRDefault="00000000" w:rsidP="00DD1850">
      <w:pPr>
        <w:spacing w:before="0" w:after="0"/>
      </w:pPr>
      <w:sdt>
        <w:sdtPr>
          <w:id w:val="1974797067"/>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000000" w:rsidP="00D93E3B">
      <w:pPr>
        <w:spacing w:before="0" w:after="0"/>
      </w:pPr>
      <w:sdt>
        <w:sdtPr>
          <w:id w:val="1937556106"/>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000000" w:rsidP="00D93E3B">
      <w:pPr>
        <w:spacing w:before="0" w:after="0"/>
      </w:pPr>
      <w:sdt>
        <w:sdtPr>
          <w:id w:val="1081109397"/>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000000" w:rsidP="00D93E3B">
      <w:pPr>
        <w:spacing w:before="0" w:after="0"/>
      </w:pPr>
      <w:sdt>
        <w:sdtPr>
          <w:id w:val="2015497869"/>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000000" w:rsidP="00D93E3B">
      <w:pPr>
        <w:spacing w:before="0" w:after="0"/>
        <w:ind w:left="113" w:firstLine="2835"/>
      </w:pPr>
      <w:sdt>
        <w:sdtPr>
          <w:id w:val="-1420330066"/>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000000" w:rsidP="00D93E3B">
      <w:pPr>
        <w:spacing w:before="0" w:after="0"/>
        <w:ind w:left="113" w:firstLine="2835"/>
        <w:jc w:val="left"/>
      </w:pPr>
      <w:sdt>
        <w:sdtPr>
          <w:id w:val="655964693"/>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000000" w:rsidP="00D93E3B">
      <w:pPr>
        <w:spacing w:before="0" w:after="0"/>
      </w:pPr>
      <w:sdt>
        <w:sdtPr>
          <w:id w:val="584191923"/>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000000" w:rsidP="00D93E3B">
      <w:pPr>
        <w:spacing w:before="0" w:after="0"/>
      </w:pPr>
      <w:sdt>
        <w:sdtPr>
          <w:id w:val="-741176419"/>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Content>
          <w:r w:rsidR="00D93E3B" w:rsidRPr="0093672E">
            <w:t>_ _/_ _/_ _ _ _</w:t>
          </w:r>
        </w:sdtContent>
      </w:sdt>
      <w:permEnd w:id="1645427127"/>
    </w:p>
    <w:permStart w:id="160771318" w:edGrp="everyone"/>
    <w:p w14:paraId="71B81107" w14:textId="77777777" w:rsidR="00B06D21" w:rsidRDefault="00000000" w:rsidP="00D93E3B">
      <w:pPr>
        <w:spacing w:before="0" w:after="0"/>
      </w:pPr>
      <w:sdt>
        <w:sdtPr>
          <w:id w:val="-684048297"/>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préciser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000000" w:rsidP="00D93E3B">
      <w:pPr>
        <w:spacing w:before="0" w:after="0"/>
        <w:jc w:val="left"/>
      </w:pPr>
      <w:sdt>
        <w:sdtPr>
          <w:id w:val="1045556722"/>
          <w14:checkbox>
            <w14:checked w14:val="0"/>
            <w14:checkedState w14:val="2612" w14:font="MS Gothic"/>
            <w14:uncheckedState w14:val="2610" w14:font="MS Gothic"/>
          </w14:checkbox>
        </w:sdtPr>
        <w:sdtContent>
          <w:r w:rsidR="00BA1DB9">
            <w:rPr>
              <w:rFonts w:ascii="MS Gothic" w:eastAsia="MS Gothic" w:hAnsi="MS Gothic" w:hint="eastAsia"/>
            </w:rPr>
            <w:t>☐</w:t>
          </w:r>
        </w:sdtContent>
      </w:sdt>
      <w:permEnd w:id="2041859943"/>
      <w:r w:rsidR="00D93E3B" w:rsidRPr="0093672E">
        <w:t xml:space="preserve"> Autre, préciser : </w:t>
      </w:r>
      <w:sdt>
        <w:sdtPr>
          <w:id w:val="1212154219"/>
          <w:placeholder>
            <w:docPart w:val="6E80977198A7440490B314298A05AD39"/>
          </w:placeholder>
        </w:sdt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99678B"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r w:rsidRPr="0099678B">
              <w:rPr>
                <w:rFonts w:cs="Arial"/>
                <w:sz w:val="21"/>
                <w:szCs w:val="21"/>
                <w:lang w:val="de-DE"/>
              </w:rPr>
              <w:t xml:space="preserve">E-mail: </w:t>
            </w:r>
            <w:permStart w:id="889600575" w:edGrp="everyone"/>
            <w:sdt>
              <w:sdtPr>
                <w:rPr>
                  <w:rFonts w:cs="Arial"/>
                  <w:sz w:val="21"/>
                  <w:szCs w:val="21"/>
                </w:rPr>
                <w:id w:val="-337538851"/>
                <w:placeholder>
                  <w:docPart w:val="6F07A1D2BB704693B027A4A0DEBD288D"/>
                </w:placeholder>
              </w:sdtPr>
              <w:sdtContent>
                <w:hyperlink r:id="rId17" w:history="1">
                  <w:r w:rsidRPr="0099678B">
                    <w:rPr>
                      <w:rStyle w:val="Lienhypertexte"/>
                      <w:rFonts w:cs="Arial"/>
                      <w:sz w:val="21"/>
                      <w:szCs w:val="21"/>
                      <w:shd w:val="clear" w:color="auto" w:fill="F2F2F2" w:themeFill="background1" w:themeFillShade="F2"/>
                      <w:lang w:val="de-DE"/>
                    </w:rPr>
                    <w:t>xxx@domaine.com</w:t>
                  </w:r>
                </w:hyperlink>
              </w:sdtContent>
            </w:sdt>
            <w:permEnd w:id="889600575"/>
            <w:r w:rsidRPr="0099678B">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Start w:id="1389501023" w:ed="annie.lorence@ansm.sante.fr"/>
            <w:permStart w:id="2112359844" w:ed="sabrina.lopes@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99678B"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r w:rsidRPr="0099678B">
              <w:rPr>
                <w:rFonts w:cs="Arial"/>
                <w:sz w:val="21"/>
                <w:szCs w:val="21"/>
                <w:lang w:val="de-DE"/>
              </w:rPr>
              <w:t xml:space="preserve">E-mail: </w:t>
            </w:r>
            <w:permStart w:id="134892879" w:edGrp="everyone"/>
            <w:sdt>
              <w:sdtPr>
                <w:rPr>
                  <w:rFonts w:cs="Arial"/>
                  <w:sz w:val="21"/>
                  <w:szCs w:val="21"/>
                </w:rPr>
                <w:id w:val="1885127114"/>
                <w:placeholder>
                  <w:docPart w:val="17DA564F0B0A48B89C732E53E86D0AAE"/>
                </w:placeholder>
              </w:sdtPr>
              <w:sdtContent>
                <w:hyperlink r:id="rId18" w:history="1">
                  <w:r w:rsidRPr="0099678B">
                    <w:rPr>
                      <w:rStyle w:val="Lienhypertexte"/>
                      <w:rFonts w:cs="Arial"/>
                      <w:sz w:val="21"/>
                      <w:szCs w:val="21"/>
                      <w:shd w:val="clear" w:color="auto" w:fill="F2F2F2" w:themeFill="background1" w:themeFillShade="F2"/>
                      <w:lang w:val="de-DE"/>
                    </w:rPr>
                    <w:t>xxx@domaine.com</w:t>
                  </w:r>
                </w:hyperlink>
              </w:sdtContent>
            </w:sdt>
            <w:permEnd w:id="134892879"/>
            <w:r w:rsidRPr="0099678B">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7" w:name="_Toc331428073"/>
      <w:bookmarkStart w:id="28" w:name="_Toc331428274"/>
      <w:bookmarkStart w:id="29" w:name="_Toc13576583"/>
    </w:p>
    <w:p w14:paraId="71B81118" w14:textId="77777777" w:rsidR="002A5503" w:rsidRDefault="002A5503">
      <w:pPr>
        <w:spacing w:before="0" w:after="160" w:line="259" w:lineRule="auto"/>
        <w:jc w:val="left"/>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30" w:name="EI"/>
            <w:r w:rsidRPr="0093672E">
              <w:t>Fiche de déclaration des effets indésirables</w:t>
            </w:r>
            <w:bookmarkEnd w:id="30"/>
          </w:p>
        </w:tc>
      </w:tr>
    </w:tbl>
    <w:p w14:paraId="71B8111C" w14:textId="3A2F544C" w:rsidR="00D93E3B" w:rsidRPr="0093672E" w:rsidRDefault="00D93E3B" w:rsidP="00D93E3B">
      <w:pPr>
        <w:pStyle w:val="Petit"/>
      </w:pPr>
    </w:p>
    <w:tbl>
      <w:tblPr>
        <w:tblStyle w:val="Grilledetableauclaire"/>
        <w:tblW w:w="0" w:type="auto"/>
        <w:tblLook w:val="0600" w:firstRow="0" w:lastRow="0" w:firstColumn="0" w:lastColumn="0" w:noHBand="1" w:noVBand="1"/>
      </w:tblPr>
      <w:tblGrid>
        <w:gridCol w:w="9608"/>
      </w:tblGrid>
      <w:tr w:rsidR="00B15441" w:rsidRPr="0093672E" w14:paraId="7D45DB2D" w14:textId="77777777" w:rsidTr="00FD47C6">
        <w:tc>
          <w:tcPr>
            <w:tcW w:w="9608" w:type="dxa"/>
            <w:tcBorders>
              <w:top w:val="single" w:sz="4" w:space="0" w:color="auto"/>
            </w:tcBorders>
          </w:tcPr>
          <w:tbl>
            <w:tblPr>
              <w:tblW w:w="0" w:type="auto"/>
              <w:tblInd w:w="98" w:type="dxa"/>
              <w:tblCellMar>
                <w:left w:w="0" w:type="dxa"/>
                <w:right w:w="0" w:type="dxa"/>
              </w:tblCellMar>
              <w:tblLook w:val="01E0" w:firstRow="1" w:lastRow="1" w:firstColumn="1" w:lastColumn="1" w:noHBand="0" w:noVBand="0"/>
            </w:tblPr>
            <w:tblGrid>
              <w:gridCol w:w="2317"/>
              <w:gridCol w:w="2132"/>
              <w:gridCol w:w="120"/>
              <w:gridCol w:w="330"/>
              <w:gridCol w:w="2817"/>
              <w:gridCol w:w="1532"/>
            </w:tblGrid>
            <w:tr w:rsidR="00B15441" w:rsidRPr="00A809F7" w14:paraId="0FAA8E00" w14:textId="77777777" w:rsidTr="00FD47C6">
              <w:trPr>
                <w:trHeight w:val="428"/>
                <w:tblHeader/>
              </w:trPr>
              <w:tc>
                <w:tcPr>
                  <w:tcW w:w="9248" w:type="dxa"/>
                  <w:gridSpan w:val="6"/>
                  <w:tcBorders>
                    <w:top w:val="single" w:sz="4" w:space="0" w:color="000000"/>
                    <w:left w:val="single" w:sz="4" w:space="0" w:color="000000"/>
                    <w:bottom w:val="single" w:sz="4" w:space="0" w:color="000000"/>
                    <w:right w:val="single" w:sz="4" w:space="0" w:color="000000"/>
                  </w:tcBorders>
                </w:tcPr>
                <w:p w14:paraId="6DFFE39F" w14:textId="77777777" w:rsidR="00B15441" w:rsidRDefault="00B15441" w:rsidP="00FD47C6">
                  <w:pPr>
                    <w:spacing w:line="240" w:lineRule="auto"/>
                    <w:ind w:left="62" w:right="215"/>
                    <w:jc w:val="center"/>
                    <w:rPr>
                      <w:b/>
                      <w:bCs/>
                      <w:caps/>
                      <w:sz w:val="20"/>
                    </w:rPr>
                  </w:pPr>
                  <w:permStart w:id="803567164" w:edGrp="everyone"/>
                  <w:r>
                    <w:rPr>
                      <w:b/>
                      <w:bCs/>
                      <w:caps/>
                      <w:sz w:val="20"/>
                    </w:rPr>
                    <w:t>DECLARATION d’EFFET INDESIRABLE</w:t>
                  </w:r>
                </w:p>
                <w:p w14:paraId="502B3918" w14:textId="1AF14BFE" w:rsidR="00B15441" w:rsidRDefault="00B15441" w:rsidP="00FD47C6">
                  <w:pPr>
                    <w:spacing w:line="240" w:lineRule="auto"/>
                    <w:ind w:left="62" w:right="215"/>
                    <w:jc w:val="center"/>
                    <w:rPr>
                      <w:b/>
                      <w:bCs/>
                      <w:caps/>
                      <w:sz w:val="20"/>
                    </w:rPr>
                  </w:pPr>
                  <w:r w:rsidRPr="001403DD">
                    <w:rPr>
                      <w:b/>
                      <w:bCs/>
                      <w:caps/>
                      <w:sz w:val="20"/>
                    </w:rPr>
                    <w:t xml:space="preserve">aUTORISATION </w:t>
                  </w:r>
                  <w:r>
                    <w:rPr>
                      <w:b/>
                      <w:bCs/>
                      <w:caps/>
                      <w:sz w:val="20"/>
                    </w:rPr>
                    <w:t xml:space="preserve">D’ACCES compassionnel (AAC) </w:t>
                  </w:r>
                  <w:r w:rsidR="00515A0F">
                    <w:rPr>
                      <w:b/>
                      <w:bCs/>
                      <w:caps/>
                      <w:sz w:val="20"/>
                    </w:rPr>
                    <w:t>(1/2)</w:t>
                  </w:r>
                </w:p>
                <w:p w14:paraId="0CCC2B6C" w14:textId="2D92AD34" w:rsidR="00CA0591" w:rsidRPr="00CA0591" w:rsidRDefault="00515A0F" w:rsidP="00FD47C6">
                  <w:pPr>
                    <w:spacing w:line="240" w:lineRule="auto"/>
                    <w:ind w:left="62" w:right="215"/>
                    <w:jc w:val="center"/>
                    <w:rPr>
                      <w:b/>
                      <w:bCs/>
                      <w:i/>
                      <w:iCs/>
                      <w:caps/>
                      <w:sz w:val="16"/>
                      <w:szCs w:val="16"/>
                    </w:rPr>
                  </w:pPr>
                  <w:r>
                    <w:rPr>
                      <w:b/>
                      <w:bCs/>
                      <w:i/>
                      <w:iCs/>
                      <w:sz w:val="16"/>
                      <w:szCs w:val="16"/>
                    </w:rPr>
                    <w:t>E</w:t>
                  </w:r>
                  <w:r w:rsidR="00CA0591" w:rsidRPr="00CA0591">
                    <w:rPr>
                      <w:b/>
                      <w:bCs/>
                      <w:i/>
                      <w:iCs/>
                      <w:sz w:val="16"/>
                      <w:szCs w:val="16"/>
                    </w:rPr>
                    <w:t>n</w:t>
                  </w:r>
                  <w:r>
                    <w:rPr>
                      <w:b/>
                      <w:bCs/>
                      <w:i/>
                      <w:iCs/>
                      <w:sz w:val="16"/>
                      <w:szCs w:val="16"/>
                    </w:rPr>
                    <w:t xml:space="preserve"> cas d’indisponibilité de la plateforme dédiée, veuillez transmettre cette fiche à : </w:t>
                  </w:r>
                  <w:r w:rsidRPr="00515A0F">
                    <w:rPr>
                      <w:b/>
                      <w:bCs/>
                      <w:i/>
                      <w:iCs/>
                      <w:sz w:val="16"/>
                      <w:szCs w:val="16"/>
                    </w:rPr>
                    <w:t>ac-vorasidenib@euraxipharma.fr</w:t>
                  </w:r>
                </w:p>
              </w:tc>
            </w:tr>
            <w:tr w:rsidR="00B15441" w:rsidRPr="00C45BD5" w14:paraId="01B6AC5B" w14:textId="77777777" w:rsidTr="00FD47C6">
              <w:tc>
                <w:tcPr>
                  <w:tcW w:w="9248" w:type="dxa"/>
                  <w:gridSpan w:val="6"/>
                  <w:tcBorders>
                    <w:top w:val="single" w:sz="4" w:space="0" w:color="000000"/>
                    <w:left w:val="single" w:sz="4" w:space="0" w:color="000000"/>
                    <w:bottom w:val="single" w:sz="4" w:space="0" w:color="000000"/>
                    <w:right w:val="single" w:sz="4" w:space="0" w:color="000000"/>
                  </w:tcBorders>
                </w:tcPr>
                <w:p w14:paraId="1D165F95" w14:textId="6888E10B" w:rsidR="00B15441" w:rsidRDefault="00B15441" w:rsidP="00FD47C6">
                  <w:pPr>
                    <w:tabs>
                      <w:tab w:val="left" w:pos="2220"/>
                      <w:tab w:val="left" w:pos="3380"/>
                      <w:tab w:val="left" w:pos="4480"/>
                      <w:tab w:val="left" w:pos="5580"/>
                    </w:tabs>
                    <w:spacing w:line="226" w:lineRule="exact"/>
                    <w:ind w:left="143" w:right="-20"/>
                    <w:rPr>
                      <w:szCs w:val="24"/>
                    </w:rPr>
                  </w:pPr>
                  <w:r w:rsidRPr="00C45BD5">
                    <w:rPr>
                      <w:b/>
                      <w:sz w:val="20"/>
                    </w:rPr>
                    <w:t>Date</w:t>
                  </w:r>
                  <w:r w:rsidRPr="00C45BD5">
                    <w:rPr>
                      <w:b/>
                      <w:spacing w:val="1"/>
                      <w:sz w:val="20"/>
                    </w:rPr>
                    <w:t xml:space="preserve"> </w:t>
                  </w:r>
                  <w:r w:rsidRPr="00C45BD5">
                    <w:rPr>
                      <w:b/>
                      <w:sz w:val="20"/>
                    </w:rPr>
                    <w:t>de nai</w:t>
                  </w:r>
                  <w:r>
                    <w:rPr>
                      <w:b/>
                      <w:sz w:val="20"/>
                    </w:rPr>
                    <w:t xml:space="preserve">ssance :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57"/>
                      <w:szCs w:val="24"/>
                    </w:rPr>
                    <w:t xml:space="preserve"> </w:t>
                  </w:r>
                  <w:r w:rsidRPr="00C45BD5">
                    <w:rPr>
                      <w:spacing w:val="1"/>
                      <w:szCs w:val="24"/>
                    </w:rPr>
                    <w:t>|</w:t>
                  </w:r>
                  <w:r w:rsidRPr="00C45BD5">
                    <w:rPr>
                      <w:spacing w:val="-1"/>
                      <w:szCs w:val="24"/>
                    </w:rPr>
                    <w:t>_</w:t>
                  </w:r>
                  <w:r w:rsidRPr="00C45BD5">
                    <w:rPr>
                      <w:spacing w:val="1"/>
                      <w:szCs w:val="24"/>
                    </w:rPr>
                    <w:t>|_|</w:t>
                  </w:r>
                  <w:r w:rsidRPr="00C45BD5">
                    <w:rPr>
                      <w:spacing w:val="-1"/>
                      <w:szCs w:val="24"/>
                    </w:rPr>
                    <w:t>_</w:t>
                  </w:r>
                  <w:r w:rsidRPr="00C45BD5">
                    <w:rPr>
                      <w:spacing w:val="1"/>
                      <w:szCs w:val="24"/>
                    </w:rPr>
                    <w:t>|</w:t>
                  </w:r>
                  <w:r w:rsidRPr="00C45BD5">
                    <w:rPr>
                      <w:spacing w:val="-1"/>
                      <w:szCs w:val="24"/>
                    </w:rPr>
                    <w:t>_</w:t>
                  </w:r>
                  <w:r w:rsidRPr="00C45BD5">
                    <w:rPr>
                      <w:szCs w:val="24"/>
                    </w:rPr>
                    <w:t>|</w:t>
                  </w:r>
                  <w:r w:rsidR="00216599">
                    <w:rPr>
                      <w:szCs w:val="24"/>
                    </w:rPr>
                    <w:t xml:space="preserve"> </w:t>
                  </w:r>
                  <w:r w:rsidR="00216599" w:rsidRPr="00216599">
                    <w:rPr>
                      <w:sz w:val="18"/>
                      <w:szCs w:val="18"/>
                    </w:rPr>
                    <w:t>(MM/AAAA)</w:t>
                  </w:r>
                </w:p>
                <w:p w14:paraId="7E5D98D6" w14:textId="77777777" w:rsidR="00B15441" w:rsidRDefault="00B15441" w:rsidP="00FD47C6">
                  <w:pPr>
                    <w:tabs>
                      <w:tab w:val="left" w:pos="2220"/>
                      <w:tab w:val="left" w:pos="3380"/>
                      <w:tab w:val="left" w:pos="4480"/>
                      <w:tab w:val="left" w:pos="5580"/>
                    </w:tabs>
                    <w:spacing w:line="226" w:lineRule="exact"/>
                    <w:ind w:left="143" w:right="-20"/>
                    <w:rPr>
                      <w:b/>
                      <w:sz w:val="20"/>
                    </w:rPr>
                  </w:pPr>
                  <w:r>
                    <w:rPr>
                      <w:b/>
                      <w:sz w:val="20"/>
                    </w:rPr>
                    <w:t xml:space="preserve">Sexe :  </w:t>
                  </w:r>
                  <w:r w:rsidRPr="00F6086A">
                    <w:rPr>
                      <w:rFonts w:ascii="Wingdings" w:eastAsia="Wingdings" w:hAnsi="Wingdings" w:cs="Wingdings"/>
                      <w:szCs w:val="24"/>
                    </w:rPr>
                    <w:t>¨</w:t>
                  </w:r>
                  <w:r>
                    <w:rPr>
                      <w:szCs w:val="24"/>
                    </w:rPr>
                    <w:t xml:space="preserve"> </w:t>
                  </w:r>
                  <w:r w:rsidRPr="00C45BD5">
                    <w:rPr>
                      <w:szCs w:val="24"/>
                    </w:rPr>
                    <w:t xml:space="preserve">M </w:t>
                  </w:r>
                  <w:r>
                    <w:rPr>
                      <w:szCs w:val="24"/>
                    </w:rPr>
                    <w:t xml:space="preserve">    </w:t>
                  </w:r>
                  <w:r w:rsidRPr="00F6086A">
                    <w:rPr>
                      <w:rFonts w:ascii="Wingdings" w:eastAsia="Wingdings" w:hAnsi="Wingdings" w:cs="Wingdings"/>
                      <w:szCs w:val="24"/>
                    </w:rPr>
                    <w:t>¨</w:t>
                  </w:r>
                  <w:r>
                    <w:rPr>
                      <w:szCs w:val="24"/>
                    </w:rPr>
                    <w:t xml:space="preserve"> </w:t>
                  </w:r>
                  <w:r w:rsidRPr="002855DA">
                    <w:rPr>
                      <w:szCs w:val="24"/>
                    </w:rPr>
                    <w:t>F</w:t>
                  </w:r>
                </w:p>
                <w:p w14:paraId="67BD5568" w14:textId="4BCC5A49" w:rsidR="00B15441" w:rsidRDefault="00B15441" w:rsidP="00FD47C6">
                  <w:pPr>
                    <w:tabs>
                      <w:tab w:val="left" w:pos="2220"/>
                      <w:tab w:val="left" w:pos="3380"/>
                      <w:tab w:val="left" w:pos="4480"/>
                      <w:tab w:val="left" w:pos="5580"/>
                    </w:tabs>
                    <w:spacing w:line="226" w:lineRule="exact"/>
                    <w:ind w:left="143" w:right="-20"/>
                    <w:rPr>
                      <w:spacing w:val="1"/>
                      <w:szCs w:val="24"/>
                    </w:rPr>
                  </w:pPr>
                  <w:r>
                    <w:rPr>
                      <w:b/>
                      <w:sz w:val="20"/>
                    </w:rPr>
                    <w:t>I</w:t>
                  </w:r>
                  <w:r w:rsidRPr="00C45BD5">
                    <w:rPr>
                      <w:b/>
                      <w:sz w:val="20"/>
                    </w:rPr>
                    <w:t>n</w:t>
                  </w:r>
                  <w:r>
                    <w:rPr>
                      <w:b/>
                      <w:sz w:val="20"/>
                    </w:rPr>
                    <w:t>i</w:t>
                  </w:r>
                  <w:r w:rsidRPr="00C45BD5">
                    <w:rPr>
                      <w:b/>
                      <w:sz w:val="20"/>
                    </w:rPr>
                    <w:t xml:space="preserve">tiales </w:t>
                  </w:r>
                  <w:r w:rsidR="004C3AAC">
                    <w:rPr>
                      <w:b/>
                      <w:sz w:val="20"/>
                    </w:rPr>
                    <w:t xml:space="preserve">du </w:t>
                  </w:r>
                  <w:r w:rsidRPr="00C45BD5">
                    <w:rPr>
                      <w:b/>
                      <w:sz w:val="20"/>
                    </w:rPr>
                    <w:t>patient</w:t>
                  </w:r>
                  <w:r>
                    <w:rPr>
                      <w:b/>
                      <w:sz w:val="20"/>
                    </w:rPr>
                    <w:t xml:space="preserve"> : </w:t>
                  </w:r>
                  <w:r w:rsidRPr="00C45BD5">
                    <w:rPr>
                      <w:szCs w:val="24"/>
                    </w:rPr>
                    <w:t xml:space="preserve">nom*: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   prénom |_|</w:t>
                  </w:r>
                  <w:r>
                    <w:rPr>
                      <w:spacing w:val="1"/>
                      <w:szCs w:val="24"/>
                    </w:rPr>
                    <w:t xml:space="preserve"> </w:t>
                  </w:r>
                </w:p>
                <w:p w14:paraId="658266CC" w14:textId="77777777" w:rsidR="00B15441" w:rsidRPr="00C45BD5" w:rsidRDefault="00B15441" w:rsidP="00FD47C6">
                  <w:pPr>
                    <w:tabs>
                      <w:tab w:val="left" w:pos="2220"/>
                      <w:tab w:val="left" w:pos="3380"/>
                      <w:tab w:val="left" w:pos="4480"/>
                      <w:tab w:val="left" w:pos="5580"/>
                    </w:tabs>
                    <w:spacing w:before="0" w:after="0" w:line="240" w:lineRule="auto"/>
                    <w:ind w:left="142" w:right="-23"/>
                    <w:rPr>
                      <w:b/>
                      <w:sz w:val="20"/>
                    </w:rPr>
                  </w:pPr>
                  <w:r>
                    <w:rPr>
                      <w:b/>
                      <w:sz w:val="20"/>
                    </w:rPr>
                    <w:t xml:space="preserve">                              </w:t>
                  </w:r>
                  <w:r w:rsidRPr="002855DA">
                    <w:rPr>
                      <w:sz w:val="16"/>
                      <w:szCs w:val="16"/>
                    </w:rPr>
                    <w:t xml:space="preserve">* </w:t>
                  </w:r>
                  <w:r w:rsidRPr="00C74526">
                    <w:rPr>
                      <w:rFonts w:cs="Arial"/>
                      <w:sz w:val="14"/>
                      <w:szCs w:val="14"/>
                    </w:rPr>
                    <w:t>Si le nom du patient ne comporte que 2 ou 3 lettres, seule la 1</w:t>
                  </w:r>
                  <w:r w:rsidRPr="00C74526">
                    <w:rPr>
                      <w:rFonts w:cs="Arial"/>
                      <w:sz w:val="14"/>
                      <w:szCs w:val="14"/>
                      <w:vertAlign w:val="superscript"/>
                    </w:rPr>
                    <w:t>ère</w:t>
                  </w:r>
                  <w:r>
                    <w:rPr>
                      <w:rFonts w:cs="Arial"/>
                      <w:sz w:val="14"/>
                      <w:szCs w:val="14"/>
                    </w:rPr>
                    <w:t xml:space="preserve"> </w:t>
                  </w:r>
                  <w:r w:rsidRPr="00C74526">
                    <w:rPr>
                      <w:rFonts w:cs="Arial"/>
                      <w:sz w:val="14"/>
                      <w:szCs w:val="14"/>
                    </w:rPr>
                    <w:t>lettre doit être notée</w:t>
                  </w:r>
                </w:p>
                <w:p w14:paraId="56AE8F27" w14:textId="77777777" w:rsidR="00B15441" w:rsidRPr="002855DA" w:rsidRDefault="00B15441" w:rsidP="00FD47C6">
                  <w:pPr>
                    <w:ind w:right="-20"/>
                    <w:rPr>
                      <w:szCs w:val="24"/>
                    </w:rPr>
                  </w:pPr>
                  <w:r w:rsidRPr="00BD4544">
                    <w:rPr>
                      <w:rFonts w:cs="Arial"/>
                      <w:b/>
                      <w:sz w:val="18"/>
                      <w:szCs w:val="18"/>
                    </w:rPr>
                    <w:t xml:space="preserve">Numéro </w:t>
                  </w:r>
                  <w:r>
                    <w:rPr>
                      <w:rFonts w:cs="Arial"/>
                      <w:b/>
                      <w:sz w:val="18"/>
                      <w:szCs w:val="18"/>
                    </w:rPr>
                    <w:t>d’autorisation d’accès compassionnel</w:t>
                  </w:r>
                  <w:r w:rsidRPr="00BD4544">
                    <w:rPr>
                      <w:rFonts w:cs="Arial"/>
                      <w:b/>
                      <w:sz w:val="18"/>
                      <w:szCs w:val="18"/>
                    </w:rPr>
                    <w:t xml:space="preserve">: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p>
              </w:tc>
            </w:tr>
            <w:tr w:rsidR="00B15441" w:rsidRPr="00A809F7" w14:paraId="63811EBB" w14:textId="77777777" w:rsidTr="006044F0">
              <w:trPr>
                <w:trHeight w:hRule="exact" w:val="361"/>
              </w:trPr>
              <w:tc>
                <w:tcPr>
                  <w:tcW w:w="9248" w:type="dxa"/>
                  <w:gridSpan w:val="6"/>
                  <w:tcBorders>
                    <w:top w:val="single" w:sz="4" w:space="0" w:color="000000"/>
                    <w:left w:val="single" w:sz="4" w:space="0" w:color="000000"/>
                    <w:bottom w:val="single" w:sz="4" w:space="0" w:color="000000"/>
                    <w:right w:val="single" w:sz="4" w:space="0" w:color="000000"/>
                  </w:tcBorders>
                  <w:vAlign w:val="center"/>
                </w:tcPr>
                <w:p w14:paraId="57FEC2B9" w14:textId="77777777" w:rsidR="00B15441" w:rsidRPr="002855DA" w:rsidRDefault="00B15441" w:rsidP="00FD47C6">
                  <w:pPr>
                    <w:tabs>
                      <w:tab w:val="left" w:pos="2300"/>
                      <w:tab w:val="left" w:pos="3320"/>
                      <w:tab w:val="left" w:pos="4360"/>
                      <w:tab w:val="left" w:pos="5520"/>
                    </w:tabs>
                    <w:ind w:right="-20"/>
                    <w:jc w:val="left"/>
                    <w:rPr>
                      <w:szCs w:val="24"/>
                    </w:rPr>
                  </w:pPr>
                  <w:r w:rsidRPr="002855DA">
                    <w:rPr>
                      <w:szCs w:val="24"/>
                    </w:rPr>
                    <w:t xml:space="preserve">FORMULAIRE INITIAL </w:t>
                  </w:r>
                  <w:r w:rsidRPr="00F6086A">
                    <w:rPr>
                      <w:rFonts w:ascii="Wingdings" w:eastAsia="Wingdings" w:hAnsi="Wingdings" w:cs="Wingdings"/>
                      <w:szCs w:val="24"/>
                    </w:rPr>
                    <w:t>¨</w:t>
                  </w:r>
                  <w:r w:rsidRPr="002855DA">
                    <w:rPr>
                      <w:szCs w:val="24"/>
                    </w:rPr>
                    <w:t xml:space="preserve">   O</w:t>
                  </w:r>
                  <w:r>
                    <w:rPr>
                      <w:szCs w:val="24"/>
                    </w:rPr>
                    <w:t>u</w:t>
                  </w:r>
                  <w:r w:rsidRPr="002855DA">
                    <w:rPr>
                      <w:szCs w:val="24"/>
                    </w:rPr>
                    <w:t xml:space="preserve">  FORMULAIRE COMPLEMENTAIRE</w:t>
                  </w:r>
                  <w:r w:rsidRPr="00F6086A">
                    <w:rPr>
                      <w:rFonts w:ascii="Wingdings" w:eastAsia="Wingdings" w:hAnsi="Wingdings" w:cs="Wingdings"/>
                      <w:szCs w:val="24"/>
                    </w:rPr>
                    <w:t>¨</w:t>
                  </w:r>
                  <w:r w:rsidRPr="002855DA">
                    <w:rPr>
                      <w:szCs w:val="24"/>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tc>
            </w:tr>
            <w:tr w:rsidR="00B15441" w:rsidRPr="00250EF5" w14:paraId="14E2CCAA" w14:textId="77777777" w:rsidTr="00FD47C6">
              <w:tc>
                <w:tcPr>
                  <w:tcW w:w="9248" w:type="dxa"/>
                  <w:gridSpan w:val="6"/>
                  <w:tcBorders>
                    <w:top w:val="single" w:sz="4" w:space="0" w:color="000000"/>
                    <w:left w:val="single" w:sz="4" w:space="0" w:color="000000"/>
                    <w:bottom w:val="single" w:sz="4" w:space="0" w:color="auto"/>
                    <w:right w:val="single" w:sz="4" w:space="0" w:color="000000"/>
                  </w:tcBorders>
                </w:tcPr>
                <w:p w14:paraId="6B84CF83" w14:textId="77777777" w:rsidR="00B15441" w:rsidRPr="00250EF5" w:rsidRDefault="00B15441" w:rsidP="00FD47C6">
                  <w:pPr>
                    <w:tabs>
                      <w:tab w:val="left" w:pos="2300"/>
                      <w:tab w:val="left" w:pos="3320"/>
                      <w:tab w:val="left" w:pos="4360"/>
                      <w:tab w:val="left" w:pos="5520"/>
                    </w:tabs>
                    <w:ind w:left="64" w:right="-20"/>
                    <w:rPr>
                      <w:b/>
                      <w:color w:val="D9D9D9"/>
                      <w:sz w:val="20"/>
                    </w:rPr>
                  </w:pPr>
                  <w:r w:rsidRPr="00250EF5">
                    <w:rPr>
                      <w:b/>
                      <w:sz w:val="20"/>
                    </w:rPr>
                    <w:t>Survenue de l’</w:t>
                  </w:r>
                  <w:r>
                    <w:rPr>
                      <w:b/>
                      <w:sz w:val="20"/>
                    </w:rPr>
                    <w:t>effet indésirable (EI)</w:t>
                  </w:r>
                  <w:r w:rsidRPr="00250EF5">
                    <w:rPr>
                      <w:b/>
                      <w:sz w:val="20"/>
                    </w:rPr>
                    <w:t xml:space="preserve">:  Date </w:t>
                  </w:r>
                  <w:r>
                    <w:rPr>
                      <w:b/>
                      <w:sz w:val="20"/>
                    </w:rPr>
                    <w:t>et heure</w:t>
                  </w:r>
                  <w:r w:rsidRPr="00250EF5">
                    <w:rPr>
                      <w:b/>
                      <w:sz w:val="20"/>
                    </w:rPr>
                    <w:t xml:space="preserve">  </w:t>
                  </w:r>
                  <w:r w:rsidRPr="00250EF5">
                    <w:rPr>
                      <w:b/>
                      <w:color w:val="D9D9D9"/>
                      <w:sz w:val="20"/>
                    </w:rPr>
                    <w:t>JJ</w:t>
                  </w:r>
                  <w:r w:rsidRPr="00250EF5">
                    <w:rPr>
                      <w:b/>
                      <w:sz w:val="20"/>
                    </w:rPr>
                    <w:t>/</w:t>
                  </w:r>
                  <w:r w:rsidRPr="00250EF5">
                    <w:rPr>
                      <w:b/>
                      <w:color w:val="D9D9D9"/>
                      <w:sz w:val="20"/>
                    </w:rPr>
                    <w:t>MM</w:t>
                  </w:r>
                  <w:r w:rsidRPr="00250EF5">
                    <w:rPr>
                      <w:b/>
                      <w:sz w:val="20"/>
                    </w:rPr>
                    <w:t>/</w:t>
                  </w:r>
                  <w:r w:rsidRPr="00250EF5">
                    <w:rPr>
                      <w:b/>
                      <w:color w:val="D9D9D9"/>
                      <w:sz w:val="20"/>
                    </w:rPr>
                    <w:t>AAAA</w:t>
                  </w:r>
                  <w:r w:rsidRPr="00250EF5">
                    <w:rPr>
                      <w:b/>
                      <w:sz w:val="20"/>
                    </w:rPr>
                    <w:t xml:space="preserve">           </w:t>
                  </w:r>
                  <w:r w:rsidRPr="00250EF5">
                    <w:rPr>
                      <w:b/>
                      <w:color w:val="D9D9D9"/>
                      <w:sz w:val="20"/>
                    </w:rPr>
                    <w:t xml:space="preserve">HH </w:t>
                  </w:r>
                  <w:r w:rsidRPr="00250EF5">
                    <w:rPr>
                      <w:b/>
                      <w:sz w:val="20"/>
                    </w:rPr>
                    <w:t xml:space="preserve">: </w:t>
                  </w:r>
                  <w:r w:rsidRPr="00250EF5">
                    <w:rPr>
                      <w:b/>
                      <w:color w:val="D9D9D9"/>
                      <w:sz w:val="20"/>
                    </w:rPr>
                    <w:t>Min Min</w:t>
                  </w:r>
                </w:p>
                <w:p w14:paraId="6119BDCA" w14:textId="77777777" w:rsidR="00B15441" w:rsidRPr="00BA7095" w:rsidRDefault="00B15441" w:rsidP="00FD47C6">
                  <w:pPr>
                    <w:spacing w:line="205" w:lineRule="exact"/>
                    <w:ind w:left="64" w:right="-20"/>
                    <w:rPr>
                      <w:b/>
                      <w:bCs/>
                      <w:sz w:val="18"/>
                      <w:szCs w:val="18"/>
                    </w:rPr>
                  </w:pPr>
                  <w:r w:rsidRPr="00BA7095">
                    <w:rPr>
                      <w:b/>
                      <w:bCs/>
                      <w:sz w:val="18"/>
                      <w:szCs w:val="18"/>
                    </w:rPr>
                    <w:t>Information de l’</w:t>
                  </w:r>
                  <w:r>
                    <w:rPr>
                      <w:b/>
                      <w:bCs/>
                      <w:sz w:val="18"/>
                      <w:szCs w:val="18"/>
                    </w:rPr>
                    <w:t>effet indésirable</w:t>
                  </w:r>
                  <w:r w:rsidRPr="00BA7095">
                    <w:rPr>
                      <w:b/>
                      <w:bCs/>
                      <w:sz w:val="18"/>
                      <w:szCs w:val="18"/>
                    </w:rPr>
                    <w:t>:</w:t>
                  </w:r>
                </w:p>
                <w:p w14:paraId="3392C91F" w14:textId="77777777" w:rsidR="00B15441" w:rsidRDefault="00B15441" w:rsidP="00FD47C6">
                  <w:pPr>
                    <w:tabs>
                      <w:tab w:val="left" w:pos="2300"/>
                      <w:tab w:val="left" w:pos="3320"/>
                      <w:tab w:val="left" w:pos="4360"/>
                      <w:tab w:val="left" w:pos="5520"/>
                    </w:tabs>
                    <w:ind w:left="64" w:right="-20"/>
                    <w:rPr>
                      <w:szCs w:val="24"/>
                    </w:rPr>
                  </w:pPr>
                  <w:r w:rsidRPr="00FC32DD">
                    <w:rPr>
                      <w:bCs/>
                      <w:sz w:val="18"/>
                    </w:rPr>
                    <w:t>Diagnostic (si connu</w:t>
                  </w:r>
                  <w:r>
                    <w:rPr>
                      <w:bCs/>
                      <w:sz w:val="18"/>
                    </w:rPr>
                    <w:t xml:space="preserve"> ou suspecté</w:t>
                  </w:r>
                  <w:r w:rsidRPr="00FC32DD">
                    <w:rPr>
                      <w:bCs/>
                      <w:sz w:val="18"/>
                    </w:rPr>
                    <w:t>)</w:t>
                  </w:r>
                  <w:r>
                    <w:rPr>
                      <w:bCs/>
                      <w:sz w:val="18"/>
                    </w:rPr>
                    <w:t xml:space="preserve"> : </w:t>
                  </w:r>
                </w:p>
                <w:p w14:paraId="213A82D4" w14:textId="77777777" w:rsidR="00B15441" w:rsidRDefault="00B15441" w:rsidP="00FD47C6">
                  <w:pPr>
                    <w:tabs>
                      <w:tab w:val="left" w:pos="2300"/>
                      <w:tab w:val="left" w:pos="3320"/>
                      <w:tab w:val="left" w:pos="4360"/>
                      <w:tab w:val="left" w:pos="5520"/>
                    </w:tabs>
                    <w:ind w:left="64" w:right="-20"/>
                    <w:rPr>
                      <w:szCs w:val="24"/>
                    </w:rPr>
                  </w:pPr>
                </w:p>
                <w:p w14:paraId="5CB9CD50" w14:textId="77777777" w:rsidR="00B15441" w:rsidRPr="00250EF5" w:rsidRDefault="00B15441" w:rsidP="00FD47C6">
                  <w:pPr>
                    <w:tabs>
                      <w:tab w:val="left" w:pos="2300"/>
                      <w:tab w:val="left" w:pos="3320"/>
                      <w:tab w:val="left" w:pos="4360"/>
                      <w:tab w:val="left" w:pos="5520"/>
                    </w:tabs>
                    <w:ind w:left="64" w:right="-20"/>
                    <w:rPr>
                      <w:szCs w:val="24"/>
                    </w:rPr>
                  </w:pPr>
                </w:p>
                <w:p w14:paraId="5F066F25" w14:textId="77777777" w:rsidR="00B15441" w:rsidRPr="00250EF5" w:rsidRDefault="00B15441" w:rsidP="00FD47C6">
                  <w:pPr>
                    <w:tabs>
                      <w:tab w:val="left" w:pos="2220"/>
                      <w:tab w:val="left" w:pos="3380"/>
                      <w:tab w:val="left" w:pos="4480"/>
                      <w:tab w:val="left" w:pos="5580"/>
                    </w:tabs>
                    <w:spacing w:line="226" w:lineRule="exact"/>
                    <w:ind w:right="-20"/>
                    <w:rPr>
                      <w:b/>
                      <w:sz w:val="20"/>
                    </w:rPr>
                  </w:pPr>
                </w:p>
              </w:tc>
            </w:tr>
            <w:tr w:rsidR="00B15441" w14:paraId="2E6CE7AB" w14:textId="77777777" w:rsidTr="00FD47C6">
              <w:trPr>
                <w:trHeight w:val="270"/>
              </w:trPr>
              <w:tc>
                <w:tcPr>
                  <w:tcW w:w="9248" w:type="dxa"/>
                  <w:gridSpan w:val="6"/>
                  <w:tcBorders>
                    <w:top w:val="single" w:sz="4" w:space="0" w:color="auto"/>
                    <w:left w:val="single" w:sz="4" w:space="0" w:color="000000"/>
                    <w:right w:val="single" w:sz="4" w:space="0" w:color="000000"/>
                  </w:tcBorders>
                </w:tcPr>
                <w:p w14:paraId="5BD250A6" w14:textId="77777777" w:rsidR="00B15441" w:rsidRPr="007A5E02" w:rsidRDefault="00B15441" w:rsidP="00FD47C6">
                  <w:pPr>
                    <w:spacing w:before="0" w:after="0" w:line="240" w:lineRule="auto"/>
                    <w:ind w:left="62" w:right="-20"/>
                    <w:rPr>
                      <w:b/>
                      <w:szCs w:val="24"/>
                    </w:rPr>
                  </w:pPr>
                  <w:r w:rsidRPr="003817B8">
                    <w:rPr>
                      <w:b/>
                      <w:bCs/>
                      <w:sz w:val="20"/>
                    </w:rPr>
                    <w:t>Intensit</w:t>
                  </w:r>
                  <w:r>
                    <w:rPr>
                      <w:b/>
                      <w:bCs/>
                      <w:sz w:val="20"/>
                    </w:rPr>
                    <w:t>é</w:t>
                  </w:r>
                </w:p>
              </w:tc>
            </w:tr>
            <w:tr w:rsidR="00B15441" w14:paraId="07D992B8" w14:textId="77777777" w:rsidTr="00FD47C6">
              <w:trPr>
                <w:trHeight w:val="668"/>
              </w:trPr>
              <w:tc>
                <w:tcPr>
                  <w:tcW w:w="4569" w:type="dxa"/>
                  <w:gridSpan w:val="3"/>
                  <w:tcBorders>
                    <w:left w:val="single" w:sz="4" w:space="0" w:color="000000"/>
                  </w:tcBorders>
                </w:tcPr>
                <w:p w14:paraId="23004C29" w14:textId="77777777" w:rsidR="00B15441" w:rsidRPr="003817B8" w:rsidRDefault="00B15441" w:rsidP="00FD47C6">
                  <w:pPr>
                    <w:spacing w:before="0" w:after="0" w:line="240" w:lineRule="auto"/>
                    <w:ind w:left="62" w:right="-20"/>
                    <w:rPr>
                      <w:spacing w:val="1"/>
                      <w:sz w:val="18"/>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1</w:t>
                  </w:r>
                </w:p>
                <w:p w14:paraId="5D768DD8" w14:textId="77777777" w:rsidR="00B15441" w:rsidRPr="003817B8" w:rsidRDefault="00B15441" w:rsidP="00FD47C6">
                  <w:pPr>
                    <w:spacing w:before="0" w:after="0" w:line="240" w:lineRule="auto"/>
                    <w:ind w:left="62" w:right="-20"/>
                    <w:rPr>
                      <w:spacing w:val="1"/>
                      <w:sz w:val="18"/>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2</w:t>
                  </w:r>
                </w:p>
                <w:p w14:paraId="282C8637" w14:textId="77777777" w:rsidR="00B15441" w:rsidRPr="00FC32DD" w:rsidRDefault="00B15441" w:rsidP="00FD47C6">
                  <w:pPr>
                    <w:spacing w:before="0" w:after="0" w:line="240" w:lineRule="auto"/>
                    <w:ind w:left="62" w:right="-20"/>
                    <w:rPr>
                      <w:sz w:val="18"/>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3</w:t>
                  </w:r>
                </w:p>
              </w:tc>
              <w:tc>
                <w:tcPr>
                  <w:tcW w:w="4679" w:type="dxa"/>
                  <w:gridSpan w:val="3"/>
                  <w:tcBorders>
                    <w:right w:val="single" w:sz="4" w:space="0" w:color="000000"/>
                  </w:tcBorders>
                </w:tcPr>
                <w:p w14:paraId="4F25B14A" w14:textId="77777777" w:rsidR="00B15441" w:rsidRPr="003817B8" w:rsidRDefault="00B15441" w:rsidP="00FD47C6">
                  <w:pPr>
                    <w:spacing w:before="0" w:after="0" w:line="240" w:lineRule="auto"/>
                    <w:ind w:left="62" w:right="-20"/>
                    <w:rPr>
                      <w:rFonts w:ascii="Wingdings" w:hAnsi="Wingdings"/>
                      <w:sz w:val="16"/>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4</w:t>
                  </w:r>
                </w:p>
                <w:p w14:paraId="740F3E65" w14:textId="77777777" w:rsidR="00B15441" w:rsidRPr="006C3D64" w:rsidRDefault="00B15441" w:rsidP="00FD47C6">
                  <w:pPr>
                    <w:spacing w:before="0" w:after="0" w:line="240" w:lineRule="auto"/>
                    <w:ind w:left="62" w:right="156"/>
                    <w:rPr>
                      <w:rFonts w:ascii="Wingdings" w:hAnsi="Wingdings"/>
                      <w:sz w:val="16"/>
                      <w:szCs w:val="18"/>
                      <w:lang w:val="en-GB"/>
                    </w:rPr>
                  </w:pPr>
                  <w:r w:rsidRPr="006C3D64">
                    <w:rPr>
                      <w:rFonts w:ascii="Wingdings" w:hAnsi="Wingdings"/>
                      <w:sz w:val="16"/>
                      <w:szCs w:val="18"/>
                      <w:lang w:val="en-GB"/>
                    </w:rPr>
                    <w:t></w:t>
                  </w:r>
                  <w:r>
                    <w:rPr>
                      <w:rFonts w:ascii="Wingdings" w:hAnsi="Wingdings"/>
                      <w:sz w:val="16"/>
                      <w:szCs w:val="18"/>
                      <w:lang w:val="en-GB"/>
                    </w:rPr>
                    <w:t></w:t>
                  </w:r>
                  <w:r>
                    <w:rPr>
                      <w:spacing w:val="1"/>
                      <w:sz w:val="18"/>
                      <w:szCs w:val="18"/>
                    </w:rPr>
                    <w:t>Grade 5</w:t>
                  </w:r>
                </w:p>
              </w:tc>
            </w:tr>
            <w:tr w:rsidR="00B15441" w14:paraId="403E1839" w14:textId="77777777" w:rsidTr="00FD47C6">
              <w:tc>
                <w:tcPr>
                  <w:tcW w:w="4449" w:type="dxa"/>
                  <w:gridSpan w:val="2"/>
                  <w:vMerge w:val="restart"/>
                  <w:tcBorders>
                    <w:top w:val="single" w:sz="4" w:space="0" w:color="000000"/>
                    <w:left w:val="single" w:sz="4" w:space="0" w:color="000000"/>
                    <w:right w:val="single" w:sz="4" w:space="0" w:color="000000"/>
                  </w:tcBorders>
                </w:tcPr>
                <w:p w14:paraId="40DE5138" w14:textId="77777777" w:rsidR="00B15441" w:rsidRPr="00FC32DD" w:rsidRDefault="00B15441" w:rsidP="00FD47C6">
                  <w:pPr>
                    <w:spacing w:line="226" w:lineRule="exact"/>
                    <w:ind w:left="64" w:right="-20"/>
                    <w:rPr>
                      <w:b/>
                      <w:bCs/>
                      <w:sz w:val="20"/>
                    </w:rPr>
                  </w:pPr>
                  <w:r w:rsidRPr="00BA7095">
                    <w:rPr>
                      <w:b/>
                      <w:bCs/>
                      <w:sz w:val="18"/>
                      <w:szCs w:val="18"/>
                    </w:rPr>
                    <w:t>Signes et Symptômes, et informations pertinentes relatives à l’</w:t>
                  </w:r>
                  <w:r>
                    <w:rPr>
                      <w:b/>
                      <w:bCs/>
                      <w:sz w:val="18"/>
                      <w:szCs w:val="18"/>
                    </w:rPr>
                    <w:t>effet indésirable</w:t>
                  </w:r>
                  <w:r>
                    <w:rPr>
                      <w:b/>
                      <w:bCs/>
                      <w:sz w:val="20"/>
                    </w:rPr>
                    <w:t> :</w:t>
                  </w:r>
                </w:p>
                <w:p w14:paraId="2BDEA9E9" w14:textId="77777777" w:rsidR="00B15441" w:rsidRPr="00FC32DD" w:rsidRDefault="00B15441" w:rsidP="00FD47C6">
                  <w:pPr>
                    <w:spacing w:line="226" w:lineRule="exact"/>
                    <w:ind w:left="64" w:right="-20"/>
                    <w:rPr>
                      <w:b/>
                      <w:bCs/>
                      <w:sz w:val="20"/>
                    </w:rPr>
                  </w:pPr>
                </w:p>
                <w:p w14:paraId="18291DF3" w14:textId="77777777" w:rsidR="00B15441" w:rsidRPr="00FC32DD" w:rsidRDefault="00B15441" w:rsidP="00FD47C6">
                  <w:pPr>
                    <w:spacing w:line="226" w:lineRule="exact"/>
                    <w:ind w:left="64" w:right="-20"/>
                    <w:rPr>
                      <w:b/>
                      <w:bCs/>
                      <w:sz w:val="20"/>
                    </w:rPr>
                  </w:pPr>
                </w:p>
                <w:p w14:paraId="7C6E9FA2" w14:textId="77777777" w:rsidR="00B15441" w:rsidRPr="00FC32DD" w:rsidRDefault="00B15441" w:rsidP="00FD47C6">
                  <w:pPr>
                    <w:spacing w:line="226" w:lineRule="exact"/>
                    <w:ind w:left="64" w:right="-20"/>
                    <w:rPr>
                      <w:b/>
                      <w:bCs/>
                      <w:sz w:val="20"/>
                    </w:rPr>
                  </w:pPr>
                </w:p>
                <w:p w14:paraId="3AEEF812" w14:textId="77777777" w:rsidR="00B15441" w:rsidRPr="00FC32DD" w:rsidRDefault="00B15441" w:rsidP="00FD47C6">
                  <w:pPr>
                    <w:spacing w:line="226" w:lineRule="exact"/>
                    <w:ind w:left="64" w:right="-20"/>
                    <w:rPr>
                      <w:b/>
                      <w:bCs/>
                      <w:sz w:val="20"/>
                    </w:rPr>
                  </w:pPr>
                </w:p>
                <w:p w14:paraId="7CAFABDE" w14:textId="77777777" w:rsidR="00B15441" w:rsidRPr="00FC32DD" w:rsidRDefault="00B15441" w:rsidP="00FD47C6">
                  <w:pPr>
                    <w:spacing w:line="226" w:lineRule="exact"/>
                    <w:ind w:left="64" w:right="-20"/>
                    <w:rPr>
                      <w:b/>
                      <w:bCs/>
                      <w:sz w:val="20"/>
                    </w:rPr>
                  </w:pPr>
                </w:p>
                <w:p w14:paraId="7A6161F9" w14:textId="77777777" w:rsidR="00B15441" w:rsidRPr="00FC32DD" w:rsidRDefault="00B15441" w:rsidP="00FD47C6">
                  <w:pPr>
                    <w:spacing w:line="226" w:lineRule="exact"/>
                    <w:ind w:left="64" w:right="-20"/>
                    <w:rPr>
                      <w:b/>
                      <w:bCs/>
                      <w:sz w:val="20"/>
                    </w:rPr>
                  </w:pPr>
                </w:p>
                <w:p w14:paraId="04F89741" w14:textId="77777777" w:rsidR="00B15441" w:rsidRDefault="00B15441" w:rsidP="00FD47C6">
                  <w:pPr>
                    <w:spacing w:line="226" w:lineRule="exact"/>
                    <w:ind w:left="64" w:right="-20"/>
                    <w:rPr>
                      <w:sz w:val="20"/>
                    </w:rPr>
                  </w:pPr>
                </w:p>
                <w:p w14:paraId="4FCF4D96" w14:textId="77777777" w:rsidR="00B15441" w:rsidRPr="00FC32DD" w:rsidRDefault="00B15441" w:rsidP="00FD47C6">
                  <w:pPr>
                    <w:spacing w:line="226" w:lineRule="exact"/>
                    <w:ind w:left="64" w:right="-20"/>
                    <w:rPr>
                      <w:sz w:val="20"/>
                    </w:rPr>
                  </w:pPr>
                </w:p>
                <w:p w14:paraId="5EE05D70" w14:textId="77777777" w:rsidR="00B15441" w:rsidRDefault="00B15441" w:rsidP="00FD47C6">
                  <w:pPr>
                    <w:spacing w:line="226" w:lineRule="exact"/>
                    <w:ind w:left="64" w:right="-20"/>
                    <w:rPr>
                      <w:sz w:val="20"/>
                    </w:rPr>
                  </w:pPr>
                </w:p>
                <w:p w14:paraId="606D8BBE" w14:textId="77777777" w:rsidR="00B15441" w:rsidRDefault="00B15441" w:rsidP="00FD47C6">
                  <w:pPr>
                    <w:spacing w:line="226" w:lineRule="exact"/>
                    <w:ind w:left="64" w:right="-20"/>
                    <w:rPr>
                      <w:sz w:val="20"/>
                    </w:rPr>
                  </w:pPr>
                </w:p>
                <w:p w14:paraId="6596F41A" w14:textId="77777777" w:rsidR="00B15441" w:rsidRDefault="00B15441" w:rsidP="00FD47C6">
                  <w:pPr>
                    <w:spacing w:line="226" w:lineRule="exact"/>
                    <w:ind w:left="64" w:right="-20"/>
                    <w:rPr>
                      <w:sz w:val="20"/>
                    </w:rPr>
                  </w:pPr>
                </w:p>
                <w:p w14:paraId="6B1F81DA" w14:textId="77777777" w:rsidR="00B15441" w:rsidRDefault="00B15441" w:rsidP="00FD47C6">
                  <w:pPr>
                    <w:spacing w:line="226" w:lineRule="exact"/>
                    <w:ind w:left="64" w:right="-20"/>
                    <w:rPr>
                      <w:sz w:val="20"/>
                    </w:rPr>
                  </w:pPr>
                </w:p>
                <w:p w14:paraId="32C5846D" w14:textId="77777777" w:rsidR="00B15441" w:rsidRDefault="00B15441" w:rsidP="00FD47C6">
                  <w:pPr>
                    <w:spacing w:line="226" w:lineRule="exact"/>
                    <w:ind w:left="64" w:right="-20"/>
                    <w:rPr>
                      <w:sz w:val="20"/>
                    </w:rPr>
                  </w:pPr>
                </w:p>
                <w:p w14:paraId="5E7629BB" w14:textId="77777777" w:rsidR="00B15441" w:rsidRDefault="00B15441" w:rsidP="00FD47C6">
                  <w:pPr>
                    <w:spacing w:line="226" w:lineRule="exact"/>
                    <w:ind w:left="64" w:right="-20"/>
                    <w:rPr>
                      <w:sz w:val="20"/>
                    </w:rPr>
                  </w:pPr>
                </w:p>
                <w:p w14:paraId="762BC67E" w14:textId="77777777" w:rsidR="00B15441" w:rsidRDefault="00B15441" w:rsidP="00FD47C6">
                  <w:pPr>
                    <w:spacing w:line="226" w:lineRule="exact"/>
                    <w:ind w:left="64" w:right="-20"/>
                    <w:rPr>
                      <w:sz w:val="20"/>
                    </w:rPr>
                  </w:pPr>
                </w:p>
                <w:p w14:paraId="086ACEA1" w14:textId="77777777" w:rsidR="00B15441" w:rsidRDefault="00B15441" w:rsidP="00FD47C6">
                  <w:pPr>
                    <w:spacing w:line="226" w:lineRule="exact"/>
                    <w:ind w:left="64" w:right="-20"/>
                    <w:rPr>
                      <w:sz w:val="20"/>
                    </w:rPr>
                  </w:pPr>
                </w:p>
                <w:p w14:paraId="0485BDE6" w14:textId="77777777" w:rsidR="00B15441" w:rsidRPr="00FC32DD" w:rsidRDefault="00B15441" w:rsidP="00FD47C6">
                  <w:pPr>
                    <w:spacing w:line="226" w:lineRule="exact"/>
                    <w:ind w:right="-20"/>
                    <w:rPr>
                      <w:sz w:val="20"/>
                    </w:rPr>
                  </w:pPr>
                </w:p>
              </w:tc>
              <w:tc>
                <w:tcPr>
                  <w:tcW w:w="4799" w:type="dxa"/>
                  <w:gridSpan w:val="4"/>
                  <w:tcBorders>
                    <w:top w:val="single" w:sz="4" w:space="0" w:color="000000"/>
                    <w:left w:val="single" w:sz="4" w:space="0" w:color="000000"/>
                    <w:bottom w:val="single" w:sz="4" w:space="0" w:color="000000"/>
                    <w:right w:val="single" w:sz="4" w:space="0" w:color="000000"/>
                  </w:tcBorders>
                </w:tcPr>
                <w:p w14:paraId="19D2D801" w14:textId="77777777" w:rsidR="00B15441" w:rsidRPr="00E3044F" w:rsidRDefault="00B15441" w:rsidP="00FD47C6">
                  <w:pPr>
                    <w:spacing w:before="0" w:after="0" w:line="240" w:lineRule="auto"/>
                    <w:ind w:left="64" w:right="-20"/>
                    <w:rPr>
                      <w:b/>
                      <w:bCs/>
                      <w:sz w:val="18"/>
                      <w:szCs w:val="18"/>
                    </w:rPr>
                  </w:pPr>
                  <w:r w:rsidRPr="00E3044F">
                    <w:rPr>
                      <w:b/>
                      <w:bCs/>
                      <w:sz w:val="18"/>
                      <w:szCs w:val="18"/>
                    </w:rPr>
                    <w:t>Critère de gravité :</w:t>
                  </w:r>
                </w:p>
                <w:p w14:paraId="48B561B9" w14:textId="77777777" w:rsidR="00B15441" w:rsidRPr="00FC32DD" w:rsidRDefault="00B15441" w:rsidP="00FD47C6">
                  <w:pPr>
                    <w:tabs>
                      <w:tab w:val="left" w:pos="420"/>
                      <w:tab w:val="left" w:pos="993"/>
                      <w:tab w:val="left" w:pos="1418"/>
                    </w:tabs>
                    <w:spacing w:before="0" w:after="0" w:line="240" w:lineRule="auto"/>
                    <w:ind w:left="28" w:right="138"/>
                    <w:jc w:val="center"/>
                    <w:rPr>
                      <w:sz w:val="18"/>
                      <w:szCs w:val="18"/>
                    </w:rPr>
                  </w:pPr>
                  <w:r>
                    <w:rPr>
                      <w:rFonts w:ascii="PMingLiU" w:eastAsia="PMingLiU" w:hAnsi="PMingLiU" w:cs="PMingLiU"/>
                      <w:w w:val="1"/>
                      <w:sz w:val="18"/>
                      <w:szCs w:val="18"/>
                    </w:rPr>
                    <w:t></w:t>
                  </w:r>
                  <w:r w:rsidRPr="006C3D64">
                    <w:rPr>
                      <w:rFonts w:ascii="Wingdings" w:hAnsi="Wingdings"/>
                      <w:sz w:val="16"/>
                      <w:szCs w:val="18"/>
                      <w:lang w:val="en-GB"/>
                    </w:rPr>
                    <w:t></w:t>
                  </w:r>
                  <w:r>
                    <w:rPr>
                      <w:rFonts w:ascii="Wingdings" w:hAnsi="Wingdings"/>
                      <w:sz w:val="16"/>
                      <w:szCs w:val="18"/>
                      <w:lang w:val="en-GB"/>
                    </w:rPr>
                    <w:t></w:t>
                  </w:r>
                  <w:r w:rsidRPr="00FC32DD">
                    <w:rPr>
                      <w:sz w:val="18"/>
                      <w:szCs w:val="18"/>
                    </w:rPr>
                    <w:t xml:space="preserve">NON </w:t>
                  </w:r>
                  <w:r w:rsidRPr="00FC32DD">
                    <w:rPr>
                      <w:sz w:val="18"/>
                      <w:szCs w:val="18"/>
                    </w:rPr>
                    <w:tab/>
                  </w:r>
                  <w:r w:rsidRPr="006C3D64">
                    <w:rPr>
                      <w:rFonts w:ascii="Wingdings" w:hAnsi="Wingdings"/>
                      <w:sz w:val="16"/>
                      <w:szCs w:val="18"/>
                      <w:lang w:val="en-GB"/>
                    </w:rPr>
                    <w:t></w:t>
                  </w:r>
                  <w:r>
                    <w:rPr>
                      <w:rFonts w:ascii="Wingdings" w:hAnsi="Wingdings"/>
                      <w:sz w:val="16"/>
                      <w:szCs w:val="18"/>
                      <w:lang w:val="en-GB"/>
                    </w:rPr>
                    <w:t></w:t>
                  </w:r>
                  <w:r w:rsidRPr="00FC32DD">
                    <w:rPr>
                      <w:spacing w:val="1"/>
                      <w:sz w:val="18"/>
                      <w:szCs w:val="18"/>
                    </w:rPr>
                    <w:t>OUI</w:t>
                  </w:r>
                  <w:r w:rsidRPr="00FC32DD">
                    <w:rPr>
                      <w:sz w:val="18"/>
                      <w:szCs w:val="18"/>
                    </w:rPr>
                    <w:t>,</w:t>
                  </w:r>
                  <w:r w:rsidRPr="00FC32DD">
                    <w:rPr>
                      <w:spacing w:val="-2"/>
                      <w:sz w:val="18"/>
                      <w:szCs w:val="18"/>
                    </w:rPr>
                    <w:t xml:space="preserve"> car</w:t>
                  </w:r>
                  <w:r w:rsidRPr="00FC32DD">
                    <w:rPr>
                      <w:spacing w:val="-6"/>
                      <w:sz w:val="18"/>
                      <w:szCs w:val="18"/>
                    </w:rPr>
                    <w:t xml:space="preserve"> </w:t>
                  </w:r>
                  <w:r w:rsidRPr="00E3044F">
                    <w:rPr>
                      <w:sz w:val="16"/>
                      <w:szCs w:val="16"/>
                    </w:rPr>
                    <w:t>(merci de choisir ci-dessous</w:t>
                  </w:r>
                  <w:r w:rsidRPr="00E3044F">
                    <w:rPr>
                      <w:w w:val="99"/>
                      <w:sz w:val="16"/>
                      <w:szCs w:val="16"/>
                    </w:rPr>
                    <w:t>)</w:t>
                  </w:r>
                  <w:r w:rsidRPr="00FC32DD">
                    <w:rPr>
                      <w:w w:val="99"/>
                      <w:sz w:val="18"/>
                      <w:szCs w:val="18"/>
                    </w:rPr>
                    <w:t xml:space="preserve"> </w:t>
                  </w:r>
                </w:p>
                <w:p w14:paraId="7172DB5C" w14:textId="77777777" w:rsidR="00B15441" w:rsidRDefault="00B15441" w:rsidP="00FD47C6">
                  <w:pPr>
                    <w:tabs>
                      <w:tab w:val="left" w:pos="1283"/>
                    </w:tabs>
                    <w:spacing w:before="0" w:after="0" w:line="240" w:lineRule="auto"/>
                    <w:ind w:right="-23"/>
                    <w:rPr>
                      <w:sz w:val="18"/>
                      <w:szCs w:val="18"/>
                    </w:rPr>
                  </w:pPr>
                  <w:r w:rsidRPr="00FC32DD">
                    <w:rPr>
                      <w:rFonts w:ascii="Wingdings" w:hAnsi="Wingdings"/>
                      <w:sz w:val="16"/>
                      <w:szCs w:val="18"/>
                    </w:rPr>
                    <w:tab/>
                  </w:r>
                  <w:r w:rsidRPr="006C3D64">
                    <w:rPr>
                      <w:rFonts w:ascii="Wingdings" w:hAnsi="Wingdings"/>
                      <w:sz w:val="16"/>
                      <w:szCs w:val="18"/>
                      <w:lang w:val="en-GB"/>
                    </w:rPr>
                    <w:t></w:t>
                  </w:r>
                  <w:r>
                    <w:rPr>
                      <w:rFonts w:ascii="Wingdings" w:hAnsi="Wingdings"/>
                      <w:sz w:val="16"/>
                      <w:szCs w:val="18"/>
                      <w:lang w:val="en-GB"/>
                    </w:rPr>
                    <w:t></w:t>
                  </w:r>
                  <w:r>
                    <w:rPr>
                      <w:sz w:val="18"/>
                      <w:szCs w:val="18"/>
                    </w:rPr>
                    <w:t xml:space="preserve">Fatal: </w:t>
                  </w:r>
                </w:p>
                <w:p w14:paraId="5E563A80" w14:textId="77777777" w:rsidR="00B15441" w:rsidRDefault="00B15441" w:rsidP="00B15441">
                  <w:pPr>
                    <w:pStyle w:val="Paragraphedeliste"/>
                    <w:widowControl w:val="0"/>
                    <w:numPr>
                      <w:ilvl w:val="0"/>
                      <w:numId w:val="15"/>
                    </w:numPr>
                    <w:tabs>
                      <w:tab w:val="left" w:pos="1580"/>
                    </w:tabs>
                    <w:spacing w:before="0" w:after="0" w:line="240" w:lineRule="auto"/>
                    <w:ind w:left="1708" w:right="-20"/>
                    <w:contextualSpacing/>
                    <w:jc w:val="left"/>
                    <w:rPr>
                      <w:sz w:val="18"/>
                      <w:szCs w:val="18"/>
                    </w:rPr>
                  </w:pPr>
                  <w:r>
                    <w:rPr>
                      <w:sz w:val="18"/>
                      <w:szCs w:val="18"/>
                    </w:rPr>
                    <w:t xml:space="preserve">Date: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2D0F37DD" w14:textId="77777777" w:rsidR="00B15441" w:rsidRDefault="00B15441" w:rsidP="00B15441">
                  <w:pPr>
                    <w:pStyle w:val="Paragraphedeliste"/>
                    <w:widowControl w:val="0"/>
                    <w:numPr>
                      <w:ilvl w:val="0"/>
                      <w:numId w:val="15"/>
                    </w:numPr>
                    <w:tabs>
                      <w:tab w:val="left" w:pos="1580"/>
                    </w:tabs>
                    <w:spacing w:before="0" w:after="0" w:line="240" w:lineRule="auto"/>
                    <w:ind w:left="1708" w:right="-20"/>
                    <w:contextualSpacing/>
                    <w:jc w:val="left"/>
                    <w:rPr>
                      <w:sz w:val="18"/>
                      <w:szCs w:val="18"/>
                    </w:rPr>
                  </w:pPr>
                  <w:r w:rsidRPr="00FC32DD">
                    <w:rPr>
                      <w:sz w:val="18"/>
                      <w:szCs w:val="18"/>
                    </w:rPr>
                    <w:t xml:space="preserve">Autopsie:  oui □   non □   </w:t>
                  </w:r>
                  <w:r>
                    <w:rPr>
                      <w:sz w:val="18"/>
                      <w:szCs w:val="18"/>
                    </w:rPr>
                    <w:t>inconnue</w:t>
                  </w:r>
                  <w:r w:rsidRPr="00FC32DD">
                    <w:rPr>
                      <w:sz w:val="18"/>
                      <w:szCs w:val="18"/>
                    </w:rPr>
                    <w:t xml:space="preserve"> □ </w:t>
                  </w:r>
                </w:p>
                <w:p w14:paraId="3BDEDA53" w14:textId="77777777" w:rsidR="00B15441" w:rsidRPr="00FC32DD" w:rsidRDefault="00B15441" w:rsidP="00FD47C6">
                  <w:pPr>
                    <w:tabs>
                      <w:tab w:val="left" w:pos="1283"/>
                    </w:tabs>
                    <w:spacing w:before="0" w:after="0" w:line="240" w:lineRule="auto"/>
                    <w:ind w:right="-20"/>
                    <w:rPr>
                      <w:sz w:val="18"/>
                      <w:szCs w:val="18"/>
                    </w:rPr>
                  </w:pPr>
                  <w:r w:rsidRPr="00FC32DD">
                    <w:rPr>
                      <w:rFonts w:ascii="Wingdings" w:hAnsi="Wingdings"/>
                      <w:sz w:val="16"/>
                      <w:szCs w:val="18"/>
                    </w:rPr>
                    <w:tab/>
                  </w:r>
                  <w:r w:rsidRPr="006C3D64">
                    <w:rPr>
                      <w:rFonts w:ascii="Wingdings" w:hAnsi="Wingdings"/>
                      <w:sz w:val="16"/>
                      <w:szCs w:val="18"/>
                      <w:lang w:val="en-GB"/>
                    </w:rPr>
                    <w:t></w:t>
                  </w:r>
                  <w:r>
                    <w:rPr>
                      <w:rFonts w:ascii="Wingdings" w:hAnsi="Wingdings"/>
                      <w:sz w:val="16"/>
                      <w:szCs w:val="18"/>
                      <w:lang w:val="en-GB"/>
                    </w:rPr>
                    <w:t></w:t>
                  </w:r>
                  <w:r>
                    <w:rPr>
                      <w:sz w:val="18"/>
                      <w:szCs w:val="18"/>
                    </w:rPr>
                    <w:t>M</w:t>
                  </w:r>
                  <w:r w:rsidRPr="00FC32DD">
                    <w:rPr>
                      <w:sz w:val="18"/>
                      <w:szCs w:val="18"/>
                    </w:rPr>
                    <w:t xml:space="preserve">ise en jeu du </w:t>
                  </w:r>
                  <w:r>
                    <w:rPr>
                      <w:sz w:val="18"/>
                      <w:szCs w:val="18"/>
                    </w:rPr>
                    <w:t>pronostic vital</w:t>
                  </w:r>
                </w:p>
                <w:p w14:paraId="6F6A6F1A" w14:textId="77777777" w:rsidR="00B15441" w:rsidRPr="00FC32DD" w:rsidRDefault="00B15441" w:rsidP="00FD47C6">
                  <w:pPr>
                    <w:tabs>
                      <w:tab w:val="left" w:pos="1283"/>
                      <w:tab w:val="left" w:pos="1917"/>
                    </w:tabs>
                    <w:spacing w:before="0" w:after="0" w:line="240" w:lineRule="auto"/>
                    <w:ind w:right="280"/>
                    <w:rPr>
                      <w:spacing w:val="-2"/>
                      <w:sz w:val="18"/>
                      <w:szCs w:val="18"/>
                    </w:rPr>
                  </w:pPr>
                  <w:r w:rsidRPr="00FC32DD">
                    <w:rPr>
                      <w:rFonts w:ascii="Wingdings" w:hAnsi="Wingdings"/>
                      <w:sz w:val="16"/>
                      <w:szCs w:val="18"/>
                    </w:rPr>
                    <w:tab/>
                  </w:r>
                  <w:r w:rsidRPr="006C3D64">
                    <w:rPr>
                      <w:rFonts w:ascii="Wingdings" w:hAnsi="Wingdings"/>
                      <w:sz w:val="16"/>
                      <w:szCs w:val="18"/>
                      <w:lang w:val="en-GB"/>
                    </w:rPr>
                    <w:t></w:t>
                  </w:r>
                  <w:r>
                    <w:rPr>
                      <w:rFonts w:ascii="Wingdings" w:hAnsi="Wingdings"/>
                      <w:sz w:val="16"/>
                      <w:szCs w:val="18"/>
                      <w:lang w:val="en-GB"/>
                    </w:rPr>
                    <w:t></w:t>
                  </w:r>
                  <w:r w:rsidRPr="00FC32DD">
                    <w:rPr>
                      <w:sz w:val="18"/>
                      <w:szCs w:val="18"/>
                    </w:rPr>
                    <w:t>Hospitalisation</w:t>
                  </w:r>
                  <w:r w:rsidRPr="00FC32DD">
                    <w:rPr>
                      <w:spacing w:val="-9"/>
                      <w:sz w:val="18"/>
                      <w:szCs w:val="18"/>
                    </w:rPr>
                    <w:t xml:space="preserve"> </w:t>
                  </w:r>
                  <w:r>
                    <w:rPr>
                      <w:sz w:val="18"/>
                      <w:szCs w:val="18"/>
                    </w:rPr>
                    <w:t>ou</w:t>
                  </w:r>
                  <w:r w:rsidRPr="00FC32DD">
                    <w:rPr>
                      <w:spacing w:val="-2"/>
                      <w:sz w:val="18"/>
                      <w:szCs w:val="18"/>
                    </w:rPr>
                    <w:t xml:space="preserve"> prolongation </w:t>
                  </w:r>
                  <w:r>
                    <w:rPr>
                      <w:spacing w:val="-2"/>
                      <w:sz w:val="18"/>
                      <w:szCs w:val="18"/>
                    </w:rPr>
                    <w:t>d’une</w:t>
                  </w:r>
                  <w:r w:rsidRPr="00FC32DD">
                    <w:rPr>
                      <w:spacing w:val="-2"/>
                      <w:sz w:val="18"/>
                      <w:szCs w:val="18"/>
                    </w:rPr>
                    <w:t xml:space="preserve"> </w:t>
                  </w:r>
                  <w:r w:rsidRPr="00FC32DD">
                    <w:rPr>
                      <w:spacing w:val="-2"/>
                      <w:sz w:val="18"/>
                      <w:szCs w:val="18"/>
                    </w:rPr>
                    <w:tab/>
                    <w:t>hospitalisation</w:t>
                  </w:r>
                </w:p>
                <w:p w14:paraId="61352730" w14:textId="77777777" w:rsidR="00B15441" w:rsidRPr="00FC32DD" w:rsidRDefault="00B15441" w:rsidP="00FD47C6">
                  <w:pPr>
                    <w:tabs>
                      <w:tab w:val="left" w:pos="1580"/>
                    </w:tabs>
                    <w:spacing w:before="0" w:after="0" w:line="240" w:lineRule="auto"/>
                    <w:ind w:left="993" w:right="-20"/>
                    <w:rPr>
                      <w:sz w:val="18"/>
                      <w:szCs w:val="18"/>
                    </w:rPr>
                  </w:pPr>
                  <w:r w:rsidRPr="00FC32DD">
                    <w:rPr>
                      <w:spacing w:val="-2"/>
                      <w:sz w:val="18"/>
                      <w:szCs w:val="18"/>
                    </w:rPr>
                    <w:t xml:space="preserve">           </w:t>
                  </w:r>
                  <w:r w:rsidRPr="00FC32DD">
                    <w:rPr>
                      <w:spacing w:val="-2"/>
                      <w:sz w:val="18"/>
                      <w:szCs w:val="18"/>
                    </w:rPr>
                    <w:tab/>
                  </w:r>
                  <w:r w:rsidRPr="00FC32DD">
                    <w:rPr>
                      <w:sz w:val="18"/>
                      <w:szCs w:val="18"/>
                    </w:rPr>
                    <w:t xml:space="preserve">Date: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4F2D4842" w14:textId="77777777" w:rsidR="00B15441" w:rsidRDefault="00B15441" w:rsidP="00FD47C6">
                  <w:pPr>
                    <w:tabs>
                      <w:tab w:val="left" w:pos="1903"/>
                    </w:tabs>
                    <w:spacing w:before="0" w:after="0" w:line="240" w:lineRule="auto"/>
                    <w:ind w:left="1283" w:right="267"/>
                    <w:rPr>
                      <w:sz w:val="18"/>
                      <w:szCs w:val="18"/>
                    </w:rPr>
                  </w:pPr>
                  <w:r w:rsidRPr="00330897">
                    <w:rPr>
                      <w:rFonts w:ascii="Wingdings" w:hAnsi="Wingdings"/>
                      <w:sz w:val="16"/>
                      <w:szCs w:val="18"/>
                      <w:lang w:val="en-GB"/>
                    </w:rPr>
                    <w:t></w:t>
                  </w:r>
                  <w:r w:rsidRPr="00330897">
                    <w:rPr>
                      <w:rFonts w:ascii="Wingdings" w:hAnsi="Wingdings"/>
                      <w:sz w:val="16"/>
                      <w:szCs w:val="18"/>
                      <w:lang w:val="en-GB"/>
                    </w:rPr>
                    <w:t></w:t>
                  </w:r>
                  <w:r>
                    <w:rPr>
                      <w:sz w:val="18"/>
                      <w:szCs w:val="18"/>
                    </w:rPr>
                    <w:t>Invalidité ou incapacité permanente ou significative</w:t>
                  </w:r>
                </w:p>
                <w:p w14:paraId="1739F46E" w14:textId="77777777" w:rsidR="00B15441" w:rsidRPr="00FC32DD" w:rsidRDefault="00B15441" w:rsidP="00FD47C6">
                  <w:pPr>
                    <w:tabs>
                      <w:tab w:val="left" w:pos="1903"/>
                    </w:tabs>
                    <w:spacing w:before="0" w:after="0" w:line="240" w:lineRule="auto"/>
                    <w:ind w:left="1283" w:right="267"/>
                    <w:rPr>
                      <w:sz w:val="18"/>
                      <w:szCs w:val="18"/>
                    </w:rPr>
                  </w:pPr>
                  <w:r w:rsidRPr="006C3D64">
                    <w:rPr>
                      <w:rFonts w:ascii="Wingdings" w:hAnsi="Wingdings"/>
                      <w:sz w:val="16"/>
                      <w:szCs w:val="18"/>
                      <w:lang w:val="en-GB"/>
                    </w:rPr>
                    <w:t></w:t>
                  </w:r>
                  <w:r>
                    <w:rPr>
                      <w:rFonts w:ascii="Wingdings" w:hAnsi="Wingdings"/>
                      <w:sz w:val="16"/>
                      <w:szCs w:val="18"/>
                      <w:lang w:val="en-GB"/>
                    </w:rPr>
                    <w:t></w:t>
                  </w:r>
                  <w:r w:rsidRPr="00BD4DB6">
                    <w:rPr>
                      <w:sz w:val="18"/>
                      <w:szCs w:val="18"/>
                    </w:rPr>
                    <w:t>Anomalie congénitale/malformation</w:t>
                  </w:r>
                </w:p>
                <w:p w14:paraId="2562DB62" w14:textId="77777777" w:rsidR="00B15441" w:rsidRDefault="00B15441" w:rsidP="00B15441">
                  <w:pPr>
                    <w:pStyle w:val="Paragraphedeliste"/>
                    <w:widowControl w:val="0"/>
                    <w:numPr>
                      <w:ilvl w:val="0"/>
                      <w:numId w:val="15"/>
                    </w:numPr>
                    <w:tabs>
                      <w:tab w:val="left" w:pos="1580"/>
                    </w:tabs>
                    <w:spacing w:before="0" w:after="0" w:line="240" w:lineRule="auto"/>
                    <w:ind w:left="1703" w:right="-20"/>
                    <w:contextualSpacing/>
                    <w:jc w:val="left"/>
                    <w:rPr>
                      <w:sz w:val="18"/>
                      <w:szCs w:val="18"/>
                    </w:rPr>
                  </w:pPr>
                  <w:r>
                    <w:rPr>
                      <w:sz w:val="18"/>
                      <w:szCs w:val="18"/>
                    </w:rPr>
                    <w:t xml:space="preserve">Date: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5C86F3A6" w14:textId="77777777" w:rsidR="00B15441" w:rsidRDefault="00B15441" w:rsidP="00FD47C6">
                  <w:pPr>
                    <w:spacing w:before="0" w:after="0" w:line="240" w:lineRule="auto"/>
                    <w:ind w:left="1278" w:right="-20"/>
                    <w:rPr>
                      <w:sz w:val="18"/>
                      <w:szCs w:val="18"/>
                    </w:rPr>
                  </w:pPr>
                  <w:r w:rsidRPr="006C3D64">
                    <w:rPr>
                      <w:rFonts w:ascii="Wingdings" w:hAnsi="Wingdings"/>
                      <w:sz w:val="16"/>
                      <w:szCs w:val="18"/>
                      <w:lang w:val="en-GB"/>
                    </w:rPr>
                    <w:t></w:t>
                  </w:r>
                  <w:r>
                    <w:rPr>
                      <w:rFonts w:ascii="Wingdings" w:hAnsi="Wingdings"/>
                      <w:sz w:val="16"/>
                      <w:szCs w:val="18"/>
                      <w:lang w:val="en-GB"/>
                    </w:rPr>
                    <w:t></w:t>
                  </w:r>
                  <w:r>
                    <w:rPr>
                      <w:sz w:val="18"/>
                      <w:szCs w:val="18"/>
                    </w:rPr>
                    <w:t>Médicalement important</w:t>
                  </w:r>
                </w:p>
              </w:tc>
            </w:tr>
            <w:tr w:rsidR="00B15441" w14:paraId="7963DDD5" w14:textId="77777777" w:rsidTr="00FD47C6">
              <w:trPr>
                <w:cantSplit/>
                <w:trHeight w:val="3837"/>
              </w:trPr>
              <w:tc>
                <w:tcPr>
                  <w:tcW w:w="4449" w:type="dxa"/>
                  <w:gridSpan w:val="2"/>
                  <w:vMerge/>
                  <w:tcBorders>
                    <w:left w:val="single" w:sz="4" w:space="0" w:color="000000"/>
                    <w:bottom w:val="single" w:sz="4" w:space="0" w:color="auto"/>
                    <w:right w:val="single" w:sz="4" w:space="0" w:color="000000"/>
                  </w:tcBorders>
                </w:tcPr>
                <w:p w14:paraId="29341248" w14:textId="77777777" w:rsidR="00B15441" w:rsidRDefault="00B15441" w:rsidP="00FD47C6"/>
              </w:tc>
              <w:tc>
                <w:tcPr>
                  <w:tcW w:w="4799" w:type="dxa"/>
                  <w:gridSpan w:val="4"/>
                  <w:tcBorders>
                    <w:top w:val="single" w:sz="4" w:space="0" w:color="000000"/>
                    <w:left w:val="single" w:sz="4" w:space="0" w:color="000000"/>
                    <w:bottom w:val="single" w:sz="4" w:space="0" w:color="000000"/>
                    <w:right w:val="single" w:sz="4" w:space="0" w:color="000000"/>
                  </w:tcBorders>
                </w:tcPr>
                <w:p w14:paraId="4DAE2A40" w14:textId="77777777" w:rsidR="00B15441" w:rsidRPr="003805F5" w:rsidRDefault="00B15441" w:rsidP="00FD47C6">
                  <w:pPr>
                    <w:spacing w:line="228" w:lineRule="exact"/>
                    <w:ind w:left="64" w:right="-20"/>
                    <w:rPr>
                      <w:b/>
                      <w:bCs/>
                      <w:sz w:val="18"/>
                      <w:szCs w:val="18"/>
                    </w:rPr>
                  </w:pPr>
                  <w:r w:rsidRPr="003805F5">
                    <w:rPr>
                      <w:b/>
                      <w:bCs/>
                      <w:sz w:val="18"/>
                      <w:szCs w:val="18"/>
                    </w:rPr>
                    <w:t>Date de début d</w:t>
                  </w:r>
                  <w:r>
                    <w:rPr>
                      <w:b/>
                      <w:bCs/>
                      <w:sz w:val="18"/>
                      <w:szCs w:val="18"/>
                    </w:rPr>
                    <w:t>e vorasidenib</w:t>
                  </w:r>
                  <w:r w:rsidRPr="003805F5">
                    <w:rPr>
                      <w:b/>
                      <w:bCs/>
                      <w:sz w:val="18"/>
                      <w:szCs w:val="18"/>
                    </w:rPr>
                    <w:t xml:space="preserve"> : </w:t>
                  </w:r>
                  <w:r w:rsidRPr="003805F5">
                    <w:rPr>
                      <w:color w:val="A6A6A6"/>
                      <w:sz w:val="18"/>
                      <w:szCs w:val="18"/>
                    </w:rPr>
                    <w:t>JJ</w:t>
                  </w:r>
                  <w:r w:rsidRPr="003805F5">
                    <w:rPr>
                      <w:color w:val="000000"/>
                      <w:sz w:val="18"/>
                      <w:szCs w:val="18"/>
                    </w:rPr>
                    <w:t>/</w:t>
                  </w:r>
                  <w:r w:rsidRPr="003805F5">
                    <w:rPr>
                      <w:color w:val="A6A6A6"/>
                      <w:sz w:val="18"/>
                      <w:szCs w:val="18"/>
                    </w:rPr>
                    <w:t>MM</w:t>
                  </w:r>
                  <w:r w:rsidRPr="003805F5">
                    <w:rPr>
                      <w:color w:val="000000"/>
                      <w:sz w:val="18"/>
                      <w:szCs w:val="18"/>
                    </w:rPr>
                    <w:t>/</w:t>
                  </w:r>
                  <w:r w:rsidRPr="003805F5">
                    <w:rPr>
                      <w:color w:val="A6A6A6"/>
                      <w:sz w:val="18"/>
                      <w:szCs w:val="18"/>
                    </w:rPr>
                    <w:t>AAAA</w:t>
                  </w:r>
                </w:p>
                <w:p w14:paraId="2D97A7C7" w14:textId="77777777" w:rsidR="00B15441" w:rsidRPr="003805F5" w:rsidRDefault="00B15441" w:rsidP="00FD47C6">
                  <w:pPr>
                    <w:spacing w:before="0" w:after="0" w:line="240" w:lineRule="auto"/>
                    <w:ind w:left="62" w:right="-23"/>
                    <w:rPr>
                      <w:b/>
                      <w:bCs/>
                      <w:sz w:val="18"/>
                      <w:szCs w:val="18"/>
                    </w:rPr>
                  </w:pPr>
                </w:p>
                <w:p w14:paraId="2E0C3E8F" w14:textId="77777777" w:rsidR="00B15441" w:rsidRPr="003805F5" w:rsidRDefault="00B15441" w:rsidP="00FD47C6">
                  <w:pPr>
                    <w:spacing w:line="228" w:lineRule="exact"/>
                    <w:ind w:left="64" w:right="-20"/>
                    <w:rPr>
                      <w:b/>
                      <w:bCs/>
                      <w:sz w:val="18"/>
                      <w:szCs w:val="18"/>
                    </w:rPr>
                  </w:pPr>
                  <w:r w:rsidRPr="003805F5">
                    <w:rPr>
                      <w:b/>
                      <w:bCs/>
                      <w:sz w:val="18"/>
                      <w:szCs w:val="18"/>
                    </w:rPr>
                    <w:t>Dose d</w:t>
                  </w:r>
                  <w:r>
                    <w:rPr>
                      <w:b/>
                      <w:bCs/>
                      <w:sz w:val="18"/>
                      <w:szCs w:val="18"/>
                    </w:rPr>
                    <w:t>e vorasidenib</w:t>
                  </w:r>
                  <w:r w:rsidRPr="003805F5">
                    <w:rPr>
                      <w:b/>
                      <w:bCs/>
                      <w:sz w:val="18"/>
                      <w:szCs w:val="18"/>
                    </w:rPr>
                    <w:t> :</w:t>
                  </w:r>
                  <w:r w:rsidRPr="003805F5">
                    <w:rPr>
                      <w:bCs/>
                      <w:sz w:val="18"/>
                      <w:szCs w:val="18"/>
                    </w:rPr>
                    <w:t xml:space="preserve">         mg</w:t>
                  </w:r>
                </w:p>
                <w:p w14:paraId="26C8AF72" w14:textId="77777777" w:rsidR="00B15441" w:rsidRPr="003805F5" w:rsidRDefault="00B15441" w:rsidP="00FD47C6">
                  <w:pPr>
                    <w:spacing w:before="0" w:after="0" w:line="240" w:lineRule="auto"/>
                    <w:ind w:left="62" w:right="-23"/>
                    <w:rPr>
                      <w:b/>
                      <w:bCs/>
                      <w:sz w:val="18"/>
                      <w:szCs w:val="18"/>
                    </w:rPr>
                  </w:pPr>
                </w:p>
                <w:p w14:paraId="7BFF646E" w14:textId="77777777" w:rsidR="00B15441" w:rsidRPr="003805F5" w:rsidRDefault="00B15441" w:rsidP="00FD47C6">
                  <w:pPr>
                    <w:spacing w:line="228" w:lineRule="exact"/>
                    <w:ind w:left="64" w:right="-20"/>
                    <w:rPr>
                      <w:b/>
                      <w:bCs/>
                      <w:sz w:val="18"/>
                      <w:szCs w:val="18"/>
                    </w:rPr>
                  </w:pPr>
                  <w:r w:rsidRPr="003805F5">
                    <w:rPr>
                      <w:b/>
                      <w:bCs/>
                      <w:sz w:val="18"/>
                      <w:szCs w:val="18"/>
                    </w:rPr>
                    <w:t xml:space="preserve">Action prise pour l’EI vis-à-vis </w:t>
                  </w:r>
                  <w:r>
                    <w:rPr>
                      <w:b/>
                      <w:bCs/>
                      <w:sz w:val="18"/>
                      <w:szCs w:val="18"/>
                    </w:rPr>
                    <w:t>de vorasidenib</w:t>
                  </w:r>
                </w:p>
                <w:p w14:paraId="0FBCBCC3"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Aucun changement de dose quotidienne</w:t>
                  </w:r>
                </w:p>
                <w:p w14:paraId="56A22E6D"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Augmentation de dose quotidienne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r w:rsidRPr="00694B5A">
                    <w:rPr>
                      <w:sz w:val="18"/>
                      <w:szCs w:val="18"/>
                    </w:rPr>
                    <w:t xml:space="preserve"> </w:t>
                  </w:r>
                </w:p>
                <w:p w14:paraId="26DBDE2C" w14:textId="77777777" w:rsidR="00B15441" w:rsidRPr="00FB6647" w:rsidRDefault="00B15441" w:rsidP="00B15441">
                  <w:pPr>
                    <w:pStyle w:val="Paragraphedeliste"/>
                    <w:widowControl w:val="0"/>
                    <w:numPr>
                      <w:ilvl w:val="0"/>
                      <w:numId w:val="12"/>
                    </w:numPr>
                    <w:spacing w:line="228" w:lineRule="exact"/>
                    <w:ind w:right="-20"/>
                    <w:rPr>
                      <w:sz w:val="18"/>
                      <w:szCs w:val="18"/>
                    </w:rPr>
                  </w:pPr>
                  <w:r w:rsidRPr="00FB6647">
                    <w:rPr>
                      <w:sz w:val="18"/>
                      <w:szCs w:val="18"/>
                    </w:rPr>
                    <w:t>Nouvelle dose :         mg</w:t>
                  </w:r>
                </w:p>
                <w:p w14:paraId="5BE6F7E7"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Diminution de dose quotidienne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r w:rsidRPr="00694B5A">
                    <w:rPr>
                      <w:sz w:val="18"/>
                      <w:szCs w:val="18"/>
                    </w:rPr>
                    <w:t xml:space="preserve"> </w:t>
                  </w:r>
                </w:p>
                <w:p w14:paraId="46C1426B" w14:textId="77777777" w:rsidR="00B15441" w:rsidRPr="00FB6647" w:rsidRDefault="00B15441" w:rsidP="00B15441">
                  <w:pPr>
                    <w:pStyle w:val="Paragraphedeliste"/>
                    <w:widowControl w:val="0"/>
                    <w:numPr>
                      <w:ilvl w:val="0"/>
                      <w:numId w:val="12"/>
                    </w:numPr>
                    <w:spacing w:line="228" w:lineRule="exact"/>
                    <w:ind w:right="-20"/>
                    <w:rPr>
                      <w:sz w:val="18"/>
                      <w:szCs w:val="18"/>
                    </w:rPr>
                  </w:pPr>
                  <w:r w:rsidRPr="00FB6647">
                    <w:rPr>
                      <w:sz w:val="18"/>
                      <w:szCs w:val="18"/>
                    </w:rPr>
                    <w:t>Nouvelle dose :         mg</w:t>
                  </w:r>
                </w:p>
                <w:p w14:paraId="7F1DD31E"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Interruption temporaire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36391458"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Arrêt définitif du traitement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 xml:space="preserve">AAAA    </w:t>
                  </w:r>
                </w:p>
                <w:p w14:paraId="46CE43EB" w14:textId="77777777" w:rsidR="00B15441"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2A511E">
                    <w:rPr>
                      <w:sz w:val="18"/>
                      <w:szCs w:val="18"/>
                    </w:rPr>
                    <w:t>Non-applicable</w:t>
                  </w:r>
                </w:p>
                <w:p w14:paraId="721060F0" w14:textId="77777777" w:rsidR="00B15441" w:rsidRPr="00C80E01" w:rsidRDefault="00B15441" w:rsidP="00B15441">
                  <w:pPr>
                    <w:pStyle w:val="Paragraphedeliste"/>
                    <w:widowControl w:val="0"/>
                    <w:numPr>
                      <w:ilvl w:val="0"/>
                      <w:numId w:val="16"/>
                    </w:numPr>
                    <w:spacing w:before="0" w:after="0" w:line="228" w:lineRule="exact"/>
                    <w:ind w:right="-20"/>
                    <w:contextualSpacing/>
                    <w:jc w:val="left"/>
                    <w:rPr>
                      <w:sz w:val="20"/>
                    </w:rPr>
                  </w:pPr>
                  <w:r w:rsidRPr="00C80E01">
                    <w:rPr>
                      <w:sz w:val="18"/>
                      <w:szCs w:val="18"/>
                    </w:rPr>
                    <w:t>Inconnue</w:t>
                  </w:r>
                </w:p>
              </w:tc>
            </w:tr>
            <w:tr w:rsidR="00B15441" w:rsidRPr="00457C7E" w14:paraId="76BECBC0" w14:textId="77777777" w:rsidTr="00FD47C6">
              <w:trPr>
                <w:cantSplit/>
                <w:trHeight w:val="543"/>
              </w:trPr>
              <w:tc>
                <w:tcPr>
                  <w:tcW w:w="9248" w:type="dxa"/>
                  <w:gridSpan w:val="6"/>
                  <w:tcBorders>
                    <w:left w:val="single" w:sz="4" w:space="0" w:color="000000"/>
                    <w:bottom w:val="single" w:sz="4" w:space="0" w:color="auto"/>
                    <w:right w:val="single" w:sz="4" w:space="0" w:color="000000"/>
                  </w:tcBorders>
                </w:tcPr>
                <w:p w14:paraId="07421DF5" w14:textId="77777777" w:rsidR="00B15441" w:rsidRDefault="00B15441" w:rsidP="00FD47C6">
                  <w:pPr>
                    <w:spacing w:line="240" w:lineRule="auto"/>
                    <w:ind w:left="62" w:right="215"/>
                    <w:jc w:val="center"/>
                    <w:rPr>
                      <w:b/>
                      <w:bCs/>
                      <w:caps/>
                      <w:sz w:val="20"/>
                    </w:rPr>
                  </w:pPr>
                  <w:r>
                    <w:rPr>
                      <w:b/>
                      <w:bCs/>
                      <w:caps/>
                      <w:sz w:val="20"/>
                    </w:rPr>
                    <w:t>DECLARATION d’EFFET INDESIRABLE</w:t>
                  </w:r>
                </w:p>
                <w:p w14:paraId="51F9148A" w14:textId="77777777" w:rsidR="00B15441" w:rsidRDefault="00B15441" w:rsidP="00FD47C6">
                  <w:pPr>
                    <w:spacing w:line="228" w:lineRule="exact"/>
                    <w:ind w:left="64" w:right="-20"/>
                    <w:jc w:val="center"/>
                    <w:rPr>
                      <w:b/>
                      <w:bCs/>
                      <w:caps/>
                      <w:sz w:val="20"/>
                    </w:rPr>
                  </w:pPr>
                  <w:r w:rsidRPr="001403DD">
                    <w:rPr>
                      <w:b/>
                      <w:bCs/>
                      <w:caps/>
                      <w:sz w:val="20"/>
                    </w:rPr>
                    <w:t xml:space="preserve">aUTORISATION </w:t>
                  </w:r>
                  <w:r>
                    <w:rPr>
                      <w:b/>
                      <w:bCs/>
                      <w:caps/>
                      <w:sz w:val="20"/>
                    </w:rPr>
                    <w:t>D’ACCES COMPASSIONNEL (AAC) (2/2)</w:t>
                  </w:r>
                </w:p>
                <w:p w14:paraId="0E83F0EF" w14:textId="5B95E093" w:rsidR="006044F0" w:rsidRPr="005935ED" w:rsidRDefault="006044F0" w:rsidP="00FD47C6">
                  <w:pPr>
                    <w:spacing w:line="228" w:lineRule="exact"/>
                    <w:ind w:left="64" w:right="-20"/>
                    <w:jc w:val="center"/>
                    <w:rPr>
                      <w:b/>
                      <w:bCs/>
                      <w:sz w:val="18"/>
                      <w:szCs w:val="18"/>
                    </w:rPr>
                  </w:pPr>
                  <w:r>
                    <w:rPr>
                      <w:b/>
                      <w:bCs/>
                      <w:i/>
                      <w:iCs/>
                      <w:sz w:val="16"/>
                      <w:szCs w:val="16"/>
                    </w:rPr>
                    <w:t>E</w:t>
                  </w:r>
                  <w:r w:rsidRPr="00CA0591">
                    <w:rPr>
                      <w:b/>
                      <w:bCs/>
                      <w:i/>
                      <w:iCs/>
                      <w:sz w:val="16"/>
                      <w:szCs w:val="16"/>
                    </w:rPr>
                    <w:t>n</w:t>
                  </w:r>
                  <w:r>
                    <w:rPr>
                      <w:b/>
                      <w:bCs/>
                      <w:i/>
                      <w:iCs/>
                      <w:sz w:val="16"/>
                      <w:szCs w:val="16"/>
                    </w:rPr>
                    <w:t xml:space="preserve"> cas d’indisponibilité de la plateforme dédiée, veuillez transmettre cette fiche à : </w:t>
                  </w:r>
                  <w:r w:rsidRPr="00515A0F">
                    <w:rPr>
                      <w:b/>
                      <w:bCs/>
                      <w:i/>
                      <w:iCs/>
                      <w:sz w:val="16"/>
                      <w:szCs w:val="16"/>
                    </w:rPr>
                    <w:t>ac-vorasidenib@euraxipharma.fr</w:t>
                  </w:r>
                </w:p>
              </w:tc>
            </w:tr>
            <w:tr w:rsidR="00B15441" w:rsidRPr="00457C7E" w14:paraId="408EE0CA" w14:textId="77777777" w:rsidTr="00FD47C6">
              <w:trPr>
                <w:cantSplit/>
              </w:trPr>
              <w:tc>
                <w:tcPr>
                  <w:tcW w:w="4449" w:type="dxa"/>
                  <w:gridSpan w:val="2"/>
                  <w:tcBorders>
                    <w:left w:val="single" w:sz="4" w:space="0" w:color="000000"/>
                    <w:bottom w:val="single" w:sz="4" w:space="0" w:color="auto"/>
                    <w:right w:val="single" w:sz="4" w:space="0" w:color="000000"/>
                  </w:tcBorders>
                </w:tcPr>
                <w:p w14:paraId="109B772B" w14:textId="77777777" w:rsidR="00B15441" w:rsidRPr="00C9685E" w:rsidRDefault="00B15441" w:rsidP="00FD47C6">
                  <w:pPr>
                    <w:spacing w:line="228" w:lineRule="exact"/>
                    <w:ind w:left="64" w:right="-20"/>
                    <w:rPr>
                      <w:b/>
                      <w:bCs/>
                      <w:sz w:val="18"/>
                      <w:szCs w:val="18"/>
                    </w:rPr>
                  </w:pPr>
                  <w:r w:rsidRPr="00C9685E">
                    <w:rPr>
                      <w:b/>
                      <w:bCs/>
                      <w:sz w:val="18"/>
                      <w:szCs w:val="18"/>
                    </w:rPr>
                    <w:t>Est-ce que l’EI a nécessité un traitement</w:t>
                  </w:r>
                  <w:r>
                    <w:rPr>
                      <w:b/>
                      <w:bCs/>
                      <w:sz w:val="18"/>
                      <w:szCs w:val="18"/>
                    </w:rPr>
                    <w:t xml:space="preserve"> additionnel</w:t>
                  </w:r>
                  <w:r w:rsidRPr="00C9685E">
                    <w:rPr>
                      <w:b/>
                      <w:bCs/>
                      <w:sz w:val="18"/>
                      <w:szCs w:val="18"/>
                    </w:rPr>
                    <w:t>?</w:t>
                  </w:r>
                </w:p>
                <w:p w14:paraId="37376E2F" w14:textId="77777777" w:rsidR="00B15441" w:rsidRPr="000B1FF6" w:rsidRDefault="00B15441" w:rsidP="00B15441">
                  <w:pPr>
                    <w:pStyle w:val="Paragraphedeliste"/>
                    <w:widowControl w:val="0"/>
                    <w:numPr>
                      <w:ilvl w:val="0"/>
                      <w:numId w:val="17"/>
                    </w:numPr>
                    <w:spacing w:before="0" w:after="0" w:line="228" w:lineRule="exact"/>
                    <w:ind w:right="131"/>
                    <w:contextualSpacing/>
                    <w:jc w:val="left"/>
                    <w:rPr>
                      <w:bCs/>
                      <w:sz w:val="18"/>
                      <w:szCs w:val="18"/>
                    </w:rPr>
                  </w:pPr>
                  <w:r w:rsidRPr="000B1FF6">
                    <w:rPr>
                      <w:bCs/>
                      <w:sz w:val="18"/>
                      <w:szCs w:val="18"/>
                    </w:rPr>
                    <w:t>Un nouveau traitement ou</w:t>
                  </w:r>
                  <w:r>
                    <w:rPr>
                      <w:bCs/>
                      <w:sz w:val="18"/>
                      <w:szCs w:val="18"/>
                    </w:rPr>
                    <w:t xml:space="preserve"> l’augmentation d’un traitement en cours </w:t>
                  </w:r>
                  <w:r w:rsidRPr="000B1FF6">
                    <w:rPr>
                      <w:bCs/>
                      <w:sz w:val="18"/>
                      <w:szCs w:val="18"/>
                    </w:rPr>
                    <w:t xml:space="preserve">? </w:t>
                  </w:r>
                </w:p>
                <w:p w14:paraId="648AD870" w14:textId="77777777" w:rsidR="00B15441" w:rsidRPr="000B1FF6" w:rsidRDefault="00B15441" w:rsidP="00FD47C6">
                  <w:pPr>
                    <w:spacing w:line="228" w:lineRule="exact"/>
                    <w:ind w:left="64" w:right="-20"/>
                    <w:rPr>
                      <w:bCs/>
                      <w:sz w:val="18"/>
                      <w:szCs w:val="18"/>
                    </w:rPr>
                  </w:pPr>
                  <w:r w:rsidRPr="000B1FF6">
                    <w:rPr>
                      <w:b/>
                      <w:bCs/>
                      <w:sz w:val="20"/>
                    </w:rPr>
                    <w:t>□</w:t>
                  </w:r>
                  <w:r w:rsidRPr="000B1FF6">
                    <w:rPr>
                      <w:bCs/>
                      <w:sz w:val="18"/>
                      <w:szCs w:val="18"/>
                    </w:rPr>
                    <w:t xml:space="preserve"> Non</w:t>
                  </w:r>
                </w:p>
                <w:p w14:paraId="3D9E38F3" w14:textId="77777777" w:rsidR="00B15441" w:rsidRDefault="00B15441" w:rsidP="00FD47C6">
                  <w:pPr>
                    <w:spacing w:line="228" w:lineRule="exact"/>
                    <w:ind w:left="64" w:right="272"/>
                    <w:rPr>
                      <w:bCs/>
                      <w:i/>
                      <w:sz w:val="18"/>
                      <w:szCs w:val="18"/>
                    </w:rPr>
                  </w:pPr>
                  <w:r w:rsidRPr="000B1FF6">
                    <w:rPr>
                      <w:b/>
                      <w:bCs/>
                      <w:sz w:val="20"/>
                    </w:rPr>
                    <w:t xml:space="preserve">□ </w:t>
                  </w:r>
                  <w:r w:rsidRPr="000B1FF6">
                    <w:rPr>
                      <w:bCs/>
                      <w:sz w:val="18"/>
                      <w:szCs w:val="18"/>
                    </w:rPr>
                    <w:t xml:space="preserve">Oui       merci de </w:t>
                  </w:r>
                  <w:r>
                    <w:rPr>
                      <w:bCs/>
                      <w:sz w:val="18"/>
                      <w:szCs w:val="18"/>
                    </w:rPr>
                    <w:t>compléter le tableau ci-dessous pour</w:t>
                  </w:r>
                  <w:r w:rsidRPr="000B1FF6">
                    <w:rPr>
                      <w:bCs/>
                      <w:sz w:val="18"/>
                      <w:szCs w:val="18"/>
                    </w:rPr>
                    <w:t xml:space="preserve"> le trai</w:t>
                  </w:r>
                  <w:r>
                    <w:rPr>
                      <w:bCs/>
                      <w:sz w:val="18"/>
                      <w:szCs w:val="18"/>
                    </w:rPr>
                    <w:t xml:space="preserve">tement modifié/nouveau traitement </w:t>
                  </w:r>
                  <w:r w:rsidRPr="000B1FF6">
                    <w:rPr>
                      <w:bCs/>
                      <w:i/>
                      <w:sz w:val="18"/>
                      <w:szCs w:val="18"/>
                    </w:rPr>
                    <w:t>:</w:t>
                  </w:r>
                </w:p>
                <w:tbl>
                  <w:tblPr>
                    <w:tblW w:w="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21"/>
                    <w:gridCol w:w="848"/>
                    <w:gridCol w:w="821"/>
                    <w:gridCol w:w="990"/>
                  </w:tblGrid>
                  <w:tr w:rsidR="00B15441" w:rsidRPr="006D2BF3" w14:paraId="02A1ED6A" w14:textId="77777777" w:rsidTr="00FD47C6">
                    <w:trPr>
                      <w:trHeight w:val="533"/>
                      <w:jc w:val="center"/>
                    </w:trPr>
                    <w:tc>
                      <w:tcPr>
                        <w:tcW w:w="658" w:type="pct"/>
                        <w:shd w:val="clear" w:color="auto" w:fill="auto"/>
                        <w:vAlign w:val="center"/>
                      </w:tcPr>
                      <w:p w14:paraId="79FB8A35" w14:textId="77777777" w:rsidR="00B15441" w:rsidRPr="00456443" w:rsidRDefault="00B15441" w:rsidP="00FD47C6">
                        <w:pPr>
                          <w:spacing w:before="0" w:after="0" w:line="240" w:lineRule="auto"/>
                          <w:ind w:left="-110" w:right="-89"/>
                          <w:jc w:val="center"/>
                          <w:rPr>
                            <w:rFonts w:cs="Arial"/>
                            <w:bCs/>
                            <w:iCs/>
                            <w:sz w:val="16"/>
                            <w:szCs w:val="16"/>
                          </w:rPr>
                        </w:pPr>
                        <w:r w:rsidRPr="00456443">
                          <w:rPr>
                            <w:rFonts w:cs="Arial"/>
                            <w:bCs/>
                            <w:iCs/>
                            <w:sz w:val="16"/>
                            <w:szCs w:val="16"/>
                          </w:rPr>
                          <w:t>Nom</w:t>
                        </w:r>
                      </w:p>
                    </w:tc>
                    <w:tc>
                      <w:tcPr>
                        <w:tcW w:w="1289" w:type="pct"/>
                      </w:tcPr>
                      <w:p w14:paraId="41F1FB7B" w14:textId="77777777" w:rsidR="00B15441" w:rsidRPr="00456443" w:rsidRDefault="00B15441" w:rsidP="00FD47C6">
                        <w:pPr>
                          <w:spacing w:before="0" w:after="0" w:line="240" w:lineRule="auto"/>
                          <w:jc w:val="center"/>
                          <w:rPr>
                            <w:rFonts w:cs="Arial"/>
                            <w:bCs/>
                            <w:iCs/>
                            <w:sz w:val="16"/>
                            <w:szCs w:val="16"/>
                          </w:rPr>
                        </w:pPr>
                        <w:r w:rsidRPr="00456443">
                          <w:rPr>
                            <w:rFonts w:cs="Arial"/>
                            <w:bCs/>
                            <w:iCs/>
                            <w:sz w:val="16"/>
                            <w:szCs w:val="16"/>
                          </w:rPr>
                          <w:t>Voie</w:t>
                        </w:r>
                        <w:r>
                          <w:rPr>
                            <w:rFonts w:cs="Arial"/>
                            <w:bCs/>
                            <w:iCs/>
                            <w:sz w:val="16"/>
                            <w:szCs w:val="16"/>
                          </w:rPr>
                          <w:t xml:space="preserve"> d’</w:t>
                        </w:r>
                      </w:p>
                      <w:p w14:paraId="7B496AA2" w14:textId="77777777" w:rsidR="00B15441" w:rsidRPr="00456443" w:rsidRDefault="00B15441" w:rsidP="00FD47C6">
                        <w:pPr>
                          <w:spacing w:before="0" w:after="0" w:line="240" w:lineRule="auto"/>
                          <w:ind w:left="-111" w:right="-101"/>
                          <w:jc w:val="center"/>
                          <w:rPr>
                            <w:rFonts w:cs="Arial"/>
                            <w:bCs/>
                            <w:iCs/>
                            <w:sz w:val="16"/>
                            <w:szCs w:val="16"/>
                          </w:rPr>
                        </w:pPr>
                        <w:r w:rsidRPr="00456443">
                          <w:rPr>
                            <w:rFonts w:cs="Arial"/>
                            <w:bCs/>
                            <w:iCs/>
                            <w:sz w:val="16"/>
                            <w:szCs w:val="16"/>
                          </w:rPr>
                          <w:t>administration</w:t>
                        </w:r>
                      </w:p>
                    </w:tc>
                    <w:tc>
                      <w:tcPr>
                        <w:tcW w:w="975" w:type="pct"/>
                        <w:shd w:val="clear" w:color="auto" w:fill="auto"/>
                        <w:vAlign w:val="center"/>
                      </w:tcPr>
                      <w:p w14:paraId="4A8CB798" w14:textId="77777777" w:rsidR="00B15441" w:rsidRPr="00456443" w:rsidRDefault="00B15441" w:rsidP="00FD47C6">
                        <w:pPr>
                          <w:spacing w:before="0" w:after="0" w:line="240" w:lineRule="auto"/>
                          <w:ind w:left="-99"/>
                          <w:jc w:val="center"/>
                          <w:rPr>
                            <w:rFonts w:cs="Arial"/>
                            <w:bCs/>
                            <w:iCs/>
                            <w:sz w:val="16"/>
                            <w:szCs w:val="16"/>
                          </w:rPr>
                        </w:pPr>
                        <w:r w:rsidRPr="00456443">
                          <w:rPr>
                            <w:rFonts w:cs="Arial"/>
                            <w:bCs/>
                            <w:iCs/>
                            <w:sz w:val="16"/>
                            <w:szCs w:val="16"/>
                          </w:rPr>
                          <w:t>Posologie</w:t>
                        </w:r>
                      </w:p>
                    </w:tc>
                    <w:tc>
                      <w:tcPr>
                        <w:tcW w:w="939" w:type="pct"/>
                        <w:shd w:val="clear" w:color="auto" w:fill="auto"/>
                        <w:vAlign w:val="center"/>
                      </w:tcPr>
                      <w:p w14:paraId="136C2E0B" w14:textId="77777777" w:rsidR="00B15441" w:rsidRPr="00456443" w:rsidRDefault="00B15441" w:rsidP="00FD47C6">
                        <w:pPr>
                          <w:spacing w:before="0" w:after="0" w:line="240" w:lineRule="auto"/>
                          <w:jc w:val="center"/>
                          <w:rPr>
                            <w:rFonts w:cs="Arial"/>
                            <w:bCs/>
                            <w:iCs/>
                            <w:sz w:val="16"/>
                            <w:szCs w:val="16"/>
                          </w:rPr>
                        </w:pPr>
                        <w:r w:rsidRPr="00456443">
                          <w:rPr>
                            <w:rFonts w:cs="Arial"/>
                            <w:bCs/>
                            <w:iCs/>
                            <w:sz w:val="16"/>
                            <w:szCs w:val="16"/>
                          </w:rPr>
                          <w:t>Date de début</w:t>
                        </w:r>
                      </w:p>
                    </w:tc>
                    <w:tc>
                      <w:tcPr>
                        <w:tcW w:w="1139" w:type="pct"/>
                      </w:tcPr>
                      <w:p w14:paraId="382F1E15" w14:textId="77777777" w:rsidR="00B15441" w:rsidRPr="00456443" w:rsidRDefault="00B15441" w:rsidP="00FD47C6">
                        <w:pPr>
                          <w:spacing w:before="0" w:after="0" w:line="240" w:lineRule="auto"/>
                          <w:jc w:val="center"/>
                          <w:rPr>
                            <w:rFonts w:cs="Arial"/>
                            <w:bCs/>
                            <w:iCs/>
                            <w:sz w:val="16"/>
                            <w:szCs w:val="16"/>
                          </w:rPr>
                        </w:pPr>
                        <w:r w:rsidRPr="00456443">
                          <w:rPr>
                            <w:rFonts w:cs="Arial"/>
                            <w:bCs/>
                            <w:iCs/>
                            <w:sz w:val="16"/>
                            <w:szCs w:val="16"/>
                          </w:rPr>
                          <w:t>Date de fin</w:t>
                        </w:r>
                      </w:p>
                    </w:tc>
                  </w:tr>
                  <w:tr w:rsidR="00B15441" w:rsidRPr="006D2BF3" w14:paraId="674AB7BD" w14:textId="77777777" w:rsidTr="00FD47C6">
                    <w:trPr>
                      <w:trHeight w:val="557"/>
                      <w:jc w:val="center"/>
                    </w:trPr>
                    <w:tc>
                      <w:tcPr>
                        <w:tcW w:w="658" w:type="pct"/>
                        <w:shd w:val="clear" w:color="auto" w:fill="auto"/>
                        <w:vAlign w:val="center"/>
                      </w:tcPr>
                      <w:p w14:paraId="191DB08F" w14:textId="77777777" w:rsidR="00B15441" w:rsidRPr="002C1D6D" w:rsidRDefault="00B15441" w:rsidP="00FD47C6">
                        <w:pPr>
                          <w:spacing w:before="0" w:after="0" w:line="240" w:lineRule="auto"/>
                          <w:rPr>
                            <w:rFonts w:cs="Arial"/>
                            <w:b/>
                            <w:iCs/>
                            <w:sz w:val="16"/>
                            <w:szCs w:val="16"/>
                          </w:rPr>
                        </w:pPr>
                      </w:p>
                    </w:tc>
                    <w:tc>
                      <w:tcPr>
                        <w:tcW w:w="1289" w:type="pct"/>
                      </w:tcPr>
                      <w:p w14:paraId="230B2882" w14:textId="77777777" w:rsidR="00B15441" w:rsidRPr="002C1D6D" w:rsidRDefault="00B15441" w:rsidP="00FD47C6">
                        <w:pPr>
                          <w:spacing w:before="0" w:after="0" w:line="240" w:lineRule="auto"/>
                          <w:rPr>
                            <w:rFonts w:cs="Arial"/>
                            <w:b/>
                            <w:iCs/>
                            <w:sz w:val="16"/>
                            <w:szCs w:val="16"/>
                          </w:rPr>
                        </w:pPr>
                      </w:p>
                    </w:tc>
                    <w:tc>
                      <w:tcPr>
                        <w:tcW w:w="975" w:type="pct"/>
                        <w:shd w:val="clear" w:color="auto" w:fill="auto"/>
                        <w:vAlign w:val="center"/>
                      </w:tcPr>
                      <w:p w14:paraId="7E1DC370" w14:textId="77777777" w:rsidR="00B15441" w:rsidRPr="002C1D6D" w:rsidRDefault="00B15441" w:rsidP="00FD47C6">
                        <w:pPr>
                          <w:spacing w:before="0" w:after="0" w:line="240" w:lineRule="auto"/>
                          <w:rPr>
                            <w:rFonts w:cs="Arial"/>
                            <w:b/>
                            <w:iCs/>
                            <w:sz w:val="16"/>
                            <w:szCs w:val="16"/>
                          </w:rPr>
                        </w:pPr>
                      </w:p>
                    </w:tc>
                    <w:tc>
                      <w:tcPr>
                        <w:tcW w:w="939" w:type="pct"/>
                        <w:shd w:val="clear" w:color="auto" w:fill="auto"/>
                        <w:vAlign w:val="center"/>
                      </w:tcPr>
                      <w:p w14:paraId="56DF9313" w14:textId="77777777" w:rsidR="00B15441" w:rsidRPr="002C1D6D" w:rsidRDefault="00B15441" w:rsidP="00FD47C6">
                        <w:pPr>
                          <w:spacing w:before="0" w:after="0" w:line="240" w:lineRule="auto"/>
                          <w:ind w:left="-102" w:right="-145"/>
                          <w:rPr>
                            <w:rFonts w:cs="Arial"/>
                            <w:iCs/>
                            <w:sz w:val="12"/>
                            <w:szCs w:val="12"/>
                          </w:rPr>
                        </w:pPr>
                        <w:r w:rsidRPr="002C1D6D">
                          <w:rPr>
                            <w:rFonts w:cs="Arial"/>
                            <w:iCs/>
                            <w:sz w:val="12"/>
                            <w:szCs w:val="12"/>
                          </w:rPr>
                          <w:t>JJ/MM/AAAA</w:t>
                        </w:r>
                      </w:p>
                    </w:tc>
                    <w:tc>
                      <w:tcPr>
                        <w:tcW w:w="1139" w:type="pct"/>
                      </w:tcPr>
                      <w:p w14:paraId="5A1A359D" w14:textId="77777777" w:rsidR="00B15441" w:rsidRPr="002C1D6D" w:rsidRDefault="00B15441" w:rsidP="00FD47C6">
                        <w:pPr>
                          <w:spacing w:before="0" w:after="0" w:line="240" w:lineRule="auto"/>
                          <w:rPr>
                            <w:rFonts w:cs="Arial"/>
                            <w:iCs/>
                            <w:sz w:val="12"/>
                            <w:szCs w:val="12"/>
                          </w:rPr>
                        </w:pPr>
                        <w:r w:rsidRPr="002C1D6D">
                          <w:rPr>
                            <w:rFonts w:cs="Arial"/>
                            <w:iCs/>
                            <w:sz w:val="12"/>
                            <w:szCs w:val="12"/>
                          </w:rPr>
                          <w:t>JJ/MM/AAAA</w:t>
                        </w:r>
                      </w:p>
                      <w:p w14:paraId="3A87AF96" w14:textId="77777777" w:rsidR="00B15441" w:rsidRPr="002C1D6D" w:rsidRDefault="00B15441" w:rsidP="00FD47C6">
                        <w:pPr>
                          <w:spacing w:before="0" w:after="0" w:line="240" w:lineRule="auto"/>
                          <w:rPr>
                            <w:rFonts w:cs="Arial"/>
                            <w:iCs/>
                            <w:sz w:val="12"/>
                            <w:szCs w:val="12"/>
                          </w:rPr>
                        </w:pPr>
                        <w:r w:rsidRPr="002C1D6D">
                          <w:rPr>
                            <w:rFonts w:cs="Arial"/>
                            <w:iCs/>
                            <w:sz w:val="12"/>
                            <w:szCs w:val="12"/>
                          </w:rPr>
                          <w:t xml:space="preserve">Ou </w:t>
                        </w:r>
                      </w:p>
                      <w:p w14:paraId="0267E862" w14:textId="77777777" w:rsidR="00B15441" w:rsidRPr="002C1D6D" w:rsidRDefault="00B15441" w:rsidP="00FD47C6">
                        <w:pPr>
                          <w:spacing w:before="0" w:after="0" w:line="240" w:lineRule="auto"/>
                          <w:rPr>
                            <w:rFonts w:cs="Arial"/>
                            <w:iCs/>
                            <w:sz w:val="16"/>
                            <w:szCs w:val="16"/>
                          </w:rPr>
                        </w:pPr>
                        <w:r w:rsidRPr="002C1D6D">
                          <w:rPr>
                            <w:rFonts w:cs="Arial"/>
                            <w:iCs/>
                            <w:sz w:val="12"/>
                            <w:szCs w:val="12"/>
                          </w:rPr>
                          <w:fldChar w:fldCharType="begin">
                            <w:ffData>
                              <w:name w:val="Check13"/>
                              <w:enabled/>
                              <w:calcOnExit w:val="0"/>
                              <w:checkBox>
                                <w:sizeAuto/>
                                <w:default w:val="0"/>
                              </w:checkBox>
                            </w:ffData>
                          </w:fldChar>
                        </w:r>
                        <w:r w:rsidRPr="002C1D6D">
                          <w:rPr>
                            <w:rFonts w:cs="Arial"/>
                            <w:iCs/>
                            <w:sz w:val="12"/>
                            <w:szCs w:val="12"/>
                          </w:rPr>
                          <w:instrText xml:space="preserve"> FORMCHECKBOX </w:instrText>
                        </w:r>
                        <w:r w:rsidR="00000000">
                          <w:rPr>
                            <w:rFonts w:cs="Arial"/>
                            <w:iCs/>
                            <w:sz w:val="12"/>
                            <w:szCs w:val="12"/>
                          </w:rPr>
                        </w:r>
                        <w:r w:rsidR="00000000">
                          <w:rPr>
                            <w:rFonts w:cs="Arial"/>
                            <w:iCs/>
                            <w:sz w:val="12"/>
                            <w:szCs w:val="12"/>
                          </w:rPr>
                          <w:fldChar w:fldCharType="separate"/>
                        </w:r>
                        <w:r w:rsidRPr="002C1D6D">
                          <w:rPr>
                            <w:rFonts w:cs="Arial"/>
                            <w:iCs/>
                            <w:sz w:val="12"/>
                            <w:szCs w:val="12"/>
                          </w:rPr>
                          <w:fldChar w:fldCharType="end"/>
                        </w:r>
                        <w:r w:rsidRPr="002C1D6D">
                          <w:rPr>
                            <w:rFonts w:cs="Arial"/>
                            <w:iCs/>
                            <w:sz w:val="12"/>
                            <w:szCs w:val="12"/>
                          </w:rPr>
                          <w:t xml:space="preserve"> En cours</w:t>
                        </w:r>
                      </w:p>
                    </w:tc>
                  </w:tr>
                </w:tbl>
                <w:p w14:paraId="3877BA16" w14:textId="77777777" w:rsidR="00B15441" w:rsidRDefault="00B15441" w:rsidP="00B15441">
                  <w:pPr>
                    <w:pStyle w:val="Paragraphedeliste"/>
                    <w:widowControl w:val="0"/>
                    <w:numPr>
                      <w:ilvl w:val="0"/>
                      <w:numId w:val="18"/>
                    </w:numPr>
                    <w:spacing w:before="120" w:after="0" w:line="228" w:lineRule="exact"/>
                    <w:ind w:left="714" w:right="-23" w:hanging="357"/>
                    <w:contextualSpacing/>
                    <w:jc w:val="left"/>
                    <w:rPr>
                      <w:bCs/>
                      <w:sz w:val="18"/>
                      <w:szCs w:val="18"/>
                    </w:rPr>
                  </w:pPr>
                  <w:r>
                    <w:rPr>
                      <w:bCs/>
                      <w:sz w:val="18"/>
                      <w:szCs w:val="18"/>
                    </w:rPr>
                    <w:t xml:space="preserve">Une procédure chirurgicale? </w:t>
                  </w:r>
                </w:p>
                <w:p w14:paraId="642AA21A" w14:textId="77777777" w:rsidR="00B15441" w:rsidRPr="00CF50C3" w:rsidRDefault="00B15441" w:rsidP="00FD47C6">
                  <w:pPr>
                    <w:spacing w:line="228" w:lineRule="exact"/>
                    <w:ind w:left="64" w:right="-20"/>
                    <w:rPr>
                      <w:bCs/>
                      <w:sz w:val="18"/>
                      <w:szCs w:val="18"/>
                    </w:rPr>
                  </w:pPr>
                  <w:r>
                    <w:rPr>
                      <w:b/>
                      <w:bCs/>
                      <w:sz w:val="20"/>
                    </w:rPr>
                    <w:t>□</w:t>
                  </w:r>
                  <w:r>
                    <w:rPr>
                      <w:bCs/>
                      <w:sz w:val="18"/>
                      <w:szCs w:val="18"/>
                    </w:rPr>
                    <w:t xml:space="preserve"> Non</w:t>
                  </w:r>
                </w:p>
                <w:p w14:paraId="52999D8E" w14:textId="77777777" w:rsidR="00B15441" w:rsidRPr="00CF50C3" w:rsidRDefault="00B15441" w:rsidP="00FD47C6">
                  <w:pPr>
                    <w:spacing w:line="228" w:lineRule="exact"/>
                    <w:ind w:left="64" w:right="-20"/>
                    <w:rPr>
                      <w:bCs/>
                      <w:i/>
                      <w:sz w:val="18"/>
                      <w:szCs w:val="18"/>
                    </w:rPr>
                  </w:pPr>
                  <w:r>
                    <w:rPr>
                      <w:b/>
                      <w:bCs/>
                      <w:sz w:val="20"/>
                    </w:rPr>
                    <w:t xml:space="preserve">□ </w:t>
                  </w:r>
                  <w:r>
                    <w:rPr>
                      <w:bCs/>
                      <w:sz w:val="18"/>
                      <w:szCs w:val="18"/>
                    </w:rPr>
                    <w:t>Oui             merci de préciser</w:t>
                  </w:r>
                  <w:r>
                    <w:rPr>
                      <w:bCs/>
                      <w:i/>
                      <w:sz w:val="18"/>
                      <w:szCs w:val="18"/>
                    </w:rPr>
                    <w:t xml:space="preserve">: </w:t>
                  </w:r>
                </w:p>
                <w:p w14:paraId="6A3E2FD1" w14:textId="77777777" w:rsidR="00B15441" w:rsidRPr="00250EF5" w:rsidRDefault="00B15441" w:rsidP="00FD47C6">
                  <w:r>
                    <w:t xml:space="preserve">                  </w:t>
                  </w:r>
                  <w:r w:rsidRPr="00250EF5">
                    <w:rPr>
                      <w:sz w:val="18"/>
                      <w:szCs w:val="18"/>
                    </w:rPr>
                    <w:t>Date</w:t>
                  </w:r>
                  <w:r>
                    <w:rPr>
                      <w:sz w:val="18"/>
                      <w:szCs w:val="18"/>
                    </w:rPr>
                    <w:t xml:space="preserve"> :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tc>
              <w:tc>
                <w:tcPr>
                  <w:tcW w:w="4799" w:type="dxa"/>
                  <w:gridSpan w:val="4"/>
                  <w:tcBorders>
                    <w:top w:val="single" w:sz="4" w:space="0" w:color="000000"/>
                    <w:left w:val="single" w:sz="4" w:space="0" w:color="000000"/>
                    <w:bottom w:val="single" w:sz="4" w:space="0" w:color="000000"/>
                    <w:right w:val="single" w:sz="4" w:space="0" w:color="000000"/>
                  </w:tcBorders>
                </w:tcPr>
                <w:p w14:paraId="6EBD5FF5" w14:textId="77777777" w:rsidR="00B15441" w:rsidRPr="005935ED" w:rsidRDefault="00B15441" w:rsidP="00FD47C6">
                  <w:pPr>
                    <w:spacing w:line="228" w:lineRule="exact"/>
                    <w:ind w:left="64" w:right="-20"/>
                    <w:rPr>
                      <w:sz w:val="18"/>
                      <w:szCs w:val="18"/>
                    </w:rPr>
                  </w:pPr>
                  <w:r w:rsidRPr="005935ED">
                    <w:rPr>
                      <w:b/>
                      <w:bCs/>
                      <w:sz w:val="18"/>
                      <w:szCs w:val="18"/>
                    </w:rPr>
                    <w:t>Evolution:</w:t>
                  </w:r>
                </w:p>
                <w:p w14:paraId="72171D95" w14:textId="77777777" w:rsidR="00B15441" w:rsidRPr="003817B8" w:rsidRDefault="00B15441" w:rsidP="00FD47C6">
                  <w:pPr>
                    <w:spacing w:line="228" w:lineRule="exact"/>
                    <w:ind w:left="64" w:right="-20"/>
                    <w:rPr>
                      <w:color w:val="A6A6A6"/>
                      <w:sz w:val="18"/>
                      <w:szCs w:val="18"/>
                    </w:rPr>
                  </w:pPr>
                  <w:r w:rsidRPr="002838CF">
                    <w:rPr>
                      <w:rFonts w:ascii="PMingLiU" w:eastAsia="PMingLiU" w:hAnsi="PMingLiU" w:cs="PMingLiU"/>
                      <w:w w:val="1"/>
                      <w:sz w:val="18"/>
                      <w:szCs w:val="18"/>
                    </w:rPr>
                    <w:t></w:t>
                  </w:r>
                  <w:r w:rsidRPr="002838CF">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Pr>
                      <w:sz w:val="18"/>
                      <w:szCs w:val="18"/>
                    </w:rPr>
                    <w:t xml:space="preserve">rétabli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 xml:space="preserve">AAAA    </w:t>
                  </w:r>
                </w:p>
                <w:p w14:paraId="7BD6C666" w14:textId="77777777" w:rsidR="00B15441" w:rsidRPr="000B1FF6" w:rsidRDefault="00B15441" w:rsidP="00FD47C6">
                  <w:pPr>
                    <w:spacing w:line="230" w:lineRule="exact"/>
                    <w:ind w:left="64" w:right="-20"/>
                    <w:rPr>
                      <w:sz w:val="18"/>
                      <w:szCs w:val="18"/>
                    </w:rPr>
                  </w:pPr>
                  <w:r w:rsidRPr="00457C7E">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sidRPr="000B1FF6">
                    <w:rPr>
                      <w:sz w:val="18"/>
                      <w:szCs w:val="18"/>
                    </w:rPr>
                    <w:t>rétabli avec séquelles</w:t>
                  </w:r>
                  <w:r>
                    <w:rPr>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p w14:paraId="79863F32" w14:textId="77777777" w:rsidR="00B15441" w:rsidRPr="003817B8" w:rsidRDefault="00B15441" w:rsidP="00FD47C6">
                  <w:pPr>
                    <w:spacing w:line="228" w:lineRule="exact"/>
                    <w:ind w:left="64" w:right="-20"/>
                    <w:rPr>
                      <w:color w:val="A6A6A6"/>
                      <w:sz w:val="18"/>
                      <w:szCs w:val="18"/>
                    </w:rPr>
                  </w:pPr>
                  <w:r w:rsidRPr="00457C7E">
                    <w:rPr>
                      <w:sz w:val="18"/>
                      <w:szCs w:val="18"/>
                    </w:rPr>
                    <w:t>⁬</w:t>
                  </w:r>
                  <w:r>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sidRPr="00457C7E">
                    <w:rPr>
                      <w:sz w:val="18"/>
                      <w:szCs w:val="18"/>
                    </w:rPr>
                    <w:t>en cours de rétablissement</w:t>
                  </w:r>
                  <w:r w:rsidRPr="00457C7E">
                    <w:rPr>
                      <w:spacing w:val="-1"/>
                      <w:sz w:val="18"/>
                      <w:szCs w:val="18"/>
                    </w:rPr>
                    <w:t xml:space="preserve"> </w:t>
                  </w:r>
                </w:p>
                <w:p w14:paraId="2E336304" w14:textId="77777777" w:rsidR="00B15441" w:rsidRPr="00457C7E" w:rsidRDefault="00B15441" w:rsidP="00FD47C6">
                  <w:pPr>
                    <w:spacing w:line="229" w:lineRule="exact"/>
                    <w:ind w:left="64" w:right="-20"/>
                    <w:rPr>
                      <w:sz w:val="18"/>
                      <w:szCs w:val="18"/>
                    </w:rPr>
                  </w:pPr>
                  <w:r w:rsidRPr="002838CF">
                    <w:rPr>
                      <w:rFonts w:ascii="PMingLiU" w:eastAsia="PMingLiU" w:hAnsi="PMingLiU" w:cs="PMingLiU"/>
                      <w:w w:val="1"/>
                      <w:sz w:val="18"/>
                      <w:szCs w:val="18"/>
                    </w:rPr>
                    <w:t></w:t>
                  </w:r>
                  <w:r w:rsidRPr="00457C7E">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sidRPr="00457C7E">
                    <w:rPr>
                      <w:spacing w:val="-1"/>
                      <w:sz w:val="18"/>
                      <w:szCs w:val="18"/>
                    </w:rPr>
                    <w:t>non rétabli</w:t>
                  </w:r>
                </w:p>
                <w:p w14:paraId="046A620E" w14:textId="77777777" w:rsidR="00B15441" w:rsidRPr="00457C7E" w:rsidRDefault="00B15441" w:rsidP="00FD47C6">
                  <w:pPr>
                    <w:spacing w:line="230" w:lineRule="exact"/>
                    <w:ind w:left="64" w:right="-20"/>
                    <w:rPr>
                      <w:sz w:val="18"/>
                      <w:szCs w:val="18"/>
                    </w:rPr>
                  </w:pPr>
                  <w:r w:rsidRPr="002838CF">
                    <w:rPr>
                      <w:rFonts w:ascii="PMingLiU" w:eastAsia="PMingLiU" w:hAnsi="PMingLiU" w:cs="PMingLiU"/>
                      <w:w w:val="1"/>
                      <w:sz w:val="18"/>
                      <w:szCs w:val="18"/>
                    </w:rPr>
                    <w:t></w:t>
                  </w:r>
                  <w:r w:rsidRPr="00457C7E">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Pr>
                      <w:sz w:val="18"/>
                      <w:szCs w:val="18"/>
                    </w:rPr>
                    <w:t>évolution i</w:t>
                  </w:r>
                  <w:r w:rsidRPr="00457C7E">
                    <w:rPr>
                      <w:sz w:val="18"/>
                      <w:szCs w:val="18"/>
                    </w:rPr>
                    <w:t>nconnue</w:t>
                  </w:r>
                </w:p>
                <w:p w14:paraId="00405F26" w14:textId="77777777" w:rsidR="00B15441" w:rsidRPr="00457C7E" w:rsidRDefault="00B15441" w:rsidP="00FD47C6">
                  <w:pPr>
                    <w:spacing w:line="230" w:lineRule="exact"/>
                    <w:ind w:left="64" w:right="-20"/>
                    <w:rPr>
                      <w:sz w:val="20"/>
                    </w:rPr>
                  </w:pPr>
                  <w:r w:rsidRPr="002838CF">
                    <w:rPr>
                      <w:rFonts w:ascii="PMingLiU" w:eastAsia="PMingLiU" w:hAnsi="PMingLiU" w:cs="PMingLiU"/>
                      <w:w w:val="1"/>
                      <w:sz w:val="18"/>
                      <w:szCs w:val="18"/>
                    </w:rPr>
                    <w:t></w:t>
                  </w:r>
                  <w:r w:rsidRPr="000B1FF6">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Pr>
                      <w:sz w:val="18"/>
                      <w:szCs w:val="18"/>
                    </w:rPr>
                    <w:t>décès</w:t>
                  </w:r>
                </w:p>
              </w:tc>
            </w:tr>
            <w:tr w:rsidR="00B15441" w:rsidRPr="00A809F7" w14:paraId="5F703396" w14:textId="77777777" w:rsidTr="00FD47C6">
              <w:tc>
                <w:tcPr>
                  <w:tcW w:w="9248" w:type="dxa"/>
                  <w:gridSpan w:val="6"/>
                  <w:tcBorders>
                    <w:top w:val="single" w:sz="4" w:space="0" w:color="auto"/>
                    <w:left w:val="single" w:sz="4" w:space="0" w:color="000000"/>
                    <w:bottom w:val="single" w:sz="4" w:space="0" w:color="000000"/>
                    <w:right w:val="single" w:sz="4" w:space="0" w:color="000000"/>
                  </w:tcBorders>
                </w:tcPr>
                <w:p w14:paraId="445270C3" w14:textId="77777777" w:rsidR="00B15441" w:rsidRPr="006A7C12" w:rsidRDefault="00B15441" w:rsidP="00FD47C6">
                  <w:pPr>
                    <w:spacing w:line="228" w:lineRule="exact"/>
                    <w:ind w:left="64" w:right="-20"/>
                    <w:rPr>
                      <w:b/>
                      <w:bCs/>
                      <w:sz w:val="20"/>
                    </w:rPr>
                  </w:pPr>
                  <w:r w:rsidRPr="00500394">
                    <w:rPr>
                      <w:b/>
                      <w:bCs/>
                      <w:sz w:val="18"/>
                      <w:szCs w:val="18"/>
                    </w:rPr>
                    <w:t xml:space="preserve">Est-ce que </w:t>
                  </w:r>
                  <w:r>
                    <w:rPr>
                      <w:b/>
                      <w:bCs/>
                      <w:sz w:val="18"/>
                      <w:szCs w:val="18"/>
                    </w:rPr>
                    <w:t>vorasidenib</w:t>
                  </w:r>
                  <w:r w:rsidRPr="00500394">
                    <w:rPr>
                      <w:b/>
                      <w:bCs/>
                      <w:sz w:val="18"/>
                      <w:szCs w:val="18"/>
                    </w:rPr>
                    <w:t xml:space="preserve"> a été repris ?</w:t>
                  </w:r>
                  <w:r w:rsidRPr="006A7C12">
                    <w:rPr>
                      <w:b/>
                      <w:bCs/>
                      <w:sz w:val="20"/>
                    </w:rPr>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NON</w:t>
                  </w:r>
                  <w:r w:rsidRPr="006A7C12">
                    <w:rPr>
                      <w:rFonts w:ascii="PMingLiU" w:eastAsia="PMingLiU" w:hAnsi="PMingLiU" w:cs="PMingLiU"/>
                      <w:w w:val="1"/>
                      <w:sz w:val="18"/>
                      <w:szCs w:val="18"/>
                    </w:rPr>
                    <w:t xml:space="preserve">         </w:t>
                  </w:r>
                  <w:r w:rsidRPr="006A7C12">
                    <w:rPr>
                      <w:rFonts w:ascii="PMingLiU" w:eastAsia="PMingLiU" w:hAnsi="PMingLiU" w:cs="PMingLiU"/>
                      <w:sz w:val="18"/>
                      <w:szCs w:val="18"/>
                    </w:rPr>
                    <w:tab/>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 xml:space="preserve">OUI   </w:t>
                  </w:r>
                  <w:r w:rsidRPr="006A7C12">
                    <w:rPr>
                      <w:rFonts w:ascii="PMingLiU" w:eastAsia="PMingLiU" w:hAnsi="PMingLiU" w:cs="PMingLiU"/>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p w14:paraId="29BCC6BA" w14:textId="77777777" w:rsidR="00B15441" w:rsidRPr="00500394" w:rsidRDefault="00B15441" w:rsidP="00FD47C6">
                  <w:pPr>
                    <w:spacing w:line="228" w:lineRule="exact"/>
                    <w:ind w:left="64" w:right="-20"/>
                    <w:rPr>
                      <w:b/>
                      <w:bCs/>
                      <w:sz w:val="18"/>
                      <w:szCs w:val="18"/>
                    </w:rPr>
                  </w:pPr>
                  <w:r w:rsidRPr="00500394">
                    <w:rPr>
                      <w:b/>
                      <w:bCs/>
                      <w:sz w:val="18"/>
                      <w:szCs w:val="18"/>
                    </w:rPr>
                    <w:t>Est-ce que l’EI s’est reproduit après la reprise ?</w:t>
                  </w:r>
                </w:p>
                <w:p w14:paraId="4A2097E6" w14:textId="77777777" w:rsidR="00B15441" w:rsidRPr="006A7C12" w:rsidRDefault="00B15441" w:rsidP="00FD47C6">
                  <w:pPr>
                    <w:spacing w:line="228" w:lineRule="exact"/>
                    <w:ind w:left="64" w:right="-20"/>
                    <w:rPr>
                      <w:b/>
                      <w:bCs/>
                      <w:sz w:val="20"/>
                    </w:rPr>
                  </w:pP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NO</w:t>
                  </w:r>
                  <w:r>
                    <w:rPr>
                      <w:spacing w:val="1"/>
                      <w:sz w:val="18"/>
                      <w:szCs w:val="18"/>
                    </w:rPr>
                    <w:t>N</w:t>
                  </w:r>
                  <w:r w:rsidRPr="006A7C12">
                    <w:rPr>
                      <w:rFonts w:ascii="PMingLiU" w:eastAsia="PMingLiU" w:hAnsi="PMingLiU" w:cs="PMingLiU"/>
                      <w:w w:val="1"/>
                      <w:sz w:val="18"/>
                      <w:szCs w:val="18"/>
                    </w:rPr>
                    <w:t xml:space="preserve">         N</w:t>
                  </w:r>
                  <w:r w:rsidRPr="006A7C12">
                    <w:rPr>
                      <w:rFonts w:ascii="PMingLiU" w:eastAsia="PMingLiU" w:hAnsi="PMingLiU" w:cs="PMingLiU"/>
                      <w:sz w:val="18"/>
                      <w:szCs w:val="18"/>
                    </w:rPr>
                    <w:tab/>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 xml:space="preserve">OUI   </w:t>
                  </w:r>
                  <w:r w:rsidRPr="006A7C12">
                    <w:rPr>
                      <w:rFonts w:ascii="PMingLiU" w:eastAsia="PMingLiU" w:hAnsi="PMingLiU" w:cs="PMingLiU"/>
                      <w:sz w:val="18"/>
                      <w:szCs w:val="18"/>
                    </w:rPr>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 xml:space="preserve"> Non-applicable</w:t>
                  </w:r>
                </w:p>
              </w:tc>
            </w:tr>
            <w:tr w:rsidR="00B15441" w:rsidRPr="00A809F7" w14:paraId="65EA151C" w14:textId="77777777" w:rsidTr="00FD47C6">
              <w:trPr>
                <w:trHeight w:val="605"/>
              </w:trPr>
              <w:tc>
                <w:tcPr>
                  <w:tcW w:w="9248" w:type="dxa"/>
                  <w:gridSpan w:val="6"/>
                  <w:tcBorders>
                    <w:top w:val="single" w:sz="4" w:space="0" w:color="auto"/>
                    <w:left w:val="single" w:sz="4" w:space="0" w:color="000000"/>
                    <w:bottom w:val="single" w:sz="4" w:space="0" w:color="000000"/>
                    <w:right w:val="single" w:sz="4" w:space="0" w:color="000000"/>
                  </w:tcBorders>
                </w:tcPr>
                <w:p w14:paraId="6E77E3F2" w14:textId="77777777" w:rsidR="00B15441" w:rsidRDefault="00B15441" w:rsidP="00FD47C6">
                  <w:pPr>
                    <w:rPr>
                      <w:sz w:val="18"/>
                      <w:szCs w:val="18"/>
                    </w:rPr>
                  </w:pPr>
                  <w:r w:rsidRPr="00500394">
                    <w:rPr>
                      <w:b/>
                      <w:bCs/>
                      <w:sz w:val="18"/>
                      <w:szCs w:val="18"/>
                    </w:rPr>
                    <w:t>Antécédents médicaux / Pathologie(s) con</w:t>
                  </w:r>
                  <w:r w:rsidRPr="00500394">
                    <w:rPr>
                      <w:b/>
                      <w:bCs/>
                      <w:spacing w:val="-1"/>
                      <w:sz w:val="18"/>
                      <w:szCs w:val="18"/>
                    </w:rPr>
                    <w:t>c</w:t>
                  </w:r>
                  <w:r w:rsidRPr="00500394">
                    <w:rPr>
                      <w:b/>
                      <w:bCs/>
                      <w:sz w:val="18"/>
                      <w:szCs w:val="18"/>
                    </w:rPr>
                    <w:t>omita</w:t>
                  </w:r>
                  <w:r w:rsidRPr="00500394">
                    <w:rPr>
                      <w:b/>
                      <w:bCs/>
                      <w:spacing w:val="-1"/>
                      <w:sz w:val="18"/>
                      <w:szCs w:val="18"/>
                    </w:rPr>
                    <w:t>n</w:t>
                  </w:r>
                  <w:r w:rsidRPr="00500394">
                    <w:rPr>
                      <w:b/>
                      <w:bCs/>
                      <w:sz w:val="18"/>
                      <w:szCs w:val="18"/>
                    </w:rPr>
                    <w:t>te(s)</w:t>
                  </w:r>
                  <w:r w:rsidRPr="00500394">
                    <w:rPr>
                      <w:b/>
                      <w:bCs/>
                      <w:spacing w:val="-1"/>
                      <w:sz w:val="18"/>
                      <w:szCs w:val="18"/>
                    </w:rPr>
                    <w:t xml:space="preserve"> </w:t>
                  </w:r>
                  <w:r w:rsidRPr="00500394">
                    <w:rPr>
                      <w:sz w:val="18"/>
                      <w:szCs w:val="18"/>
                    </w:rPr>
                    <w:t>(merci d’indiquer l’année des premiers diagnostics).</w:t>
                  </w:r>
                </w:p>
                <w:p w14:paraId="0870AEAF" w14:textId="77777777" w:rsidR="00B15441" w:rsidRPr="00500394" w:rsidRDefault="00B15441" w:rsidP="00FD47C6">
                  <w:pPr>
                    <w:rPr>
                      <w:b/>
                      <w:bCs/>
                      <w:sz w:val="18"/>
                      <w:szCs w:val="18"/>
                    </w:rPr>
                  </w:pPr>
                </w:p>
              </w:tc>
            </w:tr>
            <w:tr w:rsidR="00B15441" w14:paraId="5D653B91" w14:textId="77777777" w:rsidTr="00FD47C6">
              <w:trPr>
                <w:trHeight w:hRule="exact" w:val="519"/>
              </w:trPr>
              <w:tc>
                <w:tcPr>
                  <w:tcW w:w="2317" w:type="dxa"/>
                  <w:tcBorders>
                    <w:top w:val="single" w:sz="4" w:space="0" w:color="000000"/>
                    <w:left w:val="single" w:sz="4" w:space="0" w:color="000000"/>
                    <w:bottom w:val="single" w:sz="4" w:space="0" w:color="000000"/>
                    <w:right w:val="single" w:sz="4" w:space="0" w:color="000000"/>
                  </w:tcBorders>
                </w:tcPr>
                <w:p w14:paraId="6038D373" w14:textId="77777777" w:rsidR="00B15441" w:rsidRPr="00500394" w:rsidRDefault="00B15441" w:rsidP="00FD47C6">
                  <w:pPr>
                    <w:spacing w:before="0" w:after="0" w:line="240" w:lineRule="auto"/>
                    <w:ind w:left="64" w:right="-20"/>
                    <w:jc w:val="center"/>
                    <w:rPr>
                      <w:b/>
                      <w:bCs/>
                      <w:sz w:val="18"/>
                      <w:szCs w:val="18"/>
                    </w:rPr>
                  </w:pPr>
                  <w:r w:rsidRPr="00500394">
                    <w:rPr>
                      <w:b/>
                      <w:bCs/>
                      <w:sz w:val="18"/>
                      <w:szCs w:val="18"/>
                    </w:rPr>
                    <w:t>Traitements concomitants (dosage)</w:t>
                  </w:r>
                </w:p>
              </w:tc>
              <w:tc>
                <w:tcPr>
                  <w:tcW w:w="2252" w:type="dxa"/>
                  <w:gridSpan w:val="2"/>
                  <w:tcBorders>
                    <w:top w:val="single" w:sz="4" w:space="0" w:color="000000"/>
                    <w:left w:val="single" w:sz="4" w:space="0" w:color="000000"/>
                    <w:bottom w:val="single" w:sz="4" w:space="0" w:color="000000"/>
                    <w:right w:val="single" w:sz="4" w:space="0" w:color="000000"/>
                  </w:tcBorders>
                </w:tcPr>
                <w:p w14:paraId="7F14BB6A" w14:textId="77777777" w:rsidR="00B15441" w:rsidRPr="00500394" w:rsidRDefault="00B15441" w:rsidP="00FD47C6">
                  <w:pPr>
                    <w:spacing w:before="0" w:after="0" w:line="240" w:lineRule="auto"/>
                    <w:ind w:left="64" w:right="111"/>
                    <w:jc w:val="center"/>
                    <w:rPr>
                      <w:b/>
                      <w:bCs/>
                      <w:sz w:val="18"/>
                      <w:szCs w:val="18"/>
                    </w:rPr>
                  </w:pPr>
                  <w:r w:rsidRPr="00500394">
                    <w:rPr>
                      <w:b/>
                      <w:bCs/>
                      <w:sz w:val="18"/>
                      <w:szCs w:val="18"/>
                    </w:rPr>
                    <w:t>Posologie quotidienne /voie administration</w:t>
                  </w:r>
                </w:p>
              </w:tc>
              <w:tc>
                <w:tcPr>
                  <w:tcW w:w="3147" w:type="dxa"/>
                  <w:gridSpan w:val="2"/>
                  <w:tcBorders>
                    <w:top w:val="single" w:sz="4" w:space="0" w:color="000000"/>
                    <w:left w:val="single" w:sz="4" w:space="0" w:color="000000"/>
                    <w:bottom w:val="single" w:sz="4" w:space="0" w:color="000000"/>
                    <w:right w:val="single" w:sz="4" w:space="0" w:color="000000"/>
                  </w:tcBorders>
                </w:tcPr>
                <w:p w14:paraId="5966CD23" w14:textId="77777777" w:rsidR="00B15441" w:rsidRPr="00500394" w:rsidRDefault="00B15441" w:rsidP="00FD47C6">
                  <w:pPr>
                    <w:spacing w:before="0" w:after="0" w:line="240" w:lineRule="auto"/>
                    <w:ind w:left="64" w:right="-20"/>
                    <w:jc w:val="center"/>
                    <w:rPr>
                      <w:b/>
                      <w:bCs/>
                      <w:sz w:val="18"/>
                      <w:szCs w:val="18"/>
                    </w:rPr>
                  </w:pPr>
                  <w:r w:rsidRPr="00500394">
                    <w:rPr>
                      <w:b/>
                      <w:bCs/>
                      <w:sz w:val="18"/>
                      <w:szCs w:val="18"/>
                    </w:rPr>
                    <w:t>Administré</w:t>
                  </w:r>
                </w:p>
                <w:p w14:paraId="57D8ACD4" w14:textId="77777777" w:rsidR="00B15441" w:rsidRPr="00500394" w:rsidRDefault="00B15441" w:rsidP="00FD47C6">
                  <w:pPr>
                    <w:spacing w:before="0" w:after="0" w:line="240" w:lineRule="auto"/>
                    <w:ind w:left="66" w:right="-20"/>
                    <w:jc w:val="center"/>
                    <w:rPr>
                      <w:b/>
                      <w:bCs/>
                      <w:sz w:val="18"/>
                      <w:szCs w:val="18"/>
                    </w:rPr>
                  </w:pPr>
                  <w:r w:rsidRPr="00500394">
                    <w:rPr>
                      <w:b/>
                      <w:bCs/>
                      <w:sz w:val="18"/>
                      <w:szCs w:val="18"/>
                    </w:rPr>
                    <w:t>Du</w:t>
                  </w:r>
                  <w:r>
                    <w:rPr>
                      <w:b/>
                      <w:bCs/>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r w:rsidRPr="00500394">
                    <w:rPr>
                      <w:b/>
                      <w:bCs/>
                      <w:sz w:val="18"/>
                      <w:szCs w:val="18"/>
                    </w:rPr>
                    <w:tab/>
                    <w:t>au</w:t>
                  </w:r>
                  <w:r>
                    <w:rPr>
                      <w:b/>
                      <w:bCs/>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tc>
              <w:tc>
                <w:tcPr>
                  <w:tcW w:w="1532" w:type="dxa"/>
                  <w:tcBorders>
                    <w:top w:val="single" w:sz="4" w:space="0" w:color="000000"/>
                    <w:left w:val="single" w:sz="4" w:space="0" w:color="000000"/>
                    <w:bottom w:val="single" w:sz="4" w:space="0" w:color="000000"/>
                    <w:right w:val="single" w:sz="4" w:space="0" w:color="000000"/>
                  </w:tcBorders>
                </w:tcPr>
                <w:p w14:paraId="2E6B172F" w14:textId="77777777" w:rsidR="00B15441" w:rsidRPr="00500394" w:rsidRDefault="00B15441" w:rsidP="00FD47C6">
                  <w:pPr>
                    <w:spacing w:before="0" w:after="0" w:line="240" w:lineRule="auto"/>
                    <w:ind w:right="-20"/>
                    <w:jc w:val="center"/>
                    <w:rPr>
                      <w:b/>
                      <w:bCs/>
                      <w:sz w:val="18"/>
                      <w:szCs w:val="18"/>
                    </w:rPr>
                  </w:pPr>
                  <w:r w:rsidRPr="00500394">
                    <w:rPr>
                      <w:b/>
                      <w:bCs/>
                      <w:sz w:val="18"/>
                      <w:szCs w:val="18"/>
                    </w:rPr>
                    <w:t>Indication</w:t>
                  </w:r>
                </w:p>
              </w:tc>
            </w:tr>
            <w:tr w:rsidR="00B15441" w14:paraId="22E8D011" w14:textId="77777777" w:rsidTr="00FD47C6">
              <w:trPr>
                <w:trHeight w:hRule="exact" w:val="297"/>
              </w:trPr>
              <w:tc>
                <w:tcPr>
                  <w:tcW w:w="2317" w:type="dxa"/>
                  <w:tcBorders>
                    <w:top w:val="single" w:sz="4" w:space="0" w:color="000000"/>
                    <w:left w:val="single" w:sz="4" w:space="0" w:color="000000"/>
                    <w:bottom w:val="single" w:sz="4" w:space="0" w:color="000000"/>
                    <w:right w:val="single" w:sz="4" w:space="0" w:color="000000"/>
                  </w:tcBorders>
                </w:tcPr>
                <w:p w14:paraId="0FAB0D2F" w14:textId="77777777" w:rsidR="00B15441" w:rsidRDefault="00B15441" w:rsidP="00FD47C6">
                  <w:pPr>
                    <w:spacing w:line="174" w:lineRule="exact"/>
                    <w:ind w:left="64" w:right="-20"/>
                    <w:rPr>
                      <w:rFonts w:ascii="PMingLiU" w:eastAsia="PMingLiU" w:hAnsi="PMingLiU" w:cs="PMingLiU"/>
                      <w:sz w:val="16"/>
                      <w:szCs w:val="16"/>
                    </w:rPr>
                  </w:pPr>
                </w:p>
              </w:tc>
              <w:tc>
                <w:tcPr>
                  <w:tcW w:w="2252" w:type="dxa"/>
                  <w:gridSpan w:val="2"/>
                  <w:tcBorders>
                    <w:top w:val="single" w:sz="4" w:space="0" w:color="000000"/>
                    <w:left w:val="single" w:sz="4" w:space="0" w:color="000000"/>
                    <w:bottom w:val="single" w:sz="4" w:space="0" w:color="000000"/>
                    <w:right w:val="single" w:sz="4" w:space="0" w:color="000000"/>
                  </w:tcBorders>
                </w:tcPr>
                <w:p w14:paraId="30257FF1" w14:textId="77777777" w:rsidR="00B15441" w:rsidRDefault="00B15441" w:rsidP="00FD47C6"/>
              </w:tc>
              <w:tc>
                <w:tcPr>
                  <w:tcW w:w="3147" w:type="dxa"/>
                  <w:gridSpan w:val="2"/>
                  <w:tcBorders>
                    <w:top w:val="single" w:sz="4" w:space="0" w:color="000000"/>
                    <w:left w:val="single" w:sz="4" w:space="0" w:color="000000"/>
                    <w:bottom w:val="single" w:sz="4" w:space="0" w:color="000000"/>
                    <w:right w:val="single" w:sz="4" w:space="0" w:color="000000"/>
                  </w:tcBorders>
                </w:tcPr>
                <w:p w14:paraId="29AA1F69" w14:textId="77777777" w:rsidR="00B15441" w:rsidRDefault="00B15441" w:rsidP="00FD47C6">
                  <w:pPr>
                    <w:spacing w:line="228" w:lineRule="exact"/>
                    <w:ind w:left="1428" w:right="1642"/>
                    <w:jc w:val="center"/>
                    <w:rPr>
                      <w:sz w:val="20"/>
                    </w:rPr>
                  </w:pPr>
                  <w:r>
                    <w:rPr>
                      <w:b/>
                      <w:bCs/>
                      <w:sz w:val="20"/>
                    </w:rPr>
                    <w:t>-</w:t>
                  </w:r>
                </w:p>
              </w:tc>
              <w:tc>
                <w:tcPr>
                  <w:tcW w:w="1532" w:type="dxa"/>
                  <w:tcBorders>
                    <w:top w:val="single" w:sz="4" w:space="0" w:color="000000"/>
                    <w:left w:val="single" w:sz="4" w:space="0" w:color="000000"/>
                    <w:bottom w:val="single" w:sz="4" w:space="0" w:color="000000"/>
                    <w:right w:val="single" w:sz="4" w:space="0" w:color="000000"/>
                  </w:tcBorders>
                </w:tcPr>
                <w:p w14:paraId="7E83D755" w14:textId="77777777" w:rsidR="00B15441" w:rsidRDefault="00B15441" w:rsidP="00FD47C6"/>
              </w:tc>
            </w:tr>
            <w:tr w:rsidR="00B15441" w14:paraId="1E237576" w14:textId="77777777" w:rsidTr="00FD47C6">
              <w:trPr>
                <w:trHeight w:hRule="exact" w:val="290"/>
              </w:trPr>
              <w:tc>
                <w:tcPr>
                  <w:tcW w:w="2317" w:type="dxa"/>
                  <w:tcBorders>
                    <w:top w:val="single" w:sz="4" w:space="0" w:color="000000"/>
                    <w:left w:val="single" w:sz="4" w:space="0" w:color="000000"/>
                    <w:bottom w:val="single" w:sz="4" w:space="0" w:color="000000"/>
                    <w:right w:val="single" w:sz="4" w:space="0" w:color="000000"/>
                  </w:tcBorders>
                </w:tcPr>
                <w:p w14:paraId="5882DD23" w14:textId="77777777" w:rsidR="00B15441" w:rsidRDefault="00B15441" w:rsidP="00FD47C6">
                  <w:pPr>
                    <w:spacing w:line="174" w:lineRule="exact"/>
                    <w:ind w:left="64" w:right="-20"/>
                    <w:rPr>
                      <w:rFonts w:ascii="PMingLiU" w:eastAsia="PMingLiU" w:hAnsi="PMingLiU" w:cs="PMingLiU"/>
                      <w:sz w:val="16"/>
                      <w:szCs w:val="16"/>
                    </w:rPr>
                  </w:pPr>
                </w:p>
              </w:tc>
              <w:tc>
                <w:tcPr>
                  <w:tcW w:w="2252" w:type="dxa"/>
                  <w:gridSpan w:val="2"/>
                  <w:tcBorders>
                    <w:top w:val="single" w:sz="4" w:space="0" w:color="000000"/>
                    <w:left w:val="single" w:sz="4" w:space="0" w:color="000000"/>
                    <w:bottom w:val="single" w:sz="4" w:space="0" w:color="000000"/>
                    <w:right w:val="single" w:sz="4" w:space="0" w:color="000000"/>
                  </w:tcBorders>
                </w:tcPr>
                <w:p w14:paraId="2F6A7410" w14:textId="77777777" w:rsidR="00B15441" w:rsidRDefault="00B15441" w:rsidP="00FD47C6"/>
              </w:tc>
              <w:tc>
                <w:tcPr>
                  <w:tcW w:w="3147" w:type="dxa"/>
                  <w:gridSpan w:val="2"/>
                  <w:tcBorders>
                    <w:top w:val="single" w:sz="4" w:space="0" w:color="000000"/>
                    <w:left w:val="single" w:sz="4" w:space="0" w:color="000000"/>
                    <w:bottom w:val="single" w:sz="4" w:space="0" w:color="000000"/>
                    <w:right w:val="single" w:sz="4" w:space="0" w:color="000000"/>
                  </w:tcBorders>
                </w:tcPr>
                <w:p w14:paraId="21F35651" w14:textId="77777777" w:rsidR="00B15441" w:rsidRDefault="00B15441" w:rsidP="00FD47C6">
                  <w:pPr>
                    <w:spacing w:line="228" w:lineRule="exact"/>
                    <w:ind w:left="1428" w:right="1642"/>
                    <w:jc w:val="center"/>
                    <w:rPr>
                      <w:sz w:val="20"/>
                    </w:rPr>
                  </w:pPr>
                  <w:r>
                    <w:rPr>
                      <w:b/>
                      <w:bCs/>
                      <w:sz w:val="20"/>
                    </w:rPr>
                    <w:t>-</w:t>
                  </w:r>
                </w:p>
              </w:tc>
              <w:tc>
                <w:tcPr>
                  <w:tcW w:w="1532" w:type="dxa"/>
                  <w:tcBorders>
                    <w:top w:val="single" w:sz="4" w:space="0" w:color="000000"/>
                    <w:left w:val="single" w:sz="4" w:space="0" w:color="000000"/>
                    <w:bottom w:val="single" w:sz="4" w:space="0" w:color="000000"/>
                    <w:right w:val="single" w:sz="4" w:space="0" w:color="000000"/>
                  </w:tcBorders>
                </w:tcPr>
                <w:p w14:paraId="0F43265D" w14:textId="77777777" w:rsidR="00B15441" w:rsidRDefault="00B15441" w:rsidP="00FD47C6"/>
              </w:tc>
            </w:tr>
            <w:tr w:rsidR="00B15441" w14:paraId="2041A6CB" w14:textId="77777777" w:rsidTr="00FD47C6">
              <w:trPr>
                <w:trHeight w:hRule="exact" w:val="280"/>
              </w:trPr>
              <w:tc>
                <w:tcPr>
                  <w:tcW w:w="2317" w:type="dxa"/>
                  <w:tcBorders>
                    <w:top w:val="single" w:sz="4" w:space="0" w:color="000000"/>
                    <w:left w:val="single" w:sz="4" w:space="0" w:color="000000"/>
                    <w:bottom w:val="single" w:sz="4" w:space="0" w:color="000000"/>
                    <w:right w:val="single" w:sz="4" w:space="0" w:color="000000"/>
                  </w:tcBorders>
                </w:tcPr>
                <w:p w14:paraId="515DE1C5" w14:textId="77777777" w:rsidR="00B15441" w:rsidRDefault="00B15441" w:rsidP="00FD47C6">
                  <w:pPr>
                    <w:spacing w:line="174" w:lineRule="exact"/>
                    <w:ind w:left="64" w:right="-20"/>
                    <w:rPr>
                      <w:rFonts w:ascii="PMingLiU" w:eastAsia="PMingLiU" w:hAnsi="PMingLiU" w:cs="PMingLiU"/>
                      <w:sz w:val="16"/>
                      <w:szCs w:val="16"/>
                    </w:rPr>
                  </w:pPr>
                </w:p>
              </w:tc>
              <w:tc>
                <w:tcPr>
                  <w:tcW w:w="2252" w:type="dxa"/>
                  <w:gridSpan w:val="2"/>
                  <w:tcBorders>
                    <w:top w:val="single" w:sz="4" w:space="0" w:color="000000"/>
                    <w:left w:val="single" w:sz="4" w:space="0" w:color="000000"/>
                    <w:bottom w:val="single" w:sz="4" w:space="0" w:color="000000"/>
                    <w:right w:val="single" w:sz="4" w:space="0" w:color="000000"/>
                  </w:tcBorders>
                </w:tcPr>
                <w:p w14:paraId="19AB1B5C" w14:textId="77777777" w:rsidR="00B15441" w:rsidRDefault="00B15441" w:rsidP="00FD47C6"/>
              </w:tc>
              <w:tc>
                <w:tcPr>
                  <w:tcW w:w="3147" w:type="dxa"/>
                  <w:gridSpan w:val="2"/>
                  <w:tcBorders>
                    <w:top w:val="single" w:sz="4" w:space="0" w:color="000000"/>
                    <w:left w:val="single" w:sz="4" w:space="0" w:color="000000"/>
                    <w:bottom w:val="single" w:sz="4" w:space="0" w:color="000000"/>
                    <w:right w:val="single" w:sz="4" w:space="0" w:color="000000"/>
                  </w:tcBorders>
                </w:tcPr>
                <w:p w14:paraId="54455543" w14:textId="77777777" w:rsidR="00B15441" w:rsidRDefault="00B15441" w:rsidP="00FD47C6">
                  <w:pPr>
                    <w:spacing w:line="228" w:lineRule="exact"/>
                    <w:ind w:left="1428" w:right="1642"/>
                    <w:jc w:val="center"/>
                    <w:rPr>
                      <w:b/>
                      <w:bCs/>
                      <w:sz w:val="20"/>
                    </w:rPr>
                  </w:pPr>
                  <w:r>
                    <w:rPr>
                      <w:b/>
                      <w:bCs/>
                      <w:sz w:val="20"/>
                    </w:rPr>
                    <w:t>-</w:t>
                  </w:r>
                </w:p>
              </w:tc>
              <w:tc>
                <w:tcPr>
                  <w:tcW w:w="1532" w:type="dxa"/>
                  <w:tcBorders>
                    <w:top w:val="single" w:sz="4" w:space="0" w:color="000000"/>
                    <w:left w:val="single" w:sz="4" w:space="0" w:color="000000"/>
                    <w:bottom w:val="single" w:sz="4" w:space="0" w:color="000000"/>
                    <w:right w:val="single" w:sz="4" w:space="0" w:color="000000"/>
                  </w:tcBorders>
                </w:tcPr>
                <w:p w14:paraId="02E4D811" w14:textId="77777777" w:rsidR="00B15441" w:rsidRDefault="00B15441" w:rsidP="00FD47C6"/>
              </w:tc>
            </w:tr>
            <w:tr w:rsidR="00B15441" w14:paraId="12B73134" w14:textId="77777777" w:rsidTr="00FD47C6">
              <w:trPr>
                <w:cantSplit/>
              </w:trPr>
              <w:tc>
                <w:tcPr>
                  <w:tcW w:w="4899" w:type="dxa"/>
                  <w:gridSpan w:val="4"/>
                  <w:tcBorders>
                    <w:top w:val="single" w:sz="4" w:space="0" w:color="000000"/>
                    <w:left w:val="single" w:sz="4" w:space="0" w:color="000000"/>
                    <w:bottom w:val="single" w:sz="4" w:space="0" w:color="000000"/>
                    <w:right w:val="single" w:sz="4" w:space="0" w:color="000000"/>
                  </w:tcBorders>
                </w:tcPr>
                <w:p w14:paraId="11A89072" w14:textId="77777777" w:rsidR="00B15441" w:rsidRPr="00CA30C1" w:rsidRDefault="00B15441" w:rsidP="00FD47C6">
                  <w:pPr>
                    <w:spacing w:before="0" w:after="0" w:line="240" w:lineRule="auto"/>
                    <w:rPr>
                      <w:rFonts w:cs="Arial"/>
                      <w:b/>
                      <w:bCs/>
                      <w:sz w:val="18"/>
                      <w:szCs w:val="18"/>
                      <w:u w:val="single"/>
                    </w:rPr>
                  </w:pPr>
                  <w:r w:rsidRPr="00CA30C1">
                    <w:rPr>
                      <w:rFonts w:cs="Arial"/>
                      <w:b/>
                      <w:bCs/>
                      <w:sz w:val="18"/>
                      <w:szCs w:val="18"/>
                      <w:u w:val="single"/>
                    </w:rPr>
                    <w:t>Médecin prescripteur :</w:t>
                  </w:r>
                </w:p>
                <w:p w14:paraId="0ABA0F9A" w14:textId="77777777" w:rsidR="00B15441" w:rsidRPr="00CA30C1" w:rsidRDefault="00B15441" w:rsidP="00FD47C6">
                  <w:pPr>
                    <w:spacing w:before="0" w:after="0" w:line="240" w:lineRule="auto"/>
                    <w:rPr>
                      <w:rFonts w:cs="Arial"/>
                      <w:sz w:val="18"/>
                      <w:szCs w:val="18"/>
                    </w:rPr>
                  </w:pPr>
                  <w:r w:rsidRPr="00CA30C1">
                    <w:rPr>
                      <w:rFonts w:cs="Arial"/>
                      <w:sz w:val="18"/>
                      <w:szCs w:val="18"/>
                    </w:rPr>
                    <w:t xml:space="preserve">Nom/Prénom : </w:t>
                  </w:r>
                  <w:sdt>
                    <w:sdtPr>
                      <w:rPr>
                        <w:rFonts w:cs="Arial"/>
                        <w:sz w:val="18"/>
                        <w:szCs w:val="18"/>
                      </w:rPr>
                      <w:id w:val="-560485485"/>
                      <w:placeholder>
                        <w:docPart w:val="EBF1D2F0EEE949C0A597EC0EF82F1FDA"/>
                      </w:placeholder>
                      <w:showingPlcHdr/>
                    </w:sdtPr>
                    <w:sdtContent>
                      <w:r w:rsidRPr="00CA30C1">
                        <w:rPr>
                          <w:rStyle w:val="Mention1"/>
                          <w:rFonts w:cs="Arial"/>
                          <w:sz w:val="18"/>
                          <w:szCs w:val="18"/>
                        </w:rPr>
                        <w:t>________________</w:t>
                      </w:r>
                    </w:sdtContent>
                  </w:sdt>
                </w:p>
                <w:p w14:paraId="1EF5448A" w14:textId="77777777" w:rsidR="00B15441" w:rsidRPr="00CA30C1" w:rsidRDefault="00B15441" w:rsidP="00FD47C6">
                  <w:pPr>
                    <w:spacing w:before="0" w:after="0" w:line="240" w:lineRule="auto"/>
                    <w:rPr>
                      <w:rFonts w:cs="Arial"/>
                      <w:sz w:val="18"/>
                      <w:szCs w:val="18"/>
                    </w:rPr>
                  </w:pPr>
                  <w:r w:rsidRPr="00CA30C1">
                    <w:rPr>
                      <w:rFonts w:cs="Arial"/>
                      <w:sz w:val="18"/>
                      <w:szCs w:val="18"/>
                    </w:rPr>
                    <w:t xml:space="preserve">Spécialité : </w:t>
                  </w:r>
                </w:p>
                <w:p w14:paraId="42532173" w14:textId="77777777" w:rsidR="00B15441" w:rsidRPr="00CA30C1" w:rsidRDefault="00B15441" w:rsidP="00FD47C6">
                  <w:pPr>
                    <w:spacing w:before="0" w:after="0" w:line="240" w:lineRule="auto"/>
                    <w:rPr>
                      <w:rFonts w:cs="Arial"/>
                      <w:sz w:val="18"/>
                      <w:szCs w:val="18"/>
                    </w:rPr>
                  </w:pPr>
                  <w:r w:rsidRPr="00CA30C1">
                    <w:rPr>
                      <w:rFonts w:cs="Arial"/>
                      <w:sz w:val="18"/>
                      <w:szCs w:val="18"/>
                    </w:rPr>
                    <w:t>N°RPPS</w:t>
                  </w:r>
                </w:p>
                <w:p w14:paraId="0A36FEEA" w14:textId="77777777" w:rsidR="00B15441" w:rsidRPr="00CA30C1" w:rsidRDefault="00B15441" w:rsidP="00FD47C6">
                  <w:pPr>
                    <w:spacing w:before="0" w:after="0" w:line="240" w:lineRule="auto"/>
                    <w:rPr>
                      <w:rFonts w:cs="Arial"/>
                      <w:sz w:val="18"/>
                      <w:szCs w:val="18"/>
                    </w:rPr>
                  </w:pPr>
                  <w:r w:rsidRPr="00CA30C1">
                    <w:rPr>
                      <w:rFonts w:cs="Arial"/>
                      <w:sz w:val="18"/>
                      <w:szCs w:val="18"/>
                    </w:rPr>
                    <w:t xml:space="preserve">Hôpital : </w:t>
                  </w:r>
                  <w:r w:rsidRPr="00CA30C1">
                    <w:rPr>
                      <w:rFonts w:cs="Arial"/>
                      <w:sz w:val="18"/>
                      <w:szCs w:val="18"/>
                    </w:rPr>
                    <w:br/>
                  </w:r>
                  <w:sdt>
                    <w:sdtPr>
                      <w:rPr>
                        <w:rFonts w:cs="Arial"/>
                        <w:sz w:val="18"/>
                        <w:szCs w:val="18"/>
                      </w:rPr>
                      <w:id w:val="1363324502"/>
                      <w14:checkbox>
                        <w14:checked w14:val="0"/>
                        <w14:checkedState w14:val="2612" w14:font="MS Gothic"/>
                        <w14:uncheckedState w14:val="2610" w14:font="MS Gothic"/>
                      </w14:checkbox>
                    </w:sdtPr>
                    <w:sdtContent>
                      <w:r w:rsidRPr="00CA30C1">
                        <w:rPr>
                          <w:rFonts w:ascii="Segoe UI Symbol" w:eastAsia="MS Gothic" w:hAnsi="Segoe UI Symbol" w:cs="Segoe UI Symbol"/>
                          <w:sz w:val="18"/>
                          <w:szCs w:val="18"/>
                        </w:rPr>
                        <w:t>☐</w:t>
                      </w:r>
                    </w:sdtContent>
                  </w:sdt>
                  <w:r w:rsidRPr="00CA30C1">
                    <w:rPr>
                      <w:rFonts w:cs="Arial"/>
                      <w:sz w:val="18"/>
                      <w:szCs w:val="18"/>
                    </w:rPr>
                    <w:t xml:space="preserve"> CHU </w:t>
                  </w:r>
                  <w:sdt>
                    <w:sdtPr>
                      <w:rPr>
                        <w:rFonts w:cs="Arial"/>
                        <w:sz w:val="18"/>
                        <w:szCs w:val="18"/>
                      </w:rPr>
                      <w:id w:val="-2096545998"/>
                      <w14:checkbox>
                        <w14:checked w14:val="0"/>
                        <w14:checkedState w14:val="2612" w14:font="MS Gothic"/>
                        <w14:uncheckedState w14:val="2610" w14:font="MS Gothic"/>
                      </w14:checkbox>
                    </w:sdtPr>
                    <w:sdtContent>
                      <w:r w:rsidRPr="00CA30C1">
                        <w:rPr>
                          <w:rFonts w:ascii="Segoe UI Symbol" w:eastAsia="MS Gothic" w:hAnsi="Segoe UI Symbol" w:cs="Segoe UI Symbol"/>
                          <w:sz w:val="18"/>
                          <w:szCs w:val="18"/>
                        </w:rPr>
                        <w:t>☐</w:t>
                      </w:r>
                    </w:sdtContent>
                  </w:sdt>
                  <w:r w:rsidRPr="00CA30C1">
                    <w:rPr>
                      <w:rFonts w:cs="Arial"/>
                      <w:sz w:val="18"/>
                      <w:szCs w:val="18"/>
                    </w:rPr>
                    <w:t xml:space="preserve"> CHG </w:t>
                  </w:r>
                  <w:sdt>
                    <w:sdtPr>
                      <w:rPr>
                        <w:rFonts w:cs="Arial"/>
                        <w:sz w:val="18"/>
                        <w:szCs w:val="18"/>
                      </w:rPr>
                      <w:id w:val="-1588060321"/>
                      <w14:checkbox>
                        <w14:checked w14:val="0"/>
                        <w14:checkedState w14:val="2612" w14:font="MS Gothic"/>
                        <w14:uncheckedState w14:val="2610" w14:font="MS Gothic"/>
                      </w14:checkbox>
                    </w:sdtPr>
                    <w:sdtContent>
                      <w:r w:rsidRPr="00CA30C1">
                        <w:rPr>
                          <w:rFonts w:ascii="Segoe UI Symbol" w:eastAsia="MS Gothic" w:hAnsi="Segoe UI Symbol" w:cs="Segoe UI Symbol"/>
                          <w:sz w:val="18"/>
                          <w:szCs w:val="18"/>
                        </w:rPr>
                        <w:t>☐</w:t>
                      </w:r>
                    </w:sdtContent>
                  </w:sdt>
                  <w:r w:rsidRPr="00CA30C1">
                    <w:rPr>
                      <w:rFonts w:cs="Arial"/>
                      <w:sz w:val="18"/>
                      <w:szCs w:val="18"/>
                    </w:rPr>
                    <w:t xml:space="preserve"> CLCC </w:t>
                  </w:r>
                  <w:sdt>
                    <w:sdtPr>
                      <w:rPr>
                        <w:rFonts w:cs="Arial"/>
                        <w:sz w:val="18"/>
                        <w:szCs w:val="18"/>
                      </w:rPr>
                      <w:id w:val="-1122679312"/>
                      <w14:checkbox>
                        <w14:checked w14:val="0"/>
                        <w14:checkedState w14:val="2612" w14:font="MS Gothic"/>
                        <w14:uncheckedState w14:val="2610" w14:font="MS Gothic"/>
                      </w14:checkbox>
                    </w:sdtPr>
                    <w:sdtContent>
                      <w:r w:rsidRPr="00CA30C1">
                        <w:rPr>
                          <w:rFonts w:ascii="Segoe UI Symbol" w:eastAsia="MS Gothic" w:hAnsi="Segoe UI Symbol" w:cs="Segoe UI Symbol"/>
                          <w:sz w:val="18"/>
                          <w:szCs w:val="18"/>
                        </w:rPr>
                        <w:t>☐</w:t>
                      </w:r>
                    </w:sdtContent>
                  </w:sdt>
                  <w:r w:rsidRPr="00CA30C1">
                    <w:rPr>
                      <w:rFonts w:cs="Arial"/>
                      <w:sz w:val="18"/>
                      <w:szCs w:val="18"/>
                    </w:rPr>
                    <w:t xml:space="preserve"> centre privé</w:t>
                  </w:r>
                </w:p>
                <w:p w14:paraId="7ADE0B14" w14:textId="77777777" w:rsidR="00B15441" w:rsidRPr="00CA30C1" w:rsidRDefault="00B15441" w:rsidP="00FD47C6">
                  <w:pPr>
                    <w:spacing w:before="0" w:after="0" w:line="240" w:lineRule="auto"/>
                    <w:jc w:val="left"/>
                    <w:rPr>
                      <w:rFonts w:cs="Arial"/>
                      <w:sz w:val="18"/>
                      <w:szCs w:val="18"/>
                    </w:rPr>
                  </w:pPr>
                  <w:r w:rsidRPr="00CA30C1">
                    <w:rPr>
                      <w:rFonts w:cs="Arial"/>
                      <w:sz w:val="18"/>
                      <w:szCs w:val="18"/>
                    </w:rPr>
                    <w:t>N</w:t>
                  </w:r>
                  <w:r w:rsidRPr="00CA30C1">
                    <w:rPr>
                      <w:rFonts w:cs="Arial"/>
                      <w:sz w:val="18"/>
                      <w:szCs w:val="18"/>
                      <w:vertAlign w:val="superscript"/>
                    </w:rPr>
                    <w:t>o</w:t>
                  </w:r>
                  <w:r w:rsidRPr="00CA30C1" w:rsidDel="000F53B2">
                    <w:rPr>
                      <w:rFonts w:cs="Arial"/>
                      <w:sz w:val="18"/>
                      <w:szCs w:val="18"/>
                    </w:rPr>
                    <w:t xml:space="preserve"> </w:t>
                  </w:r>
                  <w:r w:rsidRPr="00CA30C1">
                    <w:rPr>
                      <w:rFonts w:cs="Arial"/>
                      <w:sz w:val="18"/>
                      <w:szCs w:val="18"/>
                    </w:rPr>
                    <w:t xml:space="preserve">FINESS : </w:t>
                  </w:r>
                  <w:sdt>
                    <w:sdtPr>
                      <w:rPr>
                        <w:rFonts w:cs="Arial"/>
                        <w:sz w:val="18"/>
                        <w:szCs w:val="18"/>
                      </w:rPr>
                      <w:id w:val="-1919707602"/>
                      <w:placeholder>
                        <w:docPart w:val="28AF279956FB42C5AEF5EA726E978708"/>
                      </w:placeholder>
                      <w:showingPlcHdr/>
                    </w:sdtPr>
                    <w:sdtContent>
                      <w:r w:rsidRPr="00CA30C1">
                        <w:rPr>
                          <w:rStyle w:val="Mention1"/>
                          <w:rFonts w:cs="Arial"/>
                          <w:sz w:val="18"/>
                          <w:szCs w:val="18"/>
                        </w:rPr>
                        <w:t>________________</w:t>
                      </w:r>
                    </w:sdtContent>
                  </w:sdt>
                </w:p>
                <w:p w14:paraId="335C07AF" w14:textId="77777777" w:rsidR="00B15441" w:rsidRPr="0099678B" w:rsidRDefault="00B15441" w:rsidP="00FD47C6">
                  <w:pPr>
                    <w:spacing w:before="0" w:after="0" w:line="240" w:lineRule="auto"/>
                    <w:jc w:val="left"/>
                    <w:rPr>
                      <w:rFonts w:cs="Arial"/>
                      <w:sz w:val="18"/>
                      <w:szCs w:val="18"/>
                      <w:lang w:val="de-DE"/>
                    </w:rPr>
                  </w:pPr>
                  <w:r w:rsidRPr="00CA30C1">
                    <w:rPr>
                      <w:rFonts w:cs="Arial"/>
                      <w:sz w:val="18"/>
                      <w:szCs w:val="18"/>
                    </w:rPr>
                    <w:t>Tél :</w:t>
                  </w:r>
                  <w:r w:rsidRPr="00CA30C1">
                    <w:rPr>
                      <w:rFonts w:cs="Arial"/>
                      <w:sz w:val="18"/>
                      <w:szCs w:val="18"/>
                    </w:rPr>
                    <w:tab/>
                  </w:r>
                  <w:sdt>
                    <w:sdtPr>
                      <w:rPr>
                        <w:rFonts w:cs="Arial"/>
                        <w:sz w:val="18"/>
                        <w:szCs w:val="18"/>
                      </w:rPr>
                      <w:id w:val="1721085791"/>
                      <w:placeholder>
                        <w:docPart w:val="6CA7F50A4C6F45B49AAE489984B1F791"/>
                      </w:placeholder>
                      <w:showingPlcHdr/>
                    </w:sdtPr>
                    <w:sdtContent>
                      <w:r w:rsidRPr="00CA30C1">
                        <w:rPr>
                          <w:rStyle w:val="Mention1"/>
                          <w:rFonts w:cs="Arial"/>
                          <w:sz w:val="18"/>
                          <w:szCs w:val="18"/>
                        </w:rPr>
                        <w:t>Numéro de téléphone.</w:t>
                      </w:r>
                    </w:sdtContent>
                  </w:sdt>
                  <w:r w:rsidRPr="00CA30C1">
                    <w:rPr>
                      <w:rFonts w:cs="Arial"/>
                      <w:sz w:val="18"/>
                      <w:szCs w:val="18"/>
                    </w:rPr>
                    <w:br/>
                  </w:r>
                  <w:r w:rsidRPr="0099678B">
                    <w:rPr>
                      <w:rFonts w:cs="Arial"/>
                      <w:sz w:val="18"/>
                      <w:szCs w:val="18"/>
                      <w:lang w:val="de-DE"/>
                    </w:rPr>
                    <w:t xml:space="preserve">E-mail : </w:t>
                  </w:r>
                  <w:sdt>
                    <w:sdtPr>
                      <w:rPr>
                        <w:rFonts w:cs="Arial"/>
                        <w:sz w:val="18"/>
                        <w:szCs w:val="18"/>
                      </w:rPr>
                      <w:id w:val="1000015304"/>
                      <w:placeholder>
                        <w:docPart w:val="92BA067379864FDFB1C8C367E72B66B8"/>
                      </w:placeholder>
                    </w:sdtPr>
                    <w:sdtContent>
                      <w:hyperlink r:id="rId19" w:history="1">
                        <w:r w:rsidRPr="0099678B">
                          <w:rPr>
                            <w:rStyle w:val="Lienhypertexte"/>
                            <w:rFonts w:cs="Arial"/>
                            <w:sz w:val="18"/>
                            <w:szCs w:val="18"/>
                            <w:shd w:val="clear" w:color="auto" w:fill="F2F2F2" w:themeFill="background1" w:themeFillShade="F2"/>
                            <w:lang w:val="de-DE"/>
                          </w:rPr>
                          <w:t>xxx@domaine.com</w:t>
                        </w:r>
                      </w:hyperlink>
                    </w:sdtContent>
                  </w:sdt>
                </w:p>
              </w:tc>
              <w:tc>
                <w:tcPr>
                  <w:tcW w:w="4349" w:type="dxa"/>
                  <w:gridSpan w:val="2"/>
                  <w:tcBorders>
                    <w:top w:val="single" w:sz="4" w:space="0" w:color="000000"/>
                    <w:left w:val="single" w:sz="4" w:space="0" w:color="000000"/>
                    <w:bottom w:val="single" w:sz="4" w:space="0" w:color="000000"/>
                    <w:right w:val="single" w:sz="4" w:space="0" w:color="000000"/>
                  </w:tcBorders>
                </w:tcPr>
                <w:p w14:paraId="6C9FA382" w14:textId="77777777" w:rsidR="00B15441" w:rsidRPr="00CA30C1" w:rsidRDefault="00B15441" w:rsidP="00FD47C6">
                  <w:pPr>
                    <w:spacing w:before="0" w:after="0" w:line="240" w:lineRule="auto"/>
                    <w:rPr>
                      <w:rFonts w:cs="Arial"/>
                      <w:sz w:val="18"/>
                      <w:szCs w:val="18"/>
                    </w:rPr>
                  </w:pPr>
                  <w:r w:rsidRPr="00CA30C1">
                    <w:rPr>
                      <w:rFonts w:cs="Arial"/>
                      <w:sz w:val="18"/>
                      <w:szCs w:val="18"/>
                    </w:rPr>
                    <w:t>Date :</w:t>
                  </w:r>
                  <w:r w:rsidRPr="00CA30C1">
                    <w:rPr>
                      <w:rFonts w:cs="Arial"/>
                      <w:sz w:val="18"/>
                      <w:szCs w:val="18"/>
                    </w:rPr>
                    <w:tab/>
                  </w:r>
                  <w:sdt>
                    <w:sdtPr>
                      <w:rPr>
                        <w:rFonts w:cs="Arial"/>
                        <w:sz w:val="18"/>
                        <w:szCs w:val="18"/>
                      </w:rPr>
                      <w:id w:val="23133615"/>
                      <w:placeholder>
                        <w:docPart w:val="58C8F87B7B8E4585936646E8C43500BB"/>
                      </w:placeholder>
                      <w:showingPlcHdr/>
                      <w:date>
                        <w:dateFormat w:val="dd/MM/yyyy"/>
                        <w:lid w:val="fr-FR"/>
                        <w:storeMappedDataAs w:val="dateTime"/>
                        <w:calendar w:val="gregorian"/>
                      </w:date>
                    </w:sdtPr>
                    <w:sdtContent>
                      <w:r w:rsidRPr="00CA30C1">
                        <w:rPr>
                          <w:rStyle w:val="Mention1"/>
                          <w:rFonts w:cs="Arial"/>
                          <w:sz w:val="18"/>
                          <w:szCs w:val="18"/>
                        </w:rPr>
                        <w:t>_ _/_ _/_ _ _ _</w:t>
                      </w:r>
                    </w:sdtContent>
                  </w:sdt>
                  <w:r w:rsidRPr="00CA30C1">
                    <w:rPr>
                      <w:rFonts w:cs="Arial"/>
                      <w:sz w:val="18"/>
                      <w:szCs w:val="18"/>
                    </w:rPr>
                    <w:tab/>
                  </w:r>
                </w:p>
                <w:p w14:paraId="43509163" w14:textId="77777777" w:rsidR="00B15441" w:rsidRPr="00CA30C1" w:rsidRDefault="00B15441" w:rsidP="00FD47C6">
                  <w:pPr>
                    <w:spacing w:before="0" w:after="0" w:line="240" w:lineRule="auto"/>
                    <w:rPr>
                      <w:rFonts w:cs="Arial"/>
                      <w:sz w:val="18"/>
                      <w:szCs w:val="18"/>
                    </w:rPr>
                  </w:pPr>
                  <w:r w:rsidRPr="00CA30C1">
                    <w:rPr>
                      <w:rFonts w:cs="Arial"/>
                      <w:sz w:val="18"/>
                      <w:szCs w:val="18"/>
                    </w:rPr>
                    <w:br/>
                    <w:t>Cachet et signature du médecin :</w:t>
                  </w:r>
                </w:p>
                <w:p w14:paraId="04E650D2" w14:textId="77777777" w:rsidR="00B15441" w:rsidRPr="00CA30C1" w:rsidRDefault="00B15441" w:rsidP="00FD47C6">
                  <w:pPr>
                    <w:spacing w:before="0" w:after="0" w:line="240" w:lineRule="auto"/>
                    <w:ind w:left="64" w:right="-20"/>
                    <w:rPr>
                      <w:rFonts w:cs="Arial"/>
                      <w:sz w:val="18"/>
                      <w:szCs w:val="18"/>
                    </w:rPr>
                  </w:pPr>
                </w:p>
              </w:tc>
            </w:tr>
          </w:tbl>
          <w:p w14:paraId="18E7521D" w14:textId="77777777" w:rsidR="00B15441" w:rsidRPr="0093672E" w:rsidRDefault="00B15441" w:rsidP="00FD47C6"/>
        </w:tc>
      </w:tr>
      <w:tr w:rsidR="00B15441" w:rsidRPr="001403DD" w14:paraId="3C18D77F" w14:textId="77777777" w:rsidTr="00FD47C6">
        <w:tc>
          <w:tcPr>
            <w:tcW w:w="9608" w:type="dxa"/>
          </w:tcPr>
          <w:p w14:paraId="7BF659D6" w14:textId="77777777" w:rsidR="00B15441" w:rsidRPr="00BB3680" w:rsidRDefault="00B15441" w:rsidP="00FD47C6">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des professionnels de santé :</w:t>
            </w:r>
          </w:p>
          <w:p w14:paraId="34E156C3" w14:textId="77777777" w:rsidR="00B15441" w:rsidRPr="00BB3680" w:rsidRDefault="00B15441" w:rsidP="00FD47C6">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suivi des patients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 </w:t>
            </w:r>
          </w:p>
          <w:p w14:paraId="43CA3F98" w14:textId="77777777" w:rsidR="00B15441" w:rsidRPr="00CE3A4D" w:rsidRDefault="00B15441" w:rsidP="00FD47C6">
            <w:pPr>
              <w:spacing w:before="0" w:after="0" w:line="240" w:lineRule="auto"/>
              <w:rPr>
                <w:rFonts w:eastAsia="Times New Roman" w:cs="Arial"/>
                <w:i/>
                <w:iCs/>
                <w:color w:val="auto"/>
                <w:sz w:val="16"/>
                <w:szCs w:val="20"/>
                <w:lang w:eastAsia="en-US"/>
              </w:rPr>
            </w:pPr>
          </w:p>
          <w:p w14:paraId="40F6925F" w14:textId="77777777" w:rsidR="00B15441" w:rsidRPr="00CE3A4D" w:rsidRDefault="00B15441" w:rsidP="00FD47C6">
            <w:pPr>
              <w:spacing w:before="0" w:after="0" w:line="240" w:lineRule="auto"/>
              <w:rPr>
                <w:rFonts w:eastAsia="Times New Roman" w:cs="Arial"/>
                <w:i/>
                <w:iCs/>
                <w:color w:val="auto"/>
                <w:sz w:val="16"/>
                <w:szCs w:val="20"/>
                <w:lang w:eastAsia="en-US"/>
              </w:rPr>
            </w:pPr>
            <w:r w:rsidRPr="00CE3A4D">
              <w:rPr>
                <w:rFonts w:eastAsia="Times New Roman" w:cs="Arial"/>
                <w:i/>
                <w:iCs/>
                <w:color w:val="auto"/>
                <w:sz w:val="16"/>
                <w:szCs w:val="20"/>
                <w:lang w:eastAsia="en-US"/>
              </w:rPr>
              <w:t>Note à l'attention des professionnels de santé : Nous vous prions de bien vouloir transmettre les informations ci-dessous à votre patient</w:t>
            </w:r>
          </w:p>
          <w:p w14:paraId="6F9B50C4" w14:textId="77777777" w:rsidR="00B15441" w:rsidRPr="00BB3680" w:rsidRDefault="00B15441" w:rsidP="00FD47C6">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du patient :</w:t>
            </w:r>
          </w:p>
          <w:p w14:paraId="34765E9F" w14:textId="77777777" w:rsidR="00B15441" w:rsidRPr="001403DD" w:rsidRDefault="00B15441" w:rsidP="00FD47C6">
            <w:pPr>
              <w:spacing w:before="0" w:after="0" w:line="240" w:lineRule="auto"/>
              <w:rPr>
                <w:b/>
                <w:bCs/>
                <w:sz w:val="20"/>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votre suivi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 ».</w:t>
            </w:r>
          </w:p>
        </w:tc>
      </w:tr>
      <w:permEnd w:id="803567164"/>
    </w:tbl>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012C9CAA" w:rsidR="00D93E3B" w:rsidRPr="0093672E" w:rsidRDefault="00D93E3B" w:rsidP="00213531">
            <w:pPr>
              <w:pStyle w:val="Titredenote"/>
            </w:pPr>
            <w:bookmarkStart w:id="31" w:name="Situations_particulières" w:colFirst="0" w:colLast="0"/>
            <w:r w:rsidRPr="0093672E">
              <w:t xml:space="preserve">Fiche de </w:t>
            </w:r>
            <w:r w:rsidR="00213531">
              <w:t>déclaration</w:t>
            </w:r>
            <w:r w:rsidR="00213531" w:rsidRPr="0093672E">
              <w:t xml:space="preserve"> </w:t>
            </w:r>
            <w:r w:rsidRPr="0093672E">
              <w:t>de situations particulières</w:t>
            </w:r>
          </w:p>
        </w:tc>
      </w:tr>
      <w:bookmarkEnd w:id="31"/>
    </w:tbl>
    <w:p w14:paraId="71B81128" w14:textId="4A8D639F" w:rsidR="00D93E3B" w:rsidRDefault="00D93E3B" w:rsidP="00D93E3B">
      <w:pPr>
        <w:pStyle w:val="Petit"/>
      </w:pPr>
    </w:p>
    <w:tbl>
      <w:tblPr>
        <w:tblW w:w="0" w:type="auto"/>
        <w:tblInd w:w="98" w:type="dxa"/>
        <w:tblCellMar>
          <w:left w:w="0" w:type="dxa"/>
          <w:right w:w="0" w:type="dxa"/>
        </w:tblCellMar>
        <w:tblLook w:val="01E0" w:firstRow="1" w:lastRow="1" w:firstColumn="1" w:lastColumn="1" w:noHBand="0" w:noVBand="0"/>
      </w:tblPr>
      <w:tblGrid>
        <w:gridCol w:w="4263"/>
        <w:gridCol w:w="48"/>
        <w:gridCol w:w="5219"/>
      </w:tblGrid>
      <w:tr w:rsidR="006F1061" w:rsidRPr="00BB3680" w14:paraId="1B9BD3AE" w14:textId="77777777" w:rsidTr="00EB6EDA">
        <w:trPr>
          <w:trHeight w:hRule="exact" w:val="943"/>
        </w:trPr>
        <w:tc>
          <w:tcPr>
            <w:tcW w:w="9530" w:type="dxa"/>
            <w:gridSpan w:val="3"/>
            <w:tcBorders>
              <w:top w:val="single" w:sz="4" w:space="0" w:color="000000"/>
              <w:left w:val="single" w:sz="4" w:space="0" w:color="000000"/>
              <w:bottom w:val="single" w:sz="4" w:space="0" w:color="000000"/>
              <w:right w:val="single" w:sz="4" w:space="0" w:color="000000"/>
            </w:tcBorders>
          </w:tcPr>
          <w:p w14:paraId="6CFF529C" w14:textId="77777777" w:rsidR="006F1061" w:rsidRPr="00BB3680" w:rsidRDefault="006F1061" w:rsidP="00CA0591">
            <w:pPr>
              <w:spacing w:before="3" w:after="0" w:line="274" w:lineRule="exact"/>
              <w:ind w:right="144"/>
              <w:jc w:val="center"/>
              <w:rPr>
                <w:rFonts w:ascii="Times New Roman" w:eastAsia="Times New Roman" w:hAnsi="Times New Roman" w:cs="Times New Roman"/>
                <w:b/>
                <w:bCs/>
                <w:color w:val="auto"/>
                <w:sz w:val="20"/>
                <w:szCs w:val="20"/>
                <w:lang w:eastAsia="en-US"/>
              </w:rPr>
            </w:pPr>
            <w:permStart w:id="1204292666" w:edGrp="everyone"/>
            <w:r w:rsidRPr="00BB3680">
              <w:rPr>
                <w:rFonts w:ascii="Times New Roman" w:eastAsia="Times New Roman" w:hAnsi="Times New Roman" w:cs="Times New Roman"/>
                <w:b/>
                <w:bCs/>
                <w:color w:val="auto"/>
                <w:sz w:val="20"/>
                <w:szCs w:val="20"/>
                <w:lang w:eastAsia="en-US"/>
              </w:rPr>
              <w:t xml:space="preserve">FICHE DE </w:t>
            </w:r>
            <w:r>
              <w:rPr>
                <w:rFonts w:ascii="Times New Roman" w:eastAsia="Times New Roman" w:hAnsi="Times New Roman" w:cs="Times New Roman"/>
                <w:b/>
                <w:bCs/>
                <w:color w:val="auto"/>
                <w:sz w:val="20"/>
                <w:szCs w:val="20"/>
                <w:lang w:eastAsia="en-US"/>
              </w:rPr>
              <w:t>DECLARATION</w:t>
            </w:r>
            <w:r w:rsidRPr="00BB3680">
              <w:rPr>
                <w:rFonts w:ascii="Times New Roman" w:eastAsia="Times New Roman" w:hAnsi="Times New Roman" w:cs="Times New Roman"/>
                <w:b/>
                <w:bCs/>
                <w:color w:val="auto"/>
                <w:sz w:val="20"/>
                <w:szCs w:val="20"/>
                <w:lang w:eastAsia="en-US"/>
              </w:rPr>
              <w:t xml:space="preserve"> DE SITUATION PARTICUILERE (SP)</w:t>
            </w:r>
          </w:p>
          <w:p w14:paraId="2E4E9EE8" w14:textId="77777777" w:rsidR="006F1061" w:rsidRDefault="006F1061" w:rsidP="00FD47C6">
            <w:pPr>
              <w:spacing w:before="0" w:after="0" w:line="276" w:lineRule="exact"/>
              <w:ind w:left="64" w:right="218"/>
              <w:jc w:val="center"/>
              <w:rPr>
                <w:rFonts w:ascii="Times New Roman" w:eastAsia="Times New Roman" w:hAnsi="Times New Roman" w:cs="Times New Roman"/>
                <w:b/>
                <w:bCs/>
                <w:caps/>
                <w:color w:val="auto"/>
                <w:sz w:val="20"/>
                <w:szCs w:val="20"/>
                <w:lang w:eastAsia="en-US"/>
              </w:rPr>
            </w:pPr>
            <w:r w:rsidRPr="00BB3680">
              <w:rPr>
                <w:rFonts w:ascii="Times New Roman" w:eastAsia="Times New Roman" w:hAnsi="Times New Roman" w:cs="Times New Roman"/>
                <w:b/>
                <w:bCs/>
                <w:caps/>
                <w:color w:val="auto"/>
                <w:sz w:val="20"/>
                <w:szCs w:val="20"/>
                <w:highlight w:val="lightGray"/>
                <w:lang w:eastAsia="en-US"/>
              </w:rPr>
              <w:t xml:space="preserve">aUTORISATION </w:t>
            </w:r>
            <w:r>
              <w:rPr>
                <w:rFonts w:ascii="Times New Roman" w:eastAsia="Times New Roman" w:hAnsi="Times New Roman" w:cs="Times New Roman"/>
                <w:b/>
                <w:bCs/>
                <w:caps/>
                <w:color w:val="auto"/>
                <w:sz w:val="20"/>
                <w:szCs w:val="20"/>
                <w:lang w:eastAsia="en-US"/>
              </w:rPr>
              <w:t>D’ACCES COMPASSIONNEL</w:t>
            </w:r>
          </w:p>
          <w:p w14:paraId="1A110FE7" w14:textId="1932FAAF" w:rsidR="00EB6EDA" w:rsidRPr="00BB3680" w:rsidRDefault="00EB6EDA" w:rsidP="00FD47C6">
            <w:pPr>
              <w:spacing w:before="0" w:after="0" w:line="276" w:lineRule="exact"/>
              <w:ind w:left="64" w:right="218"/>
              <w:jc w:val="center"/>
              <w:rPr>
                <w:rFonts w:ascii="Times New Roman" w:eastAsia="Times New Roman" w:hAnsi="Times New Roman" w:cs="Times New Roman"/>
                <w:b/>
                <w:bCs/>
                <w:i/>
                <w:caps/>
                <w:color w:val="auto"/>
                <w:sz w:val="20"/>
                <w:szCs w:val="20"/>
                <w:lang w:eastAsia="en-US"/>
              </w:rPr>
            </w:pPr>
            <w:r>
              <w:rPr>
                <w:b/>
                <w:bCs/>
                <w:i/>
                <w:iCs/>
                <w:sz w:val="16"/>
                <w:szCs w:val="16"/>
              </w:rPr>
              <w:t>E</w:t>
            </w:r>
            <w:r w:rsidRPr="00CA0591">
              <w:rPr>
                <w:b/>
                <w:bCs/>
                <w:i/>
                <w:iCs/>
                <w:sz w:val="16"/>
                <w:szCs w:val="16"/>
              </w:rPr>
              <w:t>n</w:t>
            </w:r>
            <w:r>
              <w:rPr>
                <w:b/>
                <w:bCs/>
                <w:i/>
                <w:iCs/>
                <w:sz w:val="16"/>
                <w:szCs w:val="16"/>
              </w:rPr>
              <w:t xml:space="preserve"> cas d’indisponibilité de la plateforme dédiée, veuillez transmettre cette fiche à : </w:t>
            </w:r>
            <w:r w:rsidRPr="00515A0F">
              <w:rPr>
                <w:b/>
                <w:bCs/>
                <w:i/>
                <w:iCs/>
                <w:sz w:val="16"/>
                <w:szCs w:val="16"/>
              </w:rPr>
              <w:t>ac-vorasidenib@euraxipharma.fr</w:t>
            </w:r>
          </w:p>
        </w:tc>
      </w:tr>
      <w:tr w:rsidR="006F1061" w:rsidRPr="00BB3680" w14:paraId="5F504101" w14:textId="77777777" w:rsidTr="00EB6EDA">
        <w:trPr>
          <w:trHeight w:hRule="exact" w:val="1565"/>
        </w:trPr>
        <w:tc>
          <w:tcPr>
            <w:tcW w:w="9530" w:type="dxa"/>
            <w:gridSpan w:val="3"/>
            <w:tcBorders>
              <w:top w:val="single" w:sz="4" w:space="0" w:color="000000"/>
              <w:left w:val="single" w:sz="4" w:space="0" w:color="000000"/>
              <w:bottom w:val="single" w:sz="4" w:space="0" w:color="000000"/>
              <w:right w:val="single" w:sz="4" w:space="0" w:color="000000"/>
            </w:tcBorders>
          </w:tcPr>
          <w:p w14:paraId="44148DFB" w14:textId="41FAE489" w:rsidR="006F1061" w:rsidRDefault="006F1061" w:rsidP="00FD47C6">
            <w:pPr>
              <w:tabs>
                <w:tab w:val="left" w:pos="2220"/>
                <w:tab w:val="left" w:pos="3380"/>
                <w:tab w:val="left" w:pos="4480"/>
                <w:tab w:val="left" w:pos="5580"/>
              </w:tabs>
              <w:spacing w:line="226" w:lineRule="exact"/>
              <w:ind w:left="143" w:right="-20"/>
              <w:rPr>
                <w:szCs w:val="24"/>
              </w:rPr>
            </w:pPr>
            <w:r w:rsidRPr="00C45BD5">
              <w:rPr>
                <w:b/>
                <w:sz w:val="20"/>
              </w:rPr>
              <w:t>Date</w:t>
            </w:r>
            <w:r w:rsidRPr="00C45BD5">
              <w:rPr>
                <w:b/>
                <w:spacing w:val="1"/>
                <w:sz w:val="20"/>
              </w:rPr>
              <w:t xml:space="preserve"> </w:t>
            </w:r>
            <w:r w:rsidRPr="00C45BD5">
              <w:rPr>
                <w:b/>
                <w:sz w:val="20"/>
              </w:rPr>
              <w:t>de nai</w:t>
            </w:r>
            <w:r>
              <w:rPr>
                <w:b/>
                <w:sz w:val="20"/>
              </w:rPr>
              <w:t xml:space="preserve">ssance :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57"/>
                <w:szCs w:val="24"/>
              </w:rPr>
              <w:t xml:space="preserve"> </w:t>
            </w:r>
            <w:r w:rsidRPr="00C45BD5">
              <w:rPr>
                <w:spacing w:val="1"/>
                <w:szCs w:val="24"/>
              </w:rPr>
              <w:t>|</w:t>
            </w:r>
            <w:r w:rsidRPr="00C45BD5">
              <w:rPr>
                <w:spacing w:val="-1"/>
                <w:szCs w:val="24"/>
              </w:rPr>
              <w:t>_</w:t>
            </w:r>
            <w:r w:rsidRPr="00C45BD5">
              <w:rPr>
                <w:spacing w:val="1"/>
                <w:szCs w:val="24"/>
              </w:rPr>
              <w:t>|_|</w:t>
            </w:r>
            <w:r w:rsidRPr="00C45BD5">
              <w:rPr>
                <w:spacing w:val="-1"/>
                <w:szCs w:val="24"/>
              </w:rPr>
              <w:t>_</w:t>
            </w:r>
            <w:r w:rsidRPr="00C45BD5">
              <w:rPr>
                <w:spacing w:val="1"/>
                <w:szCs w:val="24"/>
              </w:rPr>
              <w:t>|</w:t>
            </w:r>
            <w:r w:rsidRPr="00C45BD5">
              <w:rPr>
                <w:spacing w:val="-1"/>
                <w:szCs w:val="24"/>
              </w:rPr>
              <w:t>_</w:t>
            </w:r>
            <w:r w:rsidRPr="00C45BD5">
              <w:rPr>
                <w:szCs w:val="24"/>
              </w:rPr>
              <w:t>|</w:t>
            </w:r>
            <w:r w:rsidR="00045AB5">
              <w:rPr>
                <w:szCs w:val="24"/>
              </w:rPr>
              <w:t xml:space="preserve"> </w:t>
            </w:r>
            <w:r w:rsidR="00045AB5" w:rsidRPr="00216599">
              <w:rPr>
                <w:sz w:val="18"/>
                <w:szCs w:val="18"/>
              </w:rPr>
              <w:t>(MM/AAAA)</w:t>
            </w:r>
          </w:p>
          <w:p w14:paraId="6397B2DE" w14:textId="77777777" w:rsidR="006F1061" w:rsidRDefault="006F1061" w:rsidP="00FD47C6">
            <w:pPr>
              <w:tabs>
                <w:tab w:val="left" w:pos="2220"/>
                <w:tab w:val="left" w:pos="3380"/>
                <w:tab w:val="left" w:pos="4480"/>
                <w:tab w:val="left" w:pos="5580"/>
              </w:tabs>
              <w:spacing w:line="226" w:lineRule="exact"/>
              <w:ind w:left="143" w:right="-20"/>
              <w:rPr>
                <w:b/>
                <w:sz w:val="20"/>
              </w:rPr>
            </w:pPr>
            <w:r>
              <w:rPr>
                <w:b/>
                <w:sz w:val="20"/>
              </w:rPr>
              <w:t xml:space="preserve">Sexe :  </w:t>
            </w:r>
            <w:r w:rsidRPr="00F6086A">
              <w:rPr>
                <w:rFonts w:ascii="Wingdings" w:eastAsia="Wingdings" w:hAnsi="Wingdings" w:cs="Wingdings"/>
                <w:szCs w:val="24"/>
              </w:rPr>
              <w:t>¨</w:t>
            </w:r>
            <w:r>
              <w:rPr>
                <w:szCs w:val="24"/>
              </w:rPr>
              <w:t xml:space="preserve"> </w:t>
            </w:r>
            <w:r w:rsidRPr="00C45BD5">
              <w:rPr>
                <w:szCs w:val="24"/>
              </w:rPr>
              <w:t xml:space="preserve">M </w:t>
            </w:r>
            <w:r>
              <w:rPr>
                <w:szCs w:val="24"/>
              </w:rPr>
              <w:t xml:space="preserve">    </w:t>
            </w:r>
            <w:r w:rsidRPr="00F6086A">
              <w:rPr>
                <w:rFonts w:ascii="Wingdings" w:eastAsia="Wingdings" w:hAnsi="Wingdings" w:cs="Wingdings"/>
                <w:szCs w:val="24"/>
              </w:rPr>
              <w:t>¨</w:t>
            </w:r>
            <w:r>
              <w:rPr>
                <w:szCs w:val="24"/>
              </w:rPr>
              <w:t xml:space="preserve"> </w:t>
            </w:r>
            <w:r w:rsidRPr="002855DA">
              <w:rPr>
                <w:szCs w:val="24"/>
              </w:rPr>
              <w:t>F</w:t>
            </w:r>
          </w:p>
          <w:p w14:paraId="4DB5E2F0" w14:textId="32CA4299" w:rsidR="006F1061" w:rsidRDefault="006F1061" w:rsidP="00FD47C6">
            <w:pPr>
              <w:tabs>
                <w:tab w:val="left" w:pos="2220"/>
                <w:tab w:val="left" w:pos="3380"/>
                <w:tab w:val="left" w:pos="4480"/>
                <w:tab w:val="left" w:pos="5580"/>
              </w:tabs>
              <w:spacing w:line="226" w:lineRule="exact"/>
              <w:ind w:left="143" w:right="-20"/>
              <w:rPr>
                <w:spacing w:val="1"/>
                <w:szCs w:val="24"/>
              </w:rPr>
            </w:pPr>
            <w:r>
              <w:rPr>
                <w:b/>
                <w:sz w:val="20"/>
              </w:rPr>
              <w:t>I</w:t>
            </w:r>
            <w:r w:rsidRPr="00C45BD5">
              <w:rPr>
                <w:b/>
                <w:sz w:val="20"/>
              </w:rPr>
              <w:t>n</w:t>
            </w:r>
            <w:r>
              <w:rPr>
                <w:b/>
                <w:sz w:val="20"/>
              </w:rPr>
              <w:t>i</w:t>
            </w:r>
            <w:r w:rsidRPr="00C45BD5">
              <w:rPr>
                <w:b/>
                <w:sz w:val="20"/>
              </w:rPr>
              <w:t xml:space="preserve">tiales </w:t>
            </w:r>
            <w:r w:rsidR="00D569EC">
              <w:rPr>
                <w:b/>
                <w:sz w:val="20"/>
              </w:rPr>
              <w:t xml:space="preserve">du </w:t>
            </w:r>
            <w:r w:rsidRPr="00C45BD5">
              <w:rPr>
                <w:b/>
                <w:sz w:val="20"/>
              </w:rPr>
              <w:t>patient</w:t>
            </w:r>
            <w:r>
              <w:rPr>
                <w:b/>
                <w:sz w:val="20"/>
              </w:rPr>
              <w:t xml:space="preserve"> : </w:t>
            </w:r>
            <w:r w:rsidRPr="00C45BD5">
              <w:rPr>
                <w:szCs w:val="24"/>
              </w:rPr>
              <w:t xml:space="preserve">nom*: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   prénom |_|</w:t>
            </w:r>
            <w:r>
              <w:rPr>
                <w:spacing w:val="1"/>
                <w:szCs w:val="24"/>
              </w:rPr>
              <w:t xml:space="preserve"> </w:t>
            </w:r>
          </w:p>
          <w:p w14:paraId="55CFE76E" w14:textId="77777777" w:rsidR="006F1061" w:rsidRPr="00C45BD5" w:rsidRDefault="006F1061" w:rsidP="00FD47C6">
            <w:pPr>
              <w:tabs>
                <w:tab w:val="left" w:pos="2220"/>
                <w:tab w:val="left" w:pos="3380"/>
                <w:tab w:val="left" w:pos="4480"/>
                <w:tab w:val="left" w:pos="5580"/>
              </w:tabs>
              <w:spacing w:before="0" w:after="0" w:line="240" w:lineRule="auto"/>
              <w:ind w:left="142" w:right="-23"/>
              <w:rPr>
                <w:b/>
                <w:sz w:val="20"/>
              </w:rPr>
            </w:pPr>
            <w:r>
              <w:rPr>
                <w:b/>
                <w:sz w:val="20"/>
              </w:rPr>
              <w:t xml:space="preserve">                              </w:t>
            </w:r>
            <w:r w:rsidRPr="002855DA">
              <w:rPr>
                <w:sz w:val="16"/>
                <w:szCs w:val="16"/>
              </w:rPr>
              <w:t xml:space="preserve">* </w:t>
            </w:r>
            <w:r w:rsidRPr="00C74526">
              <w:rPr>
                <w:rFonts w:cs="Arial"/>
                <w:sz w:val="14"/>
                <w:szCs w:val="14"/>
              </w:rPr>
              <w:t>Si le nom du patient ne comporte que 2 ou 3 lettres, seule la 1</w:t>
            </w:r>
            <w:r w:rsidRPr="00C74526">
              <w:rPr>
                <w:rFonts w:cs="Arial"/>
                <w:sz w:val="14"/>
                <w:szCs w:val="14"/>
                <w:vertAlign w:val="superscript"/>
              </w:rPr>
              <w:t>ère</w:t>
            </w:r>
            <w:r>
              <w:rPr>
                <w:rFonts w:cs="Arial"/>
                <w:sz w:val="14"/>
                <w:szCs w:val="14"/>
              </w:rPr>
              <w:t xml:space="preserve"> </w:t>
            </w:r>
            <w:r w:rsidRPr="00C74526">
              <w:rPr>
                <w:rFonts w:cs="Arial"/>
                <w:sz w:val="14"/>
                <w:szCs w:val="14"/>
              </w:rPr>
              <w:t>lettre doit être notée</w:t>
            </w:r>
          </w:p>
          <w:p w14:paraId="069D659F" w14:textId="7D3200E7" w:rsidR="006F1061" w:rsidRPr="00BB3680" w:rsidRDefault="006F1061" w:rsidP="00EB6EDA">
            <w:pPr>
              <w:spacing w:before="0" w:after="0" w:line="240" w:lineRule="auto"/>
              <w:ind w:right="-20"/>
              <w:jc w:val="left"/>
              <w:rPr>
                <w:rFonts w:ascii="Times New Roman" w:eastAsia="Times New Roman" w:hAnsi="Times New Roman" w:cs="Times New Roman"/>
                <w:color w:val="auto"/>
                <w:sz w:val="24"/>
                <w:szCs w:val="24"/>
                <w:lang w:eastAsia="en-US"/>
              </w:rPr>
            </w:pPr>
            <w:r w:rsidRPr="00BD4544">
              <w:rPr>
                <w:rFonts w:cs="Arial"/>
                <w:b/>
                <w:sz w:val="18"/>
                <w:szCs w:val="18"/>
              </w:rPr>
              <w:t xml:space="preserve">Numéro </w:t>
            </w:r>
            <w:r>
              <w:rPr>
                <w:rFonts w:cs="Arial"/>
                <w:b/>
                <w:sz w:val="18"/>
                <w:szCs w:val="18"/>
              </w:rPr>
              <w:t>d’autorisation d’accès compassionnel</w:t>
            </w:r>
            <w:r w:rsidRPr="00BD4544">
              <w:rPr>
                <w:rFonts w:cs="Arial"/>
                <w:b/>
                <w:sz w:val="18"/>
                <w:szCs w:val="18"/>
              </w:rPr>
              <w:t xml:space="preserve">: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p>
        </w:tc>
      </w:tr>
      <w:tr w:rsidR="006F1061" w:rsidRPr="00BB3680" w14:paraId="720722F9" w14:textId="77777777" w:rsidTr="00FD47C6">
        <w:trPr>
          <w:trHeight w:hRule="exact" w:val="351"/>
        </w:trPr>
        <w:tc>
          <w:tcPr>
            <w:tcW w:w="9530" w:type="dxa"/>
            <w:gridSpan w:val="3"/>
            <w:tcBorders>
              <w:top w:val="single" w:sz="4" w:space="0" w:color="000000"/>
              <w:left w:val="single" w:sz="4" w:space="0" w:color="000000"/>
              <w:bottom w:val="single" w:sz="4" w:space="0" w:color="000000"/>
              <w:right w:val="single" w:sz="4" w:space="0" w:color="000000"/>
            </w:tcBorders>
          </w:tcPr>
          <w:p w14:paraId="24DA9EB4"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color w:val="auto"/>
                <w:sz w:val="24"/>
                <w:szCs w:val="24"/>
                <w:lang w:eastAsia="en-US"/>
              </w:rPr>
            </w:pPr>
            <w:r w:rsidRPr="0013172D">
              <w:rPr>
                <w:sz w:val="20"/>
              </w:rPr>
              <w:t xml:space="preserve">FORMULAIRE INITIAL </w:t>
            </w:r>
            <w:r w:rsidRPr="0013172D">
              <w:rPr>
                <w:rFonts w:ascii="Wingdings" w:eastAsia="Wingdings" w:hAnsi="Wingdings" w:cs="Wingdings"/>
                <w:sz w:val="20"/>
              </w:rPr>
              <w:t>¨</w:t>
            </w:r>
            <w:r w:rsidRPr="0013172D">
              <w:rPr>
                <w:sz w:val="20"/>
              </w:rPr>
              <w:t xml:space="preserve">   Ou  FORMULAIRE COMPLEMENTAIRE</w:t>
            </w:r>
            <w:r w:rsidRPr="0013172D">
              <w:rPr>
                <w:rFonts w:ascii="Wingdings" w:eastAsia="Wingdings" w:hAnsi="Wingdings" w:cs="Wingdings"/>
                <w:sz w:val="20"/>
              </w:rPr>
              <w:t>¨</w:t>
            </w:r>
            <w:r w:rsidRPr="0013172D">
              <w:rPr>
                <w:sz w:val="20"/>
              </w:rPr>
              <w:t xml:space="preserve"> </w:t>
            </w:r>
            <w:r w:rsidRPr="0013172D">
              <w:rPr>
                <w:color w:val="A6A6A6"/>
                <w:sz w:val="20"/>
              </w:rPr>
              <w:t>JJ</w:t>
            </w:r>
            <w:r w:rsidRPr="0013172D">
              <w:rPr>
                <w:color w:val="000000"/>
                <w:sz w:val="20"/>
              </w:rPr>
              <w:t>/</w:t>
            </w:r>
            <w:r w:rsidRPr="0013172D">
              <w:rPr>
                <w:color w:val="A6A6A6"/>
                <w:sz w:val="20"/>
              </w:rPr>
              <w:t>MM</w:t>
            </w:r>
            <w:r w:rsidRPr="0013172D">
              <w:rPr>
                <w:color w:val="000000"/>
                <w:sz w:val="20"/>
              </w:rPr>
              <w:t>/</w:t>
            </w:r>
            <w:r w:rsidRPr="0013172D">
              <w:rPr>
                <w:color w:val="A6A6A6"/>
                <w:sz w:val="20"/>
              </w:rPr>
              <w:t>AAAA</w:t>
            </w:r>
          </w:p>
        </w:tc>
      </w:tr>
      <w:tr w:rsidR="006F1061" w:rsidRPr="00BB3680" w14:paraId="3119EB3E" w14:textId="77777777" w:rsidTr="00FD47C6">
        <w:tc>
          <w:tcPr>
            <w:tcW w:w="9530" w:type="dxa"/>
            <w:gridSpan w:val="3"/>
            <w:tcBorders>
              <w:top w:val="single" w:sz="4" w:space="0" w:color="000000"/>
              <w:left w:val="single" w:sz="4" w:space="0" w:color="000000"/>
              <w:bottom w:val="single" w:sz="4" w:space="0" w:color="000000"/>
              <w:right w:val="single" w:sz="4" w:space="0" w:color="000000"/>
            </w:tcBorders>
          </w:tcPr>
          <w:p w14:paraId="16D5A485" w14:textId="77777777" w:rsidR="006F1061" w:rsidRDefault="006F1061" w:rsidP="00FD47C6">
            <w:pPr>
              <w:autoSpaceDE w:val="0"/>
              <w:autoSpaceDN w:val="0"/>
              <w:adjustRightInd w:val="0"/>
              <w:spacing w:before="0" w:after="0" w:line="240" w:lineRule="auto"/>
              <w:ind w:left="59" w:right="140"/>
              <w:rPr>
                <w:rFonts w:ascii="Times New Roman" w:eastAsia="Times New Roman" w:hAnsi="Times New Roman" w:cs="Times New Roman"/>
                <w:bCs/>
                <w:iCs/>
                <w:color w:val="auto"/>
                <w:sz w:val="20"/>
                <w:szCs w:val="20"/>
                <w:lang w:eastAsia="en-US"/>
              </w:rPr>
            </w:pPr>
            <w:r w:rsidRPr="00BB3680">
              <w:rPr>
                <w:rFonts w:ascii="Times New Roman" w:eastAsia="Times New Roman" w:hAnsi="Times New Roman" w:cs="Times New Roman"/>
                <w:bCs/>
                <w:iCs/>
                <w:color w:val="auto"/>
                <w:sz w:val="20"/>
                <w:szCs w:val="20"/>
                <w:lang w:eastAsia="en-US"/>
              </w:rPr>
              <w:t xml:space="preserve">Les SP correspondent à l’utilisation du médicament conforme ou non conforme aux termes </w:t>
            </w:r>
            <w:r>
              <w:rPr>
                <w:rFonts w:ascii="Times New Roman" w:eastAsia="Times New Roman" w:hAnsi="Times New Roman" w:cs="Times New Roman"/>
                <w:bCs/>
                <w:iCs/>
                <w:color w:val="auto"/>
                <w:sz w:val="20"/>
                <w:szCs w:val="20"/>
                <w:lang w:eastAsia="en-US"/>
              </w:rPr>
              <w:t xml:space="preserve">de l’information produit de l’AAC </w:t>
            </w:r>
            <w:r w:rsidRPr="00BB3680">
              <w:rPr>
                <w:rFonts w:ascii="Times New Roman" w:eastAsia="Times New Roman" w:hAnsi="Times New Roman" w:cs="Times New Roman"/>
                <w:bCs/>
                <w:iCs/>
                <w:color w:val="auto"/>
                <w:sz w:val="20"/>
                <w:szCs w:val="20"/>
                <w:lang w:eastAsia="en-US"/>
              </w:rPr>
              <w:t>du ou des médicaments associées ou non aux effets indésirables.</w:t>
            </w:r>
          </w:p>
          <w:p w14:paraId="1D1531C0" w14:textId="77777777" w:rsidR="006F1061" w:rsidRPr="00BB3680" w:rsidRDefault="006F1061" w:rsidP="00FD47C6">
            <w:pPr>
              <w:autoSpaceDE w:val="0"/>
              <w:autoSpaceDN w:val="0"/>
              <w:adjustRightInd w:val="0"/>
              <w:spacing w:before="0" w:after="0" w:line="240" w:lineRule="auto"/>
              <w:ind w:left="57"/>
              <w:rPr>
                <w:rFonts w:ascii="Times New Roman" w:eastAsia="Times New Roman" w:hAnsi="Times New Roman" w:cs="Times New Roman"/>
                <w:bCs/>
                <w:iCs/>
                <w:color w:val="auto"/>
                <w:sz w:val="20"/>
                <w:szCs w:val="20"/>
                <w:lang w:eastAsia="en-US"/>
              </w:rPr>
            </w:pPr>
            <w:r w:rsidRPr="00BB3680">
              <w:rPr>
                <w:rFonts w:ascii="Times New Roman" w:eastAsia="Times New Roman" w:hAnsi="Times New Roman" w:cs="Times New Roman"/>
                <w:bCs/>
                <w:iCs/>
                <w:color w:val="auto"/>
                <w:sz w:val="20"/>
                <w:szCs w:val="20"/>
                <w:lang w:eastAsia="en-US"/>
              </w:rPr>
              <w:t>Sont ainsi concernées les situations résultant de (merci de cocher la case correspondante) :</w:t>
            </w:r>
          </w:p>
          <w:tbl>
            <w:tblPr>
              <w:tblpPr w:leftFromText="141" w:rightFromText="141" w:vertAnchor="page" w:horzAnchor="margin" w:tblpY="1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147"/>
            </w:tblGrid>
            <w:tr w:rsidR="006F1061" w:rsidRPr="00BB3680" w14:paraId="21D5F59E" w14:textId="77777777" w:rsidTr="00EB6EDA">
              <w:tc>
                <w:tcPr>
                  <w:tcW w:w="3256" w:type="dxa"/>
                  <w:shd w:val="clear" w:color="auto" w:fill="auto"/>
                </w:tcPr>
                <w:p w14:paraId="51224567"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bCs/>
                      <w:iCs/>
                      <w:color w:val="auto"/>
                      <w:sz w:val="20"/>
                      <w:szCs w:val="20"/>
                      <w:lang w:eastAsia="en-US"/>
                    </w:rPr>
                    <w:t xml:space="preserve">□ surdosage </w:t>
                  </w:r>
                </w:p>
              </w:tc>
              <w:tc>
                <w:tcPr>
                  <w:tcW w:w="6147" w:type="dxa"/>
                  <w:shd w:val="clear" w:color="auto" w:fill="auto"/>
                </w:tcPr>
                <w:p w14:paraId="2ACD522B"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bCs/>
                      <w:iCs/>
                      <w:color w:val="auto"/>
                      <w:sz w:val="20"/>
                      <w:szCs w:val="20"/>
                      <w:lang w:eastAsia="en-US"/>
                    </w:rPr>
                    <w:t xml:space="preserve">Administration (intentionnelle ou accidentelle) d’une quantité de médicament par prise ou cumulée, supérieure à la dose maximale recommandée par </w:t>
                  </w:r>
                  <w:r w:rsidRPr="00BB3680">
                    <w:rPr>
                      <w:rFonts w:ascii="Times New Roman" w:eastAsia="Times New Roman" w:hAnsi="Times New Roman" w:cs="Times New Roman"/>
                      <w:bCs/>
                      <w:iCs/>
                      <w:color w:val="auto"/>
                      <w:sz w:val="20"/>
                      <w:szCs w:val="20"/>
                      <w:highlight w:val="lightGray"/>
                      <w:lang w:eastAsia="en-US"/>
                    </w:rPr>
                    <w:t>l’information produit annexée au PUT</w:t>
                  </w:r>
                  <w:r w:rsidRPr="00BB3680">
                    <w:rPr>
                      <w:rFonts w:ascii="Times New Roman" w:eastAsia="Times New Roman" w:hAnsi="Times New Roman" w:cs="Times New Roman"/>
                      <w:bCs/>
                      <w:iCs/>
                      <w:color w:val="auto"/>
                      <w:sz w:val="20"/>
                      <w:szCs w:val="20"/>
                      <w:lang w:eastAsia="en-US"/>
                    </w:rPr>
                    <w:t xml:space="preserve"> (une exposition aboutissant à des concentrations plasmatiques élevées</w:t>
                  </w:r>
                  <w:r>
                    <w:rPr>
                      <w:rFonts w:ascii="Times New Roman" w:eastAsia="Times New Roman" w:hAnsi="Times New Roman" w:cs="Times New Roman"/>
                      <w:bCs/>
                      <w:iCs/>
                      <w:color w:val="auto"/>
                      <w:sz w:val="20"/>
                      <w:szCs w:val="20"/>
                      <w:lang w:eastAsia="en-US"/>
                    </w:rPr>
                    <w:t>)</w:t>
                  </w:r>
                  <w:r w:rsidRPr="00BB3680">
                    <w:rPr>
                      <w:rFonts w:ascii="Times New Roman" w:eastAsia="Times New Roman" w:hAnsi="Times New Roman" w:cs="Times New Roman"/>
                      <w:bCs/>
                      <w:iCs/>
                      <w:color w:val="auto"/>
                      <w:sz w:val="20"/>
                      <w:szCs w:val="20"/>
                      <w:lang w:eastAsia="en-US"/>
                    </w:rPr>
                    <w:t>.</w:t>
                  </w:r>
                </w:p>
              </w:tc>
            </w:tr>
            <w:tr w:rsidR="006F1061" w:rsidRPr="00BB3680" w14:paraId="7EB0B0BA" w14:textId="77777777" w:rsidTr="00EB6EDA">
              <w:tc>
                <w:tcPr>
                  <w:tcW w:w="3256" w:type="dxa"/>
                  <w:shd w:val="clear" w:color="auto" w:fill="auto"/>
                </w:tcPr>
                <w:p w14:paraId="283C788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bCs/>
                      <w:iCs/>
                      <w:color w:val="auto"/>
                      <w:sz w:val="20"/>
                      <w:szCs w:val="20"/>
                      <w:lang w:eastAsia="en-US"/>
                    </w:rPr>
                    <w:t xml:space="preserve">□ </w:t>
                  </w:r>
                  <w:r w:rsidRPr="00BB3680">
                    <w:rPr>
                      <w:rFonts w:ascii="Times New Roman" w:eastAsia="Times New Roman" w:hAnsi="Times New Roman" w:cs="Times New Roman"/>
                      <w:color w:val="auto"/>
                      <w:sz w:val="20"/>
                      <w:szCs w:val="20"/>
                      <w:lang w:val="en-US" w:eastAsia="en-US"/>
                    </w:rPr>
                    <w:t>mésusage</w:t>
                  </w:r>
                </w:p>
              </w:tc>
              <w:tc>
                <w:tcPr>
                  <w:tcW w:w="6147" w:type="dxa"/>
                  <w:shd w:val="clear" w:color="auto" w:fill="auto"/>
                </w:tcPr>
                <w:p w14:paraId="32E7B8FE"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Médicament utilisé par le patient de manière intentionnelle et inappropriée par rapport </w:t>
                  </w:r>
                  <w:r w:rsidRPr="00BB3680">
                    <w:rPr>
                      <w:rFonts w:ascii="Times New Roman" w:eastAsia="Times New Roman" w:hAnsi="Times New Roman" w:cs="Times New Roman"/>
                      <w:color w:val="auto"/>
                      <w:sz w:val="20"/>
                      <w:szCs w:val="20"/>
                      <w:highlight w:val="lightGray"/>
                      <w:lang w:eastAsia="en-US"/>
                    </w:rPr>
                    <w:t>aux termes de l’AA</w:t>
                  </w:r>
                  <w:r>
                    <w:rPr>
                      <w:rFonts w:ascii="Times New Roman" w:eastAsia="Times New Roman" w:hAnsi="Times New Roman" w:cs="Times New Roman"/>
                      <w:color w:val="auto"/>
                      <w:sz w:val="20"/>
                      <w:szCs w:val="20"/>
                      <w:lang w:eastAsia="en-US"/>
                    </w:rPr>
                    <w:t>C</w:t>
                  </w:r>
                </w:p>
              </w:tc>
            </w:tr>
            <w:tr w:rsidR="006F1061" w:rsidRPr="00BB3680" w14:paraId="440BBEDE" w14:textId="77777777" w:rsidTr="00EB6EDA">
              <w:tc>
                <w:tcPr>
                  <w:tcW w:w="3256" w:type="dxa"/>
                  <w:shd w:val="clear" w:color="auto" w:fill="auto"/>
                </w:tcPr>
                <w:p w14:paraId="5B78C236"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abus</w:t>
                  </w:r>
                </w:p>
              </w:tc>
              <w:tc>
                <w:tcPr>
                  <w:tcW w:w="6147" w:type="dxa"/>
                  <w:shd w:val="clear" w:color="auto" w:fill="auto"/>
                </w:tcPr>
                <w:p w14:paraId="42BF6829"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Usage excessif, persistant ou sporadique, intentionnel d'un médicament, qui s'accompagne d'effets physiques ou psychologiques nocifs</w:t>
                  </w:r>
                </w:p>
              </w:tc>
            </w:tr>
            <w:tr w:rsidR="006F1061" w:rsidRPr="00BB3680" w14:paraId="205217FC" w14:textId="77777777" w:rsidTr="00EB6EDA">
              <w:tc>
                <w:tcPr>
                  <w:tcW w:w="3256" w:type="dxa"/>
                  <w:shd w:val="clear" w:color="auto" w:fill="auto"/>
                </w:tcPr>
                <w:p w14:paraId="11A6198D"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usage détourné</w:t>
                  </w:r>
                </w:p>
              </w:tc>
              <w:tc>
                <w:tcPr>
                  <w:tcW w:w="6147" w:type="dxa"/>
                  <w:shd w:val="clear" w:color="auto" w:fill="auto"/>
                </w:tcPr>
                <w:p w14:paraId="2C2EF3F7"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Consommation d’un médicament à des fins récréatives, ainsi que sa prescription, son commerce ou tout autre utilisation à des fins frauduleuses ou lucratives</w:t>
                  </w:r>
                </w:p>
              </w:tc>
            </w:tr>
            <w:tr w:rsidR="006F1061" w:rsidRPr="00BB3680" w14:paraId="769B6062" w14:textId="77777777" w:rsidTr="00EB6EDA">
              <w:tc>
                <w:tcPr>
                  <w:tcW w:w="3256" w:type="dxa"/>
                  <w:shd w:val="clear" w:color="auto" w:fill="auto"/>
                </w:tcPr>
                <w:p w14:paraId="086EDC7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 erreur médicamenteuse avérée ou interceptée </w:t>
                  </w:r>
                </w:p>
              </w:tc>
              <w:tc>
                <w:tcPr>
                  <w:tcW w:w="6147" w:type="dxa"/>
                  <w:shd w:val="clear" w:color="auto" w:fill="auto"/>
                </w:tcPr>
                <w:p w14:paraId="200B8FE1"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Toute erreur non-intentionnelle dans la prescription, administration ou délivrance d’un médicament, et en particulier les erreurs en rapport avec le nom (confusion), les instructions d’utilisation du médicament</w:t>
                  </w:r>
                </w:p>
              </w:tc>
            </w:tr>
            <w:tr w:rsidR="006F1061" w:rsidRPr="00BB3680" w14:paraId="23CE006D" w14:textId="77777777" w:rsidTr="00EB6EDA">
              <w:tc>
                <w:tcPr>
                  <w:tcW w:w="3256" w:type="dxa"/>
                  <w:shd w:val="clear" w:color="auto" w:fill="auto"/>
                </w:tcPr>
                <w:p w14:paraId="41CD91E7"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usage hors autorisation</w:t>
                  </w:r>
                </w:p>
              </w:tc>
              <w:tc>
                <w:tcPr>
                  <w:tcW w:w="6147" w:type="dxa"/>
                  <w:shd w:val="clear" w:color="auto" w:fill="auto"/>
                </w:tcPr>
                <w:p w14:paraId="06631FF7"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Usage non conforme à </w:t>
                  </w:r>
                  <w:r w:rsidRPr="00BB3680">
                    <w:rPr>
                      <w:rFonts w:ascii="Times New Roman" w:eastAsia="Times New Roman" w:hAnsi="Times New Roman" w:cs="Times New Roman"/>
                      <w:color w:val="auto"/>
                      <w:sz w:val="20"/>
                      <w:szCs w:val="20"/>
                      <w:highlight w:val="lightGray"/>
                      <w:lang w:eastAsia="en-US"/>
                    </w:rPr>
                    <w:t>l’AA</w:t>
                  </w:r>
                  <w:r>
                    <w:rPr>
                      <w:rFonts w:ascii="Times New Roman" w:eastAsia="Times New Roman" w:hAnsi="Times New Roman" w:cs="Times New Roman"/>
                      <w:color w:val="auto"/>
                      <w:sz w:val="20"/>
                      <w:szCs w:val="20"/>
                      <w:highlight w:val="lightGray"/>
                      <w:lang w:eastAsia="en-US"/>
                    </w:rPr>
                    <w:t>C</w:t>
                  </w:r>
                  <w:r w:rsidRPr="00BB3680">
                    <w:rPr>
                      <w:rFonts w:ascii="Times New Roman" w:eastAsia="Times New Roman" w:hAnsi="Times New Roman" w:cs="Times New Roman"/>
                      <w:color w:val="auto"/>
                      <w:sz w:val="20"/>
                      <w:szCs w:val="20"/>
                      <w:highlight w:val="lightGray"/>
                      <w:lang w:eastAsia="en-US"/>
                    </w:rPr>
                    <w:t>,</w:t>
                  </w:r>
                  <w:r w:rsidRPr="00BB3680">
                    <w:rPr>
                      <w:rFonts w:ascii="Times New Roman" w:eastAsia="Times New Roman" w:hAnsi="Times New Roman" w:cs="Times New Roman"/>
                      <w:color w:val="auto"/>
                      <w:sz w:val="20"/>
                      <w:szCs w:val="20"/>
                      <w:lang w:eastAsia="en-US"/>
                    </w:rPr>
                    <w:t xml:space="preserve"> intentionnel et approprié au regard des données acquises de la science</w:t>
                  </w:r>
                </w:p>
              </w:tc>
            </w:tr>
            <w:tr w:rsidR="006F1061" w:rsidRPr="00BB3680" w14:paraId="3C198777" w14:textId="77777777" w:rsidTr="00EB6EDA">
              <w:tc>
                <w:tcPr>
                  <w:tcW w:w="3256" w:type="dxa"/>
                  <w:shd w:val="clear" w:color="auto" w:fill="auto"/>
                </w:tcPr>
                <w:p w14:paraId="30F32A3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professionnelle ou non-professionnelle</w:t>
                  </w:r>
                </w:p>
              </w:tc>
              <w:tc>
                <w:tcPr>
                  <w:tcW w:w="6147" w:type="dxa"/>
                  <w:shd w:val="clear" w:color="auto" w:fill="auto"/>
                </w:tcPr>
                <w:p w14:paraId="7BA67669"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Exposition (accidentelle ou non) d’une tierce personne avec un médicament au cours d’un processus de soin dans le cadre de son activité professionnelle ou non. </w:t>
                  </w:r>
                </w:p>
              </w:tc>
            </w:tr>
            <w:tr w:rsidR="006F1061" w:rsidRPr="00BB3680" w14:paraId="11DE3059" w14:textId="77777777" w:rsidTr="00EB6EDA">
              <w:tc>
                <w:tcPr>
                  <w:tcW w:w="3256" w:type="dxa"/>
                  <w:shd w:val="clear" w:color="auto" w:fill="auto"/>
                </w:tcPr>
                <w:p w14:paraId="3A6EBAAB"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interaction médicamenteuse</w:t>
                  </w:r>
                  <w:r>
                    <w:rPr>
                      <w:rFonts w:ascii="Times New Roman" w:eastAsia="Times New Roman" w:hAnsi="Times New Roman" w:cs="Times New Roman"/>
                      <w:color w:val="auto"/>
                      <w:sz w:val="20"/>
                      <w:szCs w:val="20"/>
                      <w:lang w:val="en-US" w:eastAsia="en-US"/>
                    </w:rPr>
                    <w:t xml:space="preserve"> ou alimentaire</w:t>
                  </w:r>
                </w:p>
              </w:tc>
              <w:tc>
                <w:tcPr>
                  <w:tcW w:w="6147" w:type="dxa"/>
                  <w:shd w:val="clear" w:color="auto" w:fill="auto"/>
                </w:tcPr>
                <w:p w14:paraId="44FC152D" w14:textId="77777777" w:rsidR="006F1061" w:rsidRPr="00E643BC" w:rsidRDefault="006F1061" w:rsidP="00FD47C6">
                  <w:pPr>
                    <w:spacing w:before="0" w:after="0" w:line="240" w:lineRule="auto"/>
                    <w:rPr>
                      <w:rFonts w:ascii="Times New Roman" w:eastAsia="Times New Roman" w:hAnsi="Times New Roman" w:cs="Times New Roman"/>
                      <w:color w:val="auto"/>
                      <w:sz w:val="20"/>
                      <w:szCs w:val="20"/>
                      <w:lang w:eastAsia="en-US"/>
                    </w:rPr>
                  </w:pPr>
                  <w:r w:rsidRPr="00E643BC">
                    <w:rPr>
                      <w:rFonts w:ascii="Times New Roman" w:eastAsia="Times New Roman" w:hAnsi="Times New Roman" w:cs="Times New Roman"/>
                      <w:color w:val="auto"/>
                      <w:sz w:val="20"/>
                      <w:szCs w:val="20"/>
                      <w:lang w:eastAsia="en-US"/>
                    </w:rPr>
                    <w:t>Modification de l’action d’un médicament liée à la présence d’un autre médicament ou substance dans l’organisme. Elle peut avoir comme effet de :</w:t>
                  </w:r>
                </w:p>
                <w:p w14:paraId="15C53E23" w14:textId="77777777" w:rsidR="006F1061" w:rsidRPr="00E643BC" w:rsidRDefault="006F1061" w:rsidP="00FD47C6">
                  <w:pPr>
                    <w:spacing w:before="0" w:after="0" w:line="240" w:lineRule="auto"/>
                    <w:ind w:left="313"/>
                    <w:rPr>
                      <w:rFonts w:ascii="Times New Roman" w:eastAsia="Times New Roman" w:hAnsi="Times New Roman" w:cs="Times New Roman"/>
                      <w:color w:val="auto"/>
                      <w:sz w:val="20"/>
                      <w:szCs w:val="20"/>
                      <w:lang w:eastAsia="en-US"/>
                    </w:rPr>
                  </w:pPr>
                  <w:r w:rsidRPr="00E643BC">
                    <w:rPr>
                      <w:rFonts w:ascii="Times New Roman" w:eastAsia="Times New Roman" w:hAnsi="Times New Roman" w:cs="Times New Roman"/>
                      <w:color w:val="auto"/>
                      <w:sz w:val="20"/>
                      <w:szCs w:val="20"/>
                      <w:lang w:eastAsia="en-US"/>
                    </w:rPr>
                    <w:t>- provoquer ou majorer des effets indésirables,</w:t>
                  </w:r>
                </w:p>
                <w:p w14:paraId="4AED6F93" w14:textId="77777777" w:rsidR="006F1061" w:rsidRPr="00BB3680" w:rsidRDefault="006F1061" w:rsidP="00FD47C6">
                  <w:pPr>
                    <w:spacing w:before="0" w:after="0" w:line="240" w:lineRule="auto"/>
                    <w:ind w:left="313"/>
                    <w:rPr>
                      <w:rFonts w:ascii="Times New Roman" w:eastAsia="Times New Roman" w:hAnsi="Times New Roman" w:cs="Times New Roman"/>
                      <w:color w:val="auto"/>
                      <w:sz w:val="20"/>
                      <w:szCs w:val="20"/>
                      <w:lang w:eastAsia="en-US"/>
                    </w:rPr>
                  </w:pPr>
                  <w:r w:rsidRPr="00E643BC">
                    <w:rPr>
                      <w:rFonts w:ascii="Times New Roman" w:eastAsia="Times New Roman" w:hAnsi="Times New Roman" w:cs="Times New Roman"/>
                      <w:color w:val="auto"/>
                      <w:sz w:val="20"/>
                      <w:szCs w:val="20"/>
                      <w:lang w:eastAsia="en-US"/>
                    </w:rPr>
                    <w:t>- ou entraîner, par réduction de l’activité, une moindre efficacité des traitements. Par exemple utilisation concomitante d’un traitement contre-indiqué ou nécessitant des précautions particulières</w:t>
                  </w:r>
                </w:p>
              </w:tc>
            </w:tr>
            <w:tr w:rsidR="006F1061" w:rsidRPr="00BB3680" w14:paraId="13EE6645" w14:textId="77777777" w:rsidTr="00EB6EDA">
              <w:tc>
                <w:tcPr>
                  <w:tcW w:w="3256" w:type="dxa"/>
                  <w:shd w:val="clear" w:color="auto" w:fill="auto"/>
                </w:tcPr>
                <w:p w14:paraId="13F186EC"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défaut de qualité d’un médicament ou de médicaments falsifiés</w:t>
                  </w:r>
                </w:p>
              </w:tc>
              <w:tc>
                <w:tcPr>
                  <w:tcW w:w="6147" w:type="dxa"/>
                  <w:shd w:val="clear" w:color="auto" w:fill="auto"/>
                </w:tcPr>
                <w:p w14:paraId="33D1D53D"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Associé à un effet indésirable</w:t>
                  </w:r>
                  <w:r>
                    <w:rPr>
                      <w:rFonts w:ascii="Times New Roman" w:eastAsia="Times New Roman" w:hAnsi="Times New Roman" w:cs="Times New Roman"/>
                      <w:color w:val="auto"/>
                      <w:sz w:val="20"/>
                      <w:szCs w:val="20"/>
                      <w:lang w:eastAsia="en-US"/>
                    </w:rPr>
                    <w:t xml:space="preserve"> (EI)</w:t>
                  </w:r>
                </w:p>
              </w:tc>
            </w:tr>
            <w:tr w:rsidR="006F1061" w:rsidRPr="00BB3680" w14:paraId="00F77A46" w14:textId="77777777" w:rsidTr="00EB6EDA">
              <w:tc>
                <w:tcPr>
                  <w:tcW w:w="3256" w:type="dxa"/>
                  <w:shd w:val="clear" w:color="auto" w:fill="auto"/>
                </w:tcPr>
                <w:p w14:paraId="3BD6282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en cours de grossesse</w:t>
                  </w:r>
                </w:p>
              </w:tc>
              <w:tc>
                <w:tcPr>
                  <w:tcW w:w="6147" w:type="dxa"/>
                  <w:shd w:val="clear" w:color="auto" w:fill="auto"/>
                </w:tcPr>
                <w:p w14:paraId="21CE4345"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Maternelle ou génération précédente et/ou transmission d’un produit via le sperme lors d’exposition paternelle avec le cas échéant, enregistrement du suivi (issue de la grossesse et suivi des enfants exposés)</w:t>
                  </w:r>
                </w:p>
              </w:tc>
            </w:tr>
            <w:tr w:rsidR="006F1061" w:rsidRPr="00BB3680" w14:paraId="492729BB" w14:textId="77777777" w:rsidTr="00EB6EDA">
              <w:tc>
                <w:tcPr>
                  <w:tcW w:w="3256" w:type="dxa"/>
                  <w:shd w:val="clear" w:color="auto" w:fill="auto"/>
                </w:tcPr>
                <w:p w14:paraId="311A787E"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paternelle (altération potentielle des spermatozoïdes)</w:t>
                  </w:r>
                </w:p>
              </w:tc>
              <w:tc>
                <w:tcPr>
                  <w:tcW w:w="6147" w:type="dxa"/>
                  <w:shd w:val="clear" w:color="auto" w:fill="auto"/>
                </w:tcPr>
                <w:p w14:paraId="5F8D41EE"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p>
              </w:tc>
            </w:tr>
            <w:tr w:rsidR="006F1061" w:rsidRPr="00BB3680" w14:paraId="6052140B" w14:textId="77777777" w:rsidTr="00EB6EDA">
              <w:tc>
                <w:tcPr>
                  <w:tcW w:w="3256" w:type="dxa"/>
                  <w:shd w:val="clear" w:color="auto" w:fill="auto"/>
                </w:tcPr>
                <w:p w14:paraId="7E78BA0E"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au cours de l’allaitement</w:t>
                  </w:r>
                </w:p>
              </w:tc>
              <w:tc>
                <w:tcPr>
                  <w:tcW w:w="6147" w:type="dxa"/>
                  <w:shd w:val="clear" w:color="auto" w:fill="auto"/>
                </w:tcPr>
                <w:p w14:paraId="7886A418"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p>
              </w:tc>
            </w:tr>
            <w:tr w:rsidR="006F1061" w:rsidRPr="00BB3680" w14:paraId="28B2E2C9" w14:textId="77777777" w:rsidTr="00EB6EDA">
              <w:tc>
                <w:tcPr>
                  <w:tcW w:w="3256" w:type="dxa"/>
                  <w:shd w:val="clear" w:color="auto" w:fill="auto"/>
                </w:tcPr>
                <w:p w14:paraId="47D7D66B"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suspicion de transmission d’agents infectieux</w:t>
                  </w:r>
                </w:p>
              </w:tc>
              <w:tc>
                <w:tcPr>
                  <w:tcW w:w="6147" w:type="dxa"/>
                  <w:shd w:val="clear" w:color="auto" w:fill="auto"/>
                </w:tcPr>
                <w:p w14:paraId="3E499A57"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p>
              </w:tc>
            </w:tr>
            <w:tr w:rsidR="006F1061" w:rsidRPr="00BB3680" w14:paraId="68723AFE" w14:textId="77777777" w:rsidTr="00EB6EDA">
              <w:tc>
                <w:tcPr>
                  <w:tcW w:w="3256" w:type="dxa"/>
                  <w:shd w:val="clear" w:color="auto" w:fill="auto"/>
                </w:tcPr>
                <w:p w14:paraId="71B2F110"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xml:space="preserve">□ suspicion d’inefficacité thérapeutique </w:t>
                  </w:r>
                </w:p>
              </w:tc>
              <w:tc>
                <w:tcPr>
                  <w:tcW w:w="6147" w:type="dxa"/>
                  <w:shd w:val="clear" w:color="auto" w:fill="auto"/>
                </w:tcPr>
                <w:p w14:paraId="78D6EDEB"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P</w:t>
                  </w:r>
                  <w:r w:rsidRPr="00BB3680">
                    <w:rPr>
                      <w:rFonts w:ascii="Times New Roman" w:eastAsia="Times New Roman" w:hAnsi="Times New Roman" w:cs="Times New Roman"/>
                      <w:color w:val="auto"/>
                      <w:sz w:val="20"/>
                      <w:szCs w:val="20"/>
                      <w:lang w:val="en-US" w:eastAsia="en-US"/>
                    </w:rPr>
                    <w:t>artielle ou totale</w:t>
                  </w:r>
                </w:p>
              </w:tc>
            </w:tr>
            <w:tr w:rsidR="006F1061" w:rsidRPr="00BB3680" w14:paraId="164D4D25" w14:textId="77777777" w:rsidTr="00EB6EDA">
              <w:trPr>
                <w:trHeight w:val="613"/>
              </w:trPr>
              <w:tc>
                <w:tcPr>
                  <w:tcW w:w="3256" w:type="dxa"/>
                  <w:shd w:val="clear" w:color="auto" w:fill="auto"/>
                </w:tcPr>
                <w:p w14:paraId="2A8B16A7" w14:textId="7AED0905" w:rsidR="006F1061" w:rsidRPr="00BB3680" w:rsidRDefault="006F1061" w:rsidP="00EB6EDA">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bCs/>
                      <w:iCs/>
                      <w:color w:val="auto"/>
                      <w:sz w:val="20"/>
                      <w:szCs w:val="20"/>
                      <w:lang w:eastAsia="en-US"/>
                    </w:rPr>
                    <w:t>□ bénéfice thérapeutique inattendu</w:t>
                  </w:r>
                </w:p>
              </w:tc>
              <w:tc>
                <w:tcPr>
                  <w:tcW w:w="6147" w:type="dxa"/>
                  <w:shd w:val="clear" w:color="auto" w:fill="auto"/>
                </w:tcPr>
                <w:p w14:paraId="34F0D5F8"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p>
              </w:tc>
            </w:tr>
          </w:tbl>
          <w:p w14:paraId="2E954F8F" w14:textId="77777777" w:rsidR="006F1061" w:rsidRPr="00BB3680" w:rsidRDefault="006F1061" w:rsidP="00FD47C6">
            <w:pPr>
              <w:tabs>
                <w:tab w:val="left" w:pos="2220"/>
                <w:tab w:val="left" w:pos="3380"/>
                <w:tab w:val="left" w:pos="4480"/>
                <w:tab w:val="left" w:pos="5580"/>
              </w:tabs>
              <w:spacing w:before="0" w:after="0" w:line="226" w:lineRule="exact"/>
              <w:ind w:right="-20"/>
              <w:jc w:val="left"/>
              <w:rPr>
                <w:rFonts w:ascii="Times New Roman" w:eastAsia="Times New Roman" w:hAnsi="Times New Roman" w:cs="Times New Roman"/>
                <w:bCs/>
                <w:iCs/>
                <w:color w:val="auto"/>
                <w:sz w:val="20"/>
                <w:szCs w:val="20"/>
                <w:lang w:eastAsia="en-US"/>
              </w:rPr>
            </w:pPr>
          </w:p>
        </w:tc>
      </w:tr>
      <w:tr w:rsidR="006F1061" w:rsidRPr="00BB3680" w14:paraId="09F100C0" w14:textId="77777777" w:rsidTr="00FD47C6">
        <w:tc>
          <w:tcPr>
            <w:tcW w:w="9530" w:type="dxa"/>
            <w:gridSpan w:val="3"/>
            <w:tcBorders>
              <w:top w:val="single" w:sz="4" w:space="0" w:color="000000"/>
              <w:left w:val="single" w:sz="4" w:space="0" w:color="000000"/>
              <w:right w:val="single" w:sz="4" w:space="0" w:color="000000"/>
            </w:tcBorders>
          </w:tcPr>
          <w:p w14:paraId="4A6273E4" w14:textId="77777777" w:rsidR="006F1061" w:rsidRPr="00BB3680" w:rsidRDefault="006F1061" w:rsidP="00FD47C6">
            <w:pPr>
              <w:tabs>
                <w:tab w:val="left" w:pos="2300"/>
                <w:tab w:val="left" w:pos="3320"/>
                <w:tab w:val="left" w:pos="4360"/>
                <w:tab w:val="left" w:pos="5520"/>
              </w:tabs>
              <w:spacing w:before="0" w:after="0" w:line="240" w:lineRule="auto"/>
              <w:ind w:left="64" w:right="-20"/>
              <w:jc w:val="left"/>
              <w:rPr>
                <w:rFonts w:ascii="Times New Roman" w:eastAsia="Times New Roman" w:hAnsi="Times New Roman" w:cs="Times New Roman"/>
                <w:b/>
                <w:color w:val="D9D9D9"/>
                <w:sz w:val="20"/>
                <w:szCs w:val="20"/>
                <w:lang w:eastAsia="en-US"/>
              </w:rPr>
            </w:pPr>
            <w:r w:rsidRPr="00BB3680">
              <w:rPr>
                <w:rFonts w:ascii="Times New Roman" w:eastAsia="Times New Roman" w:hAnsi="Times New Roman" w:cs="Times New Roman"/>
                <w:b/>
                <w:color w:val="auto"/>
                <w:sz w:val="20"/>
                <w:szCs w:val="20"/>
                <w:lang w:eastAsia="en-US"/>
              </w:rPr>
              <w:t>Date de survenu</w:t>
            </w:r>
            <w:r>
              <w:rPr>
                <w:rFonts w:ascii="Times New Roman" w:eastAsia="Times New Roman" w:hAnsi="Times New Roman" w:cs="Times New Roman"/>
                <w:b/>
                <w:color w:val="auto"/>
                <w:sz w:val="20"/>
                <w:szCs w:val="20"/>
                <w:lang w:eastAsia="en-US"/>
              </w:rPr>
              <w:t>e</w:t>
            </w:r>
            <w:r w:rsidRPr="00BB3680">
              <w:rPr>
                <w:rFonts w:ascii="Times New Roman" w:eastAsia="Times New Roman" w:hAnsi="Times New Roman" w:cs="Times New Roman"/>
                <w:b/>
                <w:color w:val="auto"/>
                <w:sz w:val="20"/>
                <w:szCs w:val="20"/>
                <w:lang w:eastAsia="en-US"/>
              </w:rPr>
              <w:t xml:space="preserve"> de la SP :  </w:t>
            </w:r>
            <w:r w:rsidRPr="00BB3680">
              <w:rPr>
                <w:rFonts w:ascii="Times New Roman" w:eastAsia="Times New Roman" w:hAnsi="Times New Roman" w:cs="Times New Roman"/>
                <w:b/>
                <w:color w:val="D9D9D9"/>
                <w:sz w:val="20"/>
                <w:szCs w:val="20"/>
                <w:lang w:eastAsia="en-US"/>
              </w:rPr>
              <w:t>JJ</w:t>
            </w:r>
            <w:r w:rsidRPr="00BB3680">
              <w:rPr>
                <w:rFonts w:ascii="Times New Roman" w:eastAsia="Times New Roman" w:hAnsi="Times New Roman" w:cs="Times New Roman"/>
                <w:b/>
                <w:color w:val="auto"/>
                <w:sz w:val="20"/>
                <w:szCs w:val="20"/>
                <w:lang w:eastAsia="en-US"/>
              </w:rPr>
              <w:t>/</w:t>
            </w:r>
            <w:r w:rsidRPr="00BB3680">
              <w:rPr>
                <w:rFonts w:ascii="Times New Roman" w:eastAsia="Times New Roman" w:hAnsi="Times New Roman" w:cs="Times New Roman"/>
                <w:b/>
                <w:color w:val="D9D9D9"/>
                <w:sz w:val="20"/>
                <w:szCs w:val="20"/>
                <w:lang w:eastAsia="en-US"/>
              </w:rPr>
              <w:t>MM</w:t>
            </w:r>
            <w:r w:rsidRPr="00BB3680">
              <w:rPr>
                <w:rFonts w:ascii="Times New Roman" w:eastAsia="Times New Roman" w:hAnsi="Times New Roman" w:cs="Times New Roman"/>
                <w:b/>
                <w:color w:val="auto"/>
                <w:sz w:val="20"/>
                <w:szCs w:val="20"/>
                <w:lang w:eastAsia="en-US"/>
              </w:rPr>
              <w:t>/</w:t>
            </w:r>
            <w:r w:rsidRPr="00BB3680">
              <w:rPr>
                <w:rFonts w:ascii="Times New Roman" w:eastAsia="Times New Roman" w:hAnsi="Times New Roman" w:cs="Times New Roman"/>
                <w:b/>
                <w:color w:val="D9D9D9"/>
                <w:sz w:val="20"/>
                <w:szCs w:val="20"/>
                <w:lang w:eastAsia="en-US"/>
              </w:rPr>
              <w:t>AAAA</w:t>
            </w:r>
            <w:r w:rsidRPr="00BB3680">
              <w:rPr>
                <w:rFonts w:ascii="Times New Roman" w:eastAsia="Times New Roman" w:hAnsi="Times New Roman" w:cs="Times New Roman"/>
                <w:b/>
                <w:color w:val="auto"/>
                <w:sz w:val="20"/>
                <w:szCs w:val="20"/>
                <w:lang w:eastAsia="en-US"/>
              </w:rPr>
              <w:t xml:space="preserve">          </w:t>
            </w:r>
          </w:p>
          <w:p w14:paraId="3E04C32A" w14:textId="77777777" w:rsidR="006F1061" w:rsidRPr="00BB3680" w:rsidRDefault="006F1061" w:rsidP="00FD47C6">
            <w:pPr>
              <w:spacing w:before="0" w:after="0" w:line="205" w:lineRule="exact"/>
              <w:ind w:right="-20"/>
              <w:jc w:val="left"/>
              <w:rPr>
                <w:rFonts w:ascii="Times New Roman" w:eastAsia="Times New Roman" w:hAnsi="Times New Roman" w:cs="Times New Roman"/>
                <w:color w:val="auto"/>
                <w:sz w:val="18"/>
                <w:szCs w:val="18"/>
                <w:lang w:eastAsia="en-US"/>
              </w:rPr>
            </w:pPr>
          </w:p>
          <w:p w14:paraId="57BFEF6F" w14:textId="77777777" w:rsidR="006F1061" w:rsidRPr="00BB3680" w:rsidRDefault="006F1061" w:rsidP="00FD47C6">
            <w:pPr>
              <w:spacing w:before="0" w:after="0" w:line="226"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Description de la SP :</w:t>
            </w:r>
          </w:p>
          <w:p w14:paraId="7951529B" w14:textId="77777777" w:rsidR="006F1061" w:rsidRPr="00BB3680" w:rsidRDefault="006F1061" w:rsidP="00FD47C6">
            <w:pPr>
              <w:spacing w:before="0" w:after="0" w:line="226" w:lineRule="exact"/>
              <w:ind w:left="64" w:right="-20"/>
              <w:jc w:val="left"/>
              <w:rPr>
                <w:rFonts w:ascii="Times New Roman" w:eastAsia="Times New Roman" w:hAnsi="Times New Roman" w:cs="Times New Roman"/>
                <w:color w:val="auto"/>
                <w:sz w:val="20"/>
                <w:szCs w:val="20"/>
                <w:lang w:eastAsia="en-US"/>
              </w:rPr>
            </w:pPr>
          </w:p>
          <w:p w14:paraId="3FDB09FB" w14:textId="77777777" w:rsidR="006F1061" w:rsidRPr="00BB3680" w:rsidRDefault="006F1061" w:rsidP="00FD47C6">
            <w:pPr>
              <w:spacing w:before="0" w:after="0" w:line="226" w:lineRule="exact"/>
              <w:ind w:left="64" w:right="-20"/>
              <w:jc w:val="left"/>
              <w:rPr>
                <w:rFonts w:ascii="Times New Roman" w:eastAsia="Times New Roman" w:hAnsi="Times New Roman" w:cs="Times New Roman"/>
                <w:color w:val="auto"/>
                <w:sz w:val="20"/>
                <w:szCs w:val="20"/>
                <w:lang w:eastAsia="en-US"/>
              </w:rPr>
            </w:pPr>
          </w:p>
          <w:p w14:paraId="511ABDD2" w14:textId="77777777" w:rsidR="006F1061" w:rsidRPr="00BB3680" w:rsidRDefault="006F1061" w:rsidP="00FD47C6">
            <w:pPr>
              <w:spacing w:before="0" w:after="0" w:line="205" w:lineRule="exact"/>
              <w:ind w:left="64" w:right="-20"/>
              <w:jc w:val="left"/>
              <w:rPr>
                <w:rFonts w:ascii="Times New Roman" w:eastAsia="Times New Roman" w:hAnsi="Times New Roman" w:cs="Times New Roman"/>
                <w:bCs/>
                <w:iCs/>
                <w:color w:val="auto"/>
                <w:sz w:val="20"/>
                <w:szCs w:val="20"/>
                <w:lang w:eastAsia="en-US"/>
              </w:rPr>
            </w:pPr>
          </w:p>
        </w:tc>
      </w:tr>
      <w:tr w:rsidR="006F1061" w:rsidRPr="00BB3680" w14:paraId="2405A31E" w14:textId="77777777" w:rsidTr="00FD47C6">
        <w:trPr>
          <w:trHeight w:val="1655"/>
        </w:trPr>
        <w:tc>
          <w:tcPr>
            <w:tcW w:w="9530" w:type="dxa"/>
            <w:gridSpan w:val="3"/>
            <w:tcBorders>
              <w:top w:val="single" w:sz="4" w:space="0" w:color="000000"/>
              <w:left w:val="single" w:sz="4" w:space="0" w:color="000000"/>
              <w:right w:val="single" w:sz="4" w:space="0" w:color="000000"/>
            </w:tcBorders>
          </w:tcPr>
          <w:tbl>
            <w:tblPr>
              <w:tblpPr w:leftFromText="141" w:rightFromText="141" w:vertAnchor="page" w:horzAnchor="margin" w:tblpY="1"/>
              <w:tblOverlap w:val="neve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2452"/>
              <w:gridCol w:w="2309"/>
            </w:tblGrid>
            <w:tr w:rsidR="006F1061" w:rsidRPr="00BB3680" w14:paraId="439FAA0D" w14:textId="77777777" w:rsidTr="00FD47C6">
              <w:tc>
                <w:tcPr>
                  <w:tcW w:w="2380" w:type="dxa"/>
                  <w:shd w:val="clear" w:color="auto" w:fill="auto"/>
                </w:tcPr>
                <w:p w14:paraId="7DB688F5"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r w:rsidRPr="00BB3680">
                    <w:rPr>
                      <w:rFonts w:ascii="Times New Roman" w:eastAsia="Times New Roman" w:hAnsi="Times New Roman" w:cs="Times New Roman"/>
                      <w:b/>
                      <w:bCs/>
                      <w:color w:val="auto"/>
                      <w:sz w:val="20"/>
                      <w:szCs w:val="20"/>
                      <w:lang w:eastAsia="en-US"/>
                    </w:rPr>
                    <w:t>Traitement concomitant contre-indiqué ou nécessitant des précautions particulières (dosage)</w:t>
                  </w:r>
                </w:p>
              </w:tc>
              <w:tc>
                <w:tcPr>
                  <w:tcW w:w="2380" w:type="dxa"/>
                  <w:shd w:val="clear" w:color="auto" w:fill="auto"/>
                </w:tcPr>
                <w:p w14:paraId="5EB11C95" w14:textId="77777777" w:rsidR="006F1061" w:rsidRPr="00BB3680" w:rsidRDefault="006F1061" w:rsidP="00FD47C6">
                  <w:pPr>
                    <w:spacing w:before="0" w:after="0" w:line="182"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 xml:space="preserve">Posologie quotidienne /voie </w:t>
                  </w:r>
                  <w:r>
                    <w:rPr>
                      <w:rFonts w:ascii="Times New Roman" w:eastAsia="Times New Roman" w:hAnsi="Times New Roman" w:cs="Times New Roman"/>
                      <w:b/>
                      <w:bCs/>
                      <w:color w:val="auto"/>
                      <w:sz w:val="20"/>
                      <w:szCs w:val="20"/>
                      <w:lang w:eastAsia="en-US"/>
                    </w:rPr>
                    <w:t>d’</w:t>
                  </w:r>
                  <w:r w:rsidRPr="00BB3680">
                    <w:rPr>
                      <w:rFonts w:ascii="Times New Roman" w:eastAsia="Times New Roman" w:hAnsi="Times New Roman" w:cs="Times New Roman"/>
                      <w:b/>
                      <w:bCs/>
                      <w:color w:val="auto"/>
                      <w:sz w:val="20"/>
                      <w:szCs w:val="20"/>
                      <w:lang w:eastAsia="en-US"/>
                    </w:rPr>
                    <w:t>administration</w:t>
                  </w:r>
                </w:p>
              </w:tc>
              <w:tc>
                <w:tcPr>
                  <w:tcW w:w="2452" w:type="dxa"/>
                  <w:shd w:val="clear" w:color="auto" w:fill="auto"/>
                </w:tcPr>
                <w:p w14:paraId="4BA26A74"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val="en-US" w:eastAsia="en-US"/>
                    </w:rPr>
                  </w:pPr>
                  <w:r w:rsidRPr="00BB3680">
                    <w:rPr>
                      <w:rFonts w:ascii="Times New Roman" w:eastAsia="Times New Roman" w:hAnsi="Times New Roman" w:cs="Times New Roman"/>
                      <w:b/>
                      <w:bCs/>
                      <w:color w:val="auto"/>
                      <w:sz w:val="20"/>
                      <w:szCs w:val="20"/>
                      <w:lang w:val="en-US" w:eastAsia="en-US"/>
                    </w:rPr>
                    <w:t>Administré</w:t>
                  </w:r>
                </w:p>
                <w:p w14:paraId="30DAB451" w14:textId="77777777" w:rsidR="006F1061" w:rsidRPr="00BB3680" w:rsidRDefault="006F1061" w:rsidP="00FD47C6">
                  <w:pPr>
                    <w:tabs>
                      <w:tab w:val="left" w:pos="2020"/>
                    </w:tabs>
                    <w:spacing w:before="0" w:after="0" w:line="240" w:lineRule="auto"/>
                    <w:ind w:left="514" w:right="-20"/>
                    <w:jc w:val="center"/>
                    <w:rPr>
                      <w:rFonts w:ascii="Times New Roman" w:eastAsia="Times New Roman" w:hAnsi="Times New Roman" w:cs="Times New Roman"/>
                      <w:b/>
                      <w:bCs/>
                      <w:color w:val="auto"/>
                      <w:sz w:val="20"/>
                      <w:szCs w:val="20"/>
                      <w:lang w:val="en-US" w:eastAsia="en-US"/>
                    </w:rPr>
                  </w:pPr>
                  <w:r w:rsidRPr="00BB3680">
                    <w:rPr>
                      <w:rFonts w:ascii="Times New Roman" w:eastAsia="Times New Roman" w:hAnsi="Times New Roman" w:cs="Times New Roman"/>
                      <w:b/>
                      <w:bCs/>
                      <w:color w:val="auto"/>
                      <w:sz w:val="20"/>
                      <w:szCs w:val="20"/>
                      <w:lang w:val="en-US" w:eastAsia="en-US"/>
                    </w:rPr>
                    <w:t>du</w:t>
                  </w:r>
                  <w:r w:rsidRPr="00BB3680">
                    <w:rPr>
                      <w:rFonts w:ascii="Times New Roman" w:eastAsia="Times New Roman" w:hAnsi="Times New Roman" w:cs="Times New Roman"/>
                      <w:b/>
                      <w:bCs/>
                      <w:color w:val="auto"/>
                      <w:sz w:val="20"/>
                      <w:szCs w:val="20"/>
                      <w:lang w:val="en-US" w:eastAsia="en-US"/>
                    </w:rPr>
                    <w:tab/>
                    <w:t>au</w:t>
                  </w:r>
                </w:p>
              </w:tc>
              <w:tc>
                <w:tcPr>
                  <w:tcW w:w="2309" w:type="dxa"/>
                  <w:shd w:val="clear" w:color="auto" w:fill="auto"/>
                </w:tcPr>
                <w:p w14:paraId="5144488A"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r w:rsidRPr="00BB3680">
                    <w:rPr>
                      <w:rFonts w:ascii="Times New Roman" w:eastAsia="Times New Roman" w:hAnsi="Times New Roman" w:cs="Times New Roman"/>
                      <w:b/>
                      <w:bCs/>
                      <w:color w:val="auto"/>
                      <w:sz w:val="20"/>
                      <w:szCs w:val="20"/>
                      <w:lang w:val="en-US" w:eastAsia="en-US"/>
                    </w:rPr>
                    <w:t>Indication</w:t>
                  </w:r>
                </w:p>
              </w:tc>
            </w:tr>
            <w:tr w:rsidR="006F1061" w:rsidRPr="00BB3680" w14:paraId="3A1EF4C9" w14:textId="77777777" w:rsidTr="00FD47C6">
              <w:tc>
                <w:tcPr>
                  <w:tcW w:w="2380" w:type="dxa"/>
                  <w:shd w:val="clear" w:color="auto" w:fill="auto"/>
                </w:tcPr>
                <w:p w14:paraId="5F4B9F58"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80" w:type="dxa"/>
                  <w:shd w:val="clear" w:color="auto" w:fill="auto"/>
                </w:tcPr>
                <w:p w14:paraId="732CDF03"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452" w:type="dxa"/>
                  <w:shd w:val="clear" w:color="auto" w:fill="auto"/>
                </w:tcPr>
                <w:p w14:paraId="1B747373"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09" w:type="dxa"/>
                  <w:shd w:val="clear" w:color="auto" w:fill="auto"/>
                </w:tcPr>
                <w:p w14:paraId="5D7DB1E8"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r>
            <w:tr w:rsidR="006F1061" w:rsidRPr="00BB3680" w14:paraId="0A401BA3" w14:textId="77777777" w:rsidTr="00FD47C6">
              <w:tc>
                <w:tcPr>
                  <w:tcW w:w="2380" w:type="dxa"/>
                  <w:shd w:val="clear" w:color="auto" w:fill="auto"/>
                </w:tcPr>
                <w:p w14:paraId="50A1A540"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80" w:type="dxa"/>
                  <w:shd w:val="clear" w:color="auto" w:fill="auto"/>
                </w:tcPr>
                <w:p w14:paraId="644D671B"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452" w:type="dxa"/>
                  <w:shd w:val="clear" w:color="auto" w:fill="auto"/>
                </w:tcPr>
                <w:p w14:paraId="0879755E"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09" w:type="dxa"/>
                  <w:shd w:val="clear" w:color="auto" w:fill="auto"/>
                </w:tcPr>
                <w:p w14:paraId="3698429C"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r>
            <w:tr w:rsidR="006F1061" w:rsidRPr="00BB3680" w14:paraId="10C8185A" w14:textId="77777777" w:rsidTr="00FD47C6">
              <w:tc>
                <w:tcPr>
                  <w:tcW w:w="2380" w:type="dxa"/>
                  <w:shd w:val="clear" w:color="auto" w:fill="auto"/>
                </w:tcPr>
                <w:p w14:paraId="58710232"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80" w:type="dxa"/>
                  <w:shd w:val="clear" w:color="auto" w:fill="auto"/>
                </w:tcPr>
                <w:p w14:paraId="026E2B09"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452" w:type="dxa"/>
                  <w:shd w:val="clear" w:color="auto" w:fill="auto"/>
                </w:tcPr>
                <w:p w14:paraId="577596D7"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09" w:type="dxa"/>
                  <w:shd w:val="clear" w:color="auto" w:fill="auto"/>
                </w:tcPr>
                <w:p w14:paraId="55289424"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r>
          </w:tbl>
          <w:p w14:paraId="675ADE0E" w14:textId="77777777" w:rsidR="006F1061" w:rsidRPr="00BB3680" w:rsidRDefault="006F1061" w:rsidP="00FD47C6">
            <w:pPr>
              <w:tabs>
                <w:tab w:val="left" w:pos="2300"/>
                <w:tab w:val="left" w:pos="3320"/>
                <w:tab w:val="left" w:pos="4360"/>
                <w:tab w:val="left" w:pos="5520"/>
              </w:tabs>
              <w:spacing w:before="0" w:after="0" w:line="240" w:lineRule="auto"/>
              <w:ind w:left="64" w:right="-20"/>
              <w:jc w:val="left"/>
              <w:rPr>
                <w:rFonts w:ascii="Times New Roman" w:eastAsia="Times New Roman" w:hAnsi="Times New Roman" w:cs="Times New Roman"/>
                <w:b/>
                <w:color w:val="auto"/>
                <w:sz w:val="20"/>
                <w:szCs w:val="20"/>
                <w:lang w:eastAsia="en-US"/>
              </w:rPr>
            </w:pPr>
          </w:p>
        </w:tc>
      </w:tr>
      <w:tr w:rsidR="006F1061" w:rsidRPr="00BB3680" w14:paraId="3E0973C4" w14:textId="77777777" w:rsidTr="00561DF8">
        <w:trPr>
          <w:trHeight w:val="47"/>
        </w:trPr>
        <w:tc>
          <w:tcPr>
            <w:tcW w:w="4510" w:type="dxa"/>
            <w:gridSpan w:val="2"/>
            <w:tcBorders>
              <w:top w:val="single" w:sz="4" w:space="0" w:color="000000"/>
              <w:left w:val="single" w:sz="4" w:space="0" w:color="000000"/>
              <w:bottom w:val="single" w:sz="4" w:space="0" w:color="000000"/>
              <w:right w:val="single" w:sz="4" w:space="0" w:color="000000"/>
            </w:tcBorders>
          </w:tcPr>
          <w:p w14:paraId="074F7C2F"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0F5BD917"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Est-ce que la SP a entrainé l</w:t>
            </w:r>
            <w:r>
              <w:rPr>
                <w:rFonts w:ascii="Times New Roman" w:eastAsia="Times New Roman" w:hAnsi="Times New Roman" w:cs="Times New Roman"/>
                <w:b/>
                <w:bCs/>
                <w:color w:val="auto"/>
                <w:sz w:val="20"/>
                <w:szCs w:val="20"/>
                <w:lang w:eastAsia="en-US"/>
              </w:rPr>
              <w:t>a</w:t>
            </w:r>
            <w:r w:rsidRPr="00BB3680">
              <w:rPr>
                <w:rFonts w:ascii="Times New Roman" w:eastAsia="Times New Roman" w:hAnsi="Times New Roman" w:cs="Times New Roman"/>
                <w:b/>
                <w:bCs/>
                <w:color w:val="auto"/>
                <w:sz w:val="20"/>
                <w:szCs w:val="20"/>
                <w:lang w:eastAsia="en-US"/>
              </w:rPr>
              <w:t xml:space="preserve"> survenu</w:t>
            </w:r>
            <w:r>
              <w:rPr>
                <w:rFonts w:ascii="Times New Roman" w:eastAsia="Times New Roman" w:hAnsi="Times New Roman" w:cs="Times New Roman"/>
                <w:b/>
                <w:bCs/>
                <w:color w:val="auto"/>
                <w:sz w:val="20"/>
                <w:szCs w:val="20"/>
                <w:lang w:eastAsia="en-US"/>
              </w:rPr>
              <w:t>e</w:t>
            </w:r>
            <w:r w:rsidRPr="00BB3680">
              <w:rPr>
                <w:rFonts w:ascii="Times New Roman" w:eastAsia="Times New Roman" w:hAnsi="Times New Roman" w:cs="Times New Roman"/>
                <w:b/>
                <w:bCs/>
                <w:color w:val="auto"/>
                <w:sz w:val="20"/>
                <w:szCs w:val="20"/>
                <w:lang w:eastAsia="en-US"/>
              </w:rPr>
              <w:t xml:space="preserve"> d’un EI ?</w:t>
            </w:r>
          </w:p>
          <w:p w14:paraId="51A3FBCE"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
                <w:bCs/>
                <w:color w:val="auto"/>
                <w:sz w:val="20"/>
                <w:szCs w:val="20"/>
                <w:lang w:eastAsia="en-US"/>
              </w:rPr>
              <w:t>□</w:t>
            </w:r>
            <w:r w:rsidRPr="00BB3680">
              <w:rPr>
                <w:rFonts w:ascii="Times New Roman" w:eastAsia="Times New Roman" w:hAnsi="Times New Roman" w:cs="Times New Roman"/>
                <w:bCs/>
                <w:color w:val="auto"/>
                <w:sz w:val="18"/>
                <w:szCs w:val="18"/>
                <w:lang w:eastAsia="en-US"/>
              </w:rPr>
              <w:t xml:space="preserve"> Non</w:t>
            </w:r>
          </w:p>
          <w:p w14:paraId="1AFFED5F"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color w:val="auto"/>
                <w:sz w:val="24"/>
                <w:szCs w:val="20"/>
                <w:lang w:eastAsia="en-US"/>
              </w:rPr>
            </w:pPr>
            <w:r w:rsidRPr="00BB3680">
              <w:rPr>
                <w:rFonts w:ascii="Times New Roman" w:eastAsia="Times New Roman" w:hAnsi="Times New Roman" w:cs="Times New Roman"/>
                <w:b/>
                <w:bCs/>
                <w:color w:val="auto"/>
                <w:sz w:val="20"/>
                <w:szCs w:val="20"/>
                <w:lang w:eastAsia="en-US"/>
              </w:rPr>
              <w:t xml:space="preserve">□ </w:t>
            </w:r>
            <w:r w:rsidRPr="00BB3680">
              <w:rPr>
                <w:rFonts w:ascii="Times New Roman" w:eastAsia="Times New Roman" w:hAnsi="Times New Roman" w:cs="Times New Roman"/>
                <w:bCs/>
                <w:color w:val="auto"/>
                <w:sz w:val="18"/>
                <w:szCs w:val="18"/>
                <w:lang w:eastAsia="en-US"/>
              </w:rPr>
              <w:t>Oui</w:t>
            </w:r>
            <w:r>
              <w:rPr>
                <w:rFonts w:ascii="Times New Roman" w:eastAsia="Times New Roman" w:hAnsi="Times New Roman" w:cs="Times New Roman"/>
                <w:bCs/>
                <w:color w:val="auto"/>
                <w:sz w:val="18"/>
                <w:szCs w:val="18"/>
                <w:lang w:eastAsia="en-US"/>
              </w:rPr>
              <w:t xml:space="preserve"> </w:t>
            </w:r>
            <w:r w:rsidRPr="00DF4FBA">
              <w:rPr>
                <w:rFonts w:ascii="Wingdings" w:eastAsia="Wingdings" w:hAnsi="Wingdings" w:cs="Wingdings"/>
                <w:bCs/>
                <w:color w:val="auto"/>
                <w:sz w:val="18"/>
                <w:szCs w:val="18"/>
                <w:lang w:eastAsia="en-US"/>
              </w:rPr>
              <w:t>à</w:t>
            </w:r>
            <w:r>
              <w:rPr>
                <w:rFonts w:ascii="Times New Roman" w:eastAsia="Times New Roman" w:hAnsi="Times New Roman" w:cs="Times New Roman"/>
                <w:bCs/>
                <w:color w:val="auto"/>
                <w:sz w:val="18"/>
                <w:szCs w:val="18"/>
                <w:lang w:eastAsia="en-US"/>
              </w:rPr>
              <w:t xml:space="preserve"> M</w:t>
            </w:r>
            <w:r w:rsidRPr="00BB3680">
              <w:rPr>
                <w:rFonts w:ascii="Times New Roman" w:eastAsia="Times New Roman" w:hAnsi="Times New Roman" w:cs="Times New Roman"/>
                <w:bCs/>
                <w:color w:val="auto"/>
                <w:sz w:val="18"/>
                <w:szCs w:val="18"/>
                <w:lang w:eastAsia="en-US"/>
              </w:rPr>
              <w:t>erci de compléter la page EI</w:t>
            </w:r>
          </w:p>
        </w:tc>
        <w:tc>
          <w:tcPr>
            <w:tcW w:w="5020" w:type="dxa"/>
            <w:tcBorders>
              <w:top w:val="single" w:sz="4" w:space="0" w:color="000000"/>
              <w:left w:val="single" w:sz="4" w:space="0" w:color="000000"/>
              <w:bottom w:val="single" w:sz="4" w:space="0" w:color="000000"/>
              <w:right w:val="single" w:sz="4" w:space="0" w:color="000000"/>
            </w:tcBorders>
          </w:tcPr>
          <w:p w14:paraId="67421FB0" w14:textId="27B9035E" w:rsidR="006F1061" w:rsidRPr="001C1D99" w:rsidRDefault="006F1061" w:rsidP="00FD47C6">
            <w:pPr>
              <w:spacing w:line="228" w:lineRule="exact"/>
              <w:ind w:left="64" w:right="-20"/>
              <w:rPr>
                <w:b/>
                <w:bCs/>
                <w:sz w:val="20"/>
              </w:rPr>
            </w:pPr>
            <w:r w:rsidRPr="0062331F">
              <w:rPr>
                <w:rFonts w:ascii="Times New Roman" w:eastAsia="Times New Roman" w:hAnsi="Times New Roman" w:cs="Times New Roman"/>
                <w:b/>
                <w:bCs/>
                <w:color w:val="auto"/>
                <w:sz w:val="20"/>
                <w:szCs w:val="20"/>
                <w:lang w:eastAsia="en-US"/>
              </w:rPr>
              <w:t>Date de début d</w:t>
            </w:r>
            <w:r>
              <w:rPr>
                <w:rFonts w:ascii="Times New Roman" w:eastAsia="Times New Roman" w:hAnsi="Times New Roman" w:cs="Times New Roman"/>
                <w:b/>
                <w:bCs/>
                <w:color w:val="auto"/>
                <w:sz w:val="20"/>
                <w:szCs w:val="20"/>
                <w:lang w:eastAsia="en-US"/>
              </w:rPr>
              <w:t>e vora</w:t>
            </w:r>
            <w:r w:rsidR="00844BDD">
              <w:rPr>
                <w:rFonts w:ascii="Times New Roman" w:eastAsia="Times New Roman" w:hAnsi="Times New Roman" w:cs="Times New Roman"/>
                <w:b/>
                <w:bCs/>
                <w:color w:val="auto"/>
                <w:sz w:val="20"/>
                <w:szCs w:val="20"/>
                <w:lang w:eastAsia="en-US"/>
              </w:rPr>
              <w:t>s</w:t>
            </w:r>
            <w:r>
              <w:rPr>
                <w:rFonts w:ascii="Times New Roman" w:eastAsia="Times New Roman" w:hAnsi="Times New Roman" w:cs="Times New Roman"/>
                <w:b/>
                <w:bCs/>
                <w:color w:val="auto"/>
                <w:sz w:val="20"/>
                <w:szCs w:val="20"/>
                <w:lang w:eastAsia="en-US"/>
              </w:rPr>
              <w:t>idenib</w:t>
            </w:r>
            <w:r w:rsidRPr="001C1D99">
              <w:rPr>
                <w:b/>
                <w:bCs/>
                <w:sz w:val="20"/>
              </w:rPr>
              <w:t xml:space="preserve"> :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p w14:paraId="6EC69C65" w14:textId="77777777" w:rsidR="006F1061" w:rsidRPr="001C1D99" w:rsidRDefault="006F1061" w:rsidP="00FD47C6">
            <w:pPr>
              <w:spacing w:line="228" w:lineRule="exact"/>
              <w:ind w:left="64" w:right="-20"/>
              <w:rPr>
                <w:b/>
                <w:bCs/>
                <w:sz w:val="20"/>
              </w:rPr>
            </w:pPr>
          </w:p>
          <w:p w14:paraId="546AB963" w14:textId="77777777" w:rsidR="006F1061" w:rsidRDefault="006F1061" w:rsidP="00FD47C6">
            <w:pPr>
              <w:spacing w:line="228" w:lineRule="exact"/>
              <w:ind w:left="64" w:right="-20"/>
              <w:rPr>
                <w:b/>
                <w:bCs/>
                <w:sz w:val="20"/>
              </w:rPr>
            </w:pPr>
            <w:r w:rsidRPr="0062331F">
              <w:rPr>
                <w:rFonts w:ascii="Times New Roman" w:eastAsia="Times New Roman" w:hAnsi="Times New Roman" w:cs="Times New Roman"/>
                <w:b/>
                <w:bCs/>
                <w:color w:val="auto"/>
                <w:sz w:val="20"/>
                <w:szCs w:val="20"/>
                <w:lang w:eastAsia="en-US"/>
              </w:rPr>
              <w:t>Dose d</w:t>
            </w:r>
            <w:r>
              <w:rPr>
                <w:rFonts w:ascii="Times New Roman" w:eastAsia="Times New Roman" w:hAnsi="Times New Roman" w:cs="Times New Roman"/>
                <w:b/>
                <w:bCs/>
                <w:color w:val="auto"/>
                <w:sz w:val="20"/>
                <w:szCs w:val="20"/>
                <w:lang w:eastAsia="en-US"/>
              </w:rPr>
              <w:t>e vorasidenib</w:t>
            </w:r>
            <w:r w:rsidRPr="001C1D99">
              <w:rPr>
                <w:b/>
                <w:bCs/>
                <w:sz w:val="20"/>
              </w:rPr>
              <w:t xml:space="preserve"> :</w:t>
            </w:r>
            <w:r>
              <w:rPr>
                <w:bCs/>
                <w:sz w:val="18"/>
                <w:szCs w:val="18"/>
              </w:rPr>
              <w:t xml:space="preserve">         mg</w:t>
            </w:r>
          </w:p>
          <w:p w14:paraId="1D56FDFB"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2D5A590E"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Action prise pour la SP vis-à-vis d</w:t>
            </w:r>
            <w:r>
              <w:rPr>
                <w:rFonts w:ascii="Times New Roman" w:eastAsia="Times New Roman" w:hAnsi="Times New Roman" w:cs="Times New Roman"/>
                <w:b/>
                <w:bCs/>
                <w:color w:val="auto"/>
                <w:sz w:val="20"/>
                <w:szCs w:val="20"/>
                <w:lang w:eastAsia="en-US"/>
              </w:rPr>
              <w:t>e vorasidenib</w:t>
            </w:r>
            <w:r w:rsidRPr="00BB3680">
              <w:rPr>
                <w:rFonts w:ascii="Times New Roman" w:eastAsia="Times New Roman" w:hAnsi="Times New Roman" w:cs="Times New Roman"/>
                <w:b/>
                <w:bCs/>
                <w:color w:val="auto"/>
                <w:sz w:val="20"/>
                <w:szCs w:val="20"/>
                <w:lang w:eastAsia="en-US"/>
              </w:rPr>
              <w:t>/autre médicament</w:t>
            </w:r>
          </w:p>
          <w:p w14:paraId="7E1743E0"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Aucun changement de dose quotidienne</w:t>
            </w:r>
          </w:p>
          <w:p w14:paraId="5D93E7C0"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Augmentation de dose quotidienne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r w:rsidRPr="00BB3680">
              <w:rPr>
                <w:rFonts w:ascii="Times New Roman" w:eastAsia="Times New Roman" w:hAnsi="Times New Roman" w:cs="Times New Roman"/>
                <w:bCs/>
                <w:color w:val="auto"/>
                <w:sz w:val="18"/>
                <w:szCs w:val="18"/>
                <w:lang w:eastAsia="en-US"/>
              </w:rPr>
              <w:t xml:space="preserve"> </w:t>
            </w:r>
          </w:p>
          <w:p w14:paraId="0E2EA8DD" w14:textId="77777777" w:rsidR="006F1061" w:rsidRPr="00BB3680" w:rsidRDefault="006F1061" w:rsidP="006F1061">
            <w:pPr>
              <w:widowControl w:val="0"/>
              <w:numPr>
                <w:ilvl w:val="0"/>
                <w:numId w:val="19"/>
              </w:numPr>
              <w:spacing w:before="0" w:after="0" w:line="228" w:lineRule="exact"/>
              <w:ind w:left="1272" w:right="-20" w:firstLine="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Nouvelle dose :         mg</w:t>
            </w:r>
          </w:p>
          <w:p w14:paraId="2F10E048"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Diminution de dose quotidienne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r w:rsidRPr="00BB3680">
              <w:rPr>
                <w:rFonts w:ascii="Times New Roman" w:eastAsia="Times New Roman" w:hAnsi="Times New Roman" w:cs="Times New Roman"/>
                <w:bCs/>
                <w:color w:val="auto"/>
                <w:sz w:val="18"/>
                <w:szCs w:val="18"/>
                <w:lang w:eastAsia="en-US"/>
              </w:rPr>
              <w:t xml:space="preserve"> </w:t>
            </w:r>
          </w:p>
          <w:p w14:paraId="3578F443" w14:textId="77777777" w:rsidR="006F1061" w:rsidRPr="00BB3680" w:rsidRDefault="006F1061" w:rsidP="006F1061">
            <w:pPr>
              <w:widowControl w:val="0"/>
              <w:numPr>
                <w:ilvl w:val="0"/>
                <w:numId w:val="19"/>
              </w:numPr>
              <w:spacing w:before="0" w:after="0" w:line="228" w:lineRule="exact"/>
              <w:ind w:left="1272" w:right="-20" w:firstLine="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Nouvelle dose :         mg</w:t>
            </w:r>
          </w:p>
          <w:p w14:paraId="7C3F7A77"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Interruption temporaire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p>
          <w:p w14:paraId="2A4A160D"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Arrêt définitif du traitement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 xml:space="preserve">AAAA    </w:t>
            </w:r>
          </w:p>
          <w:p w14:paraId="773CBD12"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val="en-GB" w:eastAsia="en-US"/>
              </w:rPr>
            </w:pPr>
            <w:r w:rsidRPr="00BB3680">
              <w:rPr>
                <w:rFonts w:ascii="Times New Roman" w:eastAsia="Times New Roman" w:hAnsi="Times New Roman" w:cs="Times New Roman"/>
                <w:bCs/>
                <w:color w:val="auto"/>
                <w:sz w:val="18"/>
                <w:szCs w:val="18"/>
                <w:lang w:val="en-GB" w:eastAsia="en-US"/>
              </w:rPr>
              <w:t xml:space="preserve">Non-applicable </w:t>
            </w:r>
          </w:p>
          <w:p w14:paraId="702E5F43" w14:textId="77777777" w:rsidR="006F1061" w:rsidRPr="00BB3680" w:rsidRDefault="006F1061" w:rsidP="00FD47C6">
            <w:pPr>
              <w:spacing w:before="0" w:after="0" w:line="230" w:lineRule="exact"/>
              <w:ind w:left="64" w:right="-20"/>
              <w:jc w:val="left"/>
              <w:rPr>
                <w:rFonts w:ascii="Times New Roman" w:eastAsia="Times New Roman" w:hAnsi="Times New Roman" w:cs="Times New Roman"/>
                <w:color w:val="auto"/>
                <w:sz w:val="20"/>
                <w:szCs w:val="20"/>
                <w:lang w:eastAsia="en-US"/>
              </w:rPr>
            </w:pPr>
          </w:p>
        </w:tc>
      </w:tr>
      <w:tr w:rsidR="006F1061" w:rsidRPr="00BB3680" w14:paraId="2F7DD898" w14:textId="77777777" w:rsidTr="00FD47C6">
        <w:trPr>
          <w:trHeight w:val="1206"/>
        </w:trPr>
        <w:tc>
          <w:tcPr>
            <w:tcW w:w="9530" w:type="dxa"/>
            <w:gridSpan w:val="3"/>
            <w:tcBorders>
              <w:top w:val="single" w:sz="4" w:space="0" w:color="000000"/>
              <w:left w:val="single" w:sz="4" w:space="0" w:color="000000"/>
              <w:right w:val="single" w:sz="4" w:space="0" w:color="000000"/>
            </w:tcBorders>
          </w:tcPr>
          <w:p w14:paraId="0BAB0BBC"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color w:val="A6A6A6"/>
                <w:sz w:val="18"/>
                <w:szCs w:val="18"/>
                <w:lang w:eastAsia="en-US"/>
              </w:rPr>
            </w:pPr>
            <w:r w:rsidRPr="00BB3680">
              <w:rPr>
                <w:rFonts w:ascii="Times New Roman" w:eastAsia="Times New Roman" w:hAnsi="Times New Roman" w:cs="Times New Roman"/>
                <w:b/>
                <w:bCs/>
                <w:color w:val="auto"/>
                <w:sz w:val="20"/>
                <w:szCs w:val="20"/>
                <w:lang w:eastAsia="en-US"/>
              </w:rPr>
              <w:t xml:space="preserve">Est-ce que </w:t>
            </w:r>
            <w:r>
              <w:rPr>
                <w:rFonts w:ascii="Times New Roman" w:eastAsia="Times New Roman" w:hAnsi="Times New Roman" w:cs="Times New Roman"/>
                <w:b/>
                <w:bCs/>
                <w:color w:val="auto"/>
                <w:sz w:val="20"/>
                <w:szCs w:val="20"/>
                <w:lang w:eastAsia="en-US"/>
              </w:rPr>
              <w:t>vora</w:t>
            </w:r>
            <w:r w:rsidRPr="00BB3680">
              <w:rPr>
                <w:rFonts w:ascii="Times New Roman" w:eastAsia="Times New Roman" w:hAnsi="Times New Roman" w:cs="Times New Roman"/>
                <w:b/>
                <w:bCs/>
                <w:color w:val="auto"/>
                <w:sz w:val="20"/>
                <w:szCs w:val="20"/>
                <w:lang w:eastAsia="en-US"/>
              </w:rPr>
              <w:t xml:space="preserve">sidenib a été repris ?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NON</w:t>
            </w:r>
            <w:r w:rsidRPr="00BB3680">
              <w:rPr>
                <w:rFonts w:ascii="PMingLiU" w:eastAsia="PMingLiU" w:hAnsi="PMingLiU" w:cs="PMingLiU"/>
                <w:color w:val="auto"/>
                <w:w w:val="1"/>
                <w:sz w:val="18"/>
                <w:szCs w:val="18"/>
                <w:lang w:eastAsia="en-US"/>
              </w:rPr>
              <w:t xml:space="preserve">         </w:t>
            </w:r>
            <w:r w:rsidRPr="00BB3680">
              <w:rPr>
                <w:rFonts w:ascii="PMingLiU" w:eastAsia="PMingLiU" w:hAnsi="PMingLiU" w:cs="PMingLiU"/>
                <w:color w:val="auto"/>
                <w:sz w:val="18"/>
                <w:szCs w:val="18"/>
                <w:lang w:eastAsia="en-US"/>
              </w:rPr>
              <w:tab/>
              <w:t xml:space="preserve">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 xml:space="preserve">OUI   </w:t>
            </w:r>
            <w:r w:rsidRPr="00BB3680">
              <w:rPr>
                <w:rFonts w:ascii="PMingLiU" w:eastAsia="PMingLiU" w:hAnsi="PMingLiU" w:cs="PMingLiU"/>
                <w:color w:val="auto"/>
                <w:sz w:val="18"/>
                <w:szCs w:val="18"/>
                <w:lang w:eastAsia="en-US"/>
              </w:rPr>
              <w:t xml:space="preserv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p>
          <w:p w14:paraId="3BEDE37E"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303D3B75"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381EB373"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b/>
                <w:bCs/>
                <w:color w:val="auto"/>
                <w:sz w:val="20"/>
                <w:szCs w:val="20"/>
                <w:lang w:eastAsia="en-US"/>
              </w:rPr>
              <w:t xml:space="preserve">Résolution de la SP :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NON</w:t>
            </w:r>
            <w:r w:rsidRPr="00BB3680">
              <w:rPr>
                <w:rFonts w:ascii="PMingLiU" w:eastAsia="PMingLiU" w:hAnsi="PMingLiU" w:cs="PMingLiU"/>
                <w:color w:val="auto"/>
                <w:w w:val="1"/>
                <w:sz w:val="18"/>
                <w:szCs w:val="18"/>
                <w:lang w:eastAsia="en-US"/>
              </w:rPr>
              <w:t xml:space="preserve">         </w:t>
            </w:r>
            <w:r w:rsidRPr="00BB3680">
              <w:rPr>
                <w:rFonts w:ascii="PMingLiU" w:eastAsia="PMingLiU" w:hAnsi="PMingLiU" w:cs="PMingLiU"/>
                <w:color w:val="auto"/>
                <w:sz w:val="18"/>
                <w:szCs w:val="18"/>
                <w:lang w:eastAsia="en-US"/>
              </w:rPr>
              <w:tab/>
              <w:t xml:space="preserve">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 xml:space="preserve">OUI   </w:t>
            </w:r>
            <w:r w:rsidRPr="00BB3680">
              <w:rPr>
                <w:rFonts w:ascii="PMingLiU" w:eastAsia="PMingLiU" w:hAnsi="PMingLiU" w:cs="PMingLiU"/>
                <w:color w:val="auto"/>
                <w:sz w:val="18"/>
                <w:szCs w:val="18"/>
                <w:lang w:eastAsia="en-US"/>
              </w:rPr>
              <w:t xml:space="preserv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p>
          <w:p w14:paraId="0CD7023F" w14:textId="77777777" w:rsidR="006F1061" w:rsidRPr="00BB3680" w:rsidRDefault="006F1061" w:rsidP="00FD47C6">
            <w:pPr>
              <w:spacing w:before="0" w:after="0" w:line="240" w:lineRule="auto"/>
              <w:jc w:val="left"/>
              <w:rPr>
                <w:rFonts w:ascii="Times New Roman" w:eastAsia="Times New Roman" w:hAnsi="Times New Roman" w:cs="Times New Roman"/>
                <w:b/>
                <w:bCs/>
                <w:color w:val="auto"/>
                <w:sz w:val="20"/>
                <w:szCs w:val="20"/>
                <w:lang w:eastAsia="en-US"/>
              </w:rPr>
            </w:pPr>
          </w:p>
        </w:tc>
      </w:tr>
      <w:tr w:rsidR="006F1061" w:rsidRPr="0052770B" w14:paraId="124C585E" w14:textId="77777777" w:rsidTr="00561DF8">
        <w:trPr>
          <w:trHeight w:hRule="exact" w:val="1787"/>
        </w:trPr>
        <w:tc>
          <w:tcPr>
            <w:tcW w:w="4450" w:type="dxa"/>
            <w:tcBorders>
              <w:top w:val="single" w:sz="4" w:space="0" w:color="000000"/>
              <w:left w:val="single" w:sz="4" w:space="0" w:color="000000"/>
              <w:bottom w:val="single" w:sz="4" w:space="0" w:color="000000"/>
              <w:right w:val="single" w:sz="4" w:space="0" w:color="000000"/>
            </w:tcBorders>
          </w:tcPr>
          <w:p w14:paraId="09EB116B" w14:textId="77777777" w:rsidR="006F1061" w:rsidRPr="0052770B" w:rsidRDefault="006F1061" w:rsidP="00FD47C6">
            <w:pPr>
              <w:spacing w:before="0" w:after="0" w:line="240" w:lineRule="auto"/>
              <w:jc w:val="left"/>
              <w:rPr>
                <w:rFonts w:cs="Arial"/>
                <w:b/>
                <w:bCs/>
                <w:sz w:val="16"/>
                <w:szCs w:val="16"/>
                <w:u w:val="single"/>
              </w:rPr>
            </w:pPr>
            <w:r w:rsidRPr="0052770B">
              <w:rPr>
                <w:rFonts w:cs="Arial"/>
                <w:b/>
                <w:bCs/>
                <w:sz w:val="16"/>
                <w:szCs w:val="16"/>
                <w:u w:val="single"/>
              </w:rPr>
              <w:t>Médecin prescripteur :</w:t>
            </w:r>
          </w:p>
          <w:p w14:paraId="1A07F351"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 xml:space="preserve">Nom/Prénom : </w:t>
            </w:r>
            <w:sdt>
              <w:sdtPr>
                <w:rPr>
                  <w:rFonts w:cs="Arial"/>
                  <w:sz w:val="16"/>
                  <w:szCs w:val="16"/>
                </w:rPr>
                <w:id w:val="1838959055"/>
                <w:placeholder>
                  <w:docPart w:val="FDFA846502DB4B3DAF4AB657466CBDFF"/>
                </w:placeholder>
                <w:showingPlcHdr/>
              </w:sdtPr>
              <w:sdtContent>
                <w:r w:rsidRPr="0052770B">
                  <w:rPr>
                    <w:rStyle w:val="Mention1"/>
                    <w:rFonts w:cs="Arial"/>
                    <w:sz w:val="16"/>
                    <w:szCs w:val="16"/>
                  </w:rPr>
                  <w:t>________________</w:t>
                </w:r>
              </w:sdtContent>
            </w:sdt>
          </w:p>
          <w:p w14:paraId="3E0E1BCE"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 xml:space="preserve">Spécialité : </w:t>
            </w:r>
          </w:p>
          <w:p w14:paraId="3E4D7C36"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N°RPPS</w:t>
            </w:r>
            <w:r>
              <w:rPr>
                <w:rFonts w:cs="Arial"/>
                <w:sz w:val="16"/>
                <w:szCs w:val="16"/>
              </w:rPr>
              <w:t> :</w:t>
            </w:r>
          </w:p>
          <w:p w14:paraId="3DA2FD4F"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 xml:space="preserve">Hôpital : </w:t>
            </w:r>
            <w:r w:rsidRPr="0052770B">
              <w:rPr>
                <w:rFonts w:cs="Arial"/>
                <w:sz w:val="16"/>
                <w:szCs w:val="16"/>
              </w:rPr>
              <w:br/>
            </w:r>
            <w:sdt>
              <w:sdtPr>
                <w:rPr>
                  <w:rFonts w:cs="Arial"/>
                  <w:sz w:val="16"/>
                  <w:szCs w:val="16"/>
                </w:rPr>
                <w:id w:val="-742803803"/>
                <w14:checkbox>
                  <w14:checked w14:val="0"/>
                  <w14:checkedState w14:val="2612" w14:font="MS Gothic"/>
                  <w14:uncheckedState w14:val="2610" w14:font="MS Gothic"/>
                </w14:checkbox>
              </w:sdtPr>
              <w:sdtContent>
                <w:r w:rsidRPr="0052770B">
                  <w:rPr>
                    <w:rFonts w:ascii="Segoe UI Symbol" w:eastAsia="MS Gothic" w:hAnsi="Segoe UI Symbol" w:cs="Segoe UI Symbol"/>
                    <w:sz w:val="16"/>
                    <w:szCs w:val="16"/>
                  </w:rPr>
                  <w:t>☐</w:t>
                </w:r>
              </w:sdtContent>
            </w:sdt>
            <w:r w:rsidRPr="0052770B">
              <w:rPr>
                <w:rFonts w:cs="Arial"/>
                <w:sz w:val="16"/>
                <w:szCs w:val="16"/>
              </w:rPr>
              <w:t xml:space="preserve"> CHU </w:t>
            </w:r>
            <w:sdt>
              <w:sdtPr>
                <w:rPr>
                  <w:rFonts w:cs="Arial"/>
                  <w:sz w:val="16"/>
                  <w:szCs w:val="16"/>
                </w:rPr>
                <w:id w:val="1279529383"/>
                <w14:checkbox>
                  <w14:checked w14:val="0"/>
                  <w14:checkedState w14:val="2612" w14:font="MS Gothic"/>
                  <w14:uncheckedState w14:val="2610" w14:font="MS Gothic"/>
                </w14:checkbox>
              </w:sdtPr>
              <w:sdtContent>
                <w:r w:rsidRPr="0052770B">
                  <w:rPr>
                    <w:rFonts w:ascii="Segoe UI Symbol" w:eastAsia="MS Gothic" w:hAnsi="Segoe UI Symbol" w:cs="Segoe UI Symbol"/>
                    <w:sz w:val="16"/>
                    <w:szCs w:val="16"/>
                  </w:rPr>
                  <w:t>☐</w:t>
                </w:r>
              </w:sdtContent>
            </w:sdt>
            <w:r w:rsidRPr="0052770B">
              <w:rPr>
                <w:rFonts w:cs="Arial"/>
                <w:sz w:val="16"/>
                <w:szCs w:val="16"/>
              </w:rPr>
              <w:t xml:space="preserve"> CHG </w:t>
            </w:r>
            <w:sdt>
              <w:sdtPr>
                <w:rPr>
                  <w:rFonts w:cs="Arial"/>
                  <w:sz w:val="16"/>
                  <w:szCs w:val="16"/>
                </w:rPr>
                <w:id w:val="1889296404"/>
                <w14:checkbox>
                  <w14:checked w14:val="0"/>
                  <w14:checkedState w14:val="2612" w14:font="MS Gothic"/>
                  <w14:uncheckedState w14:val="2610" w14:font="MS Gothic"/>
                </w14:checkbox>
              </w:sdtPr>
              <w:sdtContent>
                <w:r w:rsidRPr="0052770B">
                  <w:rPr>
                    <w:rFonts w:ascii="Segoe UI Symbol" w:eastAsia="MS Gothic" w:hAnsi="Segoe UI Symbol" w:cs="Segoe UI Symbol"/>
                    <w:sz w:val="16"/>
                    <w:szCs w:val="16"/>
                  </w:rPr>
                  <w:t>☐</w:t>
                </w:r>
              </w:sdtContent>
            </w:sdt>
            <w:r w:rsidRPr="0052770B">
              <w:rPr>
                <w:rFonts w:cs="Arial"/>
                <w:sz w:val="16"/>
                <w:szCs w:val="16"/>
              </w:rPr>
              <w:t xml:space="preserve"> CLCC </w:t>
            </w:r>
            <w:sdt>
              <w:sdtPr>
                <w:rPr>
                  <w:rFonts w:cs="Arial"/>
                  <w:sz w:val="16"/>
                  <w:szCs w:val="16"/>
                </w:rPr>
                <w:id w:val="1239753696"/>
                <w14:checkbox>
                  <w14:checked w14:val="0"/>
                  <w14:checkedState w14:val="2612" w14:font="MS Gothic"/>
                  <w14:uncheckedState w14:val="2610" w14:font="MS Gothic"/>
                </w14:checkbox>
              </w:sdtPr>
              <w:sdtContent>
                <w:r w:rsidRPr="0052770B">
                  <w:rPr>
                    <w:rFonts w:ascii="Segoe UI Symbol" w:eastAsia="MS Gothic" w:hAnsi="Segoe UI Symbol" w:cs="Segoe UI Symbol"/>
                    <w:sz w:val="16"/>
                    <w:szCs w:val="16"/>
                  </w:rPr>
                  <w:t>☐</w:t>
                </w:r>
              </w:sdtContent>
            </w:sdt>
            <w:r w:rsidRPr="0052770B">
              <w:rPr>
                <w:rFonts w:cs="Arial"/>
                <w:sz w:val="16"/>
                <w:szCs w:val="16"/>
              </w:rPr>
              <w:t xml:space="preserve"> centre privé</w:t>
            </w:r>
          </w:p>
          <w:p w14:paraId="30DC8370"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N</w:t>
            </w:r>
            <w:r w:rsidRPr="0052770B">
              <w:rPr>
                <w:rFonts w:cs="Arial"/>
                <w:sz w:val="16"/>
                <w:szCs w:val="16"/>
                <w:vertAlign w:val="superscript"/>
              </w:rPr>
              <w:t>o</w:t>
            </w:r>
            <w:r w:rsidRPr="0052770B" w:rsidDel="000F53B2">
              <w:rPr>
                <w:rFonts w:cs="Arial"/>
                <w:sz w:val="16"/>
                <w:szCs w:val="16"/>
              </w:rPr>
              <w:t xml:space="preserve"> </w:t>
            </w:r>
            <w:r w:rsidRPr="0052770B">
              <w:rPr>
                <w:rFonts w:cs="Arial"/>
                <w:sz w:val="16"/>
                <w:szCs w:val="16"/>
              </w:rPr>
              <w:t xml:space="preserve">FINESS : </w:t>
            </w:r>
            <w:sdt>
              <w:sdtPr>
                <w:rPr>
                  <w:rFonts w:cs="Arial"/>
                  <w:sz w:val="16"/>
                  <w:szCs w:val="16"/>
                </w:rPr>
                <w:id w:val="-1718888902"/>
                <w:placeholder>
                  <w:docPart w:val="AA9E70E96EF94A47BFF9323CE7A83026"/>
                </w:placeholder>
                <w:showingPlcHdr/>
              </w:sdtPr>
              <w:sdtContent>
                <w:r w:rsidRPr="0052770B">
                  <w:rPr>
                    <w:rStyle w:val="Mention1"/>
                    <w:rFonts w:cs="Arial"/>
                    <w:sz w:val="16"/>
                    <w:szCs w:val="16"/>
                  </w:rPr>
                  <w:t>________________</w:t>
                </w:r>
              </w:sdtContent>
            </w:sdt>
          </w:p>
          <w:p w14:paraId="16AB1AF5" w14:textId="77777777" w:rsidR="006F1061" w:rsidRPr="0099678B" w:rsidRDefault="006F1061" w:rsidP="00FD47C6">
            <w:pPr>
              <w:spacing w:before="0" w:after="0" w:line="240" w:lineRule="auto"/>
              <w:ind w:right="-20"/>
              <w:jc w:val="left"/>
              <w:rPr>
                <w:rFonts w:ascii="Times New Roman" w:eastAsia="Times New Roman" w:hAnsi="Times New Roman" w:cs="Times New Roman"/>
                <w:color w:val="auto"/>
                <w:sz w:val="16"/>
                <w:szCs w:val="16"/>
                <w:lang w:val="de-DE" w:eastAsia="en-US"/>
              </w:rPr>
            </w:pPr>
            <w:r w:rsidRPr="0052770B">
              <w:rPr>
                <w:rFonts w:cs="Arial"/>
                <w:sz w:val="16"/>
                <w:szCs w:val="16"/>
              </w:rPr>
              <w:t>Tél :</w:t>
            </w:r>
            <w:r w:rsidRPr="0052770B">
              <w:rPr>
                <w:rFonts w:cs="Arial"/>
                <w:sz w:val="16"/>
                <w:szCs w:val="16"/>
              </w:rPr>
              <w:tab/>
            </w:r>
            <w:sdt>
              <w:sdtPr>
                <w:rPr>
                  <w:rFonts w:cs="Arial"/>
                  <w:sz w:val="16"/>
                  <w:szCs w:val="16"/>
                </w:rPr>
                <w:id w:val="-979220898"/>
                <w:placeholder>
                  <w:docPart w:val="CC7EEE8F7608472684512A20818873BF"/>
                </w:placeholder>
                <w:showingPlcHdr/>
              </w:sdtPr>
              <w:sdtContent>
                <w:r w:rsidRPr="0052770B">
                  <w:rPr>
                    <w:rStyle w:val="Mention1"/>
                    <w:rFonts w:cs="Arial"/>
                    <w:sz w:val="16"/>
                    <w:szCs w:val="16"/>
                  </w:rPr>
                  <w:t>Numéro de téléphone.</w:t>
                </w:r>
              </w:sdtContent>
            </w:sdt>
            <w:r w:rsidRPr="0052770B">
              <w:rPr>
                <w:rFonts w:cs="Arial"/>
                <w:sz w:val="16"/>
                <w:szCs w:val="16"/>
              </w:rPr>
              <w:br/>
            </w:r>
            <w:r w:rsidRPr="0099678B">
              <w:rPr>
                <w:rFonts w:cs="Arial"/>
                <w:sz w:val="16"/>
                <w:szCs w:val="16"/>
                <w:lang w:val="de-DE"/>
              </w:rPr>
              <w:t xml:space="preserve">E-mail : </w:t>
            </w:r>
            <w:sdt>
              <w:sdtPr>
                <w:rPr>
                  <w:rFonts w:cs="Arial"/>
                  <w:sz w:val="16"/>
                  <w:szCs w:val="16"/>
                </w:rPr>
                <w:id w:val="-740942132"/>
                <w:placeholder>
                  <w:docPart w:val="400DF24A1BCD480D90FE3F68B9248F9C"/>
                </w:placeholder>
              </w:sdtPr>
              <w:sdtContent>
                <w:hyperlink r:id="rId20" w:history="1">
                  <w:r w:rsidRPr="0099678B">
                    <w:rPr>
                      <w:rStyle w:val="Lienhypertexte"/>
                      <w:rFonts w:cs="Arial"/>
                      <w:sz w:val="16"/>
                      <w:szCs w:val="16"/>
                      <w:shd w:val="clear" w:color="auto" w:fill="F2F2F2" w:themeFill="background1" w:themeFillShade="F2"/>
                      <w:lang w:val="de-DE"/>
                    </w:rPr>
                    <w:t>xxx@domaine.com</w:t>
                  </w:r>
                </w:hyperlink>
              </w:sdtContent>
            </w:sdt>
          </w:p>
        </w:tc>
        <w:tc>
          <w:tcPr>
            <w:tcW w:w="5080" w:type="dxa"/>
            <w:gridSpan w:val="2"/>
            <w:tcBorders>
              <w:top w:val="single" w:sz="4" w:space="0" w:color="000000"/>
              <w:left w:val="single" w:sz="4" w:space="0" w:color="000000"/>
              <w:bottom w:val="single" w:sz="4" w:space="0" w:color="000000"/>
              <w:right w:val="single" w:sz="4" w:space="0" w:color="000000"/>
            </w:tcBorders>
          </w:tcPr>
          <w:p w14:paraId="3D35F67B"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Date :</w:t>
            </w:r>
            <w:r w:rsidRPr="0052770B">
              <w:rPr>
                <w:rFonts w:cs="Arial"/>
                <w:sz w:val="16"/>
                <w:szCs w:val="16"/>
              </w:rPr>
              <w:tab/>
            </w:r>
            <w:sdt>
              <w:sdtPr>
                <w:rPr>
                  <w:rFonts w:cs="Arial"/>
                  <w:sz w:val="16"/>
                  <w:szCs w:val="16"/>
                </w:rPr>
                <w:id w:val="-697229205"/>
                <w:placeholder>
                  <w:docPart w:val="F79E0C91820A4EEBA65FAE8F9EBAA0D9"/>
                </w:placeholder>
                <w:showingPlcHdr/>
                <w:date>
                  <w:dateFormat w:val="dd/MM/yyyy"/>
                  <w:lid w:val="fr-FR"/>
                  <w:storeMappedDataAs w:val="dateTime"/>
                  <w:calendar w:val="gregorian"/>
                </w:date>
              </w:sdtPr>
              <w:sdtContent>
                <w:r w:rsidRPr="0052770B">
                  <w:rPr>
                    <w:rStyle w:val="Mention1"/>
                    <w:rFonts w:cs="Arial"/>
                    <w:sz w:val="16"/>
                    <w:szCs w:val="16"/>
                  </w:rPr>
                  <w:t>_ _/_ _/_ _ _ _</w:t>
                </w:r>
              </w:sdtContent>
            </w:sdt>
            <w:r w:rsidRPr="0052770B">
              <w:rPr>
                <w:rFonts w:cs="Arial"/>
                <w:sz w:val="16"/>
                <w:szCs w:val="16"/>
              </w:rPr>
              <w:tab/>
            </w:r>
          </w:p>
          <w:p w14:paraId="5A3D9F7A"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br/>
              <w:t>Cachet et signature du médecin :</w:t>
            </w:r>
          </w:p>
          <w:p w14:paraId="091C0083" w14:textId="77777777" w:rsidR="006F1061" w:rsidRPr="0052770B" w:rsidRDefault="006F1061" w:rsidP="00FD47C6">
            <w:pPr>
              <w:spacing w:before="0" w:after="0" w:line="240" w:lineRule="auto"/>
              <w:ind w:left="64" w:right="-20"/>
              <w:jc w:val="left"/>
              <w:rPr>
                <w:rFonts w:ascii="Times New Roman" w:eastAsia="Times New Roman" w:hAnsi="Times New Roman" w:cs="Times New Roman"/>
                <w:color w:val="auto"/>
                <w:sz w:val="16"/>
                <w:szCs w:val="16"/>
                <w:lang w:eastAsia="en-US"/>
              </w:rPr>
            </w:pPr>
          </w:p>
        </w:tc>
      </w:tr>
    </w:tbl>
    <w:p w14:paraId="15E6B929" w14:textId="77777777" w:rsidR="006F1061" w:rsidRPr="0052770B" w:rsidRDefault="006F1061" w:rsidP="006F1061">
      <w:pPr>
        <w:spacing w:before="0" w:after="0" w:line="240" w:lineRule="auto"/>
        <w:jc w:val="left"/>
        <w:rPr>
          <w:rFonts w:eastAsia="Times New Roman" w:cs="Arial"/>
          <w:color w:val="auto"/>
          <w:sz w:val="16"/>
          <w:szCs w:val="16"/>
          <w:lang w:eastAsia="en-US"/>
        </w:rPr>
      </w:pPr>
    </w:p>
    <w:p w14:paraId="4F5A1769" w14:textId="77777777" w:rsidR="006F1061" w:rsidRPr="00BB3680"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des professionnels de santé :</w:t>
      </w:r>
    </w:p>
    <w:p w14:paraId="4E40F5DA" w14:textId="77777777" w:rsidR="006F1061" w:rsidRPr="00BB3680"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La société Les Laboratoires Servier, responsable de traitement, collecte et traite vos données personnelles à des fins de délivrance d</w:t>
      </w:r>
      <w:r>
        <w:rPr>
          <w:rFonts w:eastAsia="Times New Roman" w:cs="Arial"/>
          <w:color w:val="auto"/>
          <w:sz w:val="16"/>
          <w:szCs w:val="20"/>
          <w:lang w:eastAsia="en-US"/>
        </w:rPr>
        <w:t>e vorasidenib</w:t>
      </w:r>
      <w:r w:rsidRPr="00BB3680">
        <w:rPr>
          <w:rFonts w:eastAsia="Times New Roman" w:cs="Arial"/>
          <w:color w:val="auto"/>
          <w:sz w:val="16"/>
          <w:szCs w:val="20"/>
          <w:lang w:eastAsia="en-US"/>
        </w:rPr>
        <w:t>, de suivi des patients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 </w:t>
      </w:r>
    </w:p>
    <w:p w14:paraId="2D249CD0" w14:textId="77777777" w:rsidR="006F1061" w:rsidRDefault="006F1061" w:rsidP="006F1061">
      <w:pPr>
        <w:spacing w:before="0" w:after="0" w:line="240" w:lineRule="auto"/>
        <w:rPr>
          <w:rFonts w:eastAsia="Times New Roman" w:cs="Arial"/>
          <w:color w:val="auto"/>
          <w:sz w:val="16"/>
          <w:szCs w:val="20"/>
          <w:lang w:eastAsia="en-US"/>
        </w:rPr>
      </w:pPr>
    </w:p>
    <w:p w14:paraId="70A0B1A0" w14:textId="77777777" w:rsidR="006F1061" w:rsidRPr="000D4D07" w:rsidRDefault="006F1061" w:rsidP="006F1061">
      <w:pPr>
        <w:spacing w:before="0" w:after="0" w:line="240" w:lineRule="auto"/>
        <w:rPr>
          <w:rFonts w:eastAsia="Times New Roman" w:cs="Arial"/>
          <w:i/>
          <w:iCs/>
          <w:color w:val="auto"/>
          <w:sz w:val="16"/>
          <w:szCs w:val="20"/>
          <w:lang w:eastAsia="en-US"/>
        </w:rPr>
      </w:pPr>
      <w:r w:rsidRPr="000D4D07">
        <w:rPr>
          <w:rFonts w:eastAsia="Times New Roman" w:cs="Arial"/>
          <w:i/>
          <w:iCs/>
          <w:color w:val="auto"/>
          <w:sz w:val="16"/>
          <w:szCs w:val="20"/>
          <w:lang w:eastAsia="en-US"/>
        </w:rPr>
        <w:t>Note à l</w:t>
      </w:r>
      <w:r>
        <w:rPr>
          <w:rFonts w:eastAsia="Times New Roman" w:cs="Arial"/>
          <w:i/>
          <w:iCs/>
          <w:color w:val="auto"/>
          <w:sz w:val="16"/>
          <w:szCs w:val="20"/>
          <w:lang w:eastAsia="en-US"/>
        </w:rPr>
        <w:t>’</w:t>
      </w:r>
      <w:r w:rsidRPr="000D4D07">
        <w:rPr>
          <w:rFonts w:eastAsia="Times New Roman" w:cs="Arial"/>
          <w:i/>
          <w:iCs/>
          <w:color w:val="auto"/>
          <w:sz w:val="16"/>
          <w:szCs w:val="20"/>
          <w:lang w:eastAsia="en-US"/>
        </w:rPr>
        <w:t>attention des professionnels de santé</w:t>
      </w:r>
      <w:r>
        <w:rPr>
          <w:rFonts w:eastAsia="Times New Roman" w:cs="Arial"/>
          <w:i/>
          <w:iCs/>
          <w:color w:val="auto"/>
          <w:sz w:val="16"/>
          <w:szCs w:val="20"/>
          <w:lang w:eastAsia="en-US"/>
        </w:rPr>
        <w:t> </w:t>
      </w:r>
      <w:r w:rsidRPr="000D4D07">
        <w:rPr>
          <w:rFonts w:eastAsia="Times New Roman" w:cs="Arial"/>
          <w:i/>
          <w:iCs/>
          <w:color w:val="auto"/>
          <w:sz w:val="16"/>
          <w:szCs w:val="20"/>
          <w:lang w:eastAsia="en-US"/>
        </w:rPr>
        <w:t>: Nous vous prions de bien vouloir transmettre les informations ci-dessous à votre patient</w:t>
      </w:r>
    </w:p>
    <w:p w14:paraId="5FCB2DB3" w14:textId="77777777" w:rsidR="006F1061" w:rsidRDefault="006F1061" w:rsidP="006F1061">
      <w:pPr>
        <w:spacing w:before="0" w:after="0" w:line="240" w:lineRule="auto"/>
        <w:rPr>
          <w:rFonts w:eastAsia="Times New Roman" w:cs="Arial"/>
          <w:color w:val="auto"/>
          <w:sz w:val="16"/>
          <w:szCs w:val="20"/>
          <w:lang w:eastAsia="en-US"/>
        </w:rPr>
      </w:pPr>
    </w:p>
    <w:p w14:paraId="10A51F7F" w14:textId="77777777" w:rsidR="006F1061" w:rsidRPr="00BB3680"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du patient :</w:t>
      </w:r>
    </w:p>
    <w:p w14:paraId="29B5FB18" w14:textId="77777777" w:rsidR="006F1061"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votre suivi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 »</w:t>
      </w:r>
      <w:r>
        <w:rPr>
          <w:rFonts w:eastAsia="Times New Roman" w:cs="Arial"/>
          <w:color w:val="auto"/>
          <w:sz w:val="16"/>
          <w:szCs w:val="20"/>
          <w:lang w:eastAsia="en-US"/>
        </w:rPr>
        <w:t>.</w:t>
      </w:r>
    </w:p>
    <w:p w14:paraId="456E84C9" w14:textId="77777777" w:rsidR="006F1061" w:rsidRPr="0093672E" w:rsidRDefault="006F1061" w:rsidP="006F1061">
      <w:pPr>
        <w:sectPr w:rsidR="006F1061" w:rsidRPr="0093672E" w:rsidSect="00FD47C6">
          <w:pgSz w:w="11906" w:h="16838"/>
          <w:pgMar w:top="1134" w:right="1134" w:bottom="1134" w:left="1134" w:header="709" w:footer="448" w:gutter="0"/>
          <w:cols w:space="708"/>
          <w:docGrid w:linePitch="360"/>
        </w:sectPr>
      </w:pPr>
    </w:p>
    <w:p w14:paraId="3BE8EE48" w14:textId="478A53D0" w:rsidR="006F1061" w:rsidRPr="00FC56FE" w:rsidRDefault="006F1061" w:rsidP="006F1061">
      <w:pPr>
        <w:pStyle w:val="Titredenote"/>
        <w:pBdr>
          <w:top w:val="single" w:sz="4" w:space="1" w:color="auto"/>
          <w:left w:val="single" w:sz="4" w:space="4" w:color="auto"/>
          <w:bottom w:val="single" w:sz="4" w:space="1" w:color="auto"/>
          <w:right w:val="single" w:sz="4" w:space="4" w:color="auto"/>
        </w:pBdr>
        <w:rPr>
          <w:b/>
        </w:rPr>
      </w:pPr>
      <w:r w:rsidRPr="00FC56FE">
        <w:rPr>
          <w:b/>
        </w:rPr>
        <w:t xml:space="preserve">Fiche de </w:t>
      </w:r>
      <w:r w:rsidR="00213531">
        <w:rPr>
          <w:b/>
        </w:rPr>
        <w:t>déclaration</w:t>
      </w:r>
      <w:r w:rsidR="00213531" w:rsidRPr="00FC56FE">
        <w:rPr>
          <w:b/>
        </w:rPr>
        <w:t xml:space="preserve"> </w:t>
      </w:r>
      <w:r w:rsidRPr="00FC56FE">
        <w:rPr>
          <w:b/>
        </w:rPr>
        <w:t xml:space="preserve">de </w:t>
      </w:r>
      <w:r>
        <w:rPr>
          <w:b/>
        </w:rPr>
        <w:t>grossesse</w:t>
      </w:r>
    </w:p>
    <w:tbl>
      <w:tblPr>
        <w:tblStyle w:val="Grilledetableauclaire"/>
        <w:tblW w:w="0" w:type="auto"/>
        <w:tblLook w:val="0600" w:firstRow="0" w:lastRow="0" w:firstColumn="0" w:lastColumn="0" w:noHBand="1" w:noVBand="1"/>
      </w:tblPr>
      <w:tblGrid>
        <w:gridCol w:w="9608"/>
      </w:tblGrid>
      <w:tr w:rsidR="006F1061" w:rsidRPr="00A53872" w14:paraId="7EEE87A8" w14:textId="77777777" w:rsidTr="00500D9C">
        <w:tc>
          <w:tcPr>
            <w:tcW w:w="9608" w:type="dxa"/>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97"/>
              <w:gridCol w:w="440"/>
              <w:gridCol w:w="683"/>
              <w:gridCol w:w="416"/>
              <w:gridCol w:w="358"/>
              <w:gridCol w:w="325"/>
              <w:gridCol w:w="619"/>
              <w:gridCol w:w="559"/>
              <w:gridCol w:w="359"/>
              <w:gridCol w:w="605"/>
              <w:gridCol w:w="550"/>
              <w:gridCol w:w="408"/>
              <w:gridCol w:w="626"/>
              <w:gridCol w:w="501"/>
              <w:gridCol w:w="538"/>
              <w:gridCol w:w="881"/>
              <w:gridCol w:w="12"/>
            </w:tblGrid>
            <w:tr w:rsidR="006F1061" w:rsidRPr="00A53872" w14:paraId="683A2E51" w14:textId="77777777" w:rsidTr="00FD47C6">
              <w:trPr>
                <w:gridAfter w:val="1"/>
                <w:wAfter w:w="9" w:type="pct"/>
                <w:trHeight w:val="1090"/>
                <w:tblHeader/>
              </w:trPr>
              <w:tc>
                <w:tcPr>
                  <w:tcW w:w="4991" w:type="pct"/>
                  <w:gridSpan w:val="17"/>
                  <w:shd w:val="clear" w:color="auto" w:fill="E7E6E6"/>
                </w:tcPr>
                <w:p w14:paraId="720A2322" w14:textId="4866AB68"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 xml:space="preserve">Fiche de </w:t>
                  </w:r>
                  <w:r w:rsidR="00213531">
                    <w:rPr>
                      <w:rFonts w:eastAsia="Arial" w:cs="Arial"/>
                      <w:b/>
                      <w:bCs/>
                      <w:spacing w:val="-1"/>
                    </w:rPr>
                    <w:t>déclaration</w:t>
                  </w:r>
                  <w:r w:rsidR="00213531" w:rsidRPr="006B39E2">
                    <w:rPr>
                      <w:rFonts w:eastAsia="Arial" w:cs="Arial"/>
                      <w:b/>
                      <w:bCs/>
                      <w:spacing w:val="-1"/>
                    </w:rPr>
                    <w:t xml:space="preserve"> </w:t>
                  </w:r>
                  <w:r w:rsidRPr="006B39E2">
                    <w:rPr>
                      <w:rFonts w:eastAsia="Arial" w:cs="Arial"/>
                      <w:b/>
                      <w:bCs/>
                      <w:spacing w:val="-1"/>
                    </w:rPr>
                    <w:t>de grossesse</w:t>
                  </w:r>
                </w:p>
                <w:p w14:paraId="09F2CD89" w14:textId="77777777"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Autorisation d’accès compassionnel– VORASIDENIB</w:t>
                  </w:r>
                </w:p>
                <w:p w14:paraId="29C3A73C" w14:textId="7EAD921C" w:rsidR="00341207" w:rsidRPr="00A53872" w:rsidRDefault="00341207" w:rsidP="005C5E8D">
                  <w:pPr>
                    <w:shd w:val="clear" w:color="auto" w:fill="E7E6E6"/>
                    <w:spacing w:before="0" w:after="0" w:line="240" w:lineRule="auto"/>
                    <w:jc w:val="center"/>
                    <w:rPr>
                      <w:rFonts w:eastAsia="Arial" w:cs="Arial"/>
                      <w:spacing w:val="-1"/>
                    </w:rPr>
                  </w:pPr>
                  <w:r>
                    <w:rPr>
                      <w:b/>
                      <w:bCs/>
                      <w:i/>
                      <w:iCs/>
                      <w:sz w:val="16"/>
                      <w:szCs w:val="16"/>
                    </w:rPr>
                    <w:t xml:space="preserve">Veuillez transmettre cette fiche à : </w:t>
                  </w:r>
                  <w:r w:rsidRPr="00515A0F">
                    <w:rPr>
                      <w:b/>
                      <w:bCs/>
                      <w:i/>
                      <w:iCs/>
                      <w:sz w:val="16"/>
                      <w:szCs w:val="16"/>
                    </w:rPr>
                    <w:t>ac-vorasidenib@euraxipharma.fr</w:t>
                  </w:r>
                </w:p>
                <w:p w14:paraId="42C3AFC0" w14:textId="77777777" w:rsidR="006F1061" w:rsidRPr="00A53872" w:rsidRDefault="006F1061" w:rsidP="005C5E8D">
                  <w:pPr>
                    <w:shd w:val="clear" w:color="auto" w:fill="E7E6E6"/>
                    <w:spacing w:before="0" w:after="0" w:line="240" w:lineRule="auto"/>
                    <w:jc w:val="right"/>
                    <w:rPr>
                      <w:rFonts w:eastAsia="Arial" w:cs="Arial"/>
                      <w:spacing w:val="-1"/>
                      <w:sz w:val="20"/>
                    </w:rPr>
                  </w:pPr>
                  <w:r w:rsidRPr="00A53872">
                    <w:rPr>
                      <w:rFonts w:cs="Arial"/>
                      <w:sz w:val="20"/>
                      <w:szCs w:val="18"/>
                      <w:shd w:val="clear" w:color="auto" w:fill="E7E6E6"/>
                    </w:rPr>
                    <w:t>Page 1/4</w:t>
                  </w:r>
                </w:p>
              </w:tc>
            </w:tr>
            <w:tr w:rsidR="006F1061" w:rsidRPr="00A53872" w14:paraId="614D54FD" w14:textId="77777777" w:rsidTr="00FD47C6">
              <w:trPr>
                <w:gridAfter w:val="1"/>
                <w:wAfter w:w="9" w:type="pct"/>
                <w:trHeight w:val="1145"/>
              </w:trPr>
              <w:tc>
                <w:tcPr>
                  <w:tcW w:w="1664" w:type="pct"/>
                  <w:gridSpan w:val="5"/>
                  <w:shd w:val="clear" w:color="auto" w:fill="auto"/>
                  <w:vAlign w:val="center"/>
                </w:tcPr>
                <w:p w14:paraId="1B0FC3E7"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Merci de retourner ce formulaire au Pharmacien hospitalier pour transmission à :</w:t>
                  </w:r>
                </w:p>
              </w:tc>
              <w:tc>
                <w:tcPr>
                  <w:tcW w:w="3327" w:type="pct"/>
                  <w:gridSpan w:val="12"/>
                  <w:shd w:val="clear" w:color="auto" w:fill="auto"/>
                  <w:vAlign w:val="center"/>
                </w:tcPr>
                <w:p w14:paraId="46DB2CAA" w14:textId="23C9DE38" w:rsidR="006F1061" w:rsidRPr="00A53872" w:rsidRDefault="006F1061" w:rsidP="00500D9C">
                  <w:pPr>
                    <w:spacing w:before="0" w:after="0" w:line="240" w:lineRule="auto"/>
                    <w:jc w:val="left"/>
                    <w:rPr>
                      <w:rFonts w:cs="Arial"/>
                      <w:sz w:val="18"/>
                      <w:szCs w:val="18"/>
                    </w:rPr>
                  </w:pPr>
                </w:p>
              </w:tc>
            </w:tr>
            <w:tr w:rsidR="006F1061" w:rsidRPr="00A53872" w14:paraId="3340C922" w14:textId="77777777" w:rsidTr="00FD47C6">
              <w:tc>
                <w:tcPr>
                  <w:tcW w:w="5000" w:type="pct"/>
                  <w:gridSpan w:val="18"/>
                  <w:tcBorders>
                    <w:bottom w:val="nil"/>
                  </w:tcBorders>
                  <w:shd w:val="clear" w:color="auto" w:fill="F2F2F2"/>
                </w:tcPr>
                <w:p w14:paraId="6EC268F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r w:rsidRPr="00A53872">
                    <w:rPr>
                      <w:sz w:val="18"/>
                      <w:szCs w:val="18"/>
                    </w:rPr>
                    <w:t>Identification du patient traité/de la patiente traitée</w:t>
                  </w:r>
                </w:p>
              </w:tc>
            </w:tr>
            <w:tr w:rsidR="006F1061" w:rsidRPr="00A55EAC" w14:paraId="21D8815D" w14:textId="77777777" w:rsidTr="00FD47C6">
              <w:tc>
                <w:tcPr>
                  <w:tcW w:w="5000" w:type="pct"/>
                  <w:gridSpan w:val="18"/>
                  <w:tcBorders>
                    <w:top w:val="nil"/>
                  </w:tcBorders>
                  <w:shd w:val="clear" w:color="auto" w:fill="auto"/>
                </w:tcPr>
                <w:p w14:paraId="5770E043" w14:textId="77777777" w:rsidR="006F1061"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p w14:paraId="20584C0C" w14:textId="6800A988" w:rsidR="006F1061" w:rsidRDefault="006F1061" w:rsidP="00500D9C">
                  <w:pPr>
                    <w:tabs>
                      <w:tab w:val="left" w:pos="2220"/>
                      <w:tab w:val="left" w:pos="3380"/>
                      <w:tab w:val="left" w:pos="4480"/>
                      <w:tab w:val="left" w:pos="5580"/>
                    </w:tabs>
                    <w:spacing w:line="226" w:lineRule="exact"/>
                    <w:ind w:left="143" w:right="-20"/>
                    <w:jc w:val="left"/>
                    <w:rPr>
                      <w:szCs w:val="24"/>
                    </w:rPr>
                  </w:pPr>
                  <w:r w:rsidRPr="00C45BD5">
                    <w:rPr>
                      <w:b/>
                      <w:sz w:val="20"/>
                    </w:rPr>
                    <w:t>Date</w:t>
                  </w:r>
                  <w:r w:rsidRPr="00C45BD5">
                    <w:rPr>
                      <w:b/>
                      <w:spacing w:val="1"/>
                      <w:sz w:val="20"/>
                    </w:rPr>
                    <w:t xml:space="preserve"> </w:t>
                  </w:r>
                  <w:r w:rsidRPr="00C45BD5">
                    <w:rPr>
                      <w:b/>
                      <w:sz w:val="20"/>
                    </w:rPr>
                    <w:t>de nai</w:t>
                  </w:r>
                  <w:r>
                    <w:rPr>
                      <w:b/>
                      <w:sz w:val="20"/>
                    </w:rPr>
                    <w:t xml:space="preserve">ssance :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57"/>
                      <w:szCs w:val="24"/>
                    </w:rPr>
                    <w:t xml:space="preserve"> </w:t>
                  </w:r>
                  <w:r w:rsidRPr="00C45BD5">
                    <w:rPr>
                      <w:spacing w:val="1"/>
                      <w:szCs w:val="24"/>
                    </w:rPr>
                    <w:t>|</w:t>
                  </w:r>
                  <w:r w:rsidRPr="00C45BD5">
                    <w:rPr>
                      <w:spacing w:val="-1"/>
                      <w:szCs w:val="24"/>
                    </w:rPr>
                    <w:t>_</w:t>
                  </w:r>
                  <w:r w:rsidRPr="00C45BD5">
                    <w:rPr>
                      <w:spacing w:val="1"/>
                      <w:szCs w:val="24"/>
                    </w:rPr>
                    <w:t>|_|</w:t>
                  </w:r>
                  <w:r w:rsidRPr="00C45BD5">
                    <w:rPr>
                      <w:spacing w:val="-1"/>
                      <w:szCs w:val="24"/>
                    </w:rPr>
                    <w:t>_</w:t>
                  </w:r>
                  <w:r w:rsidRPr="00C45BD5">
                    <w:rPr>
                      <w:spacing w:val="1"/>
                      <w:szCs w:val="24"/>
                    </w:rPr>
                    <w:t>|</w:t>
                  </w:r>
                  <w:r w:rsidRPr="00C45BD5">
                    <w:rPr>
                      <w:spacing w:val="-1"/>
                      <w:szCs w:val="24"/>
                    </w:rPr>
                    <w:t>_</w:t>
                  </w:r>
                  <w:r w:rsidRPr="00C45BD5">
                    <w:rPr>
                      <w:szCs w:val="24"/>
                    </w:rPr>
                    <w:t>|</w:t>
                  </w:r>
                  <w:r w:rsidR="00E91FFD">
                    <w:rPr>
                      <w:szCs w:val="24"/>
                    </w:rPr>
                    <w:t xml:space="preserve"> </w:t>
                  </w:r>
                  <w:r w:rsidR="00E91FFD" w:rsidRPr="00216599">
                    <w:rPr>
                      <w:sz w:val="18"/>
                      <w:szCs w:val="18"/>
                    </w:rPr>
                    <w:t>(MM/AAAA)</w:t>
                  </w:r>
                </w:p>
                <w:p w14:paraId="766A3CCD" w14:textId="77777777" w:rsidR="006F1061" w:rsidRDefault="006F1061" w:rsidP="00500D9C">
                  <w:pPr>
                    <w:tabs>
                      <w:tab w:val="left" w:pos="2220"/>
                      <w:tab w:val="left" w:pos="3380"/>
                      <w:tab w:val="left" w:pos="4480"/>
                      <w:tab w:val="left" w:pos="5580"/>
                    </w:tabs>
                    <w:spacing w:line="226" w:lineRule="exact"/>
                    <w:ind w:left="143" w:right="-20"/>
                    <w:jc w:val="left"/>
                    <w:rPr>
                      <w:b/>
                      <w:sz w:val="20"/>
                    </w:rPr>
                  </w:pPr>
                  <w:r>
                    <w:rPr>
                      <w:b/>
                      <w:sz w:val="20"/>
                    </w:rPr>
                    <w:t xml:space="preserve">Sexe :  </w:t>
                  </w:r>
                  <w:r w:rsidRPr="00F6086A">
                    <w:rPr>
                      <w:rFonts w:ascii="Wingdings" w:eastAsia="Wingdings" w:hAnsi="Wingdings" w:cs="Wingdings"/>
                      <w:szCs w:val="24"/>
                    </w:rPr>
                    <w:t>¨</w:t>
                  </w:r>
                  <w:r>
                    <w:rPr>
                      <w:szCs w:val="24"/>
                    </w:rPr>
                    <w:t xml:space="preserve"> </w:t>
                  </w:r>
                  <w:r w:rsidRPr="00C45BD5">
                    <w:rPr>
                      <w:szCs w:val="24"/>
                    </w:rPr>
                    <w:t xml:space="preserve">M </w:t>
                  </w:r>
                  <w:r>
                    <w:rPr>
                      <w:szCs w:val="24"/>
                    </w:rPr>
                    <w:t xml:space="preserve">    </w:t>
                  </w:r>
                  <w:r w:rsidRPr="00F6086A">
                    <w:rPr>
                      <w:rFonts w:ascii="Wingdings" w:eastAsia="Wingdings" w:hAnsi="Wingdings" w:cs="Wingdings"/>
                      <w:szCs w:val="24"/>
                    </w:rPr>
                    <w:t>¨</w:t>
                  </w:r>
                  <w:r>
                    <w:rPr>
                      <w:szCs w:val="24"/>
                    </w:rPr>
                    <w:t xml:space="preserve"> </w:t>
                  </w:r>
                  <w:r w:rsidRPr="002855DA">
                    <w:rPr>
                      <w:szCs w:val="24"/>
                    </w:rPr>
                    <w:t>F</w:t>
                  </w:r>
                </w:p>
                <w:p w14:paraId="64AB7982" w14:textId="47EDCC8D" w:rsidR="006F1061" w:rsidRDefault="006F1061" w:rsidP="00500D9C">
                  <w:pPr>
                    <w:tabs>
                      <w:tab w:val="left" w:pos="2220"/>
                      <w:tab w:val="left" w:pos="3380"/>
                      <w:tab w:val="left" w:pos="4480"/>
                      <w:tab w:val="left" w:pos="5580"/>
                    </w:tabs>
                    <w:spacing w:line="226" w:lineRule="exact"/>
                    <w:ind w:left="143" w:right="-20"/>
                    <w:jc w:val="left"/>
                    <w:rPr>
                      <w:spacing w:val="1"/>
                      <w:szCs w:val="24"/>
                    </w:rPr>
                  </w:pPr>
                  <w:r>
                    <w:rPr>
                      <w:b/>
                      <w:sz w:val="20"/>
                    </w:rPr>
                    <w:t>I</w:t>
                  </w:r>
                  <w:r w:rsidRPr="00C45BD5">
                    <w:rPr>
                      <w:b/>
                      <w:sz w:val="20"/>
                    </w:rPr>
                    <w:t>n</w:t>
                  </w:r>
                  <w:r>
                    <w:rPr>
                      <w:b/>
                      <w:sz w:val="20"/>
                    </w:rPr>
                    <w:t>i</w:t>
                  </w:r>
                  <w:r w:rsidRPr="00C45BD5">
                    <w:rPr>
                      <w:b/>
                      <w:sz w:val="20"/>
                    </w:rPr>
                    <w:t xml:space="preserve">tiales </w:t>
                  </w:r>
                  <w:r w:rsidR="00F4130B">
                    <w:rPr>
                      <w:b/>
                      <w:sz w:val="20"/>
                    </w:rPr>
                    <w:t xml:space="preserve">du </w:t>
                  </w:r>
                  <w:r w:rsidRPr="00C45BD5">
                    <w:rPr>
                      <w:b/>
                      <w:sz w:val="20"/>
                    </w:rPr>
                    <w:t>patient</w:t>
                  </w:r>
                  <w:r>
                    <w:rPr>
                      <w:b/>
                      <w:sz w:val="20"/>
                    </w:rPr>
                    <w:t xml:space="preserve"> : </w:t>
                  </w:r>
                  <w:r w:rsidRPr="00C45BD5">
                    <w:rPr>
                      <w:szCs w:val="24"/>
                    </w:rPr>
                    <w:t xml:space="preserve">nom*: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   prénom |_|</w:t>
                  </w:r>
                </w:p>
                <w:p w14:paraId="216165F1" w14:textId="51B4D6C3" w:rsidR="006F1061" w:rsidRPr="00C45BD5" w:rsidRDefault="006F1061" w:rsidP="00500D9C">
                  <w:pPr>
                    <w:tabs>
                      <w:tab w:val="left" w:pos="2220"/>
                      <w:tab w:val="left" w:pos="3380"/>
                      <w:tab w:val="left" w:pos="4480"/>
                      <w:tab w:val="left" w:pos="5580"/>
                    </w:tabs>
                    <w:spacing w:before="0" w:after="0" w:line="240" w:lineRule="auto"/>
                    <w:ind w:left="142" w:right="-23"/>
                    <w:jc w:val="left"/>
                    <w:rPr>
                      <w:b/>
                      <w:sz w:val="20"/>
                    </w:rPr>
                  </w:pPr>
                  <w:r w:rsidRPr="002855DA">
                    <w:rPr>
                      <w:sz w:val="16"/>
                      <w:szCs w:val="16"/>
                    </w:rPr>
                    <w:t xml:space="preserve">* </w:t>
                  </w:r>
                  <w:r w:rsidRPr="00C74526">
                    <w:rPr>
                      <w:rFonts w:cs="Arial"/>
                      <w:sz w:val="14"/>
                      <w:szCs w:val="14"/>
                    </w:rPr>
                    <w:t>Si le nom du patient ne comporte que 2 ou 3 lettres, seule la 1</w:t>
                  </w:r>
                  <w:r w:rsidRPr="00C74526">
                    <w:rPr>
                      <w:rFonts w:cs="Arial"/>
                      <w:sz w:val="14"/>
                      <w:szCs w:val="14"/>
                      <w:vertAlign w:val="superscript"/>
                    </w:rPr>
                    <w:t>ère</w:t>
                  </w:r>
                  <w:r>
                    <w:rPr>
                      <w:rFonts w:cs="Arial"/>
                      <w:sz w:val="14"/>
                      <w:szCs w:val="14"/>
                    </w:rPr>
                    <w:t xml:space="preserve"> </w:t>
                  </w:r>
                  <w:r w:rsidRPr="00C74526">
                    <w:rPr>
                      <w:rFonts w:cs="Arial"/>
                      <w:sz w:val="14"/>
                      <w:szCs w:val="14"/>
                    </w:rPr>
                    <w:t>lettre doit être notée</w:t>
                  </w:r>
                </w:p>
                <w:p w14:paraId="30908FBD" w14:textId="77777777" w:rsidR="006F1061" w:rsidRDefault="006F1061" w:rsidP="00500D9C">
                  <w:pPr>
                    <w:spacing w:before="0" w:after="0" w:line="240" w:lineRule="auto"/>
                    <w:jc w:val="left"/>
                    <w:rPr>
                      <w:szCs w:val="24"/>
                    </w:rPr>
                  </w:pPr>
                  <w:r w:rsidRPr="00BD4544">
                    <w:rPr>
                      <w:rFonts w:cs="Arial"/>
                      <w:b/>
                      <w:sz w:val="18"/>
                      <w:szCs w:val="18"/>
                    </w:rPr>
                    <w:t xml:space="preserve">Numéro </w:t>
                  </w:r>
                  <w:r>
                    <w:rPr>
                      <w:rFonts w:cs="Arial"/>
                      <w:b/>
                      <w:sz w:val="18"/>
                      <w:szCs w:val="18"/>
                    </w:rPr>
                    <w:t>d’autorisation d’accès compassionnel</w:t>
                  </w:r>
                  <w:r w:rsidRPr="00BD4544">
                    <w:rPr>
                      <w:rFonts w:cs="Arial"/>
                      <w:b/>
                      <w:sz w:val="18"/>
                      <w:szCs w:val="18"/>
                    </w:rPr>
                    <w:t xml:space="preserve">: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p>
                <w:p w14:paraId="34E7208D" w14:textId="77777777" w:rsidR="006F1061" w:rsidRPr="00A53872" w:rsidRDefault="006F1061" w:rsidP="00500D9C">
                  <w:pPr>
                    <w:spacing w:before="0" w:after="0" w:line="240" w:lineRule="auto"/>
                    <w:jc w:val="left"/>
                    <w:rPr>
                      <w:rFonts w:ascii="Segoe UI" w:hAnsi="Segoe UI" w:cs="Segoe UI"/>
                      <w:sz w:val="14"/>
                      <w:szCs w:val="14"/>
                      <w:lang w:val="en-US"/>
                    </w:rPr>
                  </w:pPr>
                </w:p>
              </w:tc>
            </w:tr>
            <w:tr w:rsidR="006F1061" w:rsidRPr="00A53872" w14:paraId="710DC731" w14:textId="77777777" w:rsidTr="00FD47C6">
              <w:tc>
                <w:tcPr>
                  <w:tcW w:w="5000" w:type="pct"/>
                  <w:gridSpan w:val="18"/>
                  <w:tcBorders>
                    <w:bottom w:val="single" w:sz="4" w:space="0" w:color="auto"/>
                  </w:tcBorders>
                  <w:shd w:val="clear" w:color="auto" w:fill="auto"/>
                </w:tcPr>
                <w:p w14:paraId="09E792D9"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left"/>
                    <w:rPr>
                      <w:rFonts w:eastAsia="Arial Unicode MS"/>
                      <w:sz w:val="18"/>
                      <w:szCs w:val="18"/>
                      <w:lang w:eastAsia="en-US"/>
                    </w:rPr>
                  </w:pPr>
                  <w:r w:rsidRPr="00A53872">
                    <w:rPr>
                      <w:rFonts w:ascii="Segoe UI Symbol" w:eastAsia="MS Gothic" w:hAnsi="Segoe UI Symbol" w:cs="Segoe UI Symbol"/>
                      <w:sz w:val="18"/>
                      <w:szCs w:val="18"/>
                    </w:rPr>
                    <w:t>☐</w:t>
                  </w:r>
                  <w:r w:rsidRPr="00A53872">
                    <w:rPr>
                      <w:sz w:val="18"/>
                      <w:szCs w:val="18"/>
                    </w:rPr>
                    <w:t xml:space="preserve"> </w:t>
                  </w:r>
                  <w:r w:rsidRPr="00A53872">
                    <w:rPr>
                      <w:rFonts w:eastAsia="Arial Unicode MS"/>
                      <w:sz w:val="18"/>
                      <w:szCs w:val="18"/>
                      <w:lang w:eastAsia="en-US"/>
                    </w:rPr>
                    <w:t>Grossesse de la patiente</w:t>
                  </w:r>
                </w:p>
                <w:p w14:paraId="13F93BF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left"/>
                    <w:rPr>
                      <w:rFonts w:eastAsia="Arial Unicode MS"/>
                      <w:sz w:val="18"/>
                      <w:szCs w:val="18"/>
                      <w:lang w:eastAsia="en-US"/>
                    </w:rPr>
                  </w:pPr>
                  <w:r w:rsidRPr="00A53872">
                    <w:rPr>
                      <w:rFonts w:ascii="Segoe UI Symbol" w:eastAsia="MS Gothic" w:hAnsi="Segoe UI Symbol" w:cs="Segoe UI Symbol"/>
                      <w:sz w:val="18"/>
                      <w:szCs w:val="18"/>
                    </w:rPr>
                    <w:t>☐</w:t>
                  </w:r>
                  <w:r w:rsidRPr="00A53872">
                    <w:rPr>
                      <w:sz w:val="18"/>
                      <w:szCs w:val="18"/>
                    </w:rPr>
                    <w:t xml:space="preserve"> Grossesse de la partenaire du patient</w:t>
                  </w:r>
                  <w:r w:rsidRPr="00A53872">
                    <w:rPr>
                      <w:rFonts w:eastAsia="Arial Unicode MS"/>
                      <w:sz w:val="18"/>
                      <w:szCs w:val="18"/>
                      <w:lang w:eastAsia="en-US"/>
                    </w:rPr>
                    <w:t xml:space="preserve"> (exposition via le père)</w:t>
                  </w:r>
                </w:p>
                <w:p w14:paraId="5B7D4D5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left"/>
                    <w:rPr>
                      <w:sz w:val="18"/>
                      <w:szCs w:val="18"/>
                    </w:rPr>
                  </w:pPr>
                  <w:r w:rsidRPr="00A53872">
                    <w:rPr>
                      <w:rFonts w:ascii="Segoe UI Symbol" w:eastAsia="MS Gothic" w:hAnsi="Segoe UI Symbol" w:cs="Segoe UI Symbol"/>
                      <w:sz w:val="18"/>
                      <w:szCs w:val="18"/>
                    </w:rPr>
                    <w:t>☐</w:t>
                  </w:r>
                  <w:r w:rsidRPr="00A53872">
                    <w:rPr>
                      <w:sz w:val="18"/>
                      <w:szCs w:val="18"/>
                    </w:rPr>
                    <w:t xml:space="preserve"> </w:t>
                  </w:r>
                  <w:r w:rsidRPr="00A53872">
                    <w:rPr>
                      <w:rFonts w:eastAsia="Arial Unicode MS"/>
                      <w:sz w:val="18"/>
                      <w:szCs w:val="18"/>
                      <w:lang w:eastAsia="en-US"/>
                    </w:rPr>
                    <w:t>Exposition pendant l’allaitement</w:t>
                  </w:r>
                </w:p>
              </w:tc>
            </w:tr>
            <w:tr w:rsidR="006F1061" w:rsidRPr="00A53872" w14:paraId="7E9104F6" w14:textId="77777777" w:rsidTr="00FD47C6">
              <w:tc>
                <w:tcPr>
                  <w:tcW w:w="5000" w:type="pct"/>
                  <w:gridSpan w:val="18"/>
                  <w:tcBorders>
                    <w:bottom w:val="nil"/>
                  </w:tcBorders>
                  <w:shd w:val="clear" w:color="auto" w:fill="F2F2F2"/>
                </w:tcPr>
                <w:p w14:paraId="389F9DE9" w14:textId="77777777" w:rsidR="006F1061"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Données sur le père</w:t>
                  </w:r>
                </w:p>
                <w:p w14:paraId="5E79B7E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tc>
            </w:tr>
            <w:tr w:rsidR="006F1061" w:rsidRPr="00D11A72" w14:paraId="5F559A17" w14:textId="77777777" w:rsidTr="00FD47C6">
              <w:tc>
                <w:tcPr>
                  <w:tcW w:w="5000" w:type="pct"/>
                  <w:gridSpan w:val="18"/>
                  <w:tcBorders>
                    <w:top w:val="nil"/>
                  </w:tcBorders>
                  <w:shd w:val="clear" w:color="auto" w:fill="auto"/>
                </w:tcPr>
                <w:p w14:paraId="1C784EBA"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r w:rsidRPr="00A53872">
                    <w:rPr>
                      <w:sz w:val="18"/>
                      <w:szCs w:val="18"/>
                      <w:lang w:eastAsia="en-US"/>
                    </w:rPr>
                    <w:t xml:space="preserve">Initiales (2 premières lettres) </w:t>
                  </w:r>
                  <w:r w:rsidRPr="00A53872">
                    <w:rPr>
                      <w:sz w:val="18"/>
                      <w:szCs w:val="18"/>
                    </w:rPr>
                    <w:t>I__I__I (à ne remplir que si le père n’est pas le patient)</w:t>
                  </w:r>
                </w:p>
                <w:p w14:paraId="4E70E4B3"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5C028A88"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rPr>
                  </w:pPr>
                  <w:r w:rsidRPr="00A53872">
                    <w:rPr>
                      <w:sz w:val="18"/>
                      <w:szCs w:val="18"/>
                      <w:lang w:eastAsia="en-US"/>
                    </w:rPr>
                    <w:t xml:space="preserve">Âge / Date de naissance (mm/aaaa) </w:t>
                  </w:r>
                  <w:r w:rsidRPr="00A53872">
                    <w:rPr>
                      <w:sz w:val="18"/>
                      <w:szCs w:val="18"/>
                    </w:rPr>
                    <w:t>___ /_____  (à ne remplir que si le père n’est pas le patient)</w:t>
                  </w:r>
                </w:p>
                <w:p w14:paraId="688965A3" w14:textId="77777777" w:rsidR="006F1061" w:rsidRPr="00712F16"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7A0CFD12"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val="en-GB"/>
                    </w:rPr>
                  </w:pPr>
                  <w:r w:rsidRPr="00A53872">
                    <w:rPr>
                      <w:sz w:val="18"/>
                      <w:szCs w:val="18"/>
                      <w:lang w:val="en-GB" w:eastAsia="en-US"/>
                    </w:rPr>
                    <w:t xml:space="preserve">Poids (kg) </w:t>
                  </w:r>
                  <w:r w:rsidRPr="00A53872">
                    <w:rPr>
                      <w:sz w:val="18"/>
                      <w:szCs w:val="18"/>
                      <w:lang w:val="en-GB"/>
                    </w:rPr>
                    <w:t>I__I__I</w:t>
                  </w:r>
                </w:p>
              </w:tc>
            </w:tr>
            <w:tr w:rsidR="006F1061" w:rsidRPr="00A53872" w14:paraId="7FD73BBD" w14:textId="77777777" w:rsidTr="00FD47C6">
              <w:tc>
                <w:tcPr>
                  <w:tcW w:w="5000" w:type="pct"/>
                  <w:gridSpan w:val="18"/>
                  <w:shd w:val="clear" w:color="auto" w:fill="auto"/>
                </w:tcPr>
                <w:p w14:paraId="72055C9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left"/>
                    <w:rPr>
                      <w:sz w:val="18"/>
                      <w:szCs w:val="18"/>
                    </w:rPr>
                  </w:pPr>
                  <w:r w:rsidRPr="00A53872">
                    <w:rPr>
                      <w:sz w:val="18"/>
                      <w:szCs w:val="18"/>
                    </w:rPr>
                    <w:t>Antécédents médicaux (noter tout évènement médical du père du nouveau-né : par exemple, problèmes à la naissance, anomalies congénitales, consommation d’alcool, de tabac ou d’autres substances, traitement médicamenteux...)</w:t>
                  </w:r>
                </w:p>
                <w:p w14:paraId="52BEE154"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tc>
            </w:tr>
            <w:tr w:rsidR="006F1061" w:rsidRPr="00A53872" w14:paraId="3A2B89B8" w14:textId="77777777" w:rsidTr="00FD47C6">
              <w:tc>
                <w:tcPr>
                  <w:tcW w:w="5000" w:type="pct"/>
                  <w:gridSpan w:val="18"/>
                  <w:tcBorders>
                    <w:bottom w:val="single" w:sz="4" w:space="0" w:color="auto"/>
                  </w:tcBorders>
                  <w:shd w:val="clear" w:color="auto" w:fill="auto"/>
                </w:tcPr>
                <w:p w14:paraId="7F1BB4E5" w14:textId="77777777" w:rsidR="006F1061" w:rsidRPr="00A53872" w:rsidRDefault="006F1061" w:rsidP="00500D9C">
                  <w:pPr>
                    <w:spacing w:before="0" w:after="0" w:line="240" w:lineRule="auto"/>
                    <w:jc w:val="left"/>
                    <w:rPr>
                      <w:rFonts w:cs="Arial"/>
                      <w:color w:val="A6A6A6"/>
                      <w:sz w:val="18"/>
                      <w:szCs w:val="18"/>
                    </w:rPr>
                  </w:pPr>
                </w:p>
                <w:p w14:paraId="64F7C37A" w14:textId="77777777" w:rsidR="006F1061" w:rsidRPr="00A53872" w:rsidRDefault="006F1061" w:rsidP="00500D9C">
                  <w:pP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10131D21" w14:textId="77777777" w:rsidR="006F1061" w:rsidRPr="00A53872" w:rsidRDefault="006F1061" w:rsidP="00500D9C">
                  <w:pP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48512D7D"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6D4AFE95"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711582BA"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61450949"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30822F21"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0D56D743"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578CE9C0"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53F03E5E"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42959143" w14:textId="77777777" w:rsidR="006F1061" w:rsidRPr="00A53872" w:rsidRDefault="006F1061" w:rsidP="00500D9C">
                  <w:pPr>
                    <w:spacing w:before="0" w:after="0" w:line="240" w:lineRule="auto"/>
                    <w:jc w:val="left"/>
                    <w:rPr>
                      <w:rFonts w:cs="Arial"/>
                      <w:color w:val="A6A6A6"/>
                      <w:sz w:val="18"/>
                      <w:szCs w:val="18"/>
                    </w:rPr>
                  </w:pPr>
                </w:p>
                <w:p w14:paraId="7EF28D81" w14:textId="77777777" w:rsidR="006F1061" w:rsidRPr="00A53872" w:rsidRDefault="006F1061" w:rsidP="00500D9C">
                  <w:pPr>
                    <w:spacing w:before="0" w:after="0" w:line="240" w:lineRule="auto"/>
                    <w:jc w:val="left"/>
                    <w:rPr>
                      <w:rFonts w:cs="Arial"/>
                      <w:sz w:val="18"/>
                      <w:szCs w:val="18"/>
                    </w:rPr>
                  </w:pPr>
                </w:p>
              </w:tc>
            </w:tr>
            <w:tr w:rsidR="006F1061" w:rsidRPr="00A53872" w14:paraId="13038811" w14:textId="77777777" w:rsidTr="00FD47C6">
              <w:tc>
                <w:tcPr>
                  <w:tcW w:w="5000" w:type="pct"/>
                  <w:gridSpan w:val="18"/>
                  <w:tcBorders>
                    <w:bottom w:val="nil"/>
                  </w:tcBorders>
                  <w:shd w:val="clear" w:color="auto" w:fill="F2F2F2"/>
                </w:tcPr>
                <w:p w14:paraId="334F3B6D" w14:textId="77777777" w:rsidR="006F1061"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Données sur la mère</w:t>
                  </w:r>
                </w:p>
                <w:p w14:paraId="01A7877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tc>
            </w:tr>
            <w:tr w:rsidR="006F1061" w:rsidRPr="00A53872" w14:paraId="0866AD7B" w14:textId="77777777" w:rsidTr="00FD47C6">
              <w:tc>
                <w:tcPr>
                  <w:tcW w:w="5000" w:type="pct"/>
                  <w:gridSpan w:val="18"/>
                  <w:tcBorders>
                    <w:top w:val="nil"/>
                  </w:tcBorders>
                  <w:shd w:val="clear" w:color="auto" w:fill="auto"/>
                </w:tcPr>
                <w:p w14:paraId="0987A66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r w:rsidRPr="00A53872">
                    <w:rPr>
                      <w:sz w:val="18"/>
                      <w:szCs w:val="18"/>
                      <w:lang w:eastAsia="en-US"/>
                    </w:rPr>
                    <w:t xml:space="preserve">Initiales (2 premières lettres) </w:t>
                  </w:r>
                  <w:r w:rsidRPr="00A53872">
                    <w:rPr>
                      <w:sz w:val="18"/>
                      <w:szCs w:val="18"/>
                    </w:rPr>
                    <w:t>I__I__I (à ne remplir que si la mère n’est pas le patient</w:t>
                  </w:r>
                  <w:r>
                    <w:rPr>
                      <w:sz w:val="18"/>
                      <w:szCs w:val="18"/>
                    </w:rPr>
                    <w:t>)</w:t>
                  </w:r>
                </w:p>
                <w:p w14:paraId="3406B10A"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7FC2AE00" w14:textId="219FD614"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rPr>
                  </w:pPr>
                  <w:r w:rsidRPr="00A53872">
                    <w:rPr>
                      <w:sz w:val="18"/>
                      <w:szCs w:val="18"/>
                      <w:lang w:eastAsia="en-US"/>
                    </w:rPr>
                    <w:t xml:space="preserve">Âge / Date de naissance (mm/aaaa) </w:t>
                  </w:r>
                  <w:r w:rsidRPr="00A53872">
                    <w:rPr>
                      <w:sz w:val="18"/>
                      <w:szCs w:val="18"/>
                    </w:rPr>
                    <w:t>___ /_____ (à ne remplir que si la mère n’est pas le patient)</w:t>
                  </w:r>
                </w:p>
                <w:p w14:paraId="6A9A24A1"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367C2901" w14:textId="0BE479F6"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Poids (kg) </w:t>
                  </w:r>
                  <w:r w:rsidRPr="00A53872">
                    <w:rPr>
                      <w:sz w:val="18"/>
                      <w:szCs w:val="18"/>
                    </w:rPr>
                    <w:t>I__I__I</w:t>
                  </w:r>
                </w:p>
                <w:p w14:paraId="543DD026"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626711E7"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Date des dernières règles ___/___/_____ </w:t>
                  </w:r>
                  <w:r w:rsidRPr="00A53872">
                    <w:rPr>
                      <w:sz w:val="12"/>
                      <w:szCs w:val="12"/>
                    </w:rPr>
                    <w:t>(JJMMMAAAA)</w:t>
                  </w:r>
                </w:p>
                <w:p w14:paraId="2726AB6D"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118B4CA4"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Date du test de grossesse positif ___/___/_____ </w:t>
                  </w:r>
                  <w:r w:rsidRPr="00A53872">
                    <w:rPr>
                      <w:sz w:val="12"/>
                      <w:szCs w:val="12"/>
                    </w:rPr>
                    <w:t>(JJMMMAAAA)</w:t>
                  </w:r>
                </w:p>
                <w:p w14:paraId="2807F377"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5413E56F" w14:textId="77777777" w:rsidR="006F1061" w:rsidRDefault="006F1061" w:rsidP="00500D9C">
                  <w:pPr>
                    <w:pStyle w:val="Corps"/>
                    <w:widowControl w:val="0"/>
                    <w:tabs>
                      <w:tab w:val="left" w:pos="2880"/>
                      <w:tab w:val="left" w:pos="4500"/>
                    </w:tabs>
                    <w:autoSpaceDE w:val="0"/>
                    <w:autoSpaceDN w:val="0"/>
                    <w:spacing w:after="0" w:line="240" w:lineRule="auto"/>
                    <w:jc w:val="left"/>
                    <w:rPr>
                      <w:sz w:val="12"/>
                      <w:szCs w:val="12"/>
                    </w:rPr>
                  </w:pPr>
                  <w:r w:rsidRPr="00A53872">
                    <w:rPr>
                      <w:sz w:val="18"/>
                      <w:szCs w:val="18"/>
                      <w:lang w:eastAsia="en-US"/>
                    </w:rPr>
                    <w:t xml:space="preserve">Date estimée de la naissance ___/___/_____ </w:t>
                  </w:r>
                  <w:r w:rsidRPr="00A53872">
                    <w:rPr>
                      <w:sz w:val="12"/>
                      <w:szCs w:val="12"/>
                    </w:rPr>
                    <w:t>(JJMMMAAAA)</w:t>
                  </w:r>
                </w:p>
                <w:p w14:paraId="1A55BEED" w14:textId="77777777" w:rsidR="006F1061" w:rsidRDefault="006F1061" w:rsidP="00500D9C">
                  <w:pPr>
                    <w:pStyle w:val="Corps"/>
                    <w:widowControl w:val="0"/>
                    <w:tabs>
                      <w:tab w:val="left" w:pos="2880"/>
                      <w:tab w:val="left" w:pos="4500"/>
                    </w:tabs>
                    <w:autoSpaceDE w:val="0"/>
                    <w:autoSpaceDN w:val="0"/>
                    <w:spacing w:after="0" w:line="240" w:lineRule="auto"/>
                    <w:jc w:val="left"/>
                    <w:rPr>
                      <w:sz w:val="12"/>
                      <w:szCs w:val="12"/>
                    </w:rPr>
                  </w:pPr>
                </w:p>
                <w:p w14:paraId="668A3747" w14:textId="77777777" w:rsidR="006F1061" w:rsidRDefault="006F1061" w:rsidP="00500D9C">
                  <w:pPr>
                    <w:pStyle w:val="Corps"/>
                    <w:widowControl w:val="0"/>
                    <w:tabs>
                      <w:tab w:val="left" w:pos="2880"/>
                      <w:tab w:val="left" w:pos="4500"/>
                    </w:tabs>
                    <w:autoSpaceDE w:val="0"/>
                    <w:autoSpaceDN w:val="0"/>
                    <w:spacing w:after="0" w:line="240" w:lineRule="auto"/>
                    <w:jc w:val="left"/>
                    <w:rPr>
                      <w:sz w:val="12"/>
                      <w:szCs w:val="12"/>
                    </w:rPr>
                  </w:pPr>
                </w:p>
                <w:p w14:paraId="5F778CF0"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rPr>
                  </w:pPr>
                </w:p>
              </w:tc>
            </w:tr>
            <w:tr w:rsidR="006F1061" w:rsidRPr="00A53872" w14:paraId="3FEA6EA1" w14:textId="77777777" w:rsidTr="00FD47C6">
              <w:tc>
                <w:tcPr>
                  <w:tcW w:w="5000" w:type="pct"/>
                  <w:gridSpan w:val="18"/>
                  <w:shd w:val="clear" w:color="auto" w:fill="auto"/>
                </w:tcPr>
                <w:p w14:paraId="6619F670" w14:textId="0974C753"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 xml:space="preserve">Fiche de </w:t>
                  </w:r>
                  <w:r w:rsidR="00213531">
                    <w:rPr>
                      <w:rFonts w:eastAsia="Arial" w:cs="Arial"/>
                      <w:b/>
                      <w:bCs/>
                      <w:spacing w:val="-1"/>
                    </w:rPr>
                    <w:t>déclaration</w:t>
                  </w:r>
                  <w:r w:rsidR="00213531" w:rsidRPr="006B39E2">
                    <w:rPr>
                      <w:rFonts w:eastAsia="Arial" w:cs="Arial"/>
                      <w:b/>
                      <w:bCs/>
                      <w:spacing w:val="-1"/>
                    </w:rPr>
                    <w:t xml:space="preserve"> </w:t>
                  </w:r>
                  <w:r w:rsidRPr="006B39E2">
                    <w:rPr>
                      <w:rFonts w:eastAsia="Arial" w:cs="Arial"/>
                      <w:b/>
                      <w:bCs/>
                      <w:spacing w:val="-1"/>
                    </w:rPr>
                    <w:t>de grossesse</w:t>
                  </w:r>
                </w:p>
                <w:p w14:paraId="0D100DB8" w14:textId="77777777"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Autorisation d’accès compassionnel– VORASIDENIB</w:t>
                  </w:r>
                </w:p>
                <w:p w14:paraId="3BEAF5F4" w14:textId="77777777" w:rsidR="006F1061" w:rsidRPr="00A53872" w:rsidRDefault="006F1061" w:rsidP="005C5E8D">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18"/>
                      <w:szCs w:val="18"/>
                      <w:lang w:eastAsia="en-US"/>
                    </w:rPr>
                  </w:pPr>
                  <w:r w:rsidRPr="00A53872">
                    <w:rPr>
                      <w:szCs w:val="18"/>
                      <w:shd w:val="clear" w:color="auto" w:fill="E7E6E6"/>
                    </w:rPr>
                    <w:t>Page 2/4</w:t>
                  </w:r>
                </w:p>
              </w:tc>
            </w:tr>
            <w:tr w:rsidR="006F1061" w:rsidRPr="00A53872" w14:paraId="458F1EDB" w14:textId="77777777" w:rsidTr="00FD47C6">
              <w:tc>
                <w:tcPr>
                  <w:tcW w:w="5000" w:type="pct"/>
                  <w:gridSpan w:val="18"/>
                  <w:shd w:val="clear" w:color="auto" w:fill="auto"/>
                </w:tcPr>
                <w:p w14:paraId="1FA2D9E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Antécédents médicaux (incluant les anomalies congénitales / génétiques, la consommation d’alcool, de tabac ou d’autres substances, etc.) :</w:t>
                  </w:r>
                </w:p>
              </w:tc>
            </w:tr>
            <w:tr w:rsidR="006F1061" w:rsidRPr="00A53872" w14:paraId="6D59FDBE" w14:textId="77777777" w:rsidTr="00FD47C6">
              <w:tc>
                <w:tcPr>
                  <w:tcW w:w="1804" w:type="pct"/>
                  <w:gridSpan w:val="6"/>
                  <w:shd w:val="clear" w:color="auto" w:fill="auto"/>
                </w:tcPr>
                <w:p w14:paraId="1E9F9585"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 xml:space="preserve">Date de début </w:t>
                  </w:r>
                  <w:r w:rsidRPr="00A53872">
                    <w:rPr>
                      <w:sz w:val="12"/>
                      <w:szCs w:val="12"/>
                    </w:rPr>
                    <w:t>(JJMMMAAAA)</w:t>
                  </w:r>
                </w:p>
              </w:tc>
              <w:tc>
                <w:tcPr>
                  <w:tcW w:w="1763" w:type="pct"/>
                  <w:gridSpan w:val="7"/>
                  <w:shd w:val="clear" w:color="auto" w:fill="auto"/>
                </w:tcPr>
                <w:p w14:paraId="6B37E09C"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 xml:space="preserve">Date de fin </w:t>
                  </w:r>
                  <w:r w:rsidRPr="00A53872">
                    <w:rPr>
                      <w:sz w:val="12"/>
                      <w:szCs w:val="12"/>
                    </w:rPr>
                    <w:t>(JJMMMAAAA)</w:t>
                  </w:r>
                </w:p>
              </w:tc>
              <w:tc>
                <w:tcPr>
                  <w:tcW w:w="1433" w:type="pct"/>
                  <w:gridSpan w:val="5"/>
                  <w:shd w:val="clear" w:color="auto" w:fill="auto"/>
                </w:tcPr>
                <w:p w14:paraId="59B0C3F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Affection médicale</w:t>
                  </w:r>
                </w:p>
              </w:tc>
            </w:tr>
            <w:tr w:rsidR="006F1061" w:rsidRPr="00A53872" w14:paraId="20D08F54" w14:textId="77777777" w:rsidTr="00FD47C6">
              <w:tc>
                <w:tcPr>
                  <w:tcW w:w="1804" w:type="pct"/>
                  <w:gridSpan w:val="6"/>
                  <w:shd w:val="clear" w:color="auto" w:fill="auto"/>
                </w:tcPr>
                <w:p w14:paraId="30685244"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2D28D87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1304237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71F1A1B8" w14:textId="77777777" w:rsidTr="00FD47C6">
              <w:tc>
                <w:tcPr>
                  <w:tcW w:w="1804" w:type="pct"/>
                  <w:gridSpan w:val="6"/>
                  <w:shd w:val="clear" w:color="auto" w:fill="auto"/>
                </w:tcPr>
                <w:p w14:paraId="7C1744DB"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23B9805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1E7E64E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60C529F7" w14:textId="77777777" w:rsidTr="00FD47C6">
              <w:tc>
                <w:tcPr>
                  <w:tcW w:w="1804" w:type="pct"/>
                  <w:gridSpan w:val="6"/>
                  <w:shd w:val="clear" w:color="auto" w:fill="auto"/>
                </w:tcPr>
                <w:p w14:paraId="5DD60BB3"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778BB59B"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45C2E48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03EF4EEA" w14:textId="77777777" w:rsidTr="00FD47C6">
              <w:tc>
                <w:tcPr>
                  <w:tcW w:w="5000" w:type="pct"/>
                  <w:gridSpan w:val="18"/>
                  <w:shd w:val="clear" w:color="auto" w:fill="auto"/>
                </w:tcPr>
                <w:p w14:paraId="06E7C14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rFonts w:eastAsia="Calibri"/>
                      <w:sz w:val="18"/>
                      <w:szCs w:val="18"/>
                    </w:rPr>
                    <w:t>Autres tests biologiques et interventions : par exemple, test prénatal, résultats d’autopsie, etc. :</w:t>
                  </w:r>
                </w:p>
              </w:tc>
            </w:tr>
            <w:tr w:rsidR="006F1061" w:rsidRPr="00A53872" w14:paraId="773FDCC2" w14:textId="77777777" w:rsidTr="00FD47C6">
              <w:tc>
                <w:tcPr>
                  <w:tcW w:w="1804" w:type="pct"/>
                  <w:gridSpan w:val="6"/>
                  <w:shd w:val="clear" w:color="auto" w:fill="auto"/>
                </w:tcPr>
                <w:p w14:paraId="0EB3135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eastAsia="Calibri"/>
                      <w:sz w:val="18"/>
                      <w:szCs w:val="18"/>
                    </w:rPr>
                  </w:pPr>
                  <w:r w:rsidRPr="00A53872">
                    <w:rPr>
                      <w:sz w:val="18"/>
                      <w:szCs w:val="18"/>
                      <w:lang w:eastAsia="en-US"/>
                    </w:rPr>
                    <w:t xml:space="preserve">Date du test </w:t>
                  </w:r>
                  <w:r w:rsidRPr="00A53872">
                    <w:rPr>
                      <w:sz w:val="12"/>
                      <w:szCs w:val="12"/>
                    </w:rPr>
                    <w:t>(JJMMMAAAA)</w:t>
                  </w:r>
                </w:p>
              </w:tc>
              <w:tc>
                <w:tcPr>
                  <w:tcW w:w="1763" w:type="pct"/>
                  <w:gridSpan w:val="7"/>
                  <w:shd w:val="clear" w:color="auto" w:fill="auto"/>
                </w:tcPr>
                <w:p w14:paraId="06FAC50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eastAsia="Calibri"/>
                      <w:sz w:val="18"/>
                      <w:szCs w:val="18"/>
                    </w:rPr>
                  </w:pPr>
                  <w:r w:rsidRPr="00A53872">
                    <w:rPr>
                      <w:sz w:val="18"/>
                      <w:szCs w:val="18"/>
                      <w:lang w:eastAsia="en-US"/>
                    </w:rPr>
                    <w:t>Nom du test</w:t>
                  </w:r>
                </w:p>
              </w:tc>
              <w:tc>
                <w:tcPr>
                  <w:tcW w:w="1433" w:type="pct"/>
                  <w:gridSpan w:val="5"/>
                  <w:shd w:val="clear" w:color="auto" w:fill="auto"/>
                </w:tcPr>
                <w:p w14:paraId="5D64989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eastAsia="Calibri"/>
                      <w:sz w:val="18"/>
                      <w:szCs w:val="18"/>
                    </w:rPr>
                  </w:pPr>
                  <w:r w:rsidRPr="00A53872">
                    <w:rPr>
                      <w:sz w:val="18"/>
                      <w:szCs w:val="18"/>
                      <w:lang w:eastAsia="en-US"/>
                    </w:rPr>
                    <w:t>Résultat / Commentaire</w:t>
                  </w:r>
                </w:p>
              </w:tc>
            </w:tr>
            <w:tr w:rsidR="006F1061" w:rsidRPr="00A53872" w14:paraId="12FC71E3" w14:textId="77777777" w:rsidTr="00FD47C6">
              <w:tc>
                <w:tcPr>
                  <w:tcW w:w="1804" w:type="pct"/>
                  <w:gridSpan w:val="6"/>
                  <w:shd w:val="clear" w:color="auto" w:fill="auto"/>
                </w:tcPr>
                <w:p w14:paraId="6804E5E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1EF3B5B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068E0FAF"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14AF0E02" w14:textId="77777777" w:rsidTr="00FD47C6">
              <w:tc>
                <w:tcPr>
                  <w:tcW w:w="1804" w:type="pct"/>
                  <w:gridSpan w:val="6"/>
                  <w:shd w:val="clear" w:color="auto" w:fill="auto"/>
                </w:tcPr>
                <w:p w14:paraId="79A9C59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010F021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37CED43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2EB2FA6A" w14:textId="77777777" w:rsidTr="00FD47C6">
              <w:tc>
                <w:tcPr>
                  <w:tcW w:w="1804" w:type="pct"/>
                  <w:gridSpan w:val="6"/>
                  <w:shd w:val="clear" w:color="auto" w:fill="auto"/>
                </w:tcPr>
                <w:p w14:paraId="1AB9162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4992BAB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1D10F5D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4BE95EBF" w14:textId="77777777" w:rsidTr="00FD47C6">
              <w:tc>
                <w:tcPr>
                  <w:tcW w:w="1804" w:type="pct"/>
                  <w:gridSpan w:val="6"/>
                  <w:shd w:val="clear" w:color="auto" w:fill="auto"/>
                </w:tcPr>
                <w:p w14:paraId="233D83C9"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09F5703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27DFB32C"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364D6929" w14:textId="77777777" w:rsidTr="00FD47C6">
              <w:tc>
                <w:tcPr>
                  <w:tcW w:w="5000" w:type="pct"/>
                  <w:gridSpan w:val="18"/>
                  <w:shd w:val="clear" w:color="auto" w:fill="auto"/>
                </w:tcPr>
                <w:p w14:paraId="52E4B554"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rStyle w:val="Marquedecommentaire"/>
                      <w:sz w:val="18"/>
                      <w:szCs w:val="18"/>
                      <w:lang w:eastAsia="en-US"/>
                    </w:rPr>
                  </w:pPr>
                  <w:r w:rsidRPr="00A53872">
                    <w:rPr>
                      <w:sz w:val="18"/>
                      <w:szCs w:val="18"/>
                      <w:lang w:eastAsia="en-US"/>
                    </w:rPr>
                    <w:t>Données sur les précédentes grossesses</w:t>
                  </w:r>
                  <w:r w:rsidRPr="00A53872">
                    <w:rPr>
                      <w:sz w:val="18"/>
                      <w:szCs w:val="18"/>
                      <w:lang w:eastAsia="en-US"/>
                    </w:rPr>
                    <w:tab/>
                  </w:r>
                  <w:r w:rsidRPr="00A53872">
                    <w:rPr>
                      <w:rStyle w:val="Marquedecommentaire"/>
                      <w:sz w:val="18"/>
                      <w:szCs w:val="18"/>
                      <w:lang w:eastAsia="en-US"/>
                    </w:rPr>
                    <w:t>Nombre de précédentes grossesses :</w:t>
                  </w:r>
                </w:p>
                <w:p w14:paraId="2B0D3F98"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rStyle w:val="Marquedecommentaire"/>
                      <w:sz w:val="18"/>
                      <w:szCs w:val="18"/>
                      <w:lang w:eastAsia="en-US"/>
                    </w:rPr>
                    <w:t>Veuillez noter le nombre de précédentes grossesses dans les catégories ci-dessous et fournir des informations supplémentaires si elles sont connues :</w:t>
                  </w:r>
                </w:p>
              </w:tc>
            </w:tr>
            <w:tr w:rsidR="006F1061" w:rsidRPr="00A53872" w14:paraId="19E4677B" w14:textId="77777777" w:rsidTr="00FD47C6">
              <w:trPr>
                <w:trHeight w:val="96"/>
              </w:trPr>
              <w:tc>
                <w:tcPr>
                  <w:tcW w:w="547" w:type="pct"/>
                  <w:shd w:val="clear" w:color="auto" w:fill="auto"/>
                </w:tcPr>
                <w:p w14:paraId="52C8138C"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60A2D0E7"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Naissance normale</w:t>
                  </w:r>
                </w:p>
              </w:tc>
              <w:tc>
                <w:tcPr>
                  <w:tcW w:w="324" w:type="pct"/>
                  <w:shd w:val="clear" w:color="auto" w:fill="auto"/>
                </w:tcPr>
                <w:p w14:paraId="61350F19"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4B912279"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Avortement spontané (&lt;20 semaines)</w:t>
                  </w:r>
                </w:p>
              </w:tc>
            </w:tr>
            <w:tr w:rsidR="006F1061" w:rsidRPr="00A53872" w14:paraId="5FAEE0C8" w14:textId="77777777" w:rsidTr="00FD47C6">
              <w:trPr>
                <w:trHeight w:val="96"/>
              </w:trPr>
              <w:tc>
                <w:tcPr>
                  <w:tcW w:w="547" w:type="pct"/>
                  <w:shd w:val="clear" w:color="auto" w:fill="auto"/>
                </w:tcPr>
                <w:p w14:paraId="6A62A642"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6591243E"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Enfant mort-né</w:t>
                  </w:r>
                </w:p>
              </w:tc>
              <w:tc>
                <w:tcPr>
                  <w:tcW w:w="324" w:type="pct"/>
                  <w:shd w:val="clear" w:color="auto" w:fill="auto"/>
                </w:tcPr>
                <w:p w14:paraId="0C283871"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7E09F953"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Avortement programmé</w:t>
                  </w:r>
                </w:p>
              </w:tc>
            </w:tr>
            <w:tr w:rsidR="006F1061" w:rsidRPr="00A53872" w14:paraId="2E72DBB2" w14:textId="77777777" w:rsidTr="00FD47C6">
              <w:trPr>
                <w:trHeight w:val="96"/>
              </w:trPr>
              <w:tc>
                <w:tcPr>
                  <w:tcW w:w="547" w:type="pct"/>
                  <w:shd w:val="clear" w:color="auto" w:fill="auto"/>
                </w:tcPr>
                <w:p w14:paraId="52F24DC5"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349E54BC"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Anomalies congénitales</w:t>
                  </w:r>
                </w:p>
              </w:tc>
              <w:tc>
                <w:tcPr>
                  <w:tcW w:w="324" w:type="pct"/>
                  <w:shd w:val="clear" w:color="auto" w:fill="auto"/>
                </w:tcPr>
                <w:p w14:paraId="392585C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6F8A79E3"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Travail prématuré (&lt;37 semaines)</w:t>
                  </w:r>
                </w:p>
              </w:tc>
            </w:tr>
            <w:tr w:rsidR="006F1061" w:rsidRPr="00A53872" w14:paraId="13CA4747" w14:textId="77777777" w:rsidTr="00FD47C6">
              <w:trPr>
                <w:trHeight w:val="96"/>
              </w:trPr>
              <w:tc>
                <w:tcPr>
                  <w:tcW w:w="547" w:type="pct"/>
                  <w:shd w:val="clear" w:color="auto" w:fill="auto"/>
                </w:tcPr>
                <w:p w14:paraId="07631A9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00003EBF"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Autres complications, veuillez préciser :</w:t>
                  </w:r>
                </w:p>
                <w:p w14:paraId="2473CCB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color w:val="A6A6A6"/>
                      <w:sz w:val="18"/>
                      <w:szCs w:val="18"/>
                    </w:rPr>
                    <w:t>____________________________________</w:t>
                  </w:r>
                </w:p>
              </w:tc>
              <w:tc>
                <w:tcPr>
                  <w:tcW w:w="324" w:type="pct"/>
                  <w:shd w:val="clear" w:color="auto" w:fill="auto"/>
                </w:tcPr>
                <w:p w14:paraId="0981BCE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513906E4"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Résultat inconnu</w:t>
                  </w:r>
                </w:p>
              </w:tc>
            </w:tr>
            <w:tr w:rsidR="006F1061" w:rsidRPr="00A53872" w14:paraId="02A0F8B4" w14:textId="77777777" w:rsidTr="00FD47C6">
              <w:trPr>
                <w:trHeight w:val="96"/>
              </w:trPr>
              <w:tc>
                <w:tcPr>
                  <w:tcW w:w="5000" w:type="pct"/>
                  <w:gridSpan w:val="18"/>
                  <w:shd w:val="clear" w:color="auto" w:fill="F2F2F2"/>
                </w:tcPr>
                <w:p w14:paraId="521D183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Traitement du patient</w:t>
                  </w:r>
                </w:p>
                <w:p w14:paraId="41375411"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Style w:val="Marquedecommentaire"/>
                      <w:sz w:val="18"/>
                      <w:szCs w:val="18"/>
                      <w:lang w:eastAsia="en-US"/>
                    </w:rPr>
                    <w:t>Veuillez énumérer ci-dessous tous les médicaments pris par le sujet au cours des 3 mois précédents et pendant la grossesse ou l’allaitement le cas échéant</w:t>
                  </w:r>
                </w:p>
              </w:tc>
            </w:tr>
            <w:tr w:rsidR="006F1061" w:rsidRPr="00A53872" w14:paraId="4A3D46F2" w14:textId="77777777" w:rsidTr="00FD47C6">
              <w:trPr>
                <w:trHeight w:val="559"/>
              </w:trPr>
              <w:tc>
                <w:tcPr>
                  <w:tcW w:w="865" w:type="pct"/>
                  <w:gridSpan w:val="2"/>
                  <w:vMerge w:val="restart"/>
                  <w:shd w:val="clear" w:color="auto" w:fill="auto"/>
                  <w:vAlign w:val="center"/>
                </w:tcPr>
                <w:p w14:paraId="7471D3C6" w14:textId="77777777" w:rsidR="006F1061" w:rsidRPr="00A53872" w:rsidRDefault="006F1061" w:rsidP="00500D9C">
                  <w:pPr>
                    <w:pStyle w:val="Corps"/>
                    <w:widowControl w:val="0"/>
                    <w:tabs>
                      <w:tab w:val="left" w:pos="3840"/>
                      <w:tab w:val="left" w:pos="7280"/>
                    </w:tabs>
                    <w:autoSpaceDE w:val="0"/>
                    <w:autoSpaceDN w:val="0"/>
                    <w:spacing w:after="0" w:line="240" w:lineRule="auto"/>
                    <w:jc w:val="left"/>
                    <w:rPr>
                      <w:sz w:val="18"/>
                      <w:szCs w:val="18"/>
                      <w:lang w:eastAsia="en-US"/>
                    </w:rPr>
                  </w:pPr>
                  <w:r w:rsidRPr="00A53872">
                    <w:rPr>
                      <w:sz w:val="18"/>
                      <w:szCs w:val="18"/>
                      <w:lang w:eastAsia="en-US"/>
                    </w:rPr>
                    <w:t>Nom du médicament (numéro de lot s’il est connu)</w:t>
                  </w:r>
                </w:p>
              </w:tc>
              <w:tc>
                <w:tcPr>
                  <w:tcW w:w="616" w:type="pct"/>
                  <w:gridSpan w:val="2"/>
                  <w:vMerge w:val="restart"/>
                  <w:shd w:val="clear" w:color="auto" w:fill="auto"/>
                  <w:vAlign w:val="center"/>
                </w:tcPr>
                <w:p w14:paraId="4DD6509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Dose</w:t>
                  </w:r>
                </w:p>
              </w:tc>
              <w:tc>
                <w:tcPr>
                  <w:tcW w:w="805" w:type="pct"/>
                  <w:gridSpan w:val="4"/>
                  <w:vMerge w:val="restart"/>
                  <w:shd w:val="clear" w:color="auto" w:fill="auto"/>
                  <w:vAlign w:val="center"/>
                </w:tcPr>
                <w:p w14:paraId="31DE6C6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Fréquence</w:t>
                  </w:r>
                </w:p>
              </w:tc>
              <w:tc>
                <w:tcPr>
                  <w:tcW w:w="788" w:type="pct"/>
                  <w:gridSpan w:val="3"/>
                  <w:vMerge w:val="restart"/>
                  <w:shd w:val="clear" w:color="auto" w:fill="auto"/>
                  <w:vAlign w:val="center"/>
                </w:tcPr>
                <w:p w14:paraId="3CF2549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Site d’administration</w:t>
                  </w:r>
                </w:p>
              </w:tc>
              <w:tc>
                <w:tcPr>
                  <w:tcW w:w="833" w:type="pct"/>
                  <w:gridSpan w:val="3"/>
                  <w:vMerge w:val="restart"/>
                  <w:shd w:val="clear" w:color="auto" w:fill="auto"/>
                  <w:vAlign w:val="center"/>
                </w:tcPr>
                <w:p w14:paraId="37A3C0C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Indication</w:t>
                  </w:r>
                </w:p>
              </w:tc>
              <w:tc>
                <w:tcPr>
                  <w:tcW w:w="1093" w:type="pct"/>
                  <w:gridSpan w:val="4"/>
                  <w:shd w:val="clear" w:color="auto" w:fill="auto"/>
                  <w:vAlign w:val="center"/>
                </w:tcPr>
                <w:p w14:paraId="20286F29"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Dates</w:t>
                  </w:r>
                </w:p>
              </w:tc>
            </w:tr>
            <w:tr w:rsidR="006F1061" w:rsidRPr="00A53872" w14:paraId="55AC88C5" w14:textId="77777777" w:rsidTr="00FD47C6">
              <w:trPr>
                <w:trHeight w:val="162"/>
              </w:trPr>
              <w:tc>
                <w:tcPr>
                  <w:tcW w:w="865" w:type="pct"/>
                  <w:gridSpan w:val="2"/>
                  <w:vMerge/>
                  <w:shd w:val="clear" w:color="auto" w:fill="auto"/>
                  <w:vAlign w:val="center"/>
                </w:tcPr>
                <w:p w14:paraId="2BD77D98"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vMerge/>
                  <w:shd w:val="clear" w:color="auto" w:fill="auto"/>
                  <w:vAlign w:val="center"/>
                </w:tcPr>
                <w:p w14:paraId="04F9F53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vMerge/>
                  <w:shd w:val="clear" w:color="auto" w:fill="auto"/>
                  <w:vAlign w:val="center"/>
                </w:tcPr>
                <w:p w14:paraId="0441971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vMerge/>
                  <w:shd w:val="clear" w:color="auto" w:fill="auto"/>
                  <w:vAlign w:val="center"/>
                </w:tcPr>
                <w:p w14:paraId="634D880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vMerge/>
                  <w:shd w:val="clear" w:color="auto" w:fill="auto"/>
                  <w:vAlign w:val="center"/>
                </w:tcPr>
                <w:p w14:paraId="30690D8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vAlign w:val="center"/>
                </w:tcPr>
                <w:p w14:paraId="4938AD5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 xml:space="preserve">Début </w:t>
                  </w:r>
                  <w:r w:rsidRPr="00A53872">
                    <w:rPr>
                      <w:sz w:val="12"/>
                      <w:szCs w:val="12"/>
                    </w:rPr>
                    <w:t>(JJMMMAAAA)</w:t>
                  </w:r>
                </w:p>
              </w:tc>
              <w:tc>
                <w:tcPr>
                  <w:tcW w:w="539" w:type="pct"/>
                  <w:gridSpan w:val="2"/>
                  <w:shd w:val="clear" w:color="auto" w:fill="auto"/>
                  <w:vAlign w:val="center"/>
                </w:tcPr>
                <w:p w14:paraId="1E5FA0E7"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 xml:space="preserve">Fin </w:t>
                  </w:r>
                  <w:r w:rsidRPr="00A53872">
                    <w:rPr>
                      <w:sz w:val="12"/>
                      <w:szCs w:val="12"/>
                    </w:rPr>
                    <w:t>(JJMMMAAAA)</w:t>
                  </w:r>
                </w:p>
              </w:tc>
            </w:tr>
            <w:tr w:rsidR="006F1061" w:rsidRPr="00A53872" w14:paraId="2ACCAE12" w14:textId="77777777" w:rsidTr="00FD47C6">
              <w:trPr>
                <w:trHeight w:val="162"/>
              </w:trPr>
              <w:tc>
                <w:tcPr>
                  <w:tcW w:w="865" w:type="pct"/>
                  <w:gridSpan w:val="2"/>
                  <w:shd w:val="clear" w:color="auto" w:fill="auto"/>
                </w:tcPr>
                <w:p w14:paraId="5707D90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631D340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726319D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5EE30048"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458EA66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0C923B2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60F4CF97"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60A6E19" w14:textId="77777777" w:rsidTr="00FD47C6">
              <w:trPr>
                <w:trHeight w:val="162"/>
              </w:trPr>
              <w:tc>
                <w:tcPr>
                  <w:tcW w:w="865" w:type="pct"/>
                  <w:gridSpan w:val="2"/>
                  <w:shd w:val="clear" w:color="auto" w:fill="auto"/>
                </w:tcPr>
                <w:p w14:paraId="093EB6B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45F3691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26134118"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4BB4EFD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7762C95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23D25F67"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58A2BBC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36A4877" w14:textId="77777777" w:rsidTr="00FD47C6">
              <w:trPr>
                <w:trHeight w:val="162"/>
              </w:trPr>
              <w:tc>
                <w:tcPr>
                  <w:tcW w:w="865" w:type="pct"/>
                  <w:gridSpan w:val="2"/>
                  <w:shd w:val="clear" w:color="auto" w:fill="auto"/>
                </w:tcPr>
                <w:p w14:paraId="092EA6C0"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5DBFDC5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2475694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4754709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0D6FC8E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147B891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6247B15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6DA4CE59" w14:textId="77777777" w:rsidTr="00FD47C6">
              <w:trPr>
                <w:trHeight w:val="162"/>
              </w:trPr>
              <w:tc>
                <w:tcPr>
                  <w:tcW w:w="865" w:type="pct"/>
                  <w:gridSpan w:val="2"/>
                  <w:shd w:val="clear" w:color="auto" w:fill="auto"/>
                </w:tcPr>
                <w:p w14:paraId="4F6AE77A"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533F230A"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383009C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25F4EF2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4087009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162F33E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2BE790A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33AE0B07" w14:textId="77777777" w:rsidTr="00FD47C6">
              <w:trPr>
                <w:trHeight w:val="162"/>
              </w:trPr>
              <w:tc>
                <w:tcPr>
                  <w:tcW w:w="865" w:type="pct"/>
                  <w:gridSpan w:val="2"/>
                  <w:shd w:val="clear" w:color="auto" w:fill="auto"/>
                </w:tcPr>
                <w:p w14:paraId="668D2650"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5003C02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3AF0548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30E7217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2DFAF5E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0FB91A9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4B3E64C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0C5BF5AE" w14:textId="77777777" w:rsidTr="00FD47C6">
              <w:trPr>
                <w:trHeight w:val="162"/>
              </w:trPr>
              <w:tc>
                <w:tcPr>
                  <w:tcW w:w="865" w:type="pct"/>
                  <w:gridSpan w:val="2"/>
                  <w:shd w:val="clear" w:color="auto" w:fill="auto"/>
                </w:tcPr>
                <w:p w14:paraId="36E9DD5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44DE201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1882BE8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6AD3C0D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5898FD39"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003751B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6547BE49"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357770A" w14:textId="77777777" w:rsidTr="00FD47C6">
              <w:trPr>
                <w:trHeight w:val="162"/>
              </w:trPr>
              <w:tc>
                <w:tcPr>
                  <w:tcW w:w="865" w:type="pct"/>
                  <w:gridSpan w:val="2"/>
                  <w:shd w:val="clear" w:color="auto" w:fill="auto"/>
                </w:tcPr>
                <w:p w14:paraId="3EECB91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1A84F5D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79D79D6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5FBD8A7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0577188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44F3FC0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5F19943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ED5D7E3"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c>
                <w:tcPr>
                  <w:tcW w:w="5000" w:type="pct"/>
                  <w:gridSpan w:val="18"/>
                  <w:tcBorders>
                    <w:top w:val="single" w:sz="6" w:space="0" w:color="000000"/>
                    <w:left w:val="single" w:sz="6" w:space="0" w:color="000000"/>
                    <w:bottom w:val="single" w:sz="6" w:space="0" w:color="000000"/>
                    <w:right w:val="single" w:sz="6" w:space="0" w:color="000000"/>
                  </w:tcBorders>
                  <w:shd w:val="clear" w:color="auto" w:fill="E7E6E6"/>
                  <w:tcMar>
                    <w:top w:w="80" w:type="dxa"/>
                    <w:left w:w="80" w:type="dxa"/>
                    <w:bottom w:w="80" w:type="dxa"/>
                    <w:right w:w="80" w:type="dxa"/>
                  </w:tcMar>
                  <w:vAlign w:val="center"/>
                </w:tcPr>
                <w:p w14:paraId="7D7EA6E7" w14:textId="77777777" w:rsidR="006F1061" w:rsidRPr="00A53872" w:rsidRDefault="006F1061" w:rsidP="00500D9C">
                  <w:pPr>
                    <w:pStyle w:val="Corps"/>
                    <w:spacing w:after="0" w:line="240" w:lineRule="auto"/>
                    <w:jc w:val="left"/>
                    <w:rPr>
                      <w:sz w:val="18"/>
                      <w:szCs w:val="18"/>
                      <w:lang w:eastAsia="en-US"/>
                    </w:rPr>
                  </w:pPr>
                  <w:r w:rsidRPr="00A53872">
                    <w:rPr>
                      <w:sz w:val="18"/>
                      <w:szCs w:val="18"/>
                    </w:rPr>
                    <w:br w:type="page"/>
                  </w:r>
                  <w:r w:rsidRPr="00A53872">
                    <w:rPr>
                      <w:sz w:val="18"/>
                      <w:szCs w:val="18"/>
                      <w:lang w:eastAsia="en-US"/>
                    </w:rPr>
                    <w:t>I</w:t>
                  </w:r>
                  <w:r w:rsidRPr="00A53872">
                    <w:t>ssue de la grossesse</w:t>
                  </w:r>
                </w:p>
              </w:tc>
            </w:tr>
            <w:tr w:rsidR="006F1061" w:rsidRPr="00A53872" w14:paraId="4F751873"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815ED" w14:textId="77777777"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Nouveau-né vivant (passer à la rubrique suivante)</w:t>
                  </w:r>
                </w:p>
                <w:p w14:paraId="52FE05AE" w14:textId="57278AC9" w:rsidR="006F1061" w:rsidRPr="00A53872" w:rsidRDefault="006F1061" w:rsidP="00500D9C">
                  <w:pPr>
                    <w:spacing w:before="0" w:after="0" w:line="240" w:lineRule="auto"/>
                    <w:ind w:right="214"/>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Fausse-couche</w:t>
                  </w:r>
                  <w:r w:rsidRPr="00A53872">
                    <w:rPr>
                      <w:rFonts w:cs="Arial"/>
                      <w:sz w:val="18"/>
                      <w:szCs w:val="18"/>
                    </w:rPr>
                    <w:tab/>
                    <w:t xml:space="preserve">                Date : ____________</w:t>
                  </w:r>
                  <w:r w:rsidRPr="00A53872">
                    <w:rPr>
                      <w:rFonts w:cs="Arial"/>
                      <w:sz w:val="12"/>
                      <w:szCs w:val="12"/>
                    </w:rPr>
                    <w:t>(JJMMMAAAA)</w:t>
                  </w:r>
                  <w:r w:rsidRPr="00A53872">
                    <w:rPr>
                      <w:rFonts w:cs="Arial"/>
                      <w:sz w:val="18"/>
                      <w:szCs w:val="18"/>
                    </w:rPr>
                    <w:t xml:space="preserve">    Terme : __________</w:t>
                  </w:r>
                  <w:r w:rsidRPr="00A53872">
                    <w:rPr>
                      <w:rFonts w:cs="Arial"/>
                    </w:rPr>
                    <w:t xml:space="preserve"> </w:t>
                  </w:r>
                  <w:r w:rsidRPr="00A53872">
                    <w:rPr>
                      <w:rFonts w:cs="Arial"/>
                      <w:sz w:val="18"/>
                      <w:szCs w:val="18"/>
                    </w:rPr>
                    <w:t>semaines d’aménorrhée</w:t>
                  </w:r>
                </w:p>
                <w:p w14:paraId="762CC34B" w14:textId="2304389B" w:rsidR="006F1061" w:rsidRPr="00A53872" w:rsidRDefault="006F1061" w:rsidP="00500D9C">
                  <w:pPr>
                    <w:spacing w:before="0" w:after="0" w:line="240" w:lineRule="auto"/>
                    <w:ind w:right="214"/>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Interruption volontaire de grossesse  Date : ____________  </w:t>
                  </w:r>
                  <w:r w:rsidRPr="00A53872">
                    <w:rPr>
                      <w:rFonts w:cs="Arial"/>
                      <w:sz w:val="12"/>
                      <w:szCs w:val="12"/>
                    </w:rPr>
                    <w:t>(JJMMMAAAA)</w:t>
                  </w:r>
                  <w:r w:rsidRPr="00A53872">
                    <w:rPr>
                      <w:rFonts w:cs="Arial"/>
                      <w:sz w:val="18"/>
                      <w:szCs w:val="18"/>
                    </w:rPr>
                    <w:t xml:space="preserve">  Terme : __________</w:t>
                  </w:r>
                  <w:r w:rsidRPr="00A53872">
                    <w:rPr>
                      <w:rFonts w:cs="Arial"/>
                    </w:rPr>
                    <w:t xml:space="preserve"> </w:t>
                  </w:r>
                  <w:r w:rsidRPr="00A53872">
                    <w:rPr>
                      <w:rFonts w:cs="Arial"/>
                      <w:sz w:val="18"/>
                      <w:szCs w:val="18"/>
                    </w:rPr>
                    <w:t>semaines d’aménorrhée</w:t>
                  </w:r>
                </w:p>
                <w:p w14:paraId="2E4D0158" w14:textId="73FC6840"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Malformations :  </w:t>
                  </w:r>
                  <w:r w:rsidRPr="00A53872">
                    <w:rPr>
                      <w:rFonts w:ascii="Segoe UI Symbol" w:eastAsia="MS Gothic" w:hAnsi="Segoe UI Symbol" w:cs="Segoe UI Symbol"/>
                      <w:sz w:val="18"/>
                      <w:szCs w:val="18"/>
                    </w:rPr>
                    <w:t>☐</w:t>
                  </w:r>
                  <w:r w:rsidRPr="00A53872">
                    <w:rPr>
                      <w:rFonts w:cs="Arial"/>
                      <w:sz w:val="18"/>
                      <w:szCs w:val="18"/>
                    </w:rPr>
                    <w:t xml:space="preserve"> Non       </w:t>
                  </w:r>
                  <w:r w:rsidRPr="00A53872">
                    <w:rPr>
                      <w:rFonts w:ascii="Segoe UI Symbol" w:eastAsia="MS Gothic" w:hAnsi="Segoe UI Symbol" w:cs="Segoe UI Symbol"/>
                      <w:sz w:val="18"/>
                      <w:szCs w:val="18"/>
                    </w:rPr>
                    <w:t>☐</w:t>
                  </w:r>
                  <w:r w:rsidRPr="00A53872">
                    <w:rPr>
                      <w:rFonts w:cs="Arial"/>
                      <w:sz w:val="18"/>
                      <w:szCs w:val="18"/>
                    </w:rPr>
                    <w:t xml:space="preserve"> Oui </w:t>
                  </w:r>
                  <w:r w:rsidRPr="00A53872">
                    <w:rPr>
                      <w:rFonts w:cs="Arial"/>
                      <w:sz w:val="18"/>
                      <w:szCs w:val="18"/>
                    </w:rPr>
                    <w:tab/>
                    <w:t>Préciser : _____________________</w:t>
                  </w:r>
                </w:p>
                <w:p w14:paraId="5B39526D" w14:textId="77777777" w:rsidR="006F1061" w:rsidRPr="00A53872" w:rsidRDefault="006F1061" w:rsidP="00500D9C">
                  <w:pPr>
                    <w:spacing w:before="0" w:after="0" w:line="240" w:lineRule="auto"/>
                    <w:ind w:right="72"/>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Interruption thérapeutique de grossesse          Date : ____________</w:t>
                  </w:r>
                  <w:r w:rsidRPr="00A53872">
                    <w:rPr>
                      <w:rFonts w:cs="Arial"/>
                      <w:sz w:val="12"/>
                      <w:szCs w:val="12"/>
                    </w:rPr>
                    <w:t>(JJMMMAAAA)</w:t>
                  </w:r>
                  <w:r w:rsidRPr="00A53872">
                    <w:rPr>
                      <w:rFonts w:cs="Arial"/>
                      <w:sz w:val="18"/>
                      <w:szCs w:val="18"/>
                    </w:rPr>
                    <w:t xml:space="preserve">    Terme : __________</w:t>
                  </w:r>
                  <w:r w:rsidRPr="00A53872">
                    <w:rPr>
                      <w:rFonts w:cs="Arial"/>
                    </w:rPr>
                    <w:t xml:space="preserve"> </w:t>
                  </w:r>
                  <w:r w:rsidRPr="00A53872">
                    <w:rPr>
                      <w:rFonts w:cs="Arial"/>
                      <w:sz w:val="18"/>
                      <w:szCs w:val="18"/>
                    </w:rPr>
                    <w:t>semaines d’aménorrhée</w:t>
                  </w:r>
                </w:p>
                <w:p w14:paraId="411C080C" w14:textId="35384634"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Examen anatomopathologique : </w:t>
                  </w:r>
                  <w:r w:rsidRPr="00A53872">
                    <w:rPr>
                      <w:rFonts w:ascii="Segoe UI Symbol" w:eastAsia="MS Gothic" w:hAnsi="Segoe UI Symbol" w:cs="Segoe UI Symbol"/>
                      <w:sz w:val="18"/>
                      <w:szCs w:val="18"/>
                    </w:rPr>
                    <w:t>☐</w:t>
                  </w:r>
                  <w:r w:rsidRPr="00A53872">
                    <w:rPr>
                      <w:rFonts w:cs="Arial"/>
                      <w:sz w:val="18"/>
                      <w:szCs w:val="18"/>
                    </w:rPr>
                    <w:t xml:space="preserve"> Non       </w:t>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t>Préciser : _____________________</w:t>
                  </w:r>
                </w:p>
                <w:p w14:paraId="6B6D9623" w14:textId="77777777"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Malformations :  </w:t>
                  </w:r>
                  <w:r w:rsidRPr="00A53872">
                    <w:rPr>
                      <w:rFonts w:ascii="Segoe UI Symbol" w:eastAsia="MS Gothic" w:hAnsi="Segoe UI Symbol" w:cs="Segoe UI Symbol"/>
                      <w:sz w:val="18"/>
                      <w:szCs w:val="18"/>
                    </w:rPr>
                    <w:t>☐</w:t>
                  </w:r>
                  <w:r w:rsidRPr="00A53872">
                    <w:rPr>
                      <w:rFonts w:cs="Arial"/>
                      <w:sz w:val="18"/>
                      <w:szCs w:val="18"/>
                    </w:rPr>
                    <w:t xml:space="preserve"> Non       </w:t>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t>Préciser : _____________________</w:t>
                  </w:r>
                </w:p>
                <w:p w14:paraId="6625BE7D" w14:textId="77777777" w:rsidR="006F1061" w:rsidRPr="00A53872" w:rsidRDefault="006F1061" w:rsidP="00500D9C">
                  <w:pPr>
                    <w:spacing w:before="0" w:after="0" w:line="240" w:lineRule="auto"/>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Grossesse ectopique</w:t>
                  </w:r>
                </w:p>
                <w:p w14:paraId="5109B254" w14:textId="77777777" w:rsidR="006F1061" w:rsidRPr="00A53872" w:rsidRDefault="006F1061" w:rsidP="00500D9C">
                  <w:pPr>
                    <w:spacing w:before="0" w:after="0" w:line="240" w:lineRule="auto"/>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Décès fœtal </w:t>
                  </w:r>
                  <w:r w:rsidRPr="00A53872">
                    <w:rPr>
                      <w:rFonts w:cs="Arial"/>
                      <w:i/>
                      <w:sz w:val="18"/>
                      <w:szCs w:val="18"/>
                    </w:rPr>
                    <w:t>in utero</w:t>
                  </w:r>
                  <w:r w:rsidRPr="00A53872">
                    <w:rPr>
                      <w:rFonts w:cs="Arial"/>
                      <w:sz w:val="18"/>
                      <w:szCs w:val="18"/>
                    </w:rPr>
                    <w:t xml:space="preserve">       Terme _______</w:t>
                  </w:r>
                  <w:r w:rsidRPr="00A53872">
                    <w:rPr>
                      <w:rFonts w:cs="Arial"/>
                    </w:rPr>
                    <w:t xml:space="preserve"> </w:t>
                  </w:r>
                  <w:r w:rsidRPr="00A53872">
                    <w:rPr>
                      <w:rFonts w:cs="Arial"/>
                      <w:sz w:val="18"/>
                      <w:szCs w:val="18"/>
                    </w:rPr>
                    <w:t>semaines d’aménorrhée</w:t>
                  </w:r>
                </w:p>
                <w:p w14:paraId="7C0B1016"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Commentaires : __________________________________________________________________________</w:t>
                  </w:r>
                </w:p>
              </w:tc>
            </w:tr>
            <w:tr w:rsidR="006F1061" w:rsidRPr="00A53872" w14:paraId="2828CB79"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c>
                <w:tcPr>
                  <w:tcW w:w="5000" w:type="pct"/>
                  <w:gridSpan w:val="18"/>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A37C260" w14:textId="77777777" w:rsidR="006F1061" w:rsidRPr="00A53872" w:rsidRDefault="006F1061" w:rsidP="00500D9C">
                  <w:pPr>
                    <w:pStyle w:val="Corps"/>
                    <w:spacing w:after="0" w:line="240" w:lineRule="auto"/>
                    <w:jc w:val="left"/>
                    <w:rPr>
                      <w:sz w:val="18"/>
                      <w:szCs w:val="18"/>
                      <w:lang w:eastAsia="en-US"/>
                    </w:rPr>
                  </w:pPr>
                  <w:r w:rsidRPr="00A53872">
                    <w:rPr>
                      <w:sz w:val="18"/>
                      <w:szCs w:val="18"/>
                    </w:rPr>
                    <w:br w:type="page"/>
                  </w:r>
                  <w:r w:rsidRPr="00A53872">
                    <w:rPr>
                      <w:sz w:val="18"/>
                      <w:szCs w:val="18"/>
                      <w:lang w:eastAsia="en-US"/>
                    </w:rPr>
                    <w:t>Accouchement</w:t>
                  </w:r>
                </w:p>
              </w:tc>
            </w:tr>
            <w:tr w:rsidR="006F1061" w:rsidRPr="00A53872" w14:paraId="3995E001"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5"/>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129854"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Date : ____________</w:t>
                  </w:r>
                  <w:r w:rsidRPr="00A53872">
                    <w:rPr>
                      <w:rFonts w:cs="Arial"/>
                      <w:sz w:val="12"/>
                      <w:szCs w:val="12"/>
                    </w:rPr>
                    <w:t>(JJMMMAAAA)</w:t>
                  </w:r>
                  <w:r w:rsidRPr="00A53872">
                    <w:rPr>
                      <w:rFonts w:cs="Arial"/>
                      <w:sz w:val="18"/>
                      <w:szCs w:val="18"/>
                    </w:rPr>
                    <w:tab/>
                  </w:r>
                  <w:r w:rsidRPr="00A53872">
                    <w:rPr>
                      <w:rFonts w:cs="Arial"/>
                      <w:sz w:val="18"/>
                      <w:szCs w:val="18"/>
                    </w:rPr>
                    <w:tab/>
                    <w:t>Terme : ____________</w:t>
                  </w:r>
                  <w:r w:rsidRPr="00A53872">
                    <w:rPr>
                      <w:rFonts w:cs="Arial"/>
                    </w:rPr>
                    <w:t xml:space="preserve"> </w:t>
                  </w:r>
                  <w:r w:rsidRPr="00A53872">
                    <w:rPr>
                      <w:rFonts w:cs="Arial"/>
                      <w:sz w:val="18"/>
                      <w:szCs w:val="18"/>
                    </w:rPr>
                    <w:t>semaines d’aménorrhée</w:t>
                  </w:r>
                </w:p>
                <w:p w14:paraId="246AB146" w14:textId="77777777"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Spontané</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Provoqué</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Césarienne</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Forceps</w:t>
                  </w:r>
                </w:p>
                <w:p w14:paraId="2C1F8D58" w14:textId="4AEA028B"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Souffrance fœtale</w:t>
                  </w:r>
                  <w:r w:rsidRPr="00A53872">
                    <w:rPr>
                      <w:rFonts w:cs="Arial"/>
                      <w:sz w:val="18"/>
                      <w:szCs w:val="18"/>
                    </w:rPr>
                    <w:tab/>
                    <w:t xml:space="preserve">    </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Chronique</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Aiguë</w:t>
                  </w:r>
                </w:p>
                <w:p w14:paraId="517E2450"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Liquide amniotique</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Clair</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Teinté</w:t>
                  </w:r>
                </w:p>
                <w:p w14:paraId="6F43E581"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Médicament pendant l’accouchement :</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Inconnu</w:t>
                  </w:r>
                </w:p>
                <w:p w14:paraId="1AC87AE7"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Si oui, préciser : ________________________________________________________________________</w:t>
                  </w:r>
                </w:p>
                <w:p w14:paraId="181FBF45"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 xml:space="preserve">Placenta normal </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Inconnu</w:t>
                  </w:r>
                </w:p>
                <w:p w14:paraId="14F97B42" w14:textId="0E707D8B"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Post-partum</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Normal</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Pathologique</w:t>
                  </w:r>
                  <w:r w:rsidRPr="00A53872">
                    <w:rPr>
                      <w:rFonts w:cs="Arial"/>
                      <w:sz w:val="18"/>
                      <w:szCs w:val="18"/>
                    </w:rPr>
                    <w:tab/>
                    <w:t>Préciser :</w:t>
                  </w:r>
                </w:p>
                <w:p w14:paraId="41FA4780"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Commentaires : __________________________________________________________________________</w:t>
                  </w:r>
                </w:p>
              </w:tc>
            </w:tr>
            <w:tr w:rsidR="006F1061" w:rsidRPr="00A53872" w14:paraId="0A3C0717"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63"/>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5BF4C6C" w14:textId="6E7509DD"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 xml:space="preserve">Fiche de </w:t>
                  </w:r>
                  <w:r w:rsidR="00213531">
                    <w:rPr>
                      <w:rFonts w:eastAsia="Arial" w:cs="Arial"/>
                      <w:b/>
                      <w:bCs/>
                      <w:spacing w:val="-1"/>
                    </w:rPr>
                    <w:t>déclaration</w:t>
                  </w:r>
                  <w:r w:rsidRPr="005C5E8D">
                    <w:rPr>
                      <w:rFonts w:eastAsia="Arial" w:cs="Arial"/>
                      <w:b/>
                      <w:bCs/>
                      <w:spacing w:val="-1"/>
                    </w:rPr>
                    <w:t xml:space="preserve"> de grossesse</w:t>
                  </w:r>
                </w:p>
                <w:p w14:paraId="56E39EB4" w14:textId="77777777"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Autorisation d’accès compassionnel– VORASIDENIB</w:t>
                  </w:r>
                </w:p>
                <w:p w14:paraId="754C4690" w14:textId="77777777" w:rsidR="006F1061" w:rsidRPr="00A53872" w:rsidRDefault="006F1061" w:rsidP="005C5E8D">
                  <w:pPr>
                    <w:pStyle w:val="Corps"/>
                    <w:widowControl w:val="0"/>
                    <w:tabs>
                      <w:tab w:val="left" w:pos="1400"/>
                      <w:tab w:val="left" w:pos="2100"/>
                      <w:tab w:val="left" w:pos="3600"/>
                      <w:tab w:val="left" w:pos="5400"/>
                      <w:tab w:val="left" w:pos="6210"/>
                      <w:tab w:val="left" w:pos="7200"/>
                      <w:tab w:val="left" w:pos="8640"/>
                    </w:tabs>
                    <w:autoSpaceDE w:val="0"/>
                    <w:autoSpaceDN w:val="0"/>
                    <w:spacing w:after="0" w:line="240" w:lineRule="auto"/>
                    <w:jc w:val="right"/>
                    <w:rPr>
                      <w:sz w:val="18"/>
                      <w:szCs w:val="18"/>
                    </w:rPr>
                  </w:pPr>
                  <w:r w:rsidRPr="00A53872">
                    <w:rPr>
                      <w:spacing w:val="-1"/>
                    </w:rPr>
                    <w:t xml:space="preserve">Page </w:t>
                  </w:r>
                  <w:r>
                    <w:rPr>
                      <w:spacing w:val="-1"/>
                    </w:rPr>
                    <w:t>3</w:t>
                  </w:r>
                  <w:r w:rsidRPr="00A53872">
                    <w:rPr>
                      <w:spacing w:val="-1"/>
                    </w:rPr>
                    <w:t>/4</w:t>
                  </w:r>
                </w:p>
              </w:tc>
            </w:tr>
            <w:tr w:rsidR="006F1061" w:rsidRPr="00A53872" w14:paraId="681135D8"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63"/>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BE8ABBD" w14:textId="77777777" w:rsidR="006F1061" w:rsidRPr="00A53872" w:rsidRDefault="006F1061" w:rsidP="00500D9C">
                  <w:pPr>
                    <w:pStyle w:val="Corps"/>
                    <w:widowControl w:val="0"/>
                    <w:tabs>
                      <w:tab w:val="left" w:pos="1400"/>
                      <w:tab w:val="left" w:pos="2100"/>
                      <w:tab w:val="left" w:pos="3600"/>
                      <w:tab w:val="left" w:pos="5400"/>
                      <w:tab w:val="left" w:pos="6210"/>
                      <w:tab w:val="left" w:pos="7200"/>
                      <w:tab w:val="left" w:pos="8640"/>
                    </w:tabs>
                    <w:autoSpaceDE w:val="0"/>
                    <w:autoSpaceDN w:val="0"/>
                    <w:spacing w:after="0" w:line="240" w:lineRule="auto"/>
                    <w:jc w:val="left"/>
                    <w:rPr>
                      <w:sz w:val="18"/>
                      <w:szCs w:val="18"/>
                      <w:lang w:eastAsia="en-US"/>
                    </w:rPr>
                  </w:pPr>
                  <w:r w:rsidRPr="00A53872">
                    <w:rPr>
                      <w:sz w:val="18"/>
                      <w:szCs w:val="18"/>
                    </w:rPr>
                    <w:t>Données sur le nouveau-né</w:t>
                  </w:r>
                </w:p>
              </w:tc>
            </w:tr>
            <w:tr w:rsidR="006F1061" w:rsidRPr="00A53872" w14:paraId="3CF5A821"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c>
                <w:tcPr>
                  <w:tcW w:w="1066"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4B848B"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Date de naissance / Décès intra-utérin / Avortement </w:t>
                  </w:r>
                  <w:r w:rsidRPr="00A53872">
                    <w:rPr>
                      <w:sz w:val="12"/>
                      <w:szCs w:val="12"/>
                    </w:rPr>
                    <w:t>(JJMMMAAAA)</w:t>
                  </w:r>
                </w:p>
              </w:tc>
              <w:tc>
                <w:tcPr>
                  <w:tcW w:w="853" w:type="pct"/>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28C9F9"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Âge gestationnel</w:t>
                  </w:r>
                </w:p>
              </w:tc>
              <w:tc>
                <w:tcPr>
                  <w:tcW w:w="657" w:type="pct"/>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D92A80"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Sexe du bébé</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40508F"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Poids à la naissance (kg)</w:t>
                  </w:r>
                </w:p>
              </w:tc>
              <w:tc>
                <w:tcPr>
                  <w:tcW w:w="797"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5F528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Taille à la naissance (cm)</w:t>
                  </w:r>
                </w:p>
              </w:tc>
              <w:tc>
                <w:tcPr>
                  <w:tcW w:w="845"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EE7B1C"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Score d’Apgar (0-10)</w:t>
                  </w:r>
                </w:p>
              </w:tc>
            </w:tr>
            <w:tr w:rsidR="006F1061" w:rsidRPr="00A53872" w14:paraId="7FF8B441"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1066"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3FD45A"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853" w:type="pct"/>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C25CC9"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657" w:type="pct"/>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6E4791" w14:textId="77777777" w:rsidR="006F1061" w:rsidRPr="00A53872" w:rsidRDefault="006F1061" w:rsidP="00500D9C">
                  <w:pPr>
                    <w:widowControl w:val="0"/>
                    <w:autoSpaceDE w:val="0"/>
                    <w:autoSpaceDN w:val="0"/>
                    <w:spacing w:before="0" w:after="0" w:line="240" w:lineRule="auto"/>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Masculin</w:t>
                  </w:r>
                </w:p>
                <w:p w14:paraId="66BC3028"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Féminin</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06E5C"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797"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6949E"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845"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E03908"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r>
            <w:tr w:rsidR="006F1061" w:rsidRPr="00A53872" w14:paraId="68DD5A79"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282557" w14:textId="77777777" w:rsidR="006F1061" w:rsidRDefault="006F1061" w:rsidP="00500D9C">
                  <w:pPr>
                    <w:spacing w:before="0" w:after="0" w:line="240" w:lineRule="auto"/>
                    <w:ind w:right="-646"/>
                    <w:jc w:val="left"/>
                    <w:rPr>
                      <w:rFonts w:cs="Arial"/>
                      <w:sz w:val="18"/>
                      <w:szCs w:val="18"/>
                    </w:rPr>
                  </w:pPr>
                </w:p>
                <w:p w14:paraId="362D3AAC"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 xml:space="preserve">Prématuré </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p>
                <w:p w14:paraId="00309795"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Dysmature</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p>
                <w:p w14:paraId="6333D0FF"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Réanimation</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Wingdings" w:eastAsia="Wingdings" w:hAnsi="Wingdings" w:cs="Wingdings"/>
                      <w:sz w:val="18"/>
                      <w:szCs w:val="18"/>
                    </w:rPr>
                    <w:t></w:t>
                  </w:r>
                  <w:r w:rsidRPr="00A53872">
                    <w:rPr>
                      <w:rFonts w:cs="Arial"/>
                      <w:sz w:val="18"/>
                      <w:szCs w:val="18"/>
                    </w:rPr>
                    <w:t xml:space="preserve"> Inconnu</w:t>
                  </w:r>
                </w:p>
                <w:p w14:paraId="55E5A45F"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Malformation</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t>Préciser : _______________________</w:t>
                  </w:r>
                </w:p>
                <w:p w14:paraId="65DFC1A7"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Pathologie néonatale</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t>Préciser : _______________________</w:t>
                  </w:r>
                </w:p>
                <w:p w14:paraId="54150825"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Transfert en pédiatrie</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t>Durée : _________________________</w:t>
                  </w:r>
                </w:p>
                <w:p w14:paraId="45E66389" w14:textId="77777777" w:rsidR="006F1061" w:rsidRPr="00A53872" w:rsidRDefault="006F1061" w:rsidP="00500D9C">
                  <w:pPr>
                    <w:spacing w:before="0" w:after="0" w:line="240" w:lineRule="auto"/>
                    <w:ind w:right="-648"/>
                    <w:jc w:val="left"/>
                    <w:rPr>
                      <w:rFonts w:cs="Arial"/>
                      <w:sz w:val="18"/>
                      <w:szCs w:val="18"/>
                    </w:rPr>
                  </w:pPr>
                </w:p>
                <w:p w14:paraId="32854E6B" w14:textId="0C8CF851"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Adresse du service :</w:t>
                  </w:r>
                </w:p>
                <w:p w14:paraId="3F1E3BEF"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_________________________________________________________________________________________</w:t>
                  </w:r>
                </w:p>
                <w:p w14:paraId="05EE0A3B" w14:textId="77777777" w:rsidR="006F1061" w:rsidRPr="00A53872" w:rsidRDefault="006F1061" w:rsidP="00500D9C">
                  <w:pPr>
                    <w:spacing w:before="0" w:after="0" w:line="240" w:lineRule="auto"/>
                    <w:ind w:right="-648"/>
                    <w:jc w:val="left"/>
                    <w:rPr>
                      <w:rFonts w:cs="Arial"/>
                      <w:sz w:val="18"/>
                      <w:szCs w:val="18"/>
                    </w:rPr>
                  </w:pPr>
                </w:p>
                <w:p w14:paraId="180B3B13"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Évolution immédiate : _______________________________________________________________________</w:t>
                  </w:r>
                </w:p>
                <w:p w14:paraId="01E5FFE1" w14:textId="77777777" w:rsidR="006F1061" w:rsidRPr="00A53872" w:rsidRDefault="006F1061" w:rsidP="00500D9C">
                  <w:pPr>
                    <w:pStyle w:val="Corps"/>
                    <w:widowControl w:val="0"/>
                    <w:tabs>
                      <w:tab w:val="left" w:pos="2760"/>
                      <w:tab w:val="left" w:pos="3320"/>
                      <w:tab w:val="left" w:pos="4140"/>
                      <w:tab w:val="left" w:pos="4240"/>
                      <w:tab w:val="left" w:pos="4590"/>
                      <w:tab w:val="left" w:pos="4720"/>
                      <w:tab w:val="left" w:pos="5300"/>
                    </w:tabs>
                    <w:autoSpaceDE w:val="0"/>
                    <w:autoSpaceDN w:val="0"/>
                    <w:spacing w:after="0" w:line="240" w:lineRule="auto"/>
                    <w:jc w:val="left"/>
                    <w:rPr>
                      <w:sz w:val="18"/>
                      <w:szCs w:val="18"/>
                      <w:lang w:eastAsia="en-US"/>
                    </w:rPr>
                  </w:pPr>
                  <w:r w:rsidRPr="00A53872">
                    <w:rPr>
                      <w:sz w:val="18"/>
                      <w:szCs w:val="18"/>
                      <w:lang w:eastAsia="en-US"/>
                    </w:rPr>
                    <w:t xml:space="preserve">Allaitement :                 </w:t>
                  </w:r>
                  <w:r w:rsidRPr="00A53872">
                    <w:rPr>
                      <w:rFonts w:ascii="Segoe UI Symbol" w:eastAsia="MS Gothic" w:hAnsi="Segoe UI Symbol" w:cs="Segoe UI Symbol"/>
                      <w:sz w:val="18"/>
                      <w:szCs w:val="18"/>
                    </w:rPr>
                    <w:t>☐</w:t>
                  </w:r>
                  <w:r w:rsidRPr="00A53872">
                    <w:rPr>
                      <w:sz w:val="18"/>
                      <w:szCs w:val="18"/>
                    </w:rPr>
                    <w:t xml:space="preserve"> Oui </w:t>
                  </w:r>
                  <w:r w:rsidRPr="00A53872">
                    <w:rPr>
                      <w:sz w:val="18"/>
                      <w:szCs w:val="18"/>
                      <w:lang w:eastAsia="en-US"/>
                    </w:rPr>
                    <w:t xml:space="preserve">               </w:t>
                  </w:r>
                  <w:r w:rsidRPr="00A53872">
                    <w:rPr>
                      <w:rFonts w:ascii="Segoe UI Symbol" w:eastAsia="MS Gothic" w:hAnsi="Segoe UI Symbol" w:cs="Segoe UI Symbol"/>
                      <w:sz w:val="18"/>
                      <w:szCs w:val="18"/>
                    </w:rPr>
                    <w:t>☐</w:t>
                  </w:r>
                  <w:r w:rsidRPr="00A53872">
                    <w:rPr>
                      <w:sz w:val="18"/>
                      <w:szCs w:val="18"/>
                    </w:rPr>
                    <w:t xml:space="preserve"> </w:t>
                  </w:r>
                  <w:r w:rsidRPr="00A53872">
                    <w:rPr>
                      <w:sz w:val="18"/>
                      <w:szCs w:val="18"/>
                      <w:lang w:eastAsia="en-US"/>
                    </w:rPr>
                    <w:t>Non</w:t>
                  </w:r>
                </w:p>
                <w:p w14:paraId="6F960226" w14:textId="77777777" w:rsidR="006F1061" w:rsidRPr="00A53872" w:rsidRDefault="006F1061" w:rsidP="00500D9C">
                  <w:pPr>
                    <w:pStyle w:val="Corps"/>
                    <w:widowControl w:val="0"/>
                    <w:tabs>
                      <w:tab w:val="left" w:pos="2760"/>
                      <w:tab w:val="left" w:pos="3320"/>
                      <w:tab w:val="left" w:pos="4140"/>
                      <w:tab w:val="left" w:pos="4240"/>
                      <w:tab w:val="left" w:pos="4590"/>
                      <w:tab w:val="left" w:pos="4720"/>
                      <w:tab w:val="left" w:pos="5300"/>
                    </w:tabs>
                    <w:autoSpaceDE w:val="0"/>
                    <w:autoSpaceDN w:val="0"/>
                    <w:spacing w:after="0" w:line="240" w:lineRule="auto"/>
                    <w:jc w:val="left"/>
                    <w:rPr>
                      <w:spacing w:val="-1"/>
                    </w:rPr>
                  </w:pPr>
                </w:p>
              </w:tc>
            </w:tr>
            <w:tr w:rsidR="006F1061" w:rsidRPr="00A53872" w14:paraId="7AFF8253"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E4CFAB" w14:textId="77777777" w:rsidR="006F1061" w:rsidRPr="00A53872" w:rsidRDefault="006F1061" w:rsidP="00500D9C">
                  <w:pPr>
                    <w:shd w:val="clear" w:color="auto" w:fill="E7E6E6"/>
                    <w:spacing w:before="0" w:after="0" w:line="240" w:lineRule="auto"/>
                    <w:jc w:val="left"/>
                    <w:rPr>
                      <w:sz w:val="18"/>
                      <w:szCs w:val="18"/>
                    </w:rPr>
                  </w:pPr>
                </w:p>
              </w:tc>
            </w:tr>
          </w:tbl>
          <w:p w14:paraId="373794A0" w14:textId="77777777" w:rsidR="006F1061" w:rsidRPr="00A53872" w:rsidRDefault="006F1061" w:rsidP="00500D9C">
            <w:pPr>
              <w:pStyle w:val="Corps"/>
              <w:tabs>
                <w:tab w:val="left" w:pos="2000"/>
                <w:tab w:val="left" w:pos="3860"/>
                <w:tab w:val="right" w:pos="9211"/>
              </w:tabs>
              <w:spacing w:after="0"/>
              <w:jc w:val="left"/>
            </w:pPr>
          </w:p>
          <w:tbl>
            <w:tblPr>
              <w:tblW w:w="501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9395"/>
            </w:tblGrid>
            <w:tr w:rsidR="006F1061" w:rsidRPr="00A53872" w14:paraId="2AD8313F" w14:textId="77777777" w:rsidTr="00FD47C6">
              <w:trPr>
                <w:trHeight w:val="190"/>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4D9C4F" w14:textId="171F0575"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jc w:val="left"/>
                    <w:rPr>
                      <w:sz w:val="18"/>
                      <w:szCs w:val="18"/>
                    </w:rPr>
                  </w:pPr>
                  <w:r w:rsidRPr="00A53872">
                    <w:rPr>
                      <w:sz w:val="18"/>
                      <w:szCs w:val="18"/>
                    </w:rPr>
                    <w:t>Autres informations</w:t>
                  </w:r>
                </w:p>
                <w:p w14:paraId="3E7268E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ind w:firstLine="284"/>
                    <w:jc w:val="left"/>
                    <w:rPr>
                      <w:rFonts w:eastAsia="Times New Roman"/>
                      <w:color w:val="A6A6A6"/>
                      <w:sz w:val="18"/>
                      <w:szCs w:val="18"/>
                      <w:bdr w:val="none" w:sz="0" w:space="0" w:color="auto"/>
                    </w:rPr>
                  </w:pPr>
                  <w:r w:rsidRPr="00A53872">
                    <w:rPr>
                      <w:rFonts w:eastAsia="Times New Roman"/>
                      <w:color w:val="A6A6A6"/>
                      <w:sz w:val="18"/>
                      <w:szCs w:val="18"/>
                      <w:bdr w:val="none" w:sz="0" w:space="0" w:color="auto"/>
                    </w:rPr>
                    <w:t>_________________________________________________________________________________________</w:t>
                  </w:r>
                </w:p>
                <w:p w14:paraId="462F367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ind w:firstLine="284"/>
                    <w:jc w:val="left"/>
                    <w:rPr>
                      <w:rFonts w:eastAsia="Times New Roman"/>
                      <w:color w:val="A6A6A6"/>
                      <w:sz w:val="18"/>
                      <w:szCs w:val="18"/>
                      <w:bdr w:val="none" w:sz="0" w:space="0" w:color="auto"/>
                    </w:rPr>
                  </w:pPr>
                  <w:r w:rsidRPr="00A53872">
                    <w:rPr>
                      <w:rFonts w:eastAsia="Times New Roman"/>
                      <w:color w:val="A6A6A6"/>
                      <w:sz w:val="18"/>
                      <w:szCs w:val="18"/>
                      <w:bdr w:val="none" w:sz="0" w:space="0" w:color="auto"/>
                    </w:rPr>
                    <w:t>_________________________________________________________________________________________</w:t>
                  </w:r>
                </w:p>
                <w:p w14:paraId="1C49573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ind w:firstLine="284"/>
                    <w:jc w:val="left"/>
                    <w:rPr>
                      <w:rFonts w:eastAsia="Times New Roman"/>
                      <w:color w:val="A6A6A6"/>
                      <w:sz w:val="18"/>
                      <w:szCs w:val="18"/>
                      <w:bdr w:val="none" w:sz="0" w:space="0" w:color="auto"/>
                    </w:rPr>
                  </w:pPr>
                  <w:r w:rsidRPr="00A53872">
                    <w:rPr>
                      <w:rFonts w:eastAsia="Times New Roman"/>
                      <w:color w:val="A6A6A6"/>
                      <w:sz w:val="18"/>
                      <w:szCs w:val="18"/>
                      <w:bdr w:val="none" w:sz="0" w:space="0" w:color="auto"/>
                    </w:rPr>
                    <w:t>_________________________________________________________________________________________</w:t>
                  </w:r>
                </w:p>
                <w:p w14:paraId="44A28BC0" w14:textId="77777777" w:rsidR="006F1061" w:rsidRPr="00A53872" w:rsidRDefault="006F1061" w:rsidP="00500D9C">
                  <w:pPr>
                    <w:spacing w:before="0" w:after="0" w:line="240" w:lineRule="auto"/>
                    <w:ind w:right="-648"/>
                    <w:jc w:val="left"/>
                    <w:rPr>
                      <w:rFonts w:cs="Arial"/>
                      <w:sz w:val="18"/>
                      <w:szCs w:val="18"/>
                    </w:rPr>
                  </w:pPr>
                </w:p>
              </w:tc>
            </w:tr>
          </w:tbl>
          <w:p w14:paraId="42E61853" w14:textId="77777777" w:rsidR="006F1061" w:rsidRPr="00A53872" w:rsidRDefault="006F1061" w:rsidP="00500D9C">
            <w:pPr>
              <w:spacing w:before="0" w:after="0" w:line="240" w:lineRule="auto"/>
              <w:jc w:val="left"/>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5070"/>
            </w:tblGrid>
            <w:tr w:rsidR="006F1061" w:rsidRPr="00A53872" w14:paraId="0BDA7AA6" w14:textId="77777777" w:rsidTr="00FD47C6">
              <w:trPr>
                <w:trHeight w:val="908"/>
              </w:trPr>
              <w:tc>
                <w:tcPr>
                  <w:tcW w:w="2298" w:type="pct"/>
                  <w:tcBorders>
                    <w:top w:val="single" w:sz="4" w:space="0" w:color="auto"/>
                    <w:left w:val="single" w:sz="4" w:space="0" w:color="auto"/>
                    <w:bottom w:val="single" w:sz="4" w:space="0" w:color="auto"/>
                    <w:right w:val="single" w:sz="4" w:space="0" w:color="auto"/>
                  </w:tcBorders>
                  <w:shd w:val="clear" w:color="auto" w:fill="auto"/>
                </w:tcPr>
                <w:p w14:paraId="10400B36" w14:textId="77777777" w:rsidR="006F1061" w:rsidRPr="00A53872" w:rsidRDefault="006F1061" w:rsidP="00500D9C">
                  <w:pPr>
                    <w:pStyle w:val="Sansinterligne"/>
                    <w:jc w:val="left"/>
                    <w:rPr>
                      <w:rFonts w:cs="Arial"/>
                      <w:sz w:val="18"/>
                      <w:szCs w:val="18"/>
                    </w:rPr>
                  </w:pPr>
                </w:p>
                <w:p w14:paraId="03FACF0B" w14:textId="77777777" w:rsidR="006F1061" w:rsidRPr="00A53872" w:rsidRDefault="006F1061" w:rsidP="00500D9C">
                  <w:pPr>
                    <w:pStyle w:val="Sansinterligne"/>
                    <w:jc w:val="left"/>
                    <w:rPr>
                      <w:rFonts w:cs="Arial"/>
                      <w:sz w:val="18"/>
                      <w:szCs w:val="18"/>
                    </w:rPr>
                  </w:pPr>
                  <w:r w:rsidRPr="00A53872">
                    <w:rPr>
                      <w:rFonts w:cs="Arial"/>
                      <w:sz w:val="18"/>
                      <w:szCs w:val="18"/>
                    </w:rPr>
                    <w:t>Date de la notification : ____ / ____ / ____</w:t>
                  </w:r>
                </w:p>
                <w:p w14:paraId="47E583DB" w14:textId="1C211EAA" w:rsidR="006F1061" w:rsidRPr="00A53872" w:rsidRDefault="006F1061" w:rsidP="00500D9C">
                  <w:pPr>
                    <w:pStyle w:val="Sansinterligne"/>
                    <w:jc w:val="left"/>
                    <w:rPr>
                      <w:rFonts w:cs="Arial"/>
                      <w:sz w:val="18"/>
                      <w:szCs w:val="18"/>
                    </w:rPr>
                  </w:pPr>
                  <w:r w:rsidRPr="00A53872">
                    <w:rPr>
                      <w:rFonts w:cs="Arial"/>
                      <w:sz w:val="18"/>
                      <w:szCs w:val="18"/>
                    </w:rPr>
                    <w:t>JJ     MMM     AA</w:t>
                  </w:r>
                </w:p>
              </w:tc>
              <w:tc>
                <w:tcPr>
                  <w:tcW w:w="2702" w:type="pct"/>
                  <w:tcBorders>
                    <w:top w:val="single" w:sz="4" w:space="0" w:color="auto"/>
                    <w:left w:val="single" w:sz="4" w:space="0" w:color="auto"/>
                    <w:bottom w:val="single" w:sz="4" w:space="0" w:color="auto"/>
                    <w:right w:val="single" w:sz="4" w:space="0" w:color="auto"/>
                  </w:tcBorders>
                  <w:shd w:val="clear" w:color="auto" w:fill="auto"/>
                  <w:hideMark/>
                </w:tcPr>
                <w:p w14:paraId="4B003E80" w14:textId="77777777" w:rsidR="006F1061" w:rsidRPr="00A53872" w:rsidRDefault="006F1061" w:rsidP="00500D9C">
                  <w:pPr>
                    <w:pStyle w:val="Sansinterligne"/>
                    <w:jc w:val="left"/>
                    <w:rPr>
                      <w:rFonts w:cs="Arial"/>
                      <w:sz w:val="18"/>
                      <w:szCs w:val="18"/>
                    </w:rPr>
                  </w:pPr>
                  <w:r w:rsidRPr="00A53872">
                    <w:rPr>
                      <w:rFonts w:cs="Arial"/>
                      <w:sz w:val="18"/>
                      <w:szCs w:val="18"/>
                    </w:rPr>
                    <w:t>Type de rapport :</w:t>
                  </w:r>
                </w:p>
                <w:p w14:paraId="636A9B73" w14:textId="77777777" w:rsidR="006F1061" w:rsidRPr="00A53872" w:rsidRDefault="006F1061" w:rsidP="00500D9C">
                  <w:pPr>
                    <w:pStyle w:val="Sansinterligne"/>
                    <w:jc w:val="left"/>
                    <w:rPr>
                      <w:rFonts w:cs="Arial"/>
                      <w:sz w:val="18"/>
                      <w:szCs w:val="18"/>
                    </w:rPr>
                  </w:pPr>
                  <w:r w:rsidRPr="00A53872">
                    <w:rPr>
                      <w:rFonts w:cs="Arial"/>
                      <w:color w:val="000000"/>
                      <w:sz w:val="18"/>
                      <w:szCs w:val="18"/>
                    </w:rPr>
                    <w:fldChar w:fldCharType="begin">
                      <w:ffData>
                        <w:name w:val="Check1"/>
                        <w:enabled/>
                        <w:calcOnExit w:val="0"/>
                        <w:checkBox>
                          <w:sizeAuto/>
                          <w:default w:val="0"/>
                        </w:checkBox>
                      </w:ffData>
                    </w:fldChar>
                  </w:r>
                  <w:r w:rsidRPr="00A53872">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A53872">
                    <w:rPr>
                      <w:rFonts w:cs="Arial"/>
                      <w:color w:val="000000"/>
                      <w:sz w:val="18"/>
                      <w:szCs w:val="18"/>
                    </w:rPr>
                    <w:fldChar w:fldCharType="end"/>
                  </w:r>
                  <w:r w:rsidRPr="00A53872">
                    <w:rPr>
                      <w:rFonts w:cs="Arial"/>
                      <w:sz w:val="18"/>
                      <w:szCs w:val="18"/>
                    </w:rPr>
                    <w:t xml:space="preserve"> Initial           </w:t>
                  </w:r>
                  <w:r w:rsidRPr="00A53872">
                    <w:rPr>
                      <w:rFonts w:cs="Arial"/>
                      <w:sz w:val="18"/>
                      <w:szCs w:val="18"/>
                    </w:rPr>
                    <w:fldChar w:fldCharType="begin">
                      <w:ffData>
                        <w:name w:val="Check2"/>
                        <w:enabled/>
                        <w:calcOnExit w:val="0"/>
                        <w:checkBox>
                          <w:sizeAuto/>
                          <w:default w:val="0"/>
                        </w:checkBox>
                      </w:ffData>
                    </w:fldChar>
                  </w:r>
                  <w:r w:rsidRPr="00A5387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53872">
                    <w:rPr>
                      <w:rFonts w:cs="Arial"/>
                      <w:sz w:val="18"/>
                      <w:szCs w:val="18"/>
                    </w:rPr>
                    <w:fldChar w:fldCharType="end"/>
                  </w:r>
                  <w:r w:rsidRPr="00A53872">
                    <w:rPr>
                      <w:rFonts w:cs="Arial"/>
                      <w:sz w:val="18"/>
                      <w:szCs w:val="18"/>
                    </w:rPr>
                    <w:t xml:space="preserve"> Suivi # ____</w:t>
                  </w:r>
                </w:p>
              </w:tc>
            </w:tr>
          </w:tbl>
          <w:p w14:paraId="579FED0C" w14:textId="77777777" w:rsidR="006F1061" w:rsidRDefault="006F1061" w:rsidP="00500D9C">
            <w:pPr>
              <w:spacing w:before="0" w:after="0" w:line="240" w:lineRule="auto"/>
              <w:jc w:val="left"/>
              <w:rPr>
                <w:vanish/>
              </w:rPr>
            </w:pPr>
          </w:p>
          <w:p w14:paraId="2D55CEC9" w14:textId="77777777" w:rsidR="006F1061" w:rsidRDefault="006F1061" w:rsidP="00500D9C">
            <w:pPr>
              <w:spacing w:before="0" w:after="0" w:line="240" w:lineRule="auto"/>
              <w:jc w:val="left"/>
              <w:rPr>
                <w:vanish/>
              </w:rPr>
            </w:pPr>
          </w:p>
          <w:p w14:paraId="4FEABE4C" w14:textId="77777777" w:rsidR="006F1061" w:rsidRDefault="006F1061" w:rsidP="00500D9C">
            <w:pPr>
              <w:spacing w:before="0" w:after="0" w:line="240" w:lineRule="auto"/>
              <w:jc w:val="left"/>
              <w:rPr>
                <w:vanish/>
              </w:rPr>
            </w:pPr>
          </w:p>
          <w:p w14:paraId="7B935C2C" w14:textId="77777777" w:rsidR="006F1061" w:rsidRDefault="006F1061" w:rsidP="00500D9C">
            <w:pPr>
              <w:spacing w:before="0" w:after="0" w:line="240" w:lineRule="auto"/>
              <w:jc w:val="left"/>
              <w:rPr>
                <w:vanish/>
              </w:rPr>
            </w:pPr>
          </w:p>
          <w:p w14:paraId="5F43F9C5" w14:textId="77777777" w:rsidR="006F1061" w:rsidRDefault="006F1061" w:rsidP="00500D9C">
            <w:pPr>
              <w:spacing w:before="0" w:after="0" w:line="240" w:lineRule="auto"/>
              <w:jc w:val="left"/>
              <w:rPr>
                <w:vanish/>
              </w:rPr>
            </w:pPr>
          </w:p>
          <w:p w14:paraId="4DD1E916" w14:textId="77777777" w:rsidR="006F1061" w:rsidRDefault="006F1061" w:rsidP="00500D9C">
            <w:pPr>
              <w:spacing w:before="0" w:after="0" w:line="240" w:lineRule="auto"/>
              <w:jc w:val="left"/>
              <w:rPr>
                <w:vanish/>
              </w:rPr>
            </w:pPr>
          </w:p>
          <w:p w14:paraId="08E7C7C3" w14:textId="77777777" w:rsidR="006F1061" w:rsidRDefault="006F1061" w:rsidP="00500D9C">
            <w:pPr>
              <w:spacing w:before="0" w:after="0" w:line="240" w:lineRule="auto"/>
              <w:jc w:val="left"/>
              <w:rPr>
                <w:vanish/>
              </w:rPr>
            </w:pPr>
          </w:p>
          <w:p w14:paraId="3EE7445A" w14:textId="77777777" w:rsidR="006F1061" w:rsidRDefault="006F1061" w:rsidP="00500D9C">
            <w:pPr>
              <w:spacing w:before="0" w:after="0" w:line="240" w:lineRule="auto"/>
              <w:jc w:val="left"/>
              <w:rPr>
                <w:vanish/>
              </w:rPr>
            </w:pPr>
          </w:p>
          <w:p w14:paraId="49361998" w14:textId="77777777" w:rsidR="006F1061" w:rsidRDefault="006F1061" w:rsidP="00500D9C">
            <w:pPr>
              <w:spacing w:before="0" w:after="0" w:line="240" w:lineRule="auto"/>
              <w:jc w:val="left"/>
              <w:rPr>
                <w:vanish/>
              </w:rPr>
            </w:pPr>
          </w:p>
          <w:p w14:paraId="3B80C173" w14:textId="77777777" w:rsidR="006F1061" w:rsidRDefault="006F1061" w:rsidP="00500D9C">
            <w:pPr>
              <w:spacing w:before="0" w:after="0" w:line="240" w:lineRule="auto"/>
              <w:jc w:val="left"/>
              <w:rPr>
                <w:vanish/>
              </w:rPr>
            </w:pPr>
          </w:p>
          <w:p w14:paraId="558A1B76" w14:textId="77777777" w:rsidR="006F1061" w:rsidRDefault="006F1061" w:rsidP="00500D9C">
            <w:pPr>
              <w:spacing w:before="0" w:after="0" w:line="240" w:lineRule="auto"/>
              <w:jc w:val="left"/>
              <w:rPr>
                <w:vanish/>
              </w:rPr>
            </w:pPr>
          </w:p>
          <w:p w14:paraId="2E4C7109" w14:textId="77777777" w:rsidR="006F1061" w:rsidRDefault="006F1061" w:rsidP="00500D9C">
            <w:pPr>
              <w:spacing w:before="0" w:after="0" w:line="240" w:lineRule="auto"/>
              <w:jc w:val="left"/>
              <w:rPr>
                <w:vanish/>
              </w:rPr>
            </w:pPr>
          </w:p>
          <w:p w14:paraId="459920B7" w14:textId="77777777" w:rsidR="006F1061" w:rsidRDefault="006F1061" w:rsidP="00500D9C">
            <w:pPr>
              <w:spacing w:before="0" w:after="0" w:line="240" w:lineRule="auto"/>
              <w:jc w:val="left"/>
              <w:rPr>
                <w:vanish/>
              </w:rPr>
            </w:pPr>
          </w:p>
          <w:p w14:paraId="1E88DA09" w14:textId="77777777" w:rsidR="006F1061" w:rsidRDefault="006F1061" w:rsidP="00500D9C">
            <w:pPr>
              <w:spacing w:before="0" w:after="0" w:line="240" w:lineRule="auto"/>
              <w:jc w:val="left"/>
              <w:rPr>
                <w:vanish/>
              </w:rPr>
            </w:pPr>
          </w:p>
          <w:p w14:paraId="03213EAD" w14:textId="77777777" w:rsidR="006F1061" w:rsidRDefault="006F1061" w:rsidP="00500D9C">
            <w:pPr>
              <w:spacing w:before="0" w:after="0" w:line="240" w:lineRule="auto"/>
              <w:jc w:val="left"/>
              <w:rPr>
                <w:vanish/>
              </w:rPr>
            </w:pPr>
          </w:p>
          <w:p w14:paraId="2D6E1730" w14:textId="04CD7807" w:rsidR="006F1061" w:rsidRDefault="006F1061" w:rsidP="00500D9C">
            <w:pPr>
              <w:spacing w:before="0" w:after="0" w:line="240" w:lineRule="auto"/>
              <w:jc w:val="left"/>
              <w:rPr>
                <w:vanish/>
              </w:rPr>
            </w:pPr>
          </w:p>
          <w:p w14:paraId="59824EA7" w14:textId="0CEEFF16" w:rsidR="00F30F95" w:rsidRDefault="00F30F95" w:rsidP="00500D9C">
            <w:pPr>
              <w:spacing w:before="0" w:after="0" w:line="240" w:lineRule="auto"/>
              <w:jc w:val="left"/>
              <w:rPr>
                <w:vanish/>
              </w:rPr>
            </w:pPr>
          </w:p>
          <w:p w14:paraId="47BCA53D" w14:textId="77777777" w:rsidR="00F30F95" w:rsidRDefault="00F30F95" w:rsidP="00500D9C">
            <w:pPr>
              <w:spacing w:before="0" w:after="0" w:line="240" w:lineRule="auto"/>
              <w:jc w:val="left"/>
              <w:rPr>
                <w:vanish/>
              </w:rPr>
            </w:pPr>
          </w:p>
          <w:p w14:paraId="737C69F3" w14:textId="77777777" w:rsidR="006F1061" w:rsidRDefault="006F1061" w:rsidP="00500D9C">
            <w:pPr>
              <w:spacing w:before="0" w:after="0" w:line="240" w:lineRule="auto"/>
              <w:jc w:val="left"/>
              <w:rPr>
                <w:vanish/>
              </w:rPr>
            </w:pPr>
          </w:p>
          <w:p w14:paraId="06F97422" w14:textId="77777777" w:rsidR="006F1061" w:rsidRDefault="006F1061" w:rsidP="00500D9C">
            <w:pPr>
              <w:spacing w:before="0" w:after="0" w:line="240" w:lineRule="auto"/>
              <w:jc w:val="left"/>
              <w:rPr>
                <w:vanish/>
              </w:rPr>
            </w:pPr>
          </w:p>
          <w:tbl>
            <w:tblPr>
              <w:tblpPr w:leftFromText="180" w:rightFromText="180" w:vertAnchor="text" w:horzAnchor="margin" w:tblpY="1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6F1061" w:rsidRPr="00A53872" w14:paraId="02F27DD8" w14:textId="77777777" w:rsidTr="00FD47C6">
              <w:trPr>
                <w:trHeight w:val="70"/>
              </w:trPr>
              <w:tc>
                <w:tcPr>
                  <w:tcW w:w="5000" w:type="pct"/>
                  <w:tcBorders>
                    <w:top w:val="single" w:sz="4" w:space="0" w:color="auto"/>
                    <w:left w:val="single" w:sz="4" w:space="0" w:color="auto"/>
                    <w:bottom w:val="single" w:sz="4" w:space="0" w:color="auto"/>
                    <w:right w:val="single" w:sz="4" w:space="0" w:color="auto"/>
                  </w:tcBorders>
                  <w:shd w:val="pct25" w:color="auto" w:fill="auto"/>
                </w:tcPr>
                <w:p w14:paraId="2AE902B6" w14:textId="3C192E17"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 xml:space="preserve">Fiche de </w:t>
                  </w:r>
                  <w:r w:rsidR="00213531">
                    <w:rPr>
                      <w:rFonts w:eastAsia="Arial" w:cs="Arial"/>
                      <w:b/>
                      <w:bCs/>
                      <w:spacing w:val="-1"/>
                    </w:rPr>
                    <w:t>déclaration</w:t>
                  </w:r>
                  <w:r w:rsidR="00213531" w:rsidRPr="005C5E8D" w:rsidDel="00213531">
                    <w:rPr>
                      <w:rFonts w:eastAsia="Arial" w:cs="Arial"/>
                      <w:b/>
                      <w:bCs/>
                      <w:spacing w:val="-1"/>
                    </w:rPr>
                    <w:t xml:space="preserve"> </w:t>
                  </w:r>
                  <w:r w:rsidRPr="005C5E8D">
                    <w:rPr>
                      <w:rFonts w:eastAsia="Arial" w:cs="Arial"/>
                      <w:b/>
                      <w:bCs/>
                      <w:spacing w:val="-1"/>
                    </w:rPr>
                    <w:t>de grossesse</w:t>
                  </w:r>
                </w:p>
                <w:p w14:paraId="4819C919" w14:textId="77777777"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Autorisation d’accès compassionnel– VORASIDENIB</w:t>
                  </w:r>
                </w:p>
                <w:p w14:paraId="20449AC7" w14:textId="77777777" w:rsidR="006F1061" w:rsidRPr="00A53872" w:rsidRDefault="006F1061" w:rsidP="005C5E8D">
                  <w:pPr>
                    <w:spacing w:before="0" w:after="0" w:line="240" w:lineRule="auto"/>
                    <w:jc w:val="right"/>
                    <w:rPr>
                      <w:rFonts w:cs="Arial"/>
                      <w:sz w:val="18"/>
                      <w:szCs w:val="18"/>
                    </w:rPr>
                  </w:pPr>
                  <w:r w:rsidRPr="00A53872">
                    <w:rPr>
                      <w:rFonts w:eastAsia="Arial" w:cs="Arial"/>
                      <w:spacing w:val="-1"/>
                    </w:rPr>
                    <w:t xml:space="preserve">Page </w:t>
                  </w:r>
                  <w:r>
                    <w:rPr>
                      <w:rFonts w:eastAsia="Arial" w:cs="Arial"/>
                      <w:spacing w:val="-1"/>
                    </w:rPr>
                    <w:t>4</w:t>
                  </w:r>
                  <w:r w:rsidRPr="00A53872">
                    <w:rPr>
                      <w:rFonts w:eastAsia="Arial" w:cs="Arial"/>
                      <w:spacing w:val="-1"/>
                    </w:rPr>
                    <w:t>/4</w:t>
                  </w:r>
                </w:p>
              </w:tc>
            </w:tr>
            <w:tr w:rsidR="006F1061" w:rsidRPr="00A53872" w14:paraId="41E388B2" w14:textId="77777777" w:rsidTr="00FD47C6">
              <w:trPr>
                <w:trHeight w:val="70"/>
              </w:trPr>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2BD267C4"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INFORMATIONS CONCERNANT LE NOTIFICATEUR</w:t>
                  </w:r>
                </w:p>
              </w:tc>
            </w:tr>
            <w:tr w:rsidR="006F1061" w:rsidRPr="00A53872" w14:paraId="43624F8F" w14:textId="77777777" w:rsidTr="00FD47C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FFF1E0" w14:textId="3DA22C56" w:rsidR="006F1061" w:rsidRPr="00A53872" w:rsidRDefault="006F1061" w:rsidP="00500D9C">
                  <w:pPr>
                    <w:spacing w:before="0" w:after="0" w:line="240" w:lineRule="auto"/>
                    <w:jc w:val="left"/>
                    <w:rPr>
                      <w:rFonts w:cs="Arial"/>
                      <w:sz w:val="18"/>
                      <w:szCs w:val="18"/>
                    </w:rPr>
                  </w:pPr>
                  <w:r w:rsidRPr="00A53872">
                    <w:rPr>
                      <w:rFonts w:cs="Arial"/>
                      <w:noProof/>
                    </w:rPr>
                    <mc:AlternateContent>
                      <mc:Choice Requires="wps">
                        <w:drawing>
                          <wp:anchor distT="4294967295" distB="4294967295" distL="114300" distR="114300" simplePos="0" relativeHeight="251658240" behindDoc="0" locked="0" layoutInCell="1" allowOverlap="1" wp14:anchorId="1FD73550" wp14:editId="1E250C84">
                            <wp:simplePos x="0" y="0"/>
                            <wp:positionH relativeFrom="column">
                              <wp:posOffset>1584325</wp:posOffset>
                            </wp:positionH>
                            <wp:positionV relativeFrom="paragraph">
                              <wp:posOffset>132714</wp:posOffset>
                            </wp:positionV>
                            <wp:extent cx="2667000"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DF5A6F">
                          <v:line id="Connecteur droit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24.75pt,10.45pt" to="334.75pt,10.45pt" w14:anchorId="1270D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">
                            <v:stroke joinstyle="miter"/>
                            <o:lock v:ext="edit" shapetype="f"/>
                          </v:line>
                        </w:pict>
                      </mc:Fallback>
                    </mc:AlternateContent>
                  </w:r>
                  <w:r w:rsidRPr="00A53872">
                    <w:rPr>
                      <w:rFonts w:cs="Arial"/>
                      <w:sz w:val="18"/>
                      <w:szCs w:val="18"/>
                    </w:rPr>
                    <w:t>Formulaire complété par</w:t>
                  </w:r>
                </w:p>
                <w:p w14:paraId="05EEF6B8" w14:textId="77777777" w:rsidR="006F1061" w:rsidRPr="00A53872" w:rsidRDefault="006F1061" w:rsidP="00500D9C">
                  <w:pPr>
                    <w:spacing w:before="0" w:after="0" w:line="240" w:lineRule="auto"/>
                    <w:jc w:val="left"/>
                    <w:rPr>
                      <w:rFonts w:cs="Arial"/>
                      <w:sz w:val="18"/>
                      <w:szCs w:val="18"/>
                    </w:rPr>
                  </w:pPr>
                </w:p>
                <w:p w14:paraId="3B7BAA3D" w14:textId="118BAB26" w:rsidR="006F1061" w:rsidRPr="00A53872" w:rsidRDefault="006F1061" w:rsidP="00500D9C">
                  <w:pPr>
                    <w:spacing w:before="0" w:after="0" w:line="240" w:lineRule="auto"/>
                    <w:ind w:right="284"/>
                    <w:jc w:val="left"/>
                    <w:rPr>
                      <w:rFonts w:cs="Arial"/>
                      <w:sz w:val="18"/>
                      <w:szCs w:val="18"/>
                    </w:rPr>
                  </w:pPr>
                  <w:r w:rsidRPr="00A53872">
                    <w:rPr>
                      <w:rFonts w:cs="Arial"/>
                      <w:noProof/>
                    </w:rPr>
                    <mc:AlternateContent>
                      <mc:Choice Requires="wps">
                        <w:drawing>
                          <wp:anchor distT="4294967295" distB="4294967295" distL="114300" distR="114300" simplePos="0" relativeHeight="251658241" behindDoc="0" locked="0" layoutInCell="1" allowOverlap="1" wp14:anchorId="0E5DDE40" wp14:editId="4223FCDD">
                            <wp:simplePos x="0" y="0"/>
                            <wp:positionH relativeFrom="column">
                              <wp:posOffset>4203700</wp:posOffset>
                            </wp:positionH>
                            <wp:positionV relativeFrom="paragraph">
                              <wp:posOffset>201929</wp:posOffset>
                            </wp:positionV>
                            <wp:extent cx="2057400"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5A4294">
                          <v:line id="Connecteur droit 4"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31pt,15.9pt" to="493pt,15.9pt" w14:anchorId="0FFF4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">
                            <v:stroke joinstyle="miter"/>
                            <o:lock v:ext="edit" shapetype="f"/>
                          </v:line>
                        </w:pict>
                      </mc:Fallback>
                    </mc:AlternateContent>
                  </w:r>
                  <w:r w:rsidRPr="00A53872">
                    <w:rPr>
                      <w:rFonts w:cs="Arial"/>
                      <w:sz w:val="18"/>
                      <w:szCs w:val="18"/>
                    </w:rPr>
                    <w:t>Pays du notificateur :__________________________ Médecin traitant (si rapporté) :</w:t>
                  </w:r>
                </w:p>
                <w:p w14:paraId="123EC53F" w14:textId="77777777" w:rsidR="006F1061" w:rsidRPr="00A53872" w:rsidRDefault="006F1061" w:rsidP="00500D9C">
                  <w:pPr>
                    <w:spacing w:before="0" w:after="0" w:line="240" w:lineRule="auto"/>
                    <w:ind w:right="284"/>
                    <w:jc w:val="left"/>
                    <w:rPr>
                      <w:rFonts w:cs="Arial"/>
                      <w:sz w:val="18"/>
                      <w:szCs w:val="18"/>
                    </w:rPr>
                  </w:pPr>
                </w:p>
                <w:p w14:paraId="0D21C89F" w14:textId="77777777" w:rsidR="006F1061" w:rsidRPr="00A53872" w:rsidRDefault="006F1061" w:rsidP="00500D9C">
                  <w:pPr>
                    <w:spacing w:before="0" w:after="0" w:line="240" w:lineRule="auto"/>
                    <w:ind w:right="284"/>
                    <w:jc w:val="left"/>
                    <w:rPr>
                      <w:rFonts w:cs="Arial"/>
                      <w:sz w:val="18"/>
                      <w:szCs w:val="18"/>
                    </w:rPr>
                  </w:pPr>
                </w:p>
                <w:p w14:paraId="641A4138" w14:textId="77777777" w:rsidR="006F1061" w:rsidRPr="00A53872" w:rsidRDefault="006F1061" w:rsidP="00500D9C">
                  <w:pPr>
                    <w:spacing w:before="0" w:after="0" w:line="240" w:lineRule="auto"/>
                    <w:ind w:right="284"/>
                    <w:jc w:val="left"/>
                    <w:rPr>
                      <w:rFonts w:cs="Arial"/>
                      <w:sz w:val="18"/>
                      <w:szCs w:val="18"/>
                    </w:rPr>
                  </w:pPr>
                  <w:r w:rsidRPr="00A53872">
                    <w:rPr>
                      <w:rFonts w:cs="Arial"/>
                      <w:sz w:val="18"/>
                      <w:szCs w:val="18"/>
                    </w:rPr>
                    <w:t>Si la grossesse /exposition a été rapportée par les parents via les autorités de santé, préciser la date de la notification</w:t>
                  </w:r>
                </w:p>
                <w:p w14:paraId="5E44E9CB"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Date: _______________________</w:t>
                  </w:r>
                </w:p>
                <w:p w14:paraId="14C9F288" w14:textId="77777777" w:rsidR="006F1061" w:rsidRPr="00A53872" w:rsidRDefault="006F1061" w:rsidP="00500D9C">
                  <w:pPr>
                    <w:spacing w:before="0" w:after="0" w:line="240" w:lineRule="auto"/>
                    <w:jc w:val="left"/>
                    <w:rPr>
                      <w:rFonts w:cs="Arial"/>
                      <w:sz w:val="18"/>
                      <w:szCs w:val="18"/>
                    </w:rPr>
                  </w:pPr>
                </w:p>
                <w:p w14:paraId="226A0075" w14:textId="77777777" w:rsidR="006F1061" w:rsidRPr="00A53872" w:rsidRDefault="006F1061" w:rsidP="00500D9C">
                  <w:pPr>
                    <w:spacing w:before="0" w:after="0" w:line="240" w:lineRule="auto"/>
                    <w:jc w:val="left"/>
                    <w:rPr>
                      <w:rFonts w:cs="Arial"/>
                      <w:sz w:val="18"/>
                      <w:szCs w:val="18"/>
                    </w:rPr>
                  </w:pPr>
                  <w:r w:rsidRPr="00A53872">
                    <w:rPr>
                      <w:rFonts w:cs="Arial"/>
                      <w:noProof/>
                    </w:rPr>
                    <mc:AlternateContent>
                      <mc:Choice Requires="wps">
                        <w:drawing>
                          <wp:anchor distT="4294967295" distB="4294967295" distL="114300" distR="114300" simplePos="0" relativeHeight="251658242" behindDoc="0" locked="0" layoutInCell="1" allowOverlap="1" wp14:anchorId="79A88C4A" wp14:editId="521AE333">
                            <wp:simplePos x="0" y="0"/>
                            <wp:positionH relativeFrom="column">
                              <wp:posOffset>498475</wp:posOffset>
                            </wp:positionH>
                            <wp:positionV relativeFrom="paragraph">
                              <wp:posOffset>128269</wp:posOffset>
                            </wp:positionV>
                            <wp:extent cx="2667000"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ADAF8F">
                          <v:line id="Connecteur droit 5"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39.25pt,10.1pt" to="249.25pt,10.1pt" w14:anchorId="0361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">
                            <v:stroke joinstyle="miter"/>
                            <o:lock v:ext="edit" shapetype="f"/>
                          </v:line>
                        </w:pict>
                      </mc:Fallback>
                    </mc:AlternateContent>
                  </w:r>
                  <w:r w:rsidRPr="00A53872">
                    <w:rPr>
                      <w:rFonts w:cs="Arial"/>
                      <w:sz w:val="18"/>
                      <w:szCs w:val="18"/>
                    </w:rPr>
                    <w:t>Signature                                                                                                           Date: _______________________</w:t>
                  </w:r>
                </w:p>
                <w:p w14:paraId="57A0530E" w14:textId="77777777" w:rsidR="006F1061" w:rsidRPr="00A53872" w:rsidRDefault="006F1061" w:rsidP="00500D9C">
                  <w:pPr>
                    <w:spacing w:before="0" w:after="0" w:line="240" w:lineRule="auto"/>
                    <w:jc w:val="left"/>
                    <w:rPr>
                      <w:rFonts w:cs="Arial"/>
                      <w:sz w:val="18"/>
                      <w:szCs w:val="18"/>
                    </w:rPr>
                  </w:pPr>
                </w:p>
                <w:p w14:paraId="3C9F3606"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Contact pour demande d’information complémentaire :</w:t>
                  </w:r>
                </w:p>
                <w:p w14:paraId="42E85A46" w14:textId="77777777" w:rsidR="006F1061" w:rsidRPr="00A53872" w:rsidRDefault="006F1061" w:rsidP="00500D9C">
                  <w:pPr>
                    <w:spacing w:before="0" w:after="0" w:line="240" w:lineRule="auto"/>
                    <w:jc w:val="left"/>
                    <w:rPr>
                      <w:rFonts w:cs="Arial"/>
                      <w:sz w:val="18"/>
                      <w:szCs w:val="18"/>
                    </w:rPr>
                  </w:pPr>
                </w:p>
                <w:p w14:paraId="66DBFDF4"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Mail :________________________                                                              Téléphone :________________________</w:t>
                  </w:r>
                </w:p>
                <w:p w14:paraId="20AA6145" w14:textId="77777777" w:rsidR="006F1061" w:rsidRPr="00A53872" w:rsidRDefault="006F1061" w:rsidP="00500D9C">
                  <w:pPr>
                    <w:spacing w:before="0" w:after="0" w:line="240" w:lineRule="auto"/>
                    <w:jc w:val="left"/>
                    <w:rPr>
                      <w:rFonts w:cs="Arial"/>
                      <w:sz w:val="18"/>
                      <w:szCs w:val="18"/>
                    </w:rPr>
                  </w:pPr>
                </w:p>
              </w:tc>
            </w:tr>
          </w:tbl>
          <w:p w14:paraId="2D930355" w14:textId="77777777" w:rsidR="006F1061" w:rsidRDefault="006F1061" w:rsidP="00500D9C">
            <w:pPr>
              <w:spacing w:before="0" w:after="0" w:line="240" w:lineRule="auto"/>
              <w:jc w:val="left"/>
              <w:rPr>
                <w:rFonts w:eastAsia="Calibri" w:cs="Arial"/>
                <w:sz w:val="18"/>
                <w:szCs w:val="18"/>
                <w:u w:val="single"/>
              </w:rPr>
            </w:pPr>
          </w:p>
          <w:p w14:paraId="7BF39A4F" w14:textId="77777777" w:rsidR="006F1061" w:rsidRPr="00BB3680"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des professionnels de santé :</w:t>
            </w:r>
          </w:p>
          <w:p w14:paraId="4B73BF03" w14:textId="5BB120E3" w:rsidR="006F1061" w:rsidRPr="00BB3680"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La société Les Laboratoires Servier, responsable de traitement, collecte et traite vos données personnelles à des fins de délivrance d</w:t>
            </w:r>
            <w:r>
              <w:rPr>
                <w:rFonts w:eastAsia="Times New Roman" w:cs="Arial"/>
                <w:color w:val="auto"/>
                <w:sz w:val="16"/>
                <w:szCs w:val="20"/>
                <w:lang w:eastAsia="en-US"/>
              </w:rPr>
              <w:t>e vorasidenib</w:t>
            </w:r>
            <w:r w:rsidRPr="00BB3680">
              <w:rPr>
                <w:rFonts w:eastAsia="Times New Roman" w:cs="Arial"/>
                <w:color w:val="auto"/>
                <w:sz w:val="16"/>
                <w:szCs w:val="20"/>
                <w:lang w:eastAsia="en-US"/>
              </w:rPr>
              <w:t>, de suivi des patients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w:t>
            </w:r>
          </w:p>
          <w:p w14:paraId="3273A8BD" w14:textId="77777777" w:rsidR="006F1061" w:rsidRDefault="006F1061" w:rsidP="00A05BFF">
            <w:pPr>
              <w:spacing w:before="0" w:after="0" w:line="240" w:lineRule="auto"/>
              <w:rPr>
                <w:rFonts w:eastAsia="Times New Roman" w:cs="Arial"/>
                <w:color w:val="auto"/>
                <w:sz w:val="16"/>
                <w:szCs w:val="20"/>
                <w:lang w:eastAsia="en-US"/>
              </w:rPr>
            </w:pPr>
          </w:p>
          <w:p w14:paraId="1A1D1B8D" w14:textId="77777777" w:rsidR="006F1061" w:rsidRPr="000D4D07" w:rsidRDefault="006F1061" w:rsidP="00A05BFF">
            <w:pPr>
              <w:spacing w:before="0" w:after="0" w:line="240" w:lineRule="auto"/>
              <w:rPr>
                <w:rFonts w:eastAsia="Times New Roman" w:cs="Arial"/>
                <w:i/>
                <w:iCs/>
                <w:color w:val="auto"/>
                <w:sz w:val="16"/>
                <w:szCs w:val="20"/>
                <w:lang w:eastAsia="en-US"/>
              </w:rPr>
            </w:pPr>
            <w:r w:rsidRPr="000D4D07">
              <w:rPr>
                <w:rFonts w:eastAsia="Times New Roman" w:cs="Arial"/>
                <w:i/>
                <w:iCs/>
                <w:color w:val="auto"/>
                <w:sz w:val="16"/>
                <w:szCs w:val="20"/>
                <w:lang w:eastAsia="en-US"/>
              </w:rPr>
              <w:t>Note à l</w:t>
            </w:r>
            <w:r>
              <w:rPr>
                <w:rFonts w:eastAsia="Times New Roman" w:cs="Arial"/>
                <w:i/>
                <w:iCs/>
                <w:color w:val="auto"/>
                <w:sz w:val="16"/>
                <w:szCs w:val="20"/>
                <w:lang w:eastAsia="en-US"/>
              </w:rPr>
              <w:t>’</w:t>
            </w:r>
            <w:r w:rsidRPr="000D4D07">
              <w:rPr>
                <w:rFonts w:eastAsia="Times New Roman" w:cs="Arial"/>
                <w:i/>
                <w:iCs/>
                <w:color w:val="auto"/>
                <w:sz w:val="16"/>
                <w:szCs w:val="20"/>
                <w:lang w:eastAsia="en-US"/>
              </w:rPr>
              <w:t>attention des professionnels de santé</w:t>
            </w:r>
            <w:r>
              <w:rPr>
                <w:rFonts w:eastAsia="Times New Roman" w:cs="Arial"/>
                <w:i/>
                <w:iCs/>
                <w:color w:val="auto"/>
                <w:sz w:val="16"/>
                <w:szCs w:val="20"/>
                <w:lang w:eastAsia="en-US"/>
              </w:rPr>
              <w:t> </w:t>
            </w:r>
            <w:r w:rsidRPr="000D4D07">
              <w:rPr>
                <w:rFonts w:eastAsia="Times New Roman" w:cs="Arial"/>
                <w:i/>
                <w:iCs/>
                <w:color w:val="auto"/>
                <w:sz w:val="16"/>
                <w:szCs w:val="20"/>
                <w:lang w:eastAsia="en-US"/>
              </w:rPr>
              <w:t>: Nous vous prions de bien vouloir transmettre les informations ci-dessous à votre patient</w:t>
            </w:r>
          </w:p>
          <w:p w14:paraId="69B6AF3C" w14:textId="77777777" w:rsidR="006F1061" w:rsidRDefault="006F1061" w:rsidP="00A05BFF">
            <w:pPr>
              <w:spacing w:before="0" w:after="0" w:line="240" w:lineRule="auto"/>
              <w:rPr>
                <w:rFonts w:eastAsia="Times New Roman" w:cs="Arial"/>
                <w:color w:val="auto"/>
                <w:sz w:val="16"/>
                <w:szCs w:val="20"/>
                <w:lang w:eastAsia="en-US"/>
              </w:rPr>
            </w:pPr>
          </w:p>
          <w:p w14:paraId="206D87C9" w14:textId="77777777" w:rsidR="006F1061" w:rsidRPr="00BB3680"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du patient :</w:t>
            </w:r>
          </w:p>
          <w:p w14:paraId="24FEEE95" w14:textId="77777777" w:rsidR="006F1061"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votre suivi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 »</w:t>
            </w:r>
            <w:r>
              <w:rPr>
                <w:rFonts w:eastAsia="Times New Roman" w:cs="Arial"/>
                <w:color w:val="auto"/>
                <w:sz w:val="16"/>
                <w:szCs w:val="20"/>
                <w:lang w:eastAsia="en-US"/>
              </w:rPr>
              <w:t>.</w:t>
            </w:r>
          </w:p>
          <w:p w14:paraId="63138552" w14:textId="35478C51" w:rsidR="006F1061" w:rsidRPr="00A53872" w:rsidRDefault="006F1061" w:rsidP="00500D9C">
            <w:pPr>
              <w:spacing w:before="0" w:after="0" w:line="240" w:lineRule="auto"/>
              <w:jc w:val="left"/>
            </w:pPr>
          </w:p>
        </w:tc>
      </w:tr>
      <w:permEnd w:id="1204292666"/>
    </w:tbl>
    <w:p w14:paraId="71B8112C" w14:textId="21B6980A" w:rsidR="00F92595" w:rsidRDefault="00F92595" w:rsidP="00F92595"/>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32" w:name="Annexe_2"/>
      <w:bookmarkStart w:id="33" w:name="_Toc178188253"/>
      <w:r w:rsidRPr="0093672E">
        <w:t>Rôle des différents acteurs</w:t>
      </w:r>
      <w:bookmarkEnd w:id="33"/>
    </w:p>
    <w:p w14:paraId="71B81133" w14:textId="77777777" w:rsidR="00D93E3B" w:rsidRPr="0093672E" w:rsidRDefault="00D93E3B" w:rsidP="00A635BE">
      <w:pPr>
        <w:pStyle w:val="Titre2"/>
        <w:numPr>
          <w:ilvl w:val="0"/>
          <w:numId w:val="5"/>
        </w:numPr>
      </w:pPr>
      <w:bookmarkStart w:id="34" w:name="_Toc58334984"/>
      <w:bookmarkStart w:id="35" w:name="_Toc58335654"/>
      <w:bookmarkStart w:id="36" w:name="_Toc72319028"/>
      <w:bookmarkEnd w:id="32"/>
      <w:r w:rsidRPr="0093672E">
        <w:t>Rôle des professionnels de santé</w:t>
      </w:r>
      <w:bookmarkEnd w:id="34"/>
      <w:bookmarkEnd w:id="35"/>
      <w:bookmarkEnd w:id="36"/>
    </w:p>
    <w:p w14:paraId="71B81134" w14:textId="77777777" w:rsidR="00D93E3B" w:rsidRPr="0093672E" w:rsidRDefault="00D93E3B" w:rsidP="00A635BE">
      <w:pPr>
        <w:pStyle w:val="Titre3"/>
        <w:numPr>
          <w:ilvl w:val="1"/>
          <w:numId w:val="5"/>
        </w:numPr>
      </w:pPr>
      <w:bookmarkStart w:id="37" w:name="_Toc72319029"/>
      <w:r w:rsidRPr="0093672E">
        <w:t>Le prescripteur</w:t>
      </w:r>
      <w:bookmarkEnd w:id="37"/>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38" w:name="_Toc72319030"/>
      <w:r w:rsidRPr="0093672E">
        <w:t>Le pharmacien</w:t>
      </w:r>
      <w:bookmarkEnd w:id="38"/>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39" w:name="_Toc72319031"/>
      <w:r w:rsidRPr="0093672E">
        <w:t>Rôle du patient</w:t>
      </w:r>
      <w:bookmarkEnd w:id="39"/>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5BDC11AC"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w:t>
      </w:r>
      <w:r w:rsidR="00B54661">
        <w:rPr>
          <w:rStyle w:val="Lienhypertexte"/>
        </w:rPr>
        <w:t xml:space="preserve"> </w:t>
      </w:r>
      <w:hyperlink r:id="rId21" w:history="1">
        <w:r w:rsidR="00B54661" w:rsidRPr="00ED3076">
          <w:rPr>
            <w:rStyle w:val="Lienhypertexte"/>
          </w:rPr>
          <w:t>https://signalement.social-sante.gouv.fr/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40" w:name="_Toc58334985"/>
      <w:bookmarkStart w:id="41" w:name="_Toc58335655"/>
      <w:bookmarkStart w:id="42" w:name="_Toc72319032"/>
      <w:r w:rsidRPr="0093672E">
        <w:t>Rôle du laboratoire</w:t>
      </w:r>
      <w:bookmarkEnd w:id="40"/>
      <w:bookmarkEnd w:id="41"/>
      <w:bookmarkEnd w:id="42"/>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43" w:name="_Toc58334986"/>
      <w:bookmarkStart w:id="44" w:name="_Toc58335656"/>
      <w:bookmarkStart w:id="45" w:name="_Toc72319033"/>
      <w:r w:rsidRPr="0093672E">
        <w:t>Rôle de</w:t>
      </w:r>
      <w:r>
        <w:t xml:space="preserve"> l’</w:t>
      </w:r>
      <w:r w:rsidRPr="0093672E">
        <w:t>ANSM </w:t>
      </w:r>
      <w:bookmarkEnd w:id="43"/>
      <w:bookmarkEnd w:id="44"/>
      <w:bookmarkEnd w:id="45"/>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46" w:name="_Toc58334987"/>
      <w:bookmarkStart w:id="47" w:name="_Toc58335657"/>
      <w:bookmarkStart w:id="48" w:name="_Toc72319034"/>
      <w:r w:rsidRPr="0093672E">
        <w:t xml:space="preserve">Rôle du CRPV en charge du suivi </w:t>
      </w:r>
      <w:bookmarkEnd w:id="46"/>
      <w:bookmarkEnd w:id="47"/>
      <w:bookmarkEnd w:id="48"/>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9" w:name="_Toc58334989"/>
      <w:bookmarkStart w:id="50" w:name="_Toc58335659"/>
      <w:r>
        <w:br w:type="page"/>
      </w:r>
    </w:p>
    <w:p w14:paraId="71B81176" w14:textId="77777777" w:rsidR="00D93E3B" w:rsidRPr="0093672E" w:rsidRDefault="00D93E3B" w:rsidP="00D93E3B"/>
    <w:p w14:paraId="71B81177" w14:textId="7C7E0786" w:rsidR="00D93E3B" w:rsidRPr="0093672E" w:rsidRDefault="00D93E3B" w:rsidP="00D93E3B">
      <w:pPr>
        <w:pStyle w:val="Titreannexesnauto"/>
      </w:pPr>
      <w:bookmarkStart w:id="51" w:name="Annexe_3"/>
      <w:bookmarkStart w:id="52" w:name="Annexe_4"/>
      <w:bookmarkStart w:id="53" w:name="_Toc178188254"/>
      <w:bookmarkEnd w:id="49"/>
      <w:bookmarkEnd w:id="50"/>
      <w:bookmarkEnd w:id="51"/>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Content>
          <w:r w:rsidR="00C25F5F">
            <w:t>Vorasidenib Servier, comprimé pelliculé</w:t>
          </w:r>
        </w:sdtContent>
      </w:sdt>
      <w:bookmarkEnd w:id="53"/>
      <w:r w:rsidRPr="0093672E">
        <w:t xml:space="preserve"> </w:t>
      </w:r>
    </w:p>
    <w:bookmarkEnd w:id="52"/>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7"/>
          <w:bookmarkEnd w:id="28"/>
          <w:bookmarkEnd w:id="29"/>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4947BE1D"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Content>
          <w:r w:rsidR="00C25F5F">
            <w:rPr>
              <w:b/>
            </w:rPr>
            <w:t>Vorasidenib Servier, comprimé pelliculé</w:t>
          </w:r>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permStart w:id="1105686717" w:edGrp="everyone" w:displacedByCustomXml="next"/>
    <w:sdt>
      <w:sdtPr>
        <w:id w:val="2117407626"/>
        <w:placeholder>
          <w:docPart w:val="C843C9A3759E432E808BE61DA233349C"/>
        </w:placeholder>
      </w:sdtPr>
      <w:sdtContent>
        <w:sdt>
          <w:sdtPr>
            <w:id w:val="-1906435278"/>
            <w:placeholder>
              <w:docPart w:val="C03FEC0086F6451A9B5B919BA2BF770F"/>
            </w:placeholder>
          </w:sdtPr>
          <w:sdtContent>
            <w:p w14:paraId="520BB839" w14:textId="77777777" w:rsidR="00701FDB" w:rsidRPr="005E2002" w:rsidRDefault="00701FDB" w:rsidP="00FD47C6">
              <w:pPr>
                <w:rPr>
                  <w:b/>
                  <w:bCs/>
                  <w:noProof/>
                  <w:color w:val="auto"/>
                </w:rPr>
              </w:pPr>
              <w:r w:rsidRPr="005E2002">
                <w:rPr>
                  <w:b/>
                  <w:bCs/>
                  <w:noProof/>
                  <w:color w:val="auto"/>
                </w:rPr>
                <w:t>Qu’est-ce que Vorasidenib Servier, comprimé pelliculé ?</w:t>
              </w:r>
            </w:p>
            <w:p w14:paraId="26A736EE" w14:textId="4D2379FC" w:rsidR="00701FDB" w:rsidRPr="005E2002" w:rsidRDefault="00701FDB" w:rsidP="00FD47C6">
              <w:pPr>
                <w:spacing w:line="240" w:lineRule="auto"/>
                <w:ind w:right="-2"/>
                <w:rPr>
                  <w:noProof/>
                  <w:color w:val="auto"/>
                </w:rPr>
              </w:pPr>
              <w:r w:rsidRPr="005E2002">
                <w:rPr>
                  <w:color w:val="auto"/>
                </w:rPr>
                <w:t xml:space="preserve">Vorasidenib </w:t>
              </w:r>
              <w:r>
                <w:rPr>
                  <w:color w:val="auto"/>
                </w:rPr>
                <w:t xml:space="preserve">Servier </w:t>
              </w:r>
              <w:r w:rsidRPr="005E2002">
                <w:rPr>
                  <w:color w:val="auto"/>
                </w:rPr>
                <w:t>est un médicament anticancéreux qui contient le principe actif vorasidenib. Il est utilisé pour traiter certains cancers du cerveau présentant une forme modifiée (mutée) des gènes produisant les protéines appelées IDH1 ou IDH2, qui jouent un rôle important dans la production d'énergie pour les cellules. Lorsque le gène IDH1 ou IDH2 est muté, la protéine IDH1 ou IDH2 est modifiée et ne fonctionne pas correctement. Cela entraîne des modifications dans l</w:t>
              </w:r>
              <w:r w:rsidR="007F27B1">
                <w:rPr>
                  <w:color w:val="auto"/>
                </w:rPr>
                <w:t>es</w:t>
              </w:r>
              <w:r w:rsidRPr="005E2002">
                <w:rPr>
                  <w:color w:val="auto"/>
                </w:rPr>
                <w:t xml:space="preserve"> cellule</w:t>
              </w:r>
              <w:r w:rsidR="007F27B1">
                <w:rPr>
                  <w:color w:val="auto"/>
                </w:rPr>
                <w:t>s</w:t>
              </w:r>
              <w:r w:rsidRPr="005E2002">
                <w:rPr>
                  <w:color w:val="auto"/>
                </w:rPr>
                <w:t xml:space="preserve"> pouvant conduire au développement d'un cancer. Vorasidenib </w:t>
              </w:r>
              <w:r>
                <w:rPr>
                  <w:color w:val="auto"/>
                </w:rPr>
                <w:t xml:space="preserve">Servier </w:t>
              </w:r>
              <w:r w:rsidRPr="005E2002">
                <w:rPr>
                  <w:color w:val="auto"/>
                </w:rPr>
                <w:t xml:space="preserve">bloque la forme mutée de la protéine IDH1 ou IDH2 et aide à ralentir ou à arrêter la croissance du cancer. </w:t>
              </w:r>
            </w:p>
            <w:p w14:paraId="77F3023A" w14:textId="77777777" w:rsidR="00701FDB" w:rsidRPr="005E2002" w:rsidRDefault="00701FDB" w:rsidP="00FD47C6">
              <w:pPr>
                <w:rPr>
                  <w:b/>
                  <w:bCs/>
                  <w:noProof/>
                  <w:color w:val="auto"/>
                </w:rPr>
              </w:pPr>
              <w:r w:rsidRPr="005E2002">
                <w:rPr>
                  <w:b/>
                  <w:bCs/>
                  <w:noProof/>
                  <w:color w:val="auto"/>
                </w:rPr>
                <w:t>A quoi sert Vorasidenib Servier, comprimé pelliculé ?</w:t>
              </w:r>
            </w:p>
            <w:sdt>
              <w:sdtPr>
                <w:rPr>
                  <w:color w:val="auto"/>
                </w:rPr>
                <w:id w:val="-282887364"/>
                <w:placeholder>
                  <w:docPart w:val="2C361ECF068349D7901DC580656691E7"/>
                </w:placeholder>
              </w:sdtPr>
              <w:sdtContent>
                <w:p w14:paraId="40A96CFF" w14:textId="2E16BB10" w:rsidR="00701FDB" w:rsidRPr="005E2002" w:rsidRDefault="00701FDB" w:rsidP="00FD47C6">
                  <w:pPr>
                    <w:rPr>
                      <w:color w:val="auto"/>
                    </w:rPr>
                  </w:pPr>
                  <w:r w:rsidRPr="005E2002">
                    <w:rPr>
                      <w:color w:val="auto"/>
                    </w:rPr>
                    <w:t xml:space="preserve">Vorasidenib </w:t>
                  </w:r>
                  <w:r>
                    <w:rPr>
                      <w:color w:val="auto"/>
                    </w:rPr>
                    <w:t xml:space="preserve">Servier </w:t>
                  </w:r>
                  <w:r w:rsidRPr="005E2002">
                    <w:rPr>
                      <w:color w:val="auto"/>
                    </w:rPr>
                    <w:t>est utilisé en monothérapie pour le traitement de certains cancers du cerveau (gliome</w:t>
                  </w:r>
                  <w:r w:rsidR="00E62FB3">
                    <w:rPr>
                      <w:color w:val="auto"/>
                    </w:rPr>
                    <w:t>s</w:t>
                  </w:r>
                  <w:r w:rsidRPr="005E2002">
                    <w:rPr>
                      <w:color w:val="auto"/>
                    </w:rPr>
                    <w:t>) appelés oligodendrogliome ou astrocytome présentant une modification (mutation) dans une protéine (enzyme) appelée IDH1 ou IDH2 :</w:t>
                  </w:r>
                </w:p>
                <w:p w14:paraId="3EC74B47" w14:textId="77777777" w:rsidR="00701FDB" w:rsidRPr="005E2002" w:rsidRDefault="00701FDB" w:rsidP="00FD47C6">
                  <w:pPr>
                    <w:rPr>
                      <w:color w:val="auto"/>
                    </w:rPr>
                  </w:pPr>
                  <w:r w:rsidRPr="005E2002">
                    <w:rPr>
                      <w:color w:val="auto"/>
                    </w:rPr>
                    <w:t>-chez les patients ≥12 ans ayant uniquement été traités antérieurement par chirurgie et sans besoin immédiat de chimiothérapie et/ou de radiothérapie</w:t>
                  </w:r>
                </w:p>
                <w:p w14:paraId="7E9FB80F" w14:textId="1ACFCB13" w:rsidR="00701FDB" w:rsidRDefault="00701FDB" w:rsidP="00FD47C6">
                  <w:pPr>
                    <w:rPr>
                      <w:color w:val="auto"/>
                    </w:rPr>
                  </w:pPr>
                  <w:r w:rsidRPr="005E2002">
                    <w:rPr>
                      <w:color w:val="auto"/>
                    </w:rPr>
                    <w:t xml:space="preserve">-chez les patients ≥12 ans, inopérables, non répondeurs ou en progression après un traitement par radiothérapie et/ou au moins une ligne de chimiothérapie systémique </w:t>
                  </w:r>
                  <w:r w:rsidR="000275EF">
                    <w:rPr>
                      <w:color w:val="auto"/>
                    </w:rPr>
                    <w:t>ou présentant une intolérance à ces traitements</w:t>
                  </w:r>
                </w:p>
                <w:p w14:paraId="6D3A04F7" w14:textId="77777777" w:rsidR="00377714" w:rsidRPr="00611A43" w:rsidRDefault="00377714" w:rsidP="00377714">
                  <w:pPr>
                    <w:rPr>
                      <w:noProof/>
                      <w:color w:val="auto"/>
                    </w:rPr>
                  </w:pPr>
                  <w:r w:rsidRPr="00611A43">
                    <w:rPr>
                      <w:noProof/>
                      <w:color w:val="auto"/>
                    </w:rPr>
                    <w:t>Ce médicament est utilisé uniquement chez les patients dont le cancer du cerveau est associé à une modification (mutation) de la protéine IDH1 ou IDH2. Votre médecin fera réaliser une analyse pour vérifier si vous présentez une mutation de la protéine IDH1 ou IDH2 afin de s'assurer que Vorasidenib Servier est un traitement qui vous convient.</w:t>
                  </w:r>
                </w:p>
                <w:p w14:paraId="6F8F752D" w14:textId="033DF7B5" w:rsidR="00377714" w:rsidRDefault="00377714" w:rsidP="00FD47C6">
                  <w:pPr>
                    <w:rPr>
                      <w:noProof/>
                      <w:color w:val="auto"/>
                    </w:rPr>
                  </w:pPr>
                  <w:r w:rsidRPr="00611A43">
                    <w:rPr>
                      <w:noProof/>
                      <w:color w:val="auto"/>
                    </w:rPr>
                    <w:t>Si vous avez des questions sur le mode d'action de Vorasidenib Servier ou sur les raisons pour lesquelles ce médicament vous a été prescrit, demandez à votre médecin.</w:t>
                  </w:r>
                </w:p>
                <w:p w14:paraId="50650C69" w14:textId="77777777" w:rsidR="00701FDB" w:rsidRPr="005E2002" w:rsidRDefault="00701FDB" w:rsidP="00FD47C6">
                  <w:pPr>
                    <w:rPr>
                      <w:b/>
                      <w:bCs/>
                      <w:noProof/>
                      <w:color w:val="auto"/>
                    </w:rPr>
                  </w:pPr>
                  <w:r w:rsidRPr="005E2002">
                    <w:rPr>
                      <w:b/>
                      <w:bCs/>
                      <w:color w:val="auto"/>
                    </w:rPr>
                    <w:t>Que devez-vous savoir avant de prendre</w:t>
                  </w:r>
                  <w:r w:rsidRPr="005E2002">
                    <w:rPr>
                      <w:color w:val="auto"/>
                    </w:rPr>
                    <w:t xml:space="preserve"> </w:t>
                  </w:r>
                  <w:r w:rsidRPr="005E2002">
                    <w:rPr>
                      <w:b/>
                      <w:bCs/>
                      <w:noProof/>
                      <w:color w:val="auto"/>
                    </w:rPr>
                    <w:t>Vorasidenib Servier, comprimé pelliculé ?</w:t>
                  </w:r>
                </w:p>
                <w:p w14:paraId="6F79A188" w14:textId="77777777" w:rsidR="009429BC" w:rsidRPr="005E2002" w:rsidRDefault="009429BC" w:rsidP="00611A43">
                  <w:pPr>
                    <w:widowControl w:val="0"/>
                    <w:numPr>
                      <w:ilvl w:val="12"/>
                      <w:numId w:val="0"/>
                    </w:numPr>
                    <w:spacing w:line="240" w:lineRule="auto"/>
                    <w:outlineLvl w:val="0"/>
                    <w:rPr>
                      <w:color w:val="auto"/>
                    </w:rPr>
                  </w:pPr>
                  <w:r w:rsidRPr="005E2002">
                    <w:rPr>
                      <w:b/>
                      <w:color w:val="auto"/>
                    </w:rPr>
                    <w:t>Ne prenez jamais Vora</w:t>
                  </w:r>
                  <w:r>
                    <w:rPr>
                      <w:b/>
                      <w:color w:val="auto"/>
                    </w:rPr>
                    <w:t>sidenib Servier</w:t>
                  </w:r>
                  <w:r w:rsidRPr="005E2002">
                    <w:rPr>
                      <w:b/>
                      <w:color w:val="auto"/>
                    </w:rPr>
                    <w:t xml:space="preserve"> </w:t>
                  </w:r>
                  <w:r w:rsidRPr="005E2002">
                    <w:rPr>
                      <w:color w:val="auto"/>
                    </w:rPr>
                    <w:t>si vous êtes allergique au vorasidenib ou à l’un des autres composants* contenus dans ce médicament.</w:t>
                  </w:r>
                </w:p>
                <w:p w14:paraId="2836D865" w14:textId="77777777" w:rsidR="009429BC" w:rsidRPr="00195386" w:rsidRDefault="009429BC" w:rsidP="00611A43">
                  <w:pPr>
                    <w:widowControl w:val="0"/>
                    <w:numPr>
                      <w:ilvl w:val="12"/>
                      <w:numId w:val="0"/>
                    </w:numPr>
                    <w:spacing w:line="240" w:lineRule="auto"/>
                    <w:outlineLvl w:val="0"/>
                    <w:rPr>
                      <w:color w:val="auto"/>
                    </w:rPr>
                  </w:pPr>
                  <w:r w:rsidRPr="00195386">
                    <w:rPr>
                      <w:color w:val="auto"/>
                    </w:rPr>
                    <w:t xml:space="preserve">* Les autres composants sont : </w:t>
                  </w:r>
                </w:p>
                <w:p w14:paraId="5B185176" w14:textId="048B38D4" w:rsidR="009429BC" w:rsidRPr="00611A43" w:rsidRDefault="009429BC" w:rsidP="00611A43">
                  <w:pPr>
                    <w:widowControl w:val="0"/>
                    <w:numPr>
                      <w:ilvl w:val="12"/>
                      <w:numId w:val="0"/>
                    </w:numPr>
                    <w:spacing w:before="0" w:after="0" w:line="240" w:lineRule="auto"/>
                    <w:ind w:left="567"/>
                    <w:outlineLvl w:val="0"/>
                    <w:rPr>
                      <w:color w:val="auto"/>
                    </w:rPr>
                  </w:pPr>
                  <w:r>
                    <w:rPr>
                      <w:color w:val="auto"/>
                    </w:rPr>
                    <w:t>-</w:t>
                  </w:r>
                  <w:r w:rsidRPr="00195386">
                    <w:rPr>
                      <w:color w:val="auto"/>
                    </w:rPr>
                    <w:t xml:space="preserve">Noyau du comprimé : </w:t>
                  </w:r>
                  <w:r w:rsidRPr="00611A43">
                    <w:rPr>
                      <w:color w:val="auto"/>
                    </w:rPr>
                    <w:t xml:space="preserve">cellulose microcristalline </w:t>
                  </w:r>
                  <w:r w:rsidR="002D2658" w:rsidRPr="00611A43">
                    <w:rPr>
                      <w:noProof/>
                      <w:color w:val="auto"/>
                    </w:rPr>
                    <w:t>(E460)</w:t>
                  </w:r>
                  <w:r w:rsidRPr="00611A43">
                    <w:rPr>
                      <w:color w:val="auto"/>
                    </w:rPr>
                    <w:t xml:space="preserve">, croscarmellose sodique, cellulose microcristalline silicifiée, stéarate de magnésium </w:t>
                  </w:r>
                  <w:r w:rsidR="002D2658" w:rsidRPr="00611A43">
                    <w:rPr>
                      <w:noProof/>
                      <w:color w:val="auto"/>
                    </w:rPr>
                    <w:t>(E470b)</w:t>
                  </w:r>
                  <w:r w:rsidRPr="00611A43">
                    <w:rPr>
                      <w:bCs/>
                      <w:noProof/>
                      <w:color w:val="auto"/>
                    </w:rPr>
                    <w:t xml:space="preserve"> </w:t>
                  </w:r>
                  <w:r w:rsidRPr="00611A43">
                    <w:rPr>
                      <w:color w:val="auto"/>
                    </w:rPr>
                    <w:t>et laurylsulfate de sodium (E487)</w:t>
                  </w:r>
                </w:p>
                <w:p w14:paraId="4EFA139A" w14:textId="24B2C53B" w:rsidR="009429BC" w:rsidRPr="00611A43" w:rsidRDefault="009429BC" w:rsidP="00611A43">
                  <w:pPr>
                    <w:widowControl w:val="0"/>
                    <w:numPr>
                      <w:ilvl w:val="12"/>
                      <w:numId w:val="0"/>
                    </w:numPr>
                    <w:spacing w:before="0" w:after="0" w:line="240" w:lineRule="auto"/>
                    <w:ind w:left="567"/>
                    <w:outlineLvl w:val="0"/>
                    <w:rPr>
                      <w:noProof/>
                      <w:color w:val="auto"/>
                    </w:rPr>
                  </w:pPr>
                  <w:r w:rsidRPr="00611A43">
                    <w:rPr>
                      <w:color w:val="auto"/>
                    </w:rPr>
                    <w:t xml:space="preserve">-Pelliculage : hypromellose, dioxyde de titane (E171), lactose monohydraté et macrogol </w:t>
                  </w:r>
                  <w:r w:rsidR="002D2658" w:rsidRPr="00611A43">
                    <w:rPr>
                      <w:noProof/>
                      <w:color w:val="auto"/>
                    </w:rPr>
                    <w:t>(E1521)</w:t>
                  </w:r>
                </w:p>
                <w:p w14:paraId="34FE5FBB" w14:textId="77777777" w:rsidR="00121B92" w:rsidRPr="00611A43" w:rsidRDefault="00121B92" w:rsidP="00611A43">
                  <w:pPr>
                    <w:widowControl w:val="0"/>
                    <w:numPr>
                      <w:ilvl w:val="12"/>
                      <w:numId w:val="0"/>
                    </w:numPr>
                    <w:spacing w:before="0" w:after="0" w:line="240" w:lineRule="auto"/>
                    <w:outlineLvl w:val="0"/>
                    <w:rPr>
                      <w:noProof/>
                      <w:color w:val="auto"/>
                    </w:rPr>
                  </w:pPr>
                </w:p>
                <w:p w14:paraId="1DAB53B7" w14:textId="77777777" w:rsidR="00121B92" w:rsidRPr="00611A43" w:rsidRDefault="00121B92" w:rsidP="00121B92">
                  <w:pPr>
                    <w:shd w:val="clear" w:color="auto" w:fill="FFFFFF"/>
                    <w:spacing w:line="240" w:lineRule="auto"/>
                    <w:rPr>
                      <w:noProof/>
                      <w:color w:val="auto"/>
                      <w:u w:val="single"/>
                    </w:rPr>
                  </w:pPr>
                  <w:r w:rsidRPr="00611A43">
                    <w:rPr>
                      <w:noProof/>
                      <w:color w:val="auto"/>
                      <w:u w:val="single"/>
                    </w:rPr>
                    <w:t xml:space="preserve">Avertissements et précautions </w:t>
                  </w:r>
                </w:p>
                <w:p w14:paraId="0C51115B" w14:textId="77777777" w:rsidR="001B6962" w:rsidRPr="005E2002" w:rsidRDefault="001B6962" w:rsidP="001B6962">
                  <w:pPr>
                    <w:numPr>
                      <w:ilvl w:val="12"/>
                      <w:numId w:val="0"/>
                    </w:numPr>
                    <w:spacing w:line="240" w:lineRule="auto"/>
                    <w:rPr>
                      <w:color w:val="auto"/>
                    </w:rPr>
                  </w:pPr>
                  <w:r w:rsidRPr="005E2002">
                    <w:rPr>
                      <w:color w:val="auto"/>
                    </w:rPr>
                    <w:t>Adressez-vous à votre médecin, pharmacien ou infirmier/ère avant de prendre Vorasidenib </w:t>
                  </w:r>
                  <w:r>
                    <w:rPr>
                      <w:color w:val="auto"/>
                    </w:rPr>
                    <w:t xml:space="preserve">Servier </w:t>
                  </w:r>
                  <w:r w:rsidRPr="005E2002">
                    <w:rPr>
                      <w:color w:val="auto"/>
                    </w:rPr>
                    <w:t>:</w:t>
                  </w:r>
                </w:p>
                <w:p w14:paraId="1D13851C" w14:textId="77777777" w:rsidR="001B6962" w:rsidRPr="005E2002" w:rsidRDefault="001B6962" w:rsidP="001B6962">
                  <w:pPr>
                    <w:pStyle w:val="Paragraphedeliste"/>
                    <w:numPr>
                      <w:ilvl w:val="0"/>
                      <w:numId w:val="23"/>
                    </w:numPr>
                    <w:spacing w:before="0" w:after="0" w:line="240" w:lineRule="auto"/>
                    <w:contextualSpacing/>
                    <w:jc w:val="left"/>
                    <w:rPr>
                      <w:color w:val="auto"/>
                    </w:rPr>
                  </w:pPr>
                  <w:r w:rsidRPr="005E2002">
                    <w:rPr>
                      <w:color w:val="auto"/>
                    </w:rPr>
                    <w:t>si vous présentez des problèmes rénaux</w:t>
                  </w:r>
                </w:p>
                <w:p w14:paraId="10E64DBB" w14:textId="77777777" w:rsidR="001B6962" w:rsidRPr="005E2002" w:rsidRDefault="001B6962" w:rsidP="001B6962">
                  <w:pPr>
                    <w:pStyle w:val="Paragraphedeliste"/>
                    <w:numPr>
                      <w:ilvl w:val="0"/>
                      <w:numId w:val="23"/>
                    </w:numPr>
                    <w:spacing w:before="0" w:after="0" w:line="240" w:lineRule="auto"/>
                    <w:contextualSpacing/>
                    <w:jc w:val="left"/>
                    <w:rPr>
                      <w:color w:val="auto"/>
                    </w:rPr>
                  </w:pPr>
                  <w:r w:rsidRPr="005E2002">
                    <w:rPr>
                      <w:color w:val="auto"/>
                    </w:rPr>
                    <w:t>si vous présentez des problèmes hépatiques</w:t>
                  </w:r>
                </w:p>
                <w:p w14:paraId="76A66604" w14:textId="77777777" w:rsidR="001B6962" w:rsidRDefault="001B6962" w:rsidP="001B6962">
                  <w:pPr>
                    <w:keepNext/>
                    <w:numPr>
                      <w:ilvl w:val="12"/>
                      <w:numId w:val="0"/>
                    </w:numPr>
                    <w:spacing w:before="0" w:after="0" w:line="240" w:lineRule="auto"/>
                    <w:outlineLvl w:val="0"/>
                    <w:rPr>
                      <w:color w:val="auto"/>
                    </w:rPr>
                  </w:pPr>
                </w:p>
                <w:p w14:paraId="4E2048FF" w14:textId="0B85677B" w:rsidR="00121B92" w:rsidRPr="00611A43" w:rsidRDefault="00121B92" w:rsidP="00121B92">
                  <w:pPr>
                    <w:rPr>
                      <w:noProof/>
                      <w:color w:val="auto"/>
                      <w:u w:val="single"/>
                    </w:rPr>
                  </w:pPr>
                  <w:r w:rsidRPr="00611A43">
                    <w:rPr>
                      <w:noProof/>
                      <w:color w:val="auto"/>
                      <w:u w:val="single"/>
                    </w:rPr>
                    <w:t>Surveillance d</w:t>
                  </w:r>
                  <w:r w:rsidR="000E263C" w:rsidRPr="00611A43">
                    <w:rPr>
                      <w:noProof/>
                      <w:color w:val="auto"/>
                      <w:u w:val="single"/>
                    </w:rPr>
                    <w:t xml:space="preserve">u bilan </w:t>
                  </w:r>
                  <w:r w:rsidRPr="00611A43">
                    <w:rPr>
                      <w:noProof/>
                      <w:color w:val="auto"/>
                      <w:u w:val="single"/>
                    </w:rPr>
                    <w:t>hépatique</w:t>
                  </w:r>
                </w:p>
                <w:p w14:paraId="11C454D7" w14:textId="43A5B399" w:rsidR="00FA33F2" w:rsidRPr="009D2301" w:rsidRDefault="00D12B46" w:rsidP="00FA33F2">
                  <w:pPr>
                    <w:rPr>
                      <w:noProof/>
                      <w:color w:val="auto"/>
                    </w:rPr>
                  </w:pPr>
                  <w:r w:rsidRPr="009D2301">
                    <w:rPr>
                      <w:noProof/>
                      <w:color w:val="auto"/>
                    </w:rPr>
                    <w:t>V</w:t>
                  </w:r>
                  <w:r w:rsidR="00701FDB" w:rsidRPr="009D2301">
                    <w:rPr>
                      <w:noProof/>
                      <w:color w:val="auto"/>
                    </w:rPr>
                    <w:t>otre méd</w:t>
                  </w:r>
                  <w:r w:rsidR="009D2301" w:rsidRPr="009D2301">
                    <w:rPr>
                      <w:color w:val="auto"/>
                    </w:rPr>
                    <w:t>e</w:t>
                  </w:r>
                  <w:r w:rsidR="00701FDB" w:rsidRPr="009D2301">
                    <w:rPr>
                      <w:noProof/>
                      <w:color w:val="auto"/>
                    </w:rPr>
                    <w:t>cin fera réaliser des analyse</w:t>
                  </w:r>
                  <w:r w:rsidR="00351BFE" w:rsidRPr="009D2301">
                    <w:rPr>
                      <w:noProof/>
                      <w:color w:val="auto"/>
                    </w:rPr>
                    <w:t>s</w:t>
                  </w:r>
                  <w:r w:rsidR="00701FDB" w:rsidRPr="009D2301">
                    <w:rPr>
                      <w:noProof/>
                      <w:color w:val="auto"/>
                    </w:rPr>
                    <w:t xml:space="preserve"> de sang pour vérifier </w:t>
                  </w:r>
                  <w:r w:rsidR="00351BFE" w:rsidRPr="009D2301">
                    <w:rPr>
                      <w:noProof/>
                      <w:color w:val="auto"/>
                    </w:rPr>
                    <w:t>le bon fonctionnement de votre foie</w:t>
                  </w:r>
                  <w:r w:rsidR="00701FDB" w:rsidRPr="009D2301">
                    <w:rPr>
                      <w:noProof/>
                      <w:color w:val="auto"/>
                    </w:rPr>
                    <w:t xml:space="preserve"> avant de </w:t>
                  </w:r>
                  <w:r w:rsidR="004E22C0" w:rsidRPr="009D2301">
                    <w:rPr>
                      <w:noProof/>
                      <w:color w:val="auto"/>
                    </w:rPr>
                    <w:t>débuter</w:t>
                  </w:r>
                  <w:r w:rsidR="00701FDB" w:rsidRPr="009D2301">
                    <w:rPr>
                      <w:noProof/>
                      <w:color w:val="auto"/>
                    </w:rPr>
                    <w:t xml:space="preserve"> </w:t>
                  </w:r>
                  <w:r w:rsidR="004E22C0" w:rsidRPr="009D2301">
                    <w:rPr>
                      <w:noProof/>
                      <w:color w:val="auto"/>
                    </w:rPr>
                    <w:t>V</w:t>
                  </w:r>
                  <w:r w:rsidR="00701FDB" w:rsidRPr="009D2301">
                    <w:rPr>
                      <w:noProof/>
                      <w:color w:val="auto"/>
                    </w:rPr>
                    <w:t>orasidenib</w:t>
                  </w:r>
                  <w:r w:rsidR="000B0A5A" w:rsidRPr="009D2301">
                    <w:rPr>
                      <w:noProof/>
                      <w:color w:val="auto"/>
                    </w:rPr>
                    <w:t xml:space="preserve"> </w:t>
                  </w:r>
                  <w:r w:rsidR="00B372A4" w:rsidRPr="009D2301">
                    <w:rPr>
                      <w:noProof/>
                      <w:color w:val="auto"/>
                    </w:rPr>
                    <w:t xml:space="preserve">Servier </w:t>
                  </w:r>
                  <w:r w:rsidR="002929DE" w:rsidRPr="009D2301">
                    <w:rPr>
                      <w:noProof/>
                      <w:color w:val="auto"/>
                    </w:rPr>
                    <w:t>,</w:t>
                  </w:r>
                  <w:r w:rsidR="00701FDB" w:rsidRPr="009D2301">
                    <w:rPr>
                      <w:noProof/>
                      <w:color w:val="auto"/>
                    </w:rPr>
                    <w:t xml:space="preserve"> et si nécessaire pendant le traitement. Si nécessaire, votre médecin pourra </w:t>
                  </w:r>
                  <w:r w:rsidR="00B372A4" w:rsidRPr="009D2301">
                    <w:rPr>
                      <w:noProof/>
                      <w:color w:val="auto"/>
                    </w:rPr>
                    <w:t>réduire</w:t>
                  </w:r>
                  <w:r w:rsidR="00701FDB" w:rsidRPr="009D2301">
                    <w:rPr>
                      <w:noProof/>
                      <w:color w:val="auto"/>
                    </w:rPr>
                    <w:t xml:space="preserve"> votre dose de vorasidenib ou vous demander d’arrêter temporairement ou définitvement le traitement.</w:t>
                  </w:r>
                  <w:r w:rsidR="00FA33F2" w:rsidRPr="009D2301">
                    <w:rPr>
                      <w:noProof/>
                      <w:color w:val="auto"/>
                    </w:rPr>
                    <w:t xml:space="preserve"> </w:t>
                  </w:r>
                  <w:r w:rsidR="00B372A4" w:rsidRPr="009D2301">
                    <w:rPr>
                      <w:noProof/>
                      <w:color w:val="auto"/>
                    </w:rPr>
                    <w:t>Informez immédiatement votre médecin, votre pharmacien ou votre infirmier/ère si vous développez l'un des signes et symptômes suivants liés à des problèmes hépatiques :</w:t>
                  </w:r>
                </w:p>
                <w:p w14:paraId="3C02E3D8" w14:textId="77777777" w:rsidR="00B372A4" w:rsidRPr="009D2301" w:rsidRDefault="00B372A4" w:rsidP="00B372A4">
                  <w:pPr>
                    <w:rPr>
                      <w:noProof/>
                      <w:color w:val="auto"/>
                    </w:rPr>
                  </w:pPr>
                  <w:r w:rsidRPr="009D2301">
                    <w:rPr>
                      <w:noProof/>
                      <w:color w:val="auto"/>
                    </w:rPr>
                    <w:t>• jaunissement de votre peau ou de la partie blanche de vos yeux (jaunisse)</w:t>
                  </w:r>
                </w:p>
                <w:p w14:paraId="55EB9C34" w14:textId="77777777" w:rsidR="00B372A4" w:rsidRPr="009D2301" w:rsidRDefault="00B372A4" w:rsidP="00B372A4">
                  <w:pPr>
                    <w:rPr>
                      <w:noProof/>
                      <w:color w:val="auto"/>
                    </w:rPr>
                  </w:pPr>
                  <w:r w:rsidRPr="009D2301">
                    <w:rPr>
                      <w:noProof/>
                      <w:color w:val="auto"/>
                    </w:rPr>
                    <w:t>• urine foncée « couleur thé »</w:t>
                  </w:r>
                </w:p>
                <w:p w14:paraId="4AD4535A" w14:textId="77777777" w:rsidR="00B372A4" w:rsidRPr="009D2301" w:rsidRDefault="00B372A4" w:rsidP="00B372A4">
                  <w:pPr>
                    <w:rPr>
                      <w:noProof/>
                      <w:color w:val="auto"/>
                    </w:rPr>
                  </w:pPr>
                  <w:r w:rsidRPr="009D2301">
                    <w:rPr>
                      <w:noProof/>
                      <w:color w:val="auto"/>
                    </w:rPr>
                    <w:t>• perte d'appétit</w:t>
                  </w:r>
                </w:p>
                <w:p w14:paraId="4E8E8314" w14:textId="77777777" w:rsidR="00B372A4" w:rsidRPr="009D2301" w:rsidRDefault="00B372A4" w:rsidP="00B372A4">
                  <w:pPr>
                    <w:rPr>
                      <w:noProof/>
                      <w:color w:val="auto"/>
                    </w:rPr>
                  </w:pPr>
                  <w:r w:rsidRPr="009D2301">
                    <w:rPr>
                      <w:noProof/>
                      <w:color w:val="auto"/>
                    </w:rPr>
                    <w:t>• douleur dans le côté supérieur droit de votre ventre</w:t>
                  </w:r>
                </w:p>
                <w:p w14:paraId="4C4778DF" w14:textId="77777777" w:rsidR="00B372A4" w:rsidRPr="009D2301" w:rsidRDefault="00B372A4" w:rsidP="00B372A4">
                  <w:pPr>
                    <w:rPr>
                      <w:noProof/>
                      <w:color w:val="auto"/>
                    </w:rPr>
                  </w:pPr>
                  <w:r w:rsidRPr="009D2301">
                    <w:rPr>
                      <w:noProof/>
                      <w:color w:val="auto"/>
                    </w:rPr>
                    <w:t xml:space="preserve">• sensation de faiblesse ou de fatigue intense </w:t>
                  </w:r>
                </w:p>
                <w:p w14:paraId="6CF4DE59" w14:textId="77777777" w:rsidR="00B372A4" w:rsidRPr="00D14524" w:rsidRDefault="00B372A4" w:rsidP="00B372A4">
                  <w:pPr>
                    <w:numPr>
                      <w:ilvl w:val="12"/>
                      <w:numId w:val="0"/>
                    </w:numPr>
                    <w:spacing w:line="240" w:lineRule="auto"/>
                    <w:rPr>
                      <w:color w:val="auto"/>
                      <w:u w:val="single"/>
                    </w:rPr>
                  </w:pPr>
                </w:p>
                <w:p w14:paraId="0902E649" w14:textId="77777777" w:rsidR="00B372A4" w:rsidRPr="00D14524" w:rsidRDefault="00B372A4" w:rsidP="00B372A4">
                  <w:pPr>
                    <w:numPr>
                      <w:ilvl w:val="12"/>
                      <w:numId w:val="0"/>
                    </w:numPr>
                    <w:spacing w:line="240" w:lineRule="auto"/>
                    <w:rPr>
                      <w:color w:val="auto"/>
                      <w:u w:val="single"/>
                    </w:rPr>
                  </w:pPr>
                  <w:r w:rsidRPr="00D14524">
                    <w:rPr>
                      <w:color w:val="auto"/>
                      <w:u w:val="single"/>
                    </w:rPr>
                    <w:t>Enfants</w:t>
                  </w:r>
                </w:p>
                <w:p w14:paraId="4F492C00" w14:textId="77777777" w:rsidR="00B372A4" w:rsidRPr="00D14524" w:rsidRDefault="00B372A4" w:rsidP="00B372A4">
                  <w:pPr>
                    <w:shd w:val="clear" w:color="auto" w:fill="FFFFFF"/>
                    <w:spacing w:line="240" w:lineRule="auto"/>
                    <w:rPr>
                      <w:noProof/>
                      <w:color w:val="auto"/>
                    </w:rPr>
                  </w:pPr>
                  <w:r w:rsidRPr="00D14524">
                    <w:rPr>
                      <w:noProof/>
                      <w:color w:val="auto"/>
                    </w:rPr>
                    <w:t xml:space="preserve">Ne donnez pas ce médicament à des enfants de moins de 12 ans car il n'a pas été étudié dans cette tranche d'âge.  </w:t>
                  </w:r>
                </w:p>
                <w:p w14:paraId="28221B75" w14:textId="77777777" w:rsidR="0041677F" w:rsidRPr="00D14524" w:rsidRDefault="0041677F" w:rsidP="0041677F">
                  <w:pPr>
                    <w:shd w:val="clear" w:color="auto" w:fill="FFFFFF"/>
                    <w:spacing w:line="240" w:lineRule="auto"/>
                    <w:rPr>
                      <w:noProof/>
                      <w:color w:val="auto"/>
                    </w:rPr>
                  </w:pPr>
                </w:p>
                <w:p w14:paraId="1B216F28" w14:textId="77777777" w:rsidR="00B372A4" w:rsidRPr="00D14524" w:rsidRDefault="00B372A4" w:rsidP="00B372A4">
                  <w:pPr>
                    <w:shd w:val="clear" w:color="auto" w:fill="FFFFFF"/>
                    <w:spacing w:line="240" w:lineRule="auto"/>
                    <w:rPr>
                      <w:noProof/>
                      <w:color w:val="auto"/>
                      <w:u w:val="single"/>
                    </w:rPr>
                  </w:pPr>
                  <w:r w:rsidRPr="00D14524">
                    <w:rPr>
                      <w:noProof/>
                      <w:color w:val="auto"/>
                      <w:u w:val="single"/>
                    </w:rPr>
                    <w:t>Autres médicaments et Vorasidenib Servier</w:t>
                  </w:r>
                </w:p>
                <w:p w14:paraId="52DF556B" w14:textId="55231090" w:rsidR="00884240" w:rsidRPr="00D14524" w:rsidRDefault="00B372A4" w:rsidP="00884240">
                  <w:pPr>
                    <w:rPr>
                      <w:strike/>
                      <w:color w:val="auto"/>
                    </w:rPr>
                  </w:pPr>
                  <w:r w:rsidRPr="00D14524">
                    <w:rPr>
                      <w:color w:val="auto"/>
                    </w:rPr>
                    <w:t xml:space="preserve">Informez </w:t>
                  </w:r>
                  <w:r w:rsidR="00884240" w:rsidRPr="00D14524">
                    <w:rPr>
                      <w:color w:val="auto"/>
                    </w:rPr>
                    <w:t xml:space="preserve">votre médecin </w:t>
                  </w:r>
                  <w:r w:rsidRPr="00D14524">
                    <w:rPr>
                      <w:color w:val="auto"/>
                    </w:rPr>
                    <w:t>ou pharmacien</w:t>
                  </w:r>
                  <w:r w:rsidR="00884240" w:rsidRPr="00D14524">
                    <w:rPr>
                      <w:color w:val="auto"/>
                    </w:rPr>
                    <w:t xml:space="preserve"> si vous prenez, </w:t>
                  </w:r>
                  <w:r w:rsidRPr="00D14524">
                    <w:rPr>
                      <w:color w:val="auto"/>
                    </w:rPr>
                    <w:t xml:space="preserve">avez récemment pris ou pourriez prendre tout autre </w:t>
                  </w:r>
                  <w:r w:rsidR="00884240" w:rsidRPr="00D14524">
                    <w:rPr>
                      <w:color w:val="auto"/>
                    </w:rPr>
                    <w:t xml:space="preserve">médicament. </w:t>
                  </w:r>
                  <w:r w:rsidRPr="00D14524">
                    <w:rPr>
                      <w:color w:val="auto"/>
                    </w:rPr>
                    <w:t xml:space="preserve">En effet, Vorasidenib Servier peut affecter </w:t>
                  </w:r>
                  <w:r w:rsidR="00884240" w:rsidRPr="00D14524">
                    <w:rPr>
                      <w:color w:val="auto"/>
                    </w:rPr>
                    <w:t xml:space="preserve">l’effet </w:t>
                  </w:r>
                  <w:r w:rsidR="00C80FDC" w:rsidRPr="00D14524">
                    <w:rPr>
                      <w:color w:val="auto"/>
                    </w:rPr>
                    <w:t xml:space="preserve">d’autres médicaments et d’autres médicaments peuvent affecter l’effet </w:t>
                  </w:r>
                  <w:r w:rsidR="00884240" w:rsidRPr="00D14524">
                    <w:rPr>
                      <w:color w:val="auto"/>
                    </w:rPr>
                    <w:t xml:space="preserve">de Vorasidenib Servier. </w:t>
                  </w:r>
                </w:p>
                <w:p w14:paraId="15700B3C" w14:textId="77777777" w:rsidR="001E7666" w:rsidRPr="00D14524" w:rsidRDefault="001E7666" w:rsidP="001E7666">
                  <w:pPr>
                    <w:rPr>
                      <w:color w:val="auto"/>
                    </w:rPr>
                  </w:pPr>
                  <w:r w:rsidRPr="00D14524">
                    <w:rPr>
                      <w:color w:val="auto"/>
                    </w:rPr>
                    <w:t xml:space="preserve">En particulier, informez votre médecin ou votre pharmacien si vous prenez l'un des médicaments suivants : </w:t>
                  </w:r>
                </w:p>
                <w:p w14:paraId="1BBA5563"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color w:val="auto"/>
                    </w:rPr>
                    <w:t xml:space="preserve">alfentanil </w:t>
                  </w:r>
                  <w:r w:rsidRPr="005E2002">
                    <w:rPr>
                      <w:color w:val="auto"/>
                    </w:rPr>
                    <w:t>(utilisé pour l'anesthésie lors d'une intervention chirurgicale)</w:t>
                  </w:r>
                </w:p>
                <w:p w14:paraId="566A7C59" w14:textId="77777777" w:rsidR="00884240" w:rsidRPr="005E2002" w:rsidRDefault="00884240" w:rsidP="00D14524">
                  <w:pPr>
                    <w:pStyle w:val="Paragraphedeliste"/>
                    <w:numPr>
                      <w:ilvl w:val="0"/>
                      <w:numId w:val="21"/>
                    </w:numPr>
                    <w:spacing w:before="0" w:after="0" w:line="240" w:lineRule="auto"/>
                    <w:ind w:left="540" w:right="-2" w:hanging="540"/>
                    <w:contextualSpacing/>
                    <w:rPr>
                      <w:rStyle w:val="eop"/>
                      <w:color w:val="auto"/>
                    </w:rPr>
                  </w:pPr>
                  <w:r w:rsidRPr="005E2002">
                    <w:rPr>
                      <w:b/>
                      <w:color w:val="auto"/>
                    </w:rPr>
                    <w:t xml:space="preserve">buspirone </w:t>
                  </w:r>
                  <w:r w:rsidRPr="005E2002">
                    <w:rPr>
                      <w:color w:val="auto"/>
                    </w:rPr>
                    <w:t>(utilisé</w:t>
                  </w:r>
                  <w:r w:rsidRPr="005E2002">
                    <w:rPr>
                      <w:b/>
                      <w:color w:val="auto"/>
                    </w:rPr>
                    <w:t xml:space="preserve"> </w:t>
                  </w:r>
                  <w:r w:rsidRPr="005E2002">
                    <w:rPr>
                      <w:rStyle w:val="normaltextrun"/>
                      <w:color w:val="auto"/>
                      <w:shd w:val="clear" w:color="auto" w:fill="FFFFFF"/>
                    </w:rPr>
                    <w:t>pour traiter des troubles du système nerveux)  </w:t>
                  </w:r>
                  <w:r w:rsidRPr="005E2002">
                    <w:rPr>
                      <w:rStyle w:val="eop"/>
                      <w:color w:val="auto"/>
                      <w:shd w:val="clear" w:color="auto" w:fill="FFFFFF"/>
                    </w:rPr>
                    <w:t> </w:t>
                  </w:r>
                </w:p>
                <w:p w14:paraId="4E3143D0"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carbamazépine, phénytoïne</w:t>
                  </w:r>
                  <w:r w:rsidRPr="005E2002">
                    <w:rPr>
                      <w:color w:val="auto"/>
                    </w:rPr>
                    <w:t xml:space="preserve"> (utilisées pour traiter des crises d'épilepsie)</w:t>
                  </w:r>
                </w:p>
                <w:p w14:paraId="53036877"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ciprofloxacine</w:t>
                  </w:r>
                  <w:r w:rsidRPr="005E2002">
                    <w:rPr>
                      <w:color w:val="auto"/>
                    </w:rPr>
                    <w:t xml:space="preserve"> (utilisée pour traiter des infections bactériennes)</w:t>
                  </w:r>
                </w:p>
                <w:p w14:paraId="44CB7845" w14:textId="290D8508"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ciclosporine, évérolimus, sirolimus, tacrolimus</w:t>
                  </w:r>
                  <w:r w:rsidRPr="005E2002">
                    <w:rPr>
                      <w:color w:val="auto"/>
                    </w:rPr>
                    <w:t xml:space="preserve"> (médicaments utilisés après une greffe d'organe pour aider à contrôler la réponse immunitaire de </w:t>
                  </w:r>
                  <w:r w:rsidR="001E7666">
                    <w:rPr>
                      <w:color w:val="auto"/>
                    </w:rPr>
                    <w:t>l’</w:t>
                  </w:r>
                  <w:r w:rsidRPr="005E2002">
                    <w:rPr>
                      <w:color w:val="auto"/>
                    </w:rPr>
                    <w:t>organisme)</w:t>
                  </w:r>
                </w:p>
                <w:p w14:paraId="4CD1BD24"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darunavir, saquinavir, tipranavir</w:t>
                  </w:r>
                  <w:r w:rsidRPr="005E2002">
                    <w:rPr>
                      <w:color w:val="auto"/>
                    </w:rPr>
                    <w:t xml:space="preserve"> (médicaments utilisés pour traiter une infection par le VIH)</w:t>
                  </w:r>
                </w:p>
                <w:p w14:paraId="2551F242"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fentanyl</w:t>
                  </w:r>
                  <w:r w:rsidRPr="005E2002">
                    <w:rPr>
                      <w:color w:val="auto"/>
                    </w:rPr>
                    <w:t xml:space="preserve"> (utilisé en cas de douleur sévère)</w:t>
                  </w:r>
                </w:p>
                <w:p w14:paraId="53C7A232"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fluvoxamine</w:t>
                  </w:r>
                  <w:r w:rsidRPr="005E2002">
                    <w:rPr>
                      <w:color w:val="auto"/>
                    </w:rPr>
                    <w:t xml:space="preserve"> (utilisée pour traiter une dépression)</w:t>
                  </w:r>
                </w:p>
                <w:p w14:paraId="2CA6384C" w14:textId="06B55AC1"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médicaments contraceptifs hormonaux</w:t>
                  </w:r>
                  <w:r w:rsidRPr="005E2002">
                    <w:rPr>
                      <w:color w:val="auto"/>
                    </w:rPr>
                    <w:t xml:space="preserve"> (médicaments utilisés pour prévenir une grossesse, tels que des pilules </w:t>
                  </w:r>
                  <w:r w:rsidRPr="00D14524">
                    <w:rPr>
                      <w:color w:val="auto"/>
                    </w:rPr>
                    <w:t xml:space="preserve">contraceptives). </w:t>
                  </w:r>
                  <w:r w:rsidR="005A7CD1" w:rsidRPr="00D14524">
                    <w:rPr>
                      <w:color w:val="auto"/>
                    </w:rPr>
                    <w:t>V</w:t>
                  </w:r>
                  <w:r w:rsidRPr="00D14524">
                    <w:rPr>
                      <w:color w:val="auto"/>
                    </w:rPr>
                    <w:t xml:space="preserve">oir la rubrique </w:t>
                  </w:r>
                  <w:r w:rsidRPr="005E2002">
                    <w:rPr>
                      <w:color w:val="auto"/>
                    </w:rPr>
                    <w:t>« contraception chez les femmes et les hommes » ci-dess</w:t>
                  </w:r>
                  <w:r>
                    <w:rPr>
                      <w:color w:val="auto"/>
                    </w:rPr>
                    <w:t>u</w:t>
                  </w:r>
                  <w:r w:rsidRPr="005E2002">
                    <w:rPr>
                      <w:color w:val="auto"/>
                    </w:rPr>
                    <w:t xml:space="preserve">s. </w:t>
                  </w:r>
                </w:p>
                <w:p w14:paraId="7FCA972B"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color w:val="auto"/>
                    </w:rPr>
                    <w:t>ibrutinib, ifosfamide, tamoxifène</w:t>
                  </w:r>
                  <w:r w:rsidRPr="005E2002">
                    <w:rPr>
                      <w:color w:val="auto"/>
                    </w:rPr>
                    <w:t xml:space="preserve"> (utilisé pour traiter certains cancers)</w:t>
                  </w:r>
                </w:p>
                <w:p w14:paraId="1A164B7A"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midazolam, triazolam</w:t>
                  </w:r>
                  <w:r w:rsidRPr="005E2002">
                    <w:rPr>
                      <w:color w:val="auto"/>
                    </w:rPr>
                    <w:t xml:space="preserve"> (utilisés </w:t>
                  </w:r>
                  <w:r w:rsidRPr="005E2002">
                    <w:rPr>
                      <w:rStyle w:val="normaltextrun"/>
                      <w:color w:val="auto"/>
                      <w:shd w:val="clear" w:color="auto" w:fill="FFFFFF"/>
                    </w:rPr>
                    <w:t>pour vous aider à dormir et/ou soulager l'anxiété)</w:t>
                  </w:r>
                </w:p>
                <w:p w14:paraId="645A4EBA"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pimozide</w:t>
                  </w:r>
                  <w:r w:rsidRPr="005E2002">
                    <w:rPr>
                      <w:color w:val="auto"/>
                    </w:rPr>
                    <w:t xml:space="preserve"> (utilisé pour traiter des troubles psychiques ou émotionnels)</w:t>
                  </w:r>
                </w:p>
                <w:p w14:paraId="778B1361"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quinidine</w:t>
                  </w:r>
                  <w:r w:rsidRPr="005E2002">
                    <w:rPr>
                      <w:color w:val="auto"/>
                    </w:rPr>
                    <w:t xml:space="preserve"> (utilisée pour traiter des anomalies du rythme cardiaque)</w:t>
                  </w:r>
                </w:p>
                <w:p w14:paraId="2D7359F7"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rifampicine</w:t>
                  </w:r>
                  <w:r w:rsidRPr="005E2002">
                    <w:rPr>
                      <w:color w:val="auto"/>
                    </w:rPr>
                    <w:t xml:space="preserve"> (utilisée pour traiter la tuberculose ou certaines autres infections)</w:t>
                  </w:r>
                </w:p>
                <w:p w14:paraId="3D4F1799" w14:textId="77777777" w:rsidR="00884240" w:rsidRDefault="00884240" w:rsidP="00884240">
                  <w:pPr>
                    <w:spacing w:before="0" w:after="0" w:line="240" w:lineRule="auto"/>
                    <w:ind w:right="-2"/>
                    <w:contextualSpacing/>
                    <w:jc w:val="left"/>
                    <w:rPr>
                      <w:color w:val="auto"/>
                    </w:rPr>
                  </w:pPr>
                </w:p>
                <w:p w14:paraId="1E490B45" w14:textId="77777777" w:rsidR="00884240" w:rsidRPr="005E2002" w:rsidRDefault="00884240" w:rsidP="00884240">
                  <w:pPr>
                    <w:spacing w:before="0" w:after="0" w:line="240" w:lineRule="auto"/>
                    <w:ind w:right="-2"/>
                    <w:contextualSpacing/>
                    <w:rPr>
                      <w:color w:val="auto"/>
                    </w:rPr>
                  </w:pPr>
                  <w:r w:rsidRPr="00E31BBD">
                    <w:rPr>
                      <w:color w:val="auto"/>
                    </w:rPr>
                    <w:t>D’autres médicaments que ceux listés ci-dessus pourraient interagir avec Vorasidenib Servier. Demandez conseil à votre médecin ou à votre pharmacien avant de prendre tout médicament.</w:t>
                  </w:r>
                </w:p>
                <w:p w14:paraId="5E8865BB" w14:textId="77777777" w:rsidR="00884240" w:rsidRPr="00D14524" w:rsidRDefault="00884240" w:rsidP="0041677F">
                  <w:pPr>
                    <w:shd w:val="clear" w:color="auto" w:fill="FFFFFF"/>
                    <w:spacing w:line="240" w:lineRule="auto"/>
                    <w:rPr>
                      <w:noProof/>
                      <w:color w:val="auto"/>
                    </w:rPr>
                  </w:pPr>
                </w:p>
                <w:p w14:paraId="34D59557" w14:textId="77777777" w:rsidR="00701FDB" w:rsidRPr="005E2002" w:rsidRDefault="00701FDB" w:rsidP="00FD47C6">
                  <w:pPr>
                    <w:shd w:val="clear" w:color="auto" w:fill="FFFFFF"/>
                    <w:spacing w:line="240" w:lineRule="auto"/>
                    <w:rPr>
                      <w:rFonts w:cs="Arial"/>
                      <w:color w:val="auto"/>
                      <w:sz w:val="21"/>
                      <w:szCs w:val="21"/>
                      <w:u w:val="single"/>
                    </w:rPr>
                  </w:pPr>
                  <w:r w:rsidRPr="005E2002">
                    <w:rPr>
                      <w:color w:val="auto"/>
                      <w:u w:val="single"/>
                    </w:rPr>
                    <w:t>Grossesse</w:t>
                  </w:r>
                </w:p>
                <w:p w14:paraId="1D892204" w14:textId="4E661471" w:rsidR="00701FDB" w:rsidRPr="005E2002" w:rsidRDefault="00701FDB" w:rsidP="00587843">
                  <w:pPr>
                    <w:spacing w:line="240" w:lineRule="auto"/>
                    <w:rPr>
                      <w:color w:val="auto"/>
                    </w:rPr>
                  </w:pPr>
                  <w:r w:rsidRPr="005E2002">
                    <w:rPr>
                      <w:color w:val="auto"/>
                    </w:rPr>
                    <w:t xml:space="preserve">Vorasidenib </w:t>
                  </w:r>
                  <w:r>
                    <w:rPr>
                      <w:color w:val="auto"/>
                    </w:rPr>
                    <w:t xml:space="preserve">Servier </w:t>
                  </w:r>
                  <w:r w:rsidRPr="005E2002">
                    <w:rPr>
                      <w:color w:val="auto"/>
                    </w:rPr>
                    <w:t xml:space="preserve">n'est pas recommandé pendant la grossesse car il pourrait avoir des effets néfastes sur le bébé à naître. Si vous êtes une femme susceptible d'avoir des enfants, votre médecin devra faire réaliser un test de grossesse avant que vous ne débutiez le traitement. </w:t>
                  </w:r>
                </w:p>
                <w:p w14:paraId="36ED204C" w14:textId="29B3893B" w:rsidR="00701FDB" w:rsidRDefault="00701FDB" w:rsidP="00FD47C6">
                  <w:pPr>
                    <w:shd w:val="clear" w:color="auto" w:fill="FFFFFF"/>
                    <w:spacing w:line="240" w:lineRule="auto"/>
                    <w:rPr>
                      <w:color w:val="auto"/>
                    </w:rPr>
                  </w:pPr>
                  <w:r w:rsidRPr="005E2002">
                    <w:rPr>
                      <w:color w:val="auto"/>
                    </w:rPr>
                    <w:t xml:space="preserve">Si vous êtes enceinte, si vous pensez être enceinte ou planifiez une grossesse, demandez conseil à votre médecin ou infirmier/ère avant de prendre ce médicament. Contactez immédiatement votre médecin ou votre infirmier/ère si vous débutez une grossesse pendant votre traitement par </w:t>
                  </w:r>
                  <w:r>
                    <w:rPr>
                      <w:color w:val="auto"/>
                    </w:rPr>
                    <w:t>V</w:t>
                  </w:r>
                  <w:r w:rsidRPr="005E2002">
                    <w:rPr>
                      <w:color w:val="auto"/>
                    </w:rPr>
                    <w:t>orasidenib</w:t>
                  </w:r>
                  <w:r>
                    <w:rPr>
                      <w:color w:val="auto"/>
                    </w:rPr>
                    <w:t xml:space="preserve"> Servier.</w:t>
                  </w:r>
                </w:p>
                <w:p w14:paraId="2882EDD3" w14:textId="77777777" w:rsidR="00587843" w:rsidRPr="00587843" w:rsidRDefault="00587843" w:rsidP="00FD47C6">
                  <w:pPr>
                    <w:shd w:val="clear" w:color="auto" w:fill="FFFFFF"/>
                    <w:spacing w:line="240" w:lineRule="auto"/>
                    <w:rPr>
                      <w:color w:val="auto"/>
                    </w:rPr>
                  </w:pPr>
                </w:p>
                <w:p w14:paraId="41FCCFD9" w14:textId="77777777" w:rsidR="00701FDB" w:rsidRPr="005E2002" w:rsidRDefault="00701FDB" w:rsidP="00FD47C6">
                  <w:pPr>
                    <w:shd w:val="clear" w:color="auto" w:fill="FFFFFF"/>
                    <w:spacing w:line="240" w:lineRule="auto"/>
                    <w:rPr>
                      <w:color w:val="auto"/>
                      <w:u w:val="single"/>
                    </w:rPr>
                  </w:pPr>
                  <w:r w:rsidRPr="005E2002">
                    <w:rPr>
                      <w:color w:val="auto"/>
                      <w:u w:val="single"/>
                    </w:rPr>
                    <w:t>Contraception chez les femmes et les hommes</w:t>
                  </w:r>
                </w:p>
                <w:p w14:paraId="46E22352" w14:textId="08D18085" w:rsidR="00F87894" w:rsidRDefault="005A7CD1" w:rsidP="00FD47C6">
                  <w:pPr>
                    <w:shd w:val="clear" w:color="auto" w:fill="FFFFFF"/>
                    <w:spacing w:line="240" w:lineRule="auto"/>
                    <w:rPr>
                      <w:color w:val="auto"/>
                    </w:rPr>
                  </w:pPr>
                  <w:r w:rsidRPr="00D14524">
                    <w:rPr>
                      <w:noProof/>
                      <w:color w:val="auto"/>
                    </w:rPr>
                    <w:t xml:space="preserve">Vorasidenib Servier ne doit pas être utilisé pendant la grossesse car il pourrait avoir des effets néfastes sur le bébé à naître. Les femmes susceptibles de tomber enceintes ou les hommes dont les partenaires pourraient tomber enceintes doivent utiliser une méthode de contraception efficace pour éviter une grossesse pendant le traitement par Vorasidenib Servier et pendant au moins 3 mois après l’arrêt du traitement. </w:t>
                  </w:r>
                  <w:r w:rsidR="00701FDB" w:rsidRPr="00D14524">
                    <w:rPr>
                      <w:color w:val="auto"/>
                    </w:rPr>
                    <w:t xml:space="preserve">Vorasidenib Servier peut altérer l’efficacité des contraceptifs hormonaux. Si vous ou votre partenaire utilisez un contraceptif hormonal (tels que pilules contraceptives, patchs ou implants contraceptifs), vous devez également </w:t>
                  </w:r>
                  <w:r w:rsidR="00701FDB" w:rsidRPr="005E2002">
                    <w:rPr>
                      <w:color w:val="auto"/>
                    </w:rPr>
                    <w:t>utiliser une méthode de type barrière (tels que préservatifs ou diaphragme) pour éviter une grossesse.</w:t>
                  </w:r>
                  <w:r w:rsidR="0005284B">
                    <w:rPr>
                      <w:color w:val="auto"/>
                    </w:rPr>
                    <w:t xml:space="preserve"> </w:t>
                  </w:r>
                </w:p>
                <w:p w14:paraId="1ABE9DE3" w14:textId="1D2F9E8C" w:rsidR="00701FDB" w:rsidRPr="005E2002" w:rsidRDefault="0005284B" w:rsidP="00FD47C6">
                  <w:pPr>
                    <w:shd w:val="clear" w:color="auto" w:fill="FFFFFF"/>
                    <w:spacing w:line="240" w:lineRule="auto"/>
                    <w:rPr>
                      <w:color w:val="auto"/>
                      <w:highlight w:val="cyan"/>
                    </w:rPr>
                  </w:pPr>
                  <w:r w:rsidRPr="0005284B">
                    <w:rPr>
                      <w:color w:val="auto"/>
                    </w:rPr>
                    <w:t>Parlez avec votre médecin ou votre infirmier/ère des méthodes de contraception qui vous conviennent le mieux, à vous et votre partenaire</w:t>
                  </w:r>
                  <w:r>
                    <w:rPr>
                      <w:color w:val="auto"/>
                    </w:rPr>
                    <w:t>.</w:t>
                  </w:r>
                </w:p>
                <w:p w14:paraId="1DBBD014" w14:textId="77777777" w:rsidR="00701FDB" w:rsidRPr="005E2002" w:rsidRDefault="00701FDB" w:rsidP="00FD47C6">
                  <w:pPr>
                    <w:shd w:val="clear" w:color="auto" w:fill="FFFFFF"/>
                    <w:spacing w:line="240" w:lineRule="auto"/>
                    <w:rPr>
                      <w:color w:val="auto"/>
                    </w:rPr>
                  </w:pPr>
                </w:p>
                <w:p w14:paraId="492A5519" w14:textId="77777777" w:rsidR="00701FDB" w:rsidRPr="005E2002" w:rsidRDefault="00701FDB" w:rsidP="00FD47C6">
                  <w:pPr>
                    <w:shd w:val="clear" w:color="auto" w:fill="FFFFFF"/>
                    <w:spacing w:line="240" w:lineRule="auto"/>
                    <w:rPr>
                      <w:rFonts w:cs="Arial"/>
                      <w:color w:val="auto"/>
                      <w:sz w:val="21"/>
                      <w:szCs w:val="21"/>
                      <w:u w:val="single"/>
                    </w:rPr>
                  </w:pPr>
                  <w:r w:rsidRPr="005E2002">
                    <w:rPr>
                      <w:color w:val="auto"/>
                      <w:u w:val="single"/>
                    </w:rPr>
                    <w:t>Allaitement</w:t>
                  </w:r>
                </w:p>
                <w:p w14:paraId="780F8502" w14:textId="148397FF" w:rsidR="00701FDB" w:rsidRPr="005E2002" w:rsidRDefault="009B17E7" w:rsidP="00FD47C6">
                  <w:pPr>
                    <w:shd w:val="clear" w:color="auto" w:fill="FFFFFF"/>
                    <w:spacing w:line="240" w:lineRule="auto"/>
                    <w:rPr>
                      <w:color w:val="auto"/>
                    </w:rPr>
                  </w:pPr>
                  <w:r w:rsidRPr="009B17E7">
                    <w:rPr>
                      <w:color w:val="auto"/>
                    </w:rPr>
                    <w:t xml:space="preserve">On ne sait pas si Vorasidenib Servier passe dans le lait maternel. </w:t>
                  </w:r>
                  <w:r w:rsidR="00701FDB" w:rsidRPr="005E2002">
                    <w:rPr>
                      <w:color w:val="auto"/>
                    </w:rPr>
                    <w:t xml:space="preserve">N'allaitez pas pendant le traitement par Vorasidenib </w:t>
                  </w:r>
                  <w:r w:rsidR="00701FDB">
                    <w:rPr>
                      <w:color w:val="auto"/>
                    </w:rPr>
                    <w:t xml:space="preserve">Servier </w:t>
                  </w:r>
                  <w:r w:rsidR="00701FDB" w:rsidRPr="005E2002">
                    <w:rPr>
                      <w:color w:val="auto"/>
                    </w:rPr>
                    <w:t xml:space="preserve">et pendant au </w:t>
                  </w:r>
                  <w:r w:rsidR="00701FDB" w:rsidRPr="00BF32D0">
                    <w:rPr>
                      <w:color w:val="auto"/>
                    </w:rPr>
                    <w:t xml:space="preserve">moins </w:t>
                  </w:r>
                  <w:r w:rsidR="00064F12" w:rsidRPr="00BF32D0">
                    <w:rPr>
                      <w:color w:val="auto"/>
                    </w:rPr>
                    <w:t>3</w:t>
                  </w:r>
                  <w:r w:rsidR="00701FDB" w:rsidRPr="00BF32D0">
                    <w:rPr>
                      <w:color w:val="auto"/>
                    </w:rPr>
                    <w:t xml:space="preserve"> mois après </w:t>
                  </w:r>
                  <w:r w:rsidR="00701FDB" w:rsidRPr="005E2002">
                    <w:rPr>
                      <w:color w:val="auto"/>
                    </w:rPr>
                    <w:t xml:space="preserve">l’arrêt du traitement. </w:t>
                  </w:r>
                </w:p>
                <w:p w14:paraId="066E9145" w14:textId="77777777" w:rsidR="00701FDB" w:rsidRPr="005E2002" w:rsidRDefault="00701FDB" w:rsidP="00FD47C6">
                  <w:pPr>
                    <w:numPr>
                      <w:ilvl w:val="12"/>
                      <w:numId w:val="0"/>
                    </w:numPr>
                    <w:spacing w:line="240" w:lineRule="auto"/>
                    <w:rPr>
                      <w:noProof/>
                      <w:color w:val="auto"/>
                    </w:rPr>
                  </w:pPr>
                </w:p>
                <w:p w14:paraId="5AC7BB23" w14:textId="77777777" w:rsidR="00701FDB" w:rsidRPr="005E2002" w:rsidRDefault="00701FDB" w:rsidP="00FD47C6">
                  <w:pPr>
                    <w:numPr>
                      <w:ilvl w:val="12"/>
                      <w:numId w:val="0"/>
                    </w:numPr>
                    <w:spacing w:line="240" w:lineRule="auto"/>
                    <w:rPr>
                      <w:noProof/>
                      <w:color w:val="auto"/>
                      <w:u w:val="single"/>
                    </w:rPr>
                  </w:pPr>
                  <w:r w:rsidRPr="005E2002">
                    <w:rPr>
                      <w:color w:val="auto"/>
                      <w:u w:val="single"/>
                    </w:rPr>
                    <w:t>Fertilité</w:t>
                  </w:r>
                </w:p>
                <w:p w14:paraId="4B82E3FB" w14:textId="77777777" w:rsidR="00064F12" w:rsidRPr="00BF32D0" w:rsidRDefault="00064F12" w:rsidP="00064F12">
                  <w:pPr>
                    <w:shd w:val="clear" w:color="auto" w:fill="FFFFFF"/>
                    <w:spacing w:line="240" w:lineRule="auto"/>
                    <w:rPr>
                      <w:noProof/>
                      <w:color w:val="auto"/>
                    </w:rPr>
                  </w:pPr>
                  <w:r w:rsidRPr="00BF32D0">
                    <w:rPr>
                      <w:noProof/>
                      <w:color w:val="auto"/>
                    </w:rPr>
                    <w:t>Vorasidenib Servier pourrait affecter votre capacité à avoir un bébé. Demandez conseil à votre médecin avant de l'utiliser.</w:t>
                  </w:r>
                </w:p>
                <w:p w14:paraId="7770F18B" w14:textId="77777777" w:rsidR="00064F12" w:rsidRPr="00BF32D0" w:rsidRDefault="00064F12" w:rsidP="00064F12">
                  <w:pPr>
                    <w:keepNext/>
                    <w:numPr>
                      <w:ilvl w:val="12"/>
                      <w:numId w:val="0"/>
                    </w:numPr>
                    <w:spacing w:line="240" w:lineRule="auto"/>
                    <w:outlineLvl w:val="0"/>
                    <w:rPr>
                      <w:color w:val="auto"/>
                    </w:rPr>
                  </w:pPr>
                </w:p>
                <w:p w14:paraId="42EF47C6" w14:textId="77777777" w:rsidR="00064F12" w:rsidRPr="00BF32D0" w:rsidRDefault="00064F12" w:rsidP="00064F12">
                  <w:pPr>
                    <w:rPr>
                      <w:color w:val="auto"/>
                      <w:u w:val="single"/>
                    </w:rPr>
                  </w:pPr>
                  <w:r w:rsidRPr="00BF32D0">
                    <w:rPr>
                      <w:color w:val="auto"/>
                      <w:u w:val="single"/>
                    </w:rPr>
                    <w:t>Conduite de véhicules et utilisation de machines</w:t>
                  </w:r>
                </w:p>
                <w:p w14:paraId="70A14E85" w14:textId="77777777" w:rsidR="00064F12" w:rsidRPr="00BF32D0" w:rsidRDefault="00064F12" w:rsidP="00064F12">
                  <w:pPr>
                    <w:rPr>
                      <w:color w:val="auto"/>
                    </w:rPr>
                  </w:pPr>
                  <w:r w:rsidRPr="00BF32D0">
                    <w:rPr>
                      <w:color w:val="auto"/>
                    </w:rPr>
                    <w:t xml:space="preserve">Vorasidenib Servier ne devrait pas affecter votre aptitude à conduire ou à utiliser des machines. </w:t>
                  </w:r>
                </w:p>
                <w:p w14:paraId="186BA1B9" w14:textId="77777777" w:rsidR="007E19FB" w:rsidRPr="00BF32D0" w:rsidRDefault="007E19FB" w:rsidP="00FE5BE0">
                  <w:pPr>
                    <w:numPr>
                      <w:ilvl w:val="12"/>
                      <w:numId w:val="0"/>
                    </w:numPr>
                    <w:spacing w:line="240" w:lineRule="auto"/>
                    <w:rPr>
                      <w:color w:val="auto"/>
                    </w:rPr>
                  </w:pPr>
                </w:p>
                <w:p w14:paraId="276A8505" w14:textId="77777777" w:rsidR="00064F12" w:rsidRPr="00BF32D0" w:rsidRDefault="00064F12" w:rsidP="00064F12">
                  <w:pPr>
                    <w:numPr>
                      <w:ilvl w:val="12"/>
                      <w:numId w:val="0"/>
                    </w:numPr>
                    <w:spacing w:line="240" w:lineRule="auto"/>
                    <w:rPr>
                      <w:color w:val="auto"/>
                      <w:u w:val="single"/>
                    </w:rPr>
                  </w:pPr>
                  <w:r w:rsidRPr="00BF32D0">
                    <w:rPr>
                      <w:color w:val="auto"/>
                      <w:u w:val="single"/>
                    </w:rPr>
                    <w:t>Vorasidenib Servier contient du lactose</w:t>
                  </w:r>
                </w:p>
                <w:p w14:paraId="3C7DD9F2" w14:textId="77777777" w:rsidR="00064F12" w:rsidRPr="00BF32D0" w:rsidRDefault="00064F12" w:rsidP="00064F12">
                  <w:pPr>
                    <w:shd w:val="clear" w:color="auto" w:fill="FFFFFF"/>
                    <w:spacing w:line="240" w:lineRule="auto"/>
                    <w:rPr>
                      <w:noProof/>
                      <w:color w:val="auto"/>
                    </w:rPr>
                  </w:pPr>
                  <w:r w:rsidRPr="00BF32D0">
                    <w:rPr>
                      <w:noProof/>
                      <w:color w:val="auto"/>
                    </w:rPr>
                    <w:t>Ce médicament contient du lactose (présent dans le lait ou les produits laitiers). Si votre médecin vous a informé(e) d'une intolérance à certains sucres, contactez-le avant de prendre ce médicament.</w:t>
                  </w:r>
                </w:p>
                <w:p w14:paraId="431EFD8B" w14:textId="77777777" w:rsidR="00064F12" w:rsidRPr="00BF32D0" w:rsidRDefault="00064F12" w:rsidP="00064F12">
                  <w:pPr>
                    <w:shd w:val="clear" w:color="auto" w:fill="FFFFFF"/>
                    <w:spacing w:line="240" w:lineRule="auto"/>
                    <w:rPr>
                      <w:noProof/>
                      <w:color w:val="auto"/>
                    </w:rPr>
                  </w:pPr>
                </w:p>
                <w:p w14:paraId="16F1952A" w14:textId="77777777" w:rsidR="00064F12" w:rsidRPr="00BF32D0" w:rsidRDefault="00064F12" w:rsidP="00064F12">
                  <w:pPr>
                    <w:numPr>
                      <w:ilvl w:val="12"/>
                      <w:numId w:val="0"/>
                    </w:numPr>
                    <w:spacing w:line="240" w:lineRule="auto"/>
                    <w:rPr>
                      <w:color w:val="auto"/>
                      <w:u w:val="single"/>
                    </w:rPr>
                  </w:pPr>
                  <w:r w:rsidRPr="00BF32D0">
                    <w:rPr>
                      <w:color w:val="auto"/>
                      <w:u w:val="single"/>
                    </w:rPr>
                    <w:t>Vorasidenib Servier contient du sodium</w:t>
                  </w:r>
                </w:p>
                <w:p w14:paraId="4CF433AA" w14:textId="77777777" w:rsidR="00064F12" w:rsidRPr="00BF32D0" w:rsidRDefault="00064F12" w:rsidP="00064F12">
                  <w:pPr>
                    <w:shd w:val="clear" w:color="auto" w:fill="FFFFFF"/>
                    <w:spacing w:line="240" w:lineRule="auto"/>
                    <w:rPr>
                      <w:noProof/>
                      <w:color w:val="auto"/>
                    </w:rPr>
                  </w:pPr>
                  <w:r w:rsidRPr="00BF32D0">
                    <w:rPr>
                      <w:noProof/>
                      <w:color w:val="auto"/>
                    </w:rPr>
                    <w:t>Ce médicament contient moins de 1 mmol (23 mg) de sodium par comprimé, c'est-à-dire essentiellement « sans sodium ».</w:t>
                  </w:r>
                </w:p>
                <w:p w14:paraId="580F228C" w14:textId="77777777" w:rsidR="00701FDB" w:rsidRDefault="00701FDB" w:rsidP="00FD47C6">
                  <w:pPr>
                    <w:spacing w:before="0" w:after="0" w:line="240" w:lineRule="auto"/>
                    <w:ind w:right="-2"/>
                    <w:contextualSpacing/>
                    <w:jc w:val="left"/>
                    <w:rPr>
                      <w:color w:val="auto"/>
                    </w:rPr>
                  </w:pPr>
                </w:p>
                <w:p w14:paraId="7A7AE99D" w14:textId="77777777" w:rsidR="007C00E7" w:rsidRDefault="007C00E7" w:rsidP="00FD47C6">
                  <w:pPr>
                    <w:spacing w:before="0" w:after="0" w:line="240" w:lineRule="auto"/>
                    <w:ind w:right="-2"/>
                    <w:contextualSpacing/>
                    <w:jc w:val="left"/>
                    <w:rPr>
                      <w:color w:val="auto"/>
                    </w:rPr>
                  </w:pPr>
                </w:p>
                <w:p w14:paraId="3E2A1440" w14:textId="77777777" w:rsidR="007C00E7" w:rsidRDefault="007C00E7" w:rsidP="00FD47C6">
                  <w:pPr>
                    <w:spacing w:before="0" w:after="0" w:line="240" w:lineRule="auto"/>
                    <w:ind w:right="-2"/>
                    <w:contextualSpacing/>
                    <w:jc w:val="left"/>
                    <w:rPr>
                      <w:color w:val="auto"/>
                    </w:rPr>
                  </w:pPr>
                </w:p>
                <w:p w14:paraId="7578BEFD" w14:textId="77777777" w:rsidR="007C00E7" w:rsidRPr="005E2002" w:rsidRDefault="007C00E7" w:rsidP="00FD47C6">
                  <w:pPr>
                    <w:spacing w:before="0" w:after="0" w:line="240" w:lineRule="auto"/>
                    <w:ind w:right="-2"/>
                    <w:contextualSpacing/>
                    <w:jc w:val="left"/>
                    <w:rPr>
                      <w:color w:val="auto"/>
                    </w:rPr>
                  </w:pPr>
                </w:p>
                <w:p w14:paraId="57AD360A" w14:textId="77777777" w:rsidR="00701FDB" w:rsidRPr="005E2002" w:rsidRDefault="00701FDB" w:rsidP="00FD47C6">
                  <w:pPr>
                    <w:spacing w:before="0" w:after="0" w:line="240" w:lineRule="auto"/>
                    <w:ind w:right="-2"/>
                    <w:contextualSpacing/>
                    <w:jc w:val="left"/>
                    <w:rPr>
                      <w:b/>
                      <w:bCs/>
                      <w:color w:val="auto"/>
                    </w:rPr>
                  </w:pPr>
                  <w:r w:rsidRPr="005E2002">
                    <w:rPr>
                      <w:b/>
                      <w:bCs/>
                      <w:color w:val="auto"/>
                    </w:rPr>
                    <w:t>Comment prendre Vorasidenib Servier, comprimé pelliculé ?</w:t>
                  </w:r>
                </w:p>
                <w:p w14:paraId="2AFF0E07" w14:textId="7A02031D" w:rsidR="00701FDB" w:rsidRDefault="00701FDB" w:rsidP="00FD47C6">
                  <w:pPr>
                    <w:spacing w:before="0" w:after="0" w:line="240" w:lineRule="auto"/>
                    <w:ind w:right="-2"/>
                    <w:contextualSpacing/>
                    <w:jc w:val="left"/>
                    <w:rPr>
                      <w:color w:val="auto"/>
                    </w:rPr>
                  </w:pPr>
                </w:p>
                <w:p w14:paraId="3A3E7A01" w14:textId="0AF9B506" w:rsidR="00571BF7" w:rsidRPr="007C00E7" w:rsidRDefault="00571BF7" w:rsidP="00FD47C6">
                  <w:pPr>
                    <w:spacing w:before="0" w:after="0" w:line="240" w:lineRule="auto"/>
                    <w:ind w:right="-2"/>
                    <w:contextualSpacing/>
                    <w:jc w:val="left"/>
                    <w:rPr>
                      <w:color w:val="auto"/>
                    </w:rPr>
                  </w:pPr>
                  <w:r w:rsidRPr="007C00E7">
                    <w:rPr>
                      <w:color w:val="auto"/>
                    </w:rPr>
                    <w:t>Veillez à toujours prendre ce médicament en suivant exactement les indications de votre médecin</w:t>
                  </w:r>
                  <w:r w:rsidR="00F1031E" w:rsidRPr="007C00E7">
                    <w:rPr>
                      <w:color w:val="auto"/>
                    </w:rPr>
                    <w:t xml:space="preserve"> </w:t>
                  </w:r>
                  <w:r w:rsidR="00011BCB" w:rsidRPr="007C00E7">
                    <w:rPr>
                      <w:color w:val="auto"/>
                    </w:rPr>
                    <w:t>ou pharmacien</w:t>
                  </w:r>
                  <w:r w:rsidRPr="007C00E7">
                    <w:rPr>
                      <w:color w:val="auto"/>
                    </w:rPr>
                    <w:t xml:space="preserve">. Vérifiez auprès de votre médecin </w:t>
                  </w:r>
                  <w:r w:rsidR="00011BCB" w:rsidRPr="007C00E7">
                    <w:rPr>
                      <w:color w:val="auto"/>
                    </w:rPr>
                    <w:t>ou de votre pharmacien</w:t>
                  </w:r>
                  <w:r w:rsidR="00476D17" w:rsidRPr="007C00E7">
                    <w:rPr>
                      <w:color w:val="auto"/>
                    </w:rPr>
                    <w:t xml:space="preserve"> </w:t>
                  </w:r>
                  <w:r w:rsidRPr="007C00E7">
                    <w:rPr>
                      <w:color w:val="auto"/>
                    </w:rPr>
                    <w:t>en cas de doute.</w:t>
                  </w:r>
                </w:p>
                <w:p w14:paraId="3C0A7C4A" w14:textId="77777777" w:rsidR="00571BF7" w:rsidRPr="007C00E7" w:rsidRDefault="00571BF7" w:rsidP="00FD47C6">
                  <w:pPr>
                    <w:spacing w:before="0" w:after="0" w:line="240" w:lineRule="auto"/>
                    <w:ind w:right="-2"/>
                    <w:contextualSpacing/>
                    <w:jc w:val="left"/>
                    <w:rPr>
                      <w:color w:val="auto"/>
                    </w:rPr>
                  </w:pPr>
                </w:p>
                <w:p w14:paraId="7DCAB0F7" w14:textId="1FEBA711" w:rsidR="00701FDB" w:rsidRPr="007C00E7" w:rsidRDefault="00701FDB" w:rsidP="00FD47C6">
                  <w:pPr>
                    <w:spacing w:before="0" w:after="0" w:line="240" w:lineRule="auto"/>
                    <w:ind w:right="-2"/>
                    <w:contextualSpacing/>
                    <w:rPr>
                      <w:color w:val="auto"/>
                    </w:rPr>
                  </w:pPr>
                  <w:r w:rsidRPr="007C00E7">
                    <w:rPr>
                      <w:color w:val="auto"/>
                    </w:rPr>
                    <w:t xml:space="preserve">La posologie recommandée </w:t>
                  </w:r>
                  <w:r w:rsidR="00524852" w:rsidRPr="007C00E7">
                    <w:rPr>
                      <w:color w:val="auto"/>
                    </w:rPr>
                    <w:t>pour les adultes et les adolescents (12 ans et plus)</w:t>
                  </w:r>
                  <w:r w:rsidR="000C7B30" w:rsidRPr="007C00E7">
                    <w:rPr>
                      <w:color w:val="auto"/>
                    </w:rPr>
                    <w:t xml:space="preserve"> de 40 kg</w:t>
                  </w:r>
                  <w:r w:rsidR="00524852" w:rsidRPr="007C00E7">
                    <w:rPr>
                      <w:color w:val="auto"/>
                    </w:rPr>
                    <w:t xml:space="preserve"> </w:t>
                  </w:r>
                  <w:r w:rsidR="00263893" w:rsidRPr="007C00E7">
                    <w:rPr>
                      <w:color w:val="auto"/>
                    </w:rPr>
                    <w:t xml:space="preserve">et plus </w:t>
                  </w:r>
                  <w:r w:rsidRPr="007C00E7">
                    <w:rPr>
                      <w:color w:val="auto"/>
                    </w:rPr>
                    <w:t>est de 40 mg (un comprimé de 40 mg) par voie orale une fois par jour, à peu près à la même heure</w:t>
                  </w:r>
                  <w:r w:rsidR="007A0A02" w:rsidRPr="007C00E7">
                    <w:rPr>
                      <w:color w:val="auto"/>
                    </w:rPr>
                    <w:t>.</w:t>
                  </w:r>
                </w:p>
                <w:p w14:paraId="5551E22A" w14:textId="77777777" w:rsidR="005A49A8" w:rsidRPr="00297716" w:rsidRDefault="005A49A8" w:rsidP="00FD47C6">
                  <w:pPr>
                    <w:spacing w:before="0" w:after="0" w:line="240" w:lineRule="auto"/>
                    <w:ind w:right="-2"/>
                    <w:contextualSpacing/>
                    <w:rPr>
                      <w:color w:val="auto"/>
                    </w:rPr>
                  </w:pPr>
                </w:p>
                <w:p w14:paraId="4794A652" w14:textId="77777777" w:rsidR="0085072B" w:rsidRPr="00297716" w:rsidRDefault="0085072B" w:rsidP="0085072B">
                  <w:pPr>
                    <w:spacing w:before="0" w:after="0" w:line="240" w:lineRule="auto"/>
                    <w:ind w:right="-2"/>
                    <w:contextualSpacing/>
                    <w:rPr>
                      <w:color w:val="auto"/>
                    </w:rPr>
                  </w:pPr>
                  <w:r w:rsidRPr="00297716">
                    <w:rPr>
                      <w:color w:val="auto"/>
                    </w:rPr>
                    <w:t xml:space="preserve">Si vous présentez certains effets indésirables pendant votre traitement par Vorasidenib Servier (voir la rubrique  « Quels sont les effets indésirables éventuels ? »), votre médecin pourra réduire votre dose ou vous demander d'arrêter temporairement ou définitivement le traitement. Ne modifiez pas votre dose et n’arrêtez pas de prendre Vorasidenib Servier sans en avoir discuté au préalable avec votre médecin.    </w:t>
                  </w:r>
                </w:p>
                <w:p w14:paraId="1ECB41A1" w14:textId="77777777" w:rsidR="00701FDB" w:rsidRPr="00297716" w:rsidRDefault="00701FDB" w:rsidP="00FD47C6">
                  <w:pPr>
                    <w:spacing w:before="0" w:after="0" w:line="240" w:lineRule="auto"/>
                    <w:ind w:right="-2"/>
                    <w:contextualSpacing/>
                    <w:jc w:val="left"/>
                    <w:rPr>
                      <w:color w:val="auto"/>
                    </w:rPr>
                  </w:pPr>
                </w:p>
                <w:p w14:paraId="72022CED" w14:textId="77777777" w:rsidR="0085072B" w:rsidRPr="00297716" w:rsidRDefault="0085072B" w:rsidP="0085072B">
                  <w:pPr>
                    <w:numPr>
                      <w:ilvl w:val="12"/>
                      <w:numId w:val="0"/>
                    </w:numPr>
                    <w:spacing w:line="240" w:lineRule="auto"/>
                    <w:ind w:right="-2"/>
                    <w:rPr>
                      <w:bCs/>
                      <w:noProof/>
                      <w:color w:val="auto"/>
                      <w:u w:val="single"/>
                    </w:rPr>
                  </w:pPr>
                  <w:r w:rsidRPr="00297716">
                    <w:rPr>
                      <w:bCs/>
                      <w:color w:val="auto"/>
                      <w:u w:val="single"/>
                    </w:rPr>
                    <w:t>Comment et quand prendre Vorasidenib Servier</w:t>
                  </w:r>
                </w:p>
                <w:p w14:paraId="588269F8" w14:textId="77777777" w:rsidR="0085072B" w:rsidRPr="00297716" w:rsidRDefault="0085072B" w:rsidP="0085072B">
                  <w:pPr>
                    <w:pStyle w:val="Paragraphedeliste"/>
                    <w:numPr>
                      <w:ilvl w:val="0"/>
                      <w:numId w:val="26"/>
                    </w:numPr>
                    <w:spacing w:before="0" w:after="0" w:line="240" w:lineRule="auto"/>
                    <w:ind w:right="-2"/>
                    <w:contextualSpacing/>
                    <w:jc w:val="left"/>
                    <w:rPr>
                      <w:color w:val="auto"/>
                    </w:rPr>
                  </w:pPr>
                  <w:r w:rsidRPr="00297716">
                    <w:rPr>
                      <w:color w:val="auto"/>
                    </w:rPr>
                    <w:t>Avalez le comprimé en entier avec un verre d’eau. Ne coupez pas, n’écrasez pas et ne mâchez pas le comprimé, car sinon il se pourrait que l’effet ne soit pas le même que pour le(s) comprimé(s) pris en entier.</w:t>
                  </w:r>
                </w:p>
                <w:p w14:paraId="683434FF" w14:textId="1E0027EB" w:rsidR="0043794D" w:rsidRPr="00297716" w:rsidRDefault="0085072B" w:rsidP="00FD47C6">
                  <w:pPr>
                    <w:pStyle w:val="Paragraphedeliste"/>
                    <w:numPr>
                      <w:ilvl w:val="0"/>
                      <w:numId w:val="26"/>
                    </w:numPr>
                    <w:spacing w:before="0" w:after="0" w:line="240" w:lineRule="auto"/>
                    <w:ind w:right="-2"/>
                    <w:contextualSpacing/>
                    <w:jc w:val="left"/>
                    <w:rPr>
                      <w:color w:val="auto"/>
                    </w:rPr>
                  </w:pPr>
                  <w:r w:rsidRPr="00297716">
                    <w:rPr>
                      <w:color w:val="auto"/>
                    </w:rPr>
                    <w:t xml:space="preserve">Ne mangez pas </w:t>
                  </w:r>
                  <w:r w:rsidR="00701FDB" w:rsidRPr="00297716">
                    <w:rPr>
                      <w:color w:val="auto"/>
                    </w:rPr>
                    <w:t xml:space="preserve">au moins 2 heures avant et </w:t>
                  </w:r>
                  <w:r w:rsidRPr="00297716">
                    <w:rPr>
                      <w:color w:val="auto"/>
                    </w:rPr>
                    <w:t>1</w:t>
                  </w:r>
                  <w:r w:rsidR="004F14CB" w:rsidRPr="00297716">
                    <w:rPr>
                      <w:color w:val="auto"/>
                    </w:rPr>
                    <w:t xml:space="preserve"> </w:t>
                  </w:r>
                  <w:r w:rsidR="00701FDB" w:rsidRPr="00297716">
                    <w:rPr>
                      <w:color w:val="auto"/>
                    </w:rPr>
                    <w:t>heure après la prise ducomprimé.</w:t>
                  </w:r>
                </w:p>
                <w:p w14:paraId="1602B29D" w14:textId="5EA058E3" w:rsidR="0043794D" w:rsidRPr="00297716" w:rsidRDefault="0085072B" w:rsidP="00FD47C6">
                  <w:pPr>
                    <w:pStyle w:val="Paragraphedeliste"/>
                    <w:numPr>
                      <w:ilvl w:val="0"/>
                      <w:numId w:val="26"/>
                    </w:numPr>
                    <w:spacing w:before="0" w:after="0" w:line="240" w:lineRule="auto"/>
                    <w:ind w:right="-2"/>
                    <w:contextualSpacing/>
                    <w:jc w:val="left"/>
                    <w:rPr>
                      <w:color w:val="auto"/>
                    </w:rPr>
                  </w:pPr>
                  <w:r w:rsidRPr="00297716">
                    <w:rPr>
                      <w:color w:val="auto"/>
                    </w:rPr>
                    <w:t xml:space="preserve">N’avalez pas </w:t>
                  </w:r>
                  <w:r w:rsidR="00701FDB" w:rsidRPr="00297716">
                    <w:rPr>
                      <w:color w:val="auto"/>
                    </w:rPr>
                    <w:t>le dessicant présent dans le flacon.</w:t>
                  </w:r>
                </w:p>
                <w:p w14:paraId="752167E8" w14:textId="0318A829" w:rsidR="00701FDB" w:rsidRPr="00297716" w:rsidRDefault="00701FDB" w:rsidP="00FD47C6">
                  <w:pPr>
                    <w:pStyle w:val="Paragraphedeliste"/>
                    <w:numPr>
                      <w:ilvl w:val="0"/>
                      <w:numId w:val="26"/>
                    </w:numPr>
                    <w:spacing w:before="0" w:after="0" w:line="240" w:lineRule="auto"/>
                    <w:ind w:right="-2"/>
                    <w:contextualSpacing/>
                    <w:jc w:val="left"/>
                    <w:rPr>
                      <w:color w:val="auto"/>
                    </w:rPr>
                  </w:pPr>
                  <w:r w:rsidRPr="00297716">
                    <w:rPr>
                      <w:color w:val="auto"/>
                    </w:rPr>
                    <w:t>Si vous vomissez après avoir pris votre dose habituelle, ne prenez pas de dose supplémentaire</w:t>
                  </w:r>
                  <w:r w:rsidR="00D92E2D" w:rsidRPr="00297716">
                    <w:rPr>
                      <w:color w:val="auto"/>
                    </w:rPr>
                    <w:t>.</w:t>
                  </w:r>
                  <w:r w:rsidRPr="00297716">
                    <w:rPr>
                      <w:color w:val="auto"/>
                    </w:rPr>
                    <w:t xml:space="preserve"> </w:t>
                  </w:r>
                  <w:r w:rsidR="00D92E2D" w:rsidRPr="00297716">
                    <w:rPr>
                      <w:color w:val="auto"/>
                    </w:rPr>
                    <w:t>P</w:t>
                  </w:r>
                  <w:r w:rsidRPr="00297716">
                    <w:rPr>
                      <w:color w:val="auto"/>
                    </w:rPr>
                    <w:t xml:space="preserve">renez </w:t>
                  </w:r>
                  <w:r w:rsidR="00DA2907" w:rsidRPr="00297716">
                    <w:rPr>
                      <w:color w:val="auto"/>
                    </w:rPr>
                    <w:t>la</w:t>
                  </w:r>
                  <w:r w:rsidR="00D92E2D" w:rsidRPr="00297716">
                    <w:rPr>
                      <w:color w:val="auto"/>
                    </w:rPr>
                    <w:t xml:space="preserve"> </w:t>
                  </w:r>
                  <w:r w:rsidRPr="00297716">
                    <w:rPr>
                      <w:color w:val="auto"/>
                    </w:rPr>
                    <w:t xml:space="preserve">dose </w:t>
                  </w:r>
                  <w:r w:rsidR="00DA2907" w:rsidRPr="00297716">
                    <w:rPr>
                      <w:color w:val="auto"/>
                    </w:rPr>
                    <w:t xml:space="preserve">suivante </w:t>
                  </w:r>
                  <w:r w:rsidRPr="00297716">
                    <w:rPr>
                      <w:color w:val="auto"/>
                    </w:rPr>
                    <w:t>à l’heure</w:t>
                  </w:r>
                  <w:r w:rsidR="00D92E2D" w:rsidRPr="00297716">
                    <w:rPr>
                      <w:color w:val="auto"/>
                    </w:rPr>
                    <w:t xml:space="preserve"> prévue</w:t>
                  </w:r>
                  <w:r w:rsidRPr="00297716">
                    <w:rPr>
                      <w:color w:val="auto"/>
                    </w:rPr>
                    <w:t>.</w:t>
                  </w:r>
                </w:p>
                <w:p w14:paraId="126882CE" w14:textId="77777777" w:rsidR="0091033D" w:rsidRPr="004809FD" w:rsidRDefault="0091033D" w:rsidP="00FD47C6">
                  <w:pPr>
                    <w:spacing w:before="0" w:after="0" w:line="240" w:lineRule="auto"/>
                    <w:ind w:right="-2"/>
                    <w:contextualSpacing/>
                    <w:rPr>
                      <w:color w:val="auto"/>
                    </w:rPr>
                  </w:pPr>
                </w:p>
                <w:p w14:paraId="563739BF" w14:textId="77777777" w:rsidR="00D46E5B" w:rsidRPr="004809FD" w:rsidRDefault="00D46E5B" w:rsidP="00D46E5B">
                  <w:pPr>
                    <w:numPr>
                      <w:ilvl w:val="12"/>
                      <w:numId w:val="0"/>
                    </w:numPr>
                    <w:spacing w:line="240" w:lineRule="auto"/>
                    <w:ind w:right="-2"/>
                    <w:rPr>
                      <w:bCs/>
                      <w:color w:val="auto"/>
                      <w:u w:val="single"/>
                    </w:rPr>
                  </w:pPr>
                  <w:r w:rsidRPr="004809FD">
                    <w:rPr>
                      <w:bCs/>
                      <w:color w:val="auto"/>
                      <w:u w:val="single"/>
                    </w:rPr>
                    <w:t>Si vous avez pris plus de Vorasidenib Servier que vous n’auriez dû</w:t>
                  </w:r>
                </w:p>
                <w:p w14:paraId="0C9C4D08" w14:textId="31DE42C5" w:rsidR="00AA3A94" w:rsidRPr="004809FD" w:rsidRDefault="00701FDB" w:rsidP="00FD47C6">
                  <w:pPr>
                    <w:numPr>
                      <w:ilvl w:val="12"/>
                      <w:numId w:val="0"/>
                    </w:numPr>
                    <w:spacing w:line="240" w:lineRule="auto"/>
                    <w:ind w:right="-2"/>
                    <w:outlineLvl w:val="0"/>
                    <w:rPr>
                      <w:color w:val="auto"/>
                    </w:rPr>
                  </w:pPr>
                  <w:r w:rsidRPr="004809FD">
                    <w:rPr>
                      <w:color w:val="auto"/>
                    </w:rPr>
                    <w:t xml:space="preserve">Si vous prenez accidentellement trop de comprimés, prévenez immédiatement votre médecin, votre pharmacien ou votre infirmier/ère. Vous pourriez avoir besoin de soins médicaux en urgence. </w:t>
                  </w:r>
                </w:p>
                <w:p w14:paraId="7B16BDE9" w14:textId="77777777" w:rsidR="0040693A" w:rsidRPr="004809FD" w:rsidRDefault="0040693A" w:rsidP="00FD47C6">
                  <w:pPr>
                    <w:numPr>
                      <w:ilvl w:val="12"/>
                      <w:numId w:val="0"/>
                    </w:numPr>
                    <w:spacing w:line="240" w:lineRule="auto"/>
                    <w:ind w:right="-2"/>
                    <w:outlineLvl w:val="0"/>
                    <w:rPr>
                      <w:color w:val="auto"/>
                    </w:rPr>
                  </w:pPr>
                </w:p>
                <w:p w14:paraId="3A5389C3" w14:textId="77777777" w:rsidR="00D46E5B" w:rsidRPr="004809FD" w:rsidRDefault="00D46E5B" w:rsidP="00D46E5B">
                  <w:pPr>
                    <w:numPr>
                      <w:ilvl w:val="12"/>
                      <w:numId w:val="0"/>
                    </w:numPr>
                    <w:spacing w:line="240" w:lineRule="auto"/>
                    <w:ind w:right="-2"/>
                    <w:rPr>
                      <w:bCs/>
                      <w:color w:val="auto"/>
                      <w:u w:val="single"/>
                    </w:rPr>
                  </w:pPr>
                  <w:r w:rsidRPr="004809FD">
                    <w:rPr>
                      <w:bCs/>
                      <w:color w:val="auto"/>
                      <w:u w:val="single"/>
                    </w:rPr>
                    <w:t>Si vous oubliez de prendre Vorasidenib Servier</w:t>
                  </w:r>
                </w:p>
                <w:p w14:paraId="08BD1D7E" w14:textId="4F3A5420" w:rsidR="00701FDB" w:rsidRPr="004809FD" w:rsidRDefault="00701FDB" w:rsidP="00FD47C6">
                  <w:pPr>
                    <w:numPr>
                      <w:ilvl w:val="12"/>
                      <w:numId w:val="0"/>
                    </w:numPr>
                    <w:spacing w:line="240" w:lineRule="auto"/>
                    <w:ind w:right="-2"/>
                    <w:rPr>
                      <w:color w:val="auto"/>
                    </w:rPr>
                  </w:pPr>
                  <w:r w:rsidRPr="004809FD">
                    <w:rPr>
                      <w:color w:val="auto"/>
                    </w:rPr>
                    <w:t xml:space="preserve">Assurez-vous de ne pas oublier une dose de </w:t>
                  </w:r>
                  <w:r w:rsidR="00524852" w:rsidRPr="004809FD">
                    <w:rPr>
                      <w:color w:val="auto"/>
                    </w:rPr>
                    <w:t>V</w:t>
                  </w:r>
                  <w:r w:rsidRPr="004809FD">
                    <w:rPr>
                      <w:color w:val="auto"/>
                    </w:rPr>
                    <w:t>orasidenib</w:t>
                  </w:r>
                  <w:r w:rsidR="00524852" w:rsidRPr="004809FD">
                    <w:rPr>
                      <w:color w:val="auto"/>
                    </w:rPr>
                    <w:t xml:space="preserve"> Serv</w:t>
                  </w:r>
                  <w:r w:rsidR="00A24A92" w:rsidRPr="004809FD">
                    <w:rPr>
                      <w:color w:val="auto"/>
                    </w:rPr>
                    <w:t>ier</w:t>
                  </w:r>
                  <w:r w:rsidRPr="004809FD">
                    <w:rPr>
                      <w:color w:val="auto"/>
                    </w:rPr>
                    <w:t>. Si vous oubliez une dose et vous en apercevez moins de 6 heures après l’heure habituelle, prenez-la immédiatement, puis prenez la dose suivante à l'heure prévue. Si vous oubliez une dose et vous en apercevez plus de 6 heures après l’heure habituelle, vous devrez sauter la dose et attendre l'heure prévue pour prendre la dose suivante.</w:t>
                  </w:r>
                </w:p>
                <w:p w14:paraId="08DA4769" w14:textId="77777777" w:rsidR="0040693A" w:rsidRPr="004809FD" w:rsidRDefault="0040693A" w:rsidP="00FD47C6">
                  <w:pPr>
                    <w:numPr>
                      <w:ilvl w:val="12"/>
                      <w:numId w:val="0"/>
                    </w:numPr>
                    <w:spacing w:line="240" w:lineRule="auto"/>
                    <w:ind w:right="-2"/>
                    <w:rPr>
                      <w:color w:val="auto"/>
                    </w:rPr>
                  </w:pPr>
                </w:p>
                <w:p w14:paraId="60C81D8D" w14:textId="4F0151CF" w:rsidR="00D46E5B" w:rsidRPr="004809FD" w:rsidRDefault="00D46E5B" w:rsidP="00D46E5B">
                  <w:pPr>
                    <w:numPr>
                      <w:ilvl w:val="12"/>
                      <w:numId w:val="0"/>
                    </w:numPr>
                    <w:spacing w:line="240" w:lineRule="auto"/>
                    <w:ind w:right="-2"/>
                    <w:rPr>
                      <w:bCs/>
                      <w:color w:val="auto"/>
                      <w:u w:val="single"/>
                    </w:rPr>
                  </w:pPr>
                  <w:r w:rsidRPr="004809FD">
                    <w:rPr>
                      <w:bCs/>
                      <w:color w:val="auto"/>
                      <w:u w:val="single"/>
                    </w:rPr>
                    <w:t>Si vous arrêtez de prendre Vora</w:t>
                  </w:r>
                  <w:r w:rsidR="00BA22CF" w:rsidRPr="004809FD">
                    <w:rPr>
                      <w:bCs/>
                      <w:color w:val="auto"/>
                      <w:u w:val="single"/>
                    </w:rPr>
                    <w:t>sidenib Servier</w:t>
                  </w:r>
                </w:p>
                <w:p w14:paraId="5A211748" w14:textId="54AA7A91" w:rsidR="00701FDB" w:rsidRPr="004809FD" w:rsidRDefault="00D46E5B" w:rsidP="00FD47C6">
                  <w:pPr>
                    <w:numPr>
                      <w:ilvl w:val="12"/>
                      <w:numId w:val="0"/>
                    </w:numPr>
                    <w:spacing w:line="240" w:lineRule="auto"/>
                    <w:ind w:right="-2"/>
                    <w:rPr>
                      <w:color w:val="auto"/>
                      <w:shd w:val="clear" w:color="auto" w:fill="FFFFFF"/>
                    </w:rPr>
                  </w:pPr>
                  <w:r w:rsidRPr="00123BF3">
                    <w:rPr>
                      <w:color w:val="auto"/>
                    </w:rPr>
                    <w:t>N</w:t>
                  </w:r>
                  <w:r w:rsidR="00701FDB" w:rsidRPr="00123BF3">
                    <w:rPr>
                      <w:color w:val="auto"/>
                    </w:rPr>
                    <w:t>'</w:t>
                  </w:r>
                  <w:r w:rsidR="00701FDB" w:rsidRPr="004809FD">
                    <w:rPr>
                      <w:color w:val="auto"/>
                    </w:rPr>
                    <w:t xml:space="preserve">arrêtez pas de prendre </w:t>
                  </w:r>
                  <w:r w:rsidR="001018B6" w:rsidRPr="004809FD">
                    <w:rPr>
                      <w:color w:val="auto"/>
                    </w:rPr>
                    <w:t>V</w:t>
                  </w:r>
                  <w:r w:rsidR="00701FDB" w:rsidRPr="004809FD">
                    <w:rPr>
                      <w:color w:val="auto"/>
                    </w:rPr>
                    <w:t xml:space="preserve">orasidenib </w:t>
                  </w:r>
                  <w:r w:rsidR="001018B6" w:rsidRPr="004809FD">
                    <w:rPr>
                      <w:color w:val="auto"/>
                    </w:rPr>
                    <w:t xml:space="preserve">Servier </w:t>
                  </w:r>
                  <w:r w:rsidR="00701FDB" w:rsidRPr="004809FD">
                    <w:rPr>
                      <w:color w:val="auto"/>
                    </w:rPr>
                    <w:t xml:space="preserve">à moins que votre médecin ne vous le demande. </w:t>
                  </w:r>
                  <w:r w:rsidR="00701FDB" w:rsidRPr="004809FD">
                    <w:rPr>
                      <w:color w:val="auto"/>
                      <w:shd w:val="clear" w:color="auto" w:fill="FFFFFF"/>
                    </w:rPr>
                    <w:t xml:space="preserve">Il est important de prendre </w:t>
                  </w:r>
                  <w:r w:rsidRPr="004809FD">
                    <w:rPr>
                      <w:color w:val="auto"/>
                      <w:shd w:val="clear" w:color="auto" w:fill="FFFFFF"/>
                    </w:rPr>
                    <w:t>V</w:t>
                  </w:r>
                  <w:r w:rsidR="00701FDB" w:rsidRPr="004809FD">
                    <w:rPr>
                      <w:color w:val="auto"/>
                      <w:shd w:val="clear" w:color="auto" w:fill="FFFFFF"/>
                    </w:rPr>
                    <w:t xml:space="preserve">orasidenib </w:t>
                  </w:r>
                  <w:r w:rsidR="006D78E6" w:rsidRPr="004809FD">
                    <w:rPr>
                      <w:color w:val="auto"/>
                      <w:shd w:val="clear" w:color="auto" w:fill="FFFFFF"/>
                    </w:rPr>
                    <w:t>Servier</w:t>
                  </w:r>
                  <w:r w:rsidR="00692F0D" w:rsidRPr="004809FD">
                    <w:rPr>
                      <w:color w:val="auto"/>
                      <w:shd w:val="clear" w:color="auto" w:fill="FFFFFF"/>
                    </w:rPr>
                    <w:t xml:space="preserve"> </w:t>
                  </w:r>
                  <w:r w:rsidR="00701FDB" w:rsidRPr="004809FD">
                    <w:rPr>
                      <w:color w:val="auto"/>
                      <w:shd w:val="clear" w:color="auto" w:fill="FFFFFF"/>
                    </w:rPr>
                    <w:t>chaque jour, aussi longtemps que votre médecin vous le prescrit.</w:t>
                  </w:r>
                </w:p>
                <w:p w14:paraId="4BF3D248" w14:textId="77777777" w:rsidR="004A04DD" w:rsidRPr="004809FD" w:rsidRDefault="004A04DD" w:rsidP="00FD47C6">
                  <w:pPr>
                    <w:numPr>
                      <w:ilvl w:val="12"/>
                      <w:numId w:val="0"/>
                    </w:numPr>
                    <w:spacing w:line="240" w:lineRule="auto"/>
                    <w:ind w:right="-2"/>
                    <w:rPr>
                      <w:color w:val="auto"/>
                      <w:shd w:val="clear" w:color="auto" w:fill="FFFFFF"/>
                    </w:rPr>
                  </w:pPr>
                </w:p>
                <w:p w14:paraId="49F29B97" w14:textId="77777777" w:rsidR="006D78E6" w:rsidRPr="004809FD" w:rsidRDefault="006D78E6" w:rsidP="006D78E6">
                  <w:pPr>
                    <w:spacing w:before="0" w:after="0" w:line="240" w:lineRule="auto"/>
                    <w:ind w:right="-2"/>
                    <w:contextualSpacing/>
                    <w:rPr>
                      <w:color w:val="auto"/>
                    </w:rPr>
                  </w:pPr>
                  <w:r w:rsidRPr="004809FD">
                    <w:rPr>
                      <w:color w:val="auto"/>
                    </w:rPr>
                    <w:t>Si vous avez d’autres questions sur l’utilisation de ce médicament, demandez plus d’informations à votre médecin, à votre pharmacien ou à votre infirmier/ère.</w:t>
                  </w:r>
                </w:p>
                <w:p w14:paraId="4286FAF3" w14:textId="77777777" w:rsidR="00701FDB" w:rsidRPr="004809FD" w:rsidRDefault="00701FDB" w:rsidP="00FD47C6">
                  <w:pPr>
                    <w:spacing w:before="0" w:after="0" w:line="240" w:lineRule="auto"/>
                    <w:ind w:right="-2"/>
                    <w:contextualSpacing/>
                    <w:rPr>
                      <w:color w:val="auto"/>
                    </w:rPr>
                  </w:pPr>
                </w:p>
                <w:p w14:paraId="4F56154B" w14:textId="77777777" w:rsidR="00701FDB" w:rsidRPr="008E0277" w:rsidRDefault="00701FDB" w:rsidP="00FD47C6">
                  <w:pPr>
                    <w:keepNext/>
                    <w:tabs>
                      <w:tab w:val="left" w:pos="567"/>
                    </w:tabs>
                    <w:spacing w:before="0" w:after="0" w:line="240" w:lineRule="auto"/>
                    <w:ind w:right="-2"/>
                    <w:jc w:val="left"/>
                  </w:pPr>
                  <w:r w:rsidRPr="008E0277">
                    <w:rPr>
                      <w:b/>
                    </w:rPr>
                    <w:t>Quels sont les effets indésirables éventuels</w:t>
                  </w:r>
                  <w:r>
                    <w:rPr>
                      <w:b/>
                    </w:rPr>
                    <w:t xml:space="preserve"> </w:t>
                  </w:r>
                  <w:r w:rsidRPr="008E0277">
                    <w:rPr>
                      <w:b/>
                    </w:rPr>
                    <w:t>?</w:t>
                  </w:r>
                </w:p>
                <w:p w14:paraId="347BAFFE" w14:textId="77777777" w:rsidR="00701FDB" w:rsidRPr="005E2002" w:rsidRDefault="00701FDB" w:rsidP="00FD47C6">
                  <w:pPr>
                    <w:spacing w:before="0" w:after="0" w:line="240" w:lineRule="auto"/>
                    <w:ind w:right="-2"/>
                    <w:contextualSpacing/>
                    <w:rPr>
                      <w:color w:val="auto"/>
                    </w:rPr>
                  </w:pPr>
                </w:p>
                <w:p w14:paraId="1C97EC7A" w14:textId="077A3E41" w:rsidR="003C2867" w:rsidRPr="00C74CFE" w:rsidRDefault="00701FDB" w:rsidP="00FD47C6">
                  <w:pPr>
                    <w:spacing w:before="0" w:after="0" w:line="240" w:lineRule="auto"/>
                    <w:ind w:right="-2"/>
                    <w:contextualSpacing/>
                    <w:rPr>
                      <w:color w:val="auto"/>
                    </w:rPr>
                  </w:pPr>
                  <w:r w:rsidRPr="00C74CFE">
                    <w:rPr>
                      <w:color w:val="auto"/>
                    </w:rPr>
                    <w:t xml:space="preserve">Comme tous les médicaments, </w:t>
                  </w:r>
                  <w:r w:rsidR="006D78E6" w:rsidRPr="00C74CFE">
                    <w:rPr>
                      <w:color w:val="auto"/>
                    </w:rPr>
                    <w:t xml:space="preserve">ce médicament </w:t>
                  </w:r>
                  <w:r w:rsidRPr="00C74CFE">
                    <w:rPr>
                      <w:color w:val="auto"/>
                    </w:rPr>
                    <w:t>peut provoquer des effets indésirables</w:t>
                  </w:r>
                  <w:r w:rsidR="003C2867" w:rsidRPr="00C74CFE">
                    <w:rPr>
                      <w:color w:val="auto"/>
                    </w:rPr>
                    <w:t xml:space="preserve"> mais ils ne surviennent pas systématiquement chez tout le monde</w:t>
                  </w:r>
                  <w:r w:rsidRPr="00C74CFE">
                    <w:rPr>
                      <w:color w:val="auto"/>
                    </w:rPr>
                    <w:t>.</w:t>
                  </w:r>
                </w:p>
                <w:p w14:paraId="402CF388" w14:textId="0D3AF52A" w:rsidR="003C2867" w:rsidRPr="00C74CFE" w:rsidRDefault="003C2867" w:rsidP="00FD47C6">
                  <w:pPr>
                    <w:spacing w:before="0" w:after="0" w:line="240" w:lineRule="auto"/>
                    <w:ind w:right="-2"/>
                    <w:contextualSpacing/>
                    <w:rPr>
                      <w:color w:val="auto"/>
                    </w:rPr>
                  </w:pPr>
                </w:p>
                <w:p w14:paraId="30A6894A" w14:textId="77777777" w:rsidR="006D78E6" w:rsidRPr="00C74CFE" w:rsidRDefault="006D78E6" w:rsidP="006D78E6">
                  <w:pPr>
                    <w:spacing w:before="0" w:after="0" w:line="240" w:lineRule="auto"/>
                    <w:ind w:right="-2"/>
                    <w:contextualSpacing/>
                    <w:rPr>
                      <w:color w:val="auto"/>
                    </w:rPr>
                  </w:pPr>
                  <w:r w:rsidRPr="00C74CFE">
                    <w:rPr>
                      <w:color w:val="auto"/>
                    </w:rPr>
                    <w:t xml:space="preserve">Informez votre médecin, votre pharmacien ou votre infirmier/ère si vous présentez l'un des effets indésirables suivants : </w:t>
                  </w:r>
                </w:p>
                <w:p w14:paraId="466D35C5" w14:textId="77777777" w:rsidR="00120A7F" w:rsidRDefault="00120A7F" w:rsidP="00FD47C6">
                  <w:pPr>
                    <w:spacing w:before="0" w:after="0" w:line="240" w:lineRule="auto"/>
                    <w:ind w:right="-2"/>
                    <w:contextualSpacing/>
                    <w:rPr>
                      <w:color w:val="auto"/>
                    </w:rPr>
                  </w:pPr>
                </w:p>
                <w:p w14:paraId="568FC2B4" w14:textId="77777777" w:rsidR="00C74CFE" w:rsidRDefault="00C74CFE" w:rsidP="00FD47C6">
                  <w:pPr>
                    <w:spacing w:before="0" w:after="0" w:line="240" w:lineRule="auto"/>
                    <w:ind w:right="-2"/>
                    <w:contextualSpacing/>
                    <w:rPr>
                      <w:color w:val="auto"/>
                    </w:rPr>
                  </w:pPr>
                </w:p>
                <w:p w14:paraId="03C53F9F" w14:textId="77777777" w:rsidR="00C74CFE" w:rsidRDefault="00C74CFE" w:rsidP="00FD47C6">
                  <w:pPr>
                    <w:spacing w:before="0" w:after="0" w:line="240" w:lineRule="auto"/>
                    <w:ind w:right="-2"/>
                    <w:contextualSpacing/>
                    <w:rPr>
                      <w:color w:val="auto"/>
                    </w:rPr>
                  </w:pPr>
                </w:p>
                <w:p w14:paraId="51CE403F" w14:textId="77777777" w:rsidR="00C74CFE" w:rsidRPr="00C74CFE" w:rsidRDefault="00C74CFE" w:rsidP="00FD47C6">
                  <w:pPr>
                    <w:spacing w:before="0" w:after="0" w:line="240" w:lineRule="auto"/>
                    <w:ind w:right="-2"/>
                    <w:contextualSpacing/>
                    <w:rPr>
                      <w:color w:val="auto"/>
                    </w:rPr>
                  </w:pPr>
                </w:p>
                <w:p w14:paraId="304A1FF7" w14:textId="68BDF316" w:rsidR="00BE1C66" w:rsidRPr="00C74CFE" w:rsidRDefault="006D78E6" w:rsidP="00FD47C6">
                  <w:pPr>
                    <w:spacing w:before="0" w:after="0" w:line="240" w:lineRule="auto"/>
                    <w:ind w:right="-2"/>
                    <w:contextualSpacing/>
                    <w:rPr>
                      <w:color w:val="auto"/>
                    </w:rPr>
                  </w:pPr>
                  <w:r w:rsidRPr="00C74CFE">
                    <w:rPr>
                      <w:b/>
                      <w:color w:val="auto"/>
                      <w:u w:val="single"/>
                    </w:rPr>
                    <w:t xml:space="preserve">Effets indésirables graves </w:t>
                  </w:r>
                </w:p>
                <w:p w14:paraId="07281483" w14:textId="77777777" w:rsidR="00C74CFE" w:rsidRDefault="00C74CFE" w:rsidP="00FD47C6">
                  <w:pPr>
                    <w:spacing w:before="0" w:after="0" w:line="240" w:lineRule="auto"/>
                    <w:ind w:right="-2"/>
                    <w:contextualSpacing/>
                    <w:rPr>
                      <w:color w:val="auto"/>
                    </w:rPr>
                  </w:pPr>
                </w:p>
                <w:p w14:paraId="29DC03EE" w14:textId="39B8F1FC" w:rsidR="002C2055" w:rsidRPr="00C74CFE" w:rsidRDefault="002C2055" w:rsidP="00FD47C6">
                  <w:pPr>
                    <w:spacing w:before="0" w:after="0" w:line="240" w:lineRule="auto"/>
                    <w:ind w:right="-2"/>
                    <w:contextualSpacing/>
                    <w:rPr>
                      <w:color w:val="auto"/>
                    </w:rPr>
                  </w:pPr>
                  <w:r w:rsidRPr="00C74CFE">
                    <w:rPr>
                      <w:color w:val="auto"/>
                    </w:rPr>
                    <w:t>Si vous présentez un effet indésirable grave, arrêtez de prendre ce médicament et prévenez immédiatement votre médecin. Votre médecin pourrait réduire votre dose ou interrompre le traitement provisoirement ou définitivement.</w:t>
                  </w:r>
                </w:p>
                <w:p w14:paraId="38094D5C" w14:textId="77777777" w:rsidR="002C2055" w:rsidRPr="00C74CFE" w:rsidRDefault="002C2055" w:rsidP="00FD47C6">
                  <w:pPr>
                    <w:spacing w:before="0" w:after="0" w:line="240" w:lineRule="auto"/>
                    <w:ind w:right="-2"/>
                    <w:contextualSpacing/>
                    <w:rPr>
                      <w:color w:val="auto"/>
                    </w:rPr>
                  </w:pPr>
                </w:p>
                <w:p w14:paraId="14AC5FFB" w14:textId="77777777" w:rsidR="006D78E6" w:rsidRPr="00C74CFE" w:rsidRDefault="006D78E6" w:rsidP="006D78E6">
                  <w:pPr>
                    <w:spacing w:line="240" w:lineRule="auto"/>
                    <w:ind w:right="-2"/>
                    <w:rPr>
                      <w:color w:val="auto"/>
                    </w:rPr>
                  </w:pPr>
                  <w:bookmarkStart w:id="54" w:name="_Int_Sp7DAOuN"/>
                  <w:r w:rsidRPr="00C74CFE">
                    <w:rPr>
                      <w:b/>
                      <w:color w:val="auto"/>
                    </w:rPr>
                    <w:t>Très fréquents</w:t>
                  </w:r>
                  <w:bookmarkEnd w:id="54"/>
                  <w:r w:rsidRPr="00C74CFE">
                    <w:rPr>
                      <w:b/>
                      <w:color w:val="auto"/>
                    </w:rPr>
                    <w:t xml:space="preserve"> </w:t>
                  </w:r>
                  <w:r w:rsidRPr="00C74CFE">
                    <w:rPr>
                      <w:color w:val="auto"/>
                    </w:rPr>
                    <w:t>(pouvant affecter plus d’une personne sur 10) :</w:t>
                  </w:r>
                </w:p>
                <w:p w14:paraId="3D05C4DA" w14:textId="77777777" w:rsidR="006D78E6" w:rsidRPr="00C74CFE" w:rsidRDefault="006D78E6" w:rsidP="00FD47C6">
                  <w:pPr>
                    <w:spacing w:before="0" w:after="0" w:line="240" w:lineRule="auto"/>
                    <w:ind w:right="-2"/>
                    <w:contextualSpacing/>
                    <w:rPr>
                      <w:strike/>
                      <w:color w:val="auto"/>
                    </w:rPr>
                  </w:pPr>
                </w:p>
                <w:p w14:paraId="124B96CF" w14:textId="156C7C13" w:rsidR="00701FDB" w:rsidRPr="00C74CFE" w:rsidRDefault="00701FDB" w:rsidP="007D433C">
                  <w:pPr>
                    <w:pStyle w:val="Paragraphedeliste"/>
                    <w:numPr>
                      <w:ilvl w:val="0"/>
                      <w:numId w:val="22"/>
                    </w:numPr>
                    <w:spacing w:before="0" w:after="0" w:line="240" w:lineRule="auto"/>
                    <w:ind w:left="540" w:right="-2" w:hanging="540"/>
                    <w:contextualSpacing/>
                    <w:jc w:val="left"/>
                    <w:rPr>
                      <w:bCs/>
                      <w:color w:val="auto"/>
                    </w:rPr>
                  </w:pPr>
                  <w:r w:rsidRPr="00C74CFE">
                    <w:rPr>
                      <w:color w:val="auto"/>
                    </w:rPr>
                    <w:t>Augmentation des taux d'enzymes hépatiques dans le sang (</w:t>
                  </w:r>
                  <w:r w:rsidR="007D433C" w:rsidRPr="00C74CFE">
                    <w:rPr>
                      <w:color w:val="auto"/>
                    </w:rPr>
                    <w:t xml:space="preserve">voir rubrique </w:t>
                  </w:r>
                  <w:r w:rsidR="006D78E6" w:rsidRPr="00C74CFE">
                    <w:rPr>
                      <w:noProof/>
                      <w:color w:val="auto"/>
                      <w:u w:val="single"/>
                    </w:rPr>
                    <w:t>Surveillance d</w:t>
                  </w:r>
                  <w:r w:rsidR="00897131" w:rsidRPr="00C74CFE">
                    <w:rPr>
                      <w:noProof/>
                      <w:color w:val="auto"/>
                      <w:u w:val="single"/>
                    </w:rPr>
                    <w:t xml:space="preserve">u bilan </w:t>
                  </w:r>
                  <w:r w:rsidR="006D78E6" w:rsidRPr="00C74CFE">
                    <w:rPr>
                      <w:noProof/>
                      <w:color w:val="auto"/>
                      <w:u w:val="single"/>
                    </w:rPr>
                    <w:t>hépatique)</w:t>
                  </w:r>
                  <w:r w:rsidR="007D433C" w:rsidRPr="00C74CFE">
                    <w:rPr>
                      <w:noProof/>
                      <w:color w:val="auto"/>
                      <w:u w:val="single"/>
                    </w:rPr>
                    <w:t xml:space="preserve"> </w:t>
                  </w:r>
                </w:p>
                <w:p w14:paraId="4907A04D" w14:textId="77777777" w:rsidR="00BE03E6" w:rsidRPr="00C74CFE" w:rsidRDefault="00BE03E6" w:rsidP="00050BA6">
                  <w:pPr>
                    <w:pStyle w:val="Paragraphedeliste"/>
                    <w:numPr>
                      <w:ilvl w:val="0"/>
                      <w:numId w:val="0"/>
                    </w:numPr>
                    <w:spacing w:before="0" w:after="0" w:line="240" w:lineRule="auto"/>
                    <w:ind w:left="540" w:right="-2"/>
                    <w:contextualSpacing/>
                    <w:jc w:val="left"/>
                    <w:rPr>
                      <w:bCs/>
                      <w:color w:val="auto"/>
                    </w:rPr>
                  </w:pPr>
                </w:p>
                <w:p w14:paraId="7F8A599E" w14:textId="77777777" w:rsidR="00321217" w:rsidRPr="00C74CFE" w:rsidRDefault="00321217" w:rsidP="00321217">
                  <w:pPr>
                    <w:numPr>
                      <w:ilvl w:val="12"/>
                      <w:numId w:val="0"/>
                    </w:numPr>
                    <w:spacing w:line="240" w:lineRule="auto"/>
                    <w:ind w:right="-2"/>
                    <w:rPr>
                      <w:b/>
                      <w:color w:val="auto"/>
                      <w:u w:val="single"/>
                    </w:rPr>
                  </w:pPr>
                  <w:r w:rsidRPr="00C74CFE">
                    <w:rPr>
                      <w:b/>
                      <w:color w:val="auto"/>
                      <w:u w:val="single"/>
                    </w:rPr>
                    <w:t xml:space="preserve">Autres effets indésirables </w:t>
                  </w:r>
                </w:p>
                <w:p w14:paraId="554019B7" w14:textId="77777777" w:rsidR="006A398F" w:rsidRPr="00C74CFE" w:rsidRDefault="006A398F" w:rsidP="00FD47C6">
                  <w:pPr>
                    <w:numPr>
                      <w:ilvl w:val="12"/>
                      <w:numId w:val="0"/>
                    </w:numPr>
                    <w:spacing w:line="240" w:lineRule="auto"/>
                    <w:ind w:right="-2"/>
                    <w:rPr>
                      <w:b/>
                      <w:color w:val="auto"/>
                      <w:u w:val="single"/>
                    </w:rPr>
                  </w:pPr>
                </w:p>
                <w:p w14:paraId="103FC010" w14:textId="4284A19F" w:rsidR="00BE03E6" w:rsidRPr="00C74CFE" w:rsidRDefault="00BE03E6" w:rsidP="00FD47C6">
                  <w:pPr>
                    <w:numPr>
                      <w:ilvl w:val="12"/>
                      <w:numId w:val="0"/>
                    </w:numPr>
                    <w:spacing w:line="240" w:lineRule="auto"/>
                    <w:ind w:right="-2"/>
                    <w:rPr>
                      <w:color w:val="auto"/>
                    </w:rPr>
                  </w:pPr>
                  <w:r w:rsidRPr="00C74CFE">
                    <w:rPr>
                      <w:b/>
                      <w:color w:val="auto"/>
                    </w:rPr>
                    <w:t xml:space="preserve">Très fréquents </w:t>
                  </w:r>
                  <w:r w:rsidRPr="00C74CFE">
                    <w:rPr>
                      <w:color w:val="auto"/>
                    </w:rPr>
                    <w:t>(pouvant affecter plus d’une personne sur 10) :</w:t>
                  </w:r>
                </w:p>
                <w:p w14:paraId="03BC8C1A" w14:textId="77777777" w:rsidR="006A398F" w:rsidRPr="00C74CFE" w:rsidRDefault="006A398F" w:rsidP="006A398F">
                  <w:pPr>
                    <w:pStyle w:val="Paragraphedeliste"/>
                    <w:numPr>
                      <w:ilvl w:val="0"/>
                      <w:numId w:val="22"/>
                    </w:numPr>
                    <w:spacing w:before="0" w:after="0" w:line="240" w:lineRule="auto"/>
                    <w:ind w:left="540" w:right="-2" w:hanging="540"/>
                    <w:contextualSpacing/>
                    <w:jc w:val="left"/>
                    <w:rPr>
                      <w:bCs/>
                      <w:color w:val="auto"/>
                    </w:rPr>
                  </w:pPr>
                  <w:r w:rsidRPr="00C74CFE">
                    <w:rPr>
                      <w:color w:val="auto"/>
                    </w:rPr>
                    <w:t>Diarrhée</w:t>
                  </w:r>
                </w:p>
                <w:p w14:paraId="7F71F947" w14:textId="77777777" w:rsidR="006A398F" w:rsidRPr="00C74CFE" w:rsidRDefault="006A398F" w:rsidP="006A398F">
                  <w:pPr>
                    <w:pStyle w:val="Paragraphedeliste"/>
                    <w:numPr>
                      <w:ilvl w:val="0"/>
                      <w:numId w:val="22"/>
                    </w:numPr>
                    <w:spacing w:before="0" w:after="0" w:line="240" w:lineRule="auto"/>
                    <w:ind w:left="540" w:right="-2" w:hanging="540"/>
                    <w:contextualSpacing/>
                    <w:jc w:val="left"/>
                    <w:rPr>
                      <w:bCs/>
                      <w:color w:val="auto"/>
                    </w:rPr>
                  </w:pPr>
                  <w:r w:rsidRPr="00C74CFE">
                    <w:rPr>
                      <w:color w:val="auto"/>
                    </w:rPr>
                    <w:t>Diminution du nombre de plaquettes sanguines pouvant entraîner des saignements et des ecchymoses (bleus).</w:t>
                  </w:r>
                </w:p>
                <w:p w14:paraId="708F70A0" w14:textId="77777777" w:rsidR="00BE03E6" w:rsidRPr="005E2002" w:rsidRDefault="00BE03E6" w:rsidP="00FD47C6">
                  <w:pPr>
                    <w:numPr>
                      <w:ilvl w:val="12"/>
                      <w:numId w:val="0"/>
                    </w:numPr>
                    <w:spacing w:line="240" w:lineRule="auto"/>
                    <w:ind w:right="-2"/>
                    <w:rPr>
                      <w:b/>
                      <w:color w:val="auto"/>
                    </w:rPr>
                  </w:pPr>
                </w:p>
                <w:p w14:paraId="3C481D97" w14:textId="77777777" w:rsidR="00701FDB" w:rsidRPr="005E2002" w:rsidRDefault="00701FDB" w:rsidP="00FD47C6">
                  <w:pPr>
                    <w:numPr>
                      <w:ilvl w:val="12"/>
                      <w:numId w:val="0"/>
                    </w:numPr>
                    <w:spacing w:line="240" w:lineRule="auto"/>
                    <w:ind w:right="-2"/>
                    <w:rPr>
                      <w:bCs/>
                      <w:color w:val="auto"/>
                    </w:rPr>
                  </w:pPr>
                  <w:r w:rsidRPr="005E2002">
                    <w:rPr>
                      <w:b/>
                      <w:bCs/>
                      <w:color w:val="auto"/>
                    </w:rPr>
                    <w:t>Fréquents</w:t>
                  </w:r>
                  <w:r w:rsidRPr="005E2002">
                    <w:rPr>
                      <w:color w:val="auto"/>
                    </w:rPr>
                    <w:t xml:space="preserve"> (pouvant affecter plus d’une personne sur 100) :</w:t>
                  </w:r>
                </w:p>
                <w:p w14:paraId="35A407F7" w14:textId="77777777" w:rsidR="00701FDB" w:rsidRPr="005E2002" w:rsidRDefault="00701FDB" w:rsidP="00701FDB">
                  <w:pPr>
                    <w:pStyle w:val="Paragraphedeliste"/>
                    <w:numPr>
                      <w:ilvl w:val="0"/>
                      <w:numId w:val="22"/>
                    </w:numPr>
                    <w:spacing w:before="0" w:after="0" w:line="240" w:lineRule="auto"/>
                    <w:ind w:left="540" w:right="-2" w:hanging="540"/>
                    <w:contextualSpacing/>
                    <w:jc w:val="left"/>
                    <w:rPr>
                      <w:bCs/>
                      <w:color w:val="auto"/>
                    </w:rPr>
                  </w:pPr>
                  <w:r w:rsidRPr="005E2002">
                    <w:rPr>
                      <w:color w:val="auto"/>
                    </w:rPr>
                    <w:t xml:space="preserve">Augmentation du taux de sucre dans le sang (hyperglycémie) </w:t>
                  </w:r>
                </w:p>
                <w:p w14:paraId="70D26DF6" w14:textId="77777777" w:rsidR="00701FDB" w:rsidRPr="005E2002" w:rsidRDefault="00701FDB" w:rsidP="00701FDB">
                  <w:pPr>
                    <w:pStyle w:val="Paragraphedeliste"/>
                    <w:numPr>
                      <w:ilvl w:val="0"/>
                      <w:numId w:val="22"/>
                    </w:numPr>
                    <w:spacing w:before="0" w:after="0" w:line="240" w:lineRule="auto"/>
                    <w:ind w:left="540" w:right="-2" w:hanging="540"/>
                    <w:contextualSpacing/>
                    <w:jc w:val="left"/>
                    <w:rPr>
                      <w:bCs/>
                      <w:color w:val="auto"/>
                    </w:rPr>
                  </w:pPr>
                  <w:r w:rsidRPr="005E2002">
                    <w:rPr>
                      <w:color w:val="auto"/>
                    </w:rPr>
                    <w:t>Diminution de l’appétit</w:t>
                  </w:r>
                </w:p>
                <w:p w14:paraId="53D17166" w14:textId="77777777" w:rsidR="00701FDB" w:rsidRPr="005E2002" w:rsidRDefault="00701FDB" w:rsidP="00701FDB">
                  <w:pPr>
                    <w:pStyle w:val="Paragraphedeliste"/>
                    <w:numPr>
                      <w:ilvl w:val="0"/>
                      <w:numId w:val="22"/>
                    </w:numPr>
                    <w:spacing w:before="0" w:after="0" w:line="240" w:lineRule="auto"/>
                    <w:ind w:left="540" w:right="-2" w:hanging="540"/>
                    <w:contextualSpacing/>
                    <w:jc w:val="left"/>
                    <w:rPr>
                      <w:bCs/>
                      <w:color w:val="auto"/>
                    </w:rPr>
                  </w:pPr>
                  <w:r w:rsidRPr="005E2002">
                    <w:rPr>
                      <w:color w:val="auto"/>
                    </w:rPr>
                    <w:t>Faible taux de phosphate dans le sang pouvant entraîner une confusion ou une faiblesse musculaire (hypophosphatémie)</w:t>
                  </w:r>
                </w:p>
                <w:p w14:paraId="24F839C9" w14:textId="77777777" w:rsidR="00701FDB" w:rsidRPr="005E2002" w:rsidRDefault="00701FDB" w:rsidP="00FD47C6">
                  <w:pPr>
                    <w:spacing w:before="0" w:after="0" w:line="240" w:lineRule="auto"/>
                    <w:ind w:right="-2"/>
                    <w:contextualSpacing/>
                    <w:rPr>
                      <w:color w:val="auto"/>
                    </w:rPr>
                  </w:pPr>
                </w:p>
                <w:p w14:paraId="61CDA4CA" w14:textId="77777777" w:rsidR="00701FDB" w:rsidRPr="005E2002" w:rsidRDefault="00701FDB" w:rsidP="00FD47C6">
                  <w:pPr>
                    <w:spacing w:before="0" w:after="0" w:line="240" w:lineRule="auto"/>
                    <w:ind w:right="-2"/>
                    <w:contextualSpacing/>
                    <w:rPr>
                      <w:b/>
                      <w:bCs/>
                      <w:color w:val="auto"/>
                    </w:rPr>
                  </w:pPr>
                  <w:r w:rsidRPr="005E2002">
                    <w:rPr>
                      <w:b/>
                      <w:bCs/>
                      <w:color w:val="auto"/>
                    </w:rPr>
                    <w:t>Comment se présente Vorasidenib Servier, comprimé pelliculé ?</w:t>
                  </w:r>
                </w:p>
                <w:p w14:paraId="2937D23E" w14:textId="77777777" w:rsidR="00701FDB" w:rsidRPr="005E2002" w:rsidRDefault="00701FDB" w:rsidP="00FD47C6">
                  <w:pPr>
                    <w:spacing w:before="0" w:after="0" w:line="240" w:lineRule="auto"/>
                    <w:ind w:right="-2"/>
                    <w:contextualSpacing/>
                    <w:rPr>
                      <w:color w:val="auto"/>
                    </w:rPr>
                  </w:pPr>
                </w:p>
                <w:p w14:paraId="5D896DD6" w14:textId="77777777" w:rsidR="00701FDB" w:rsidRPr="005E2002" w:rsidRDefault="00701FDB" w:rsidP="00FD47C6">
                  <w:pPr>
                    <w:spacing w:before="0" w:after="0" w:line="240" w:lineRule="auto"/>
                    <w:ind w:right="-2"/>
                    <w:contextualSpacing/>
                    <w:rPr>
                      <w:color w:val="auto"/>
                    </w:rPr>
                  </w:pPr>
                  <w:r w:rsidRPr="005E2002">
                    <w:rPr>
                      <w:color w:val="auto"/>
                    </w:rPr>
                    <w:t xml:space="preserve">Vorasidenib </w:t>
                  </w:r>
                  <w:r>
                    <w:rPr>
                      <w:color w:val="auto"/>
                    </w:rPr>
                    <w:t xml:space="preserve">Servier </w:t>
                  </w:r>
                  <w:r w:rsidRPr="005E2002">
                    <w:rPr>
                      <w:color w:val="auto"/>
                    </w:rPr>
                    <w:t>est présenté en flacon en plastique avec un bouchon de sécurité de :</w:t>
                  </w:r>
                </w:p>
                <w:p w14:paraId="7C47985C" w14:textId="77777777" w:rsidR="00701FDB" w:rsidRPr="005E2002" w:rsidRDefault="00701FDB" w:rsidP="00FD47C6">
                  <w:pPr>
                    <w:spacing w:before="0" w:after="0" w:line="240" w:lineRule="auto"/>
                    <w:ind w:right="-2"/>
                    <w:contextualSpacing/>
                    <w:rPr>
                      <w:color w:val="auto"/>
                    </w:rPr>
                  </w:pPr>
                  <w:r w:rsidRPr="005E2002">
                    <w:rPr>
                      <w:color w:val="auto"/>
                    </w:rPr>
                    <w:t>- 33 comprimés de 10 mg</w:t>
                  </w:r>
                </w:p>
                <w:p w14:paraId="61ACF7A8" w14:textId="77777777" w:rsidR="00701FDB" w:rsidRPr="005E2002" w:rsidRDefault="00701FDB" w:rsidP="00FD47C6">
                  <w:pPr>
                    <w:spacing w:before="0" w:after="0" w:line="240" w:lineRule="auto"/>
                    <w:ind w:right="-2"/>
                    <w:contextualSpacing/>
                    <w:rPr>
                      <w:color w:val="auto"/>
                    </w:rPr>
                  </w:pPr>
                  <w:r w:rsidRPr="005E2002">
                    <w:rPr>
                      <w:color w:val="auto"/>
                    </w:rPr>
                    <w:t>- 33 comprimés de 40 mg</w:t>
                  </w:r>
                </w:p>
                <w:p w14:paraId="33B3D7CA" w14:textId="566EAF3F" w:rsidR="00701FDB" w:rsidRDefault="00000000" w:rsidP="00CA0D2E">
                  <w:pPr>
                    <w:tabs>
                      <w:tab w:val="left" w:pos="540"/>
                    </w:tabs>
                    <w:spacing w:before="0" w:after="0" w:line="240" w:lineRule="auto"/>
                    <w:ind w:right="-2"/>
                    <w:contextualSpacing/>
                    <w:jc w:val="left"/>
                  </w:pPr>
                </w:p>
              </w:sdtContent>
            </w:sdt>
          </w:sdtContent>
        </w:sdt>
        <w:p w14:paraId="71B81193" w14:textId="156A2877" w:rsidR="00D93E3B" w:rsidRPr="0093672E" w:rsidRDefault="00000000" w:rsidP="00D93E3B"/>
      </w:sdtContent>
    </w:sdt>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15323912"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2" w:history="1">
        <w:r w:rsidR="00B54661" w:rsidRPr="00ED3076">
          <w:rPr>
            <w:rStyle w:val="Lienhypertexte"/>
          </w:rPr>
          <w:t>https://signalement.social-sante.gouv.fr/</w:t>
        </w:r>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E" w14:textId="77777777" w:rsidR="00D93E3B" w:rsidRPr="0093672E" w:rsidRDefault="00D93E3B" w:rsidP="00D93E3B">
      <w:pPr>
        <w:spacing w:before="40" w:after="20"/>
      </w:pPr>
    </w:p>
    <w:p w14:paraId="71B8119F" w14:textId="77777777" w:rsidR="00D93E3B" w:rsidRPr="00700685" w:rsidRDefault="00D93E3B" w:rsidP="00D93E3B"/>
    <w:p w14:paraId="71B811A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36905F16"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La durée de validité</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before="0" w:after="200" w:line="276" w:lineRule="auto"/>
        <w:jc w:val="left"/>
      </w:pPr>
    </w:p>
    <w:p w14:paraId="71B811A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AE" w14:textId="77777777" w:rsidR="00D93E3B" w:rsidRPr="00700685" w:rsidRDefault="00D93E3B" w:rsidP="00D26182">
      <w:pPr>
        <w:spacing w:before="0" w:after="0"/>
      </w:pPr>
    </w:p>
    <w:permEnd w:id="1105686717" w:displacedByCustomXml="next"/>
    <w:permEnd w:id="2112359844" w:displacedByCustomXml="next"/>
    <w:permEnd w:id="1389501023" w:displacedByCustomXml="next"/>
    <w:permStart w:id="1917144158" w:edGrp="everyone" w:displacedByCustomXml="next"/>
    <w:sdt>
      <w:sdtPr>
        <w:rPr>
          <w:b/>
          <w:bCs/>
        </w:rPr>
        <w:id w:val="300817014"/>
        <w:placeholder>
          <w:docPart w:val="C843C9A3759E432E808BE61DA233349C"/>
        </w:placeholder>
      </w:sdtPr>
      <w:sdtContent>
        <w:p w14:paraId="71B811AF" w14:textId="7A30E7F4" w:rsidR="00770A8F" w:rsidRPr="00700685" w:rsidRDefault="00770A8F" w:rsidP="00770A8F">
          <w:pPr>
            <w:rPr>
              <w:i/>
            </w:rPr>
          </w:pPr>
        </w:p>
        <w:p w14:paraId="71B811B0" w14:textId="77777777" w:rsidR="00D93E3B" w:rsidRDefault="00000000" w:rsidP="00D93E3B">
          <w:pPr>
            <w:rPr>
              <w:b/>
              <w:bCs/>
            </w:rPr>
          </w:pPr>
        </w:p>
      </w:sdtContent>
    </w:sdt>
    <w:permEnd w:id="1917144158" w:displacedByCustomXml="prev"/>
    <w:permStart w:id="869430777" w:ed="sabrina.lopes@ansm.sante.fr" w:displacedByCustomXml="prev"/>
    <w:permStart w:id="1358178301" w:ed="annie.lorence@ansm.sante.fr" w:displacedByCustomXml="prev"/>
    <w:p w14:paraId="71B811B1" w14:textId="77777777" w:rsidR="00770A8F" w:rsidRPr="00700685" w:rsidRDefault="00770A8F" w:rsidP="00D93E3B">
      <w:pPr>
        <w:rPr>
          <w:b/>
          <w:bCs/>
        </w:rPr>
      </w:pPr>
    </w:p>
    <w:sdt>
      <w:sdtPr>
        <w:id w:val="51738625"/>
        <w:placeholder>
          <w:docPart w:val="C843C9A3759E432E808BE61DA233349C"/>
        </w:placeholder>
      </w:sdtPr>
      <w:sdtContent>
        <w:p w14:paraId="71B811B2" w14:textId="508AE4D9"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r w:rsidR="00D040A2">
            <w:t>[</w:t>
          </w:r>
          <w:r w:rsidR="003315B2">
            <w:t xml:space="preserve">Les Laboratoires Servier </w:t>
          </w:r>
          <w:permStart w:id="2122216562" w:edGrp="everyone"/>
          <w:permEnd w:id="265816024"/>
          <w:r>
            <w:t>)</w:t>
          </w:r>
          <w:permEnd w:id="2122216562"/>
          <w:r>
            <w:t xml:space="preserve"> </w:t>
          </w:r>
        </w:p>
      </w:sdtContent>
    </w:sdt>
    <w:p w14:paraId="71B811B3" w14:textId="77777777" w:rsidR="00D93E3B" w:rsidRDefault="00D93E3B" w:rsidP="00D26182">
      <w:pPr>
        <w:spacing w:before="0" w:after="0" w:line="276" w:lineRule="auto"/>
        <w:jc w:val="left"/>
      </w:pPr>
    </w:p>
    <w:p w14:paraId="71B811B4"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69430777" w:displacedByCustomXml="next"/>
    <w:permEnd w:id="1358178301" w:displacedByCustomXml="next"/>
    <w:permStart w:id="345076030" w:edGrp="everyone" w:displacedByCustomXml="next"/>
    <w:sdt>
      <w:sdtPr>
        <w:id w:val="-693220175"/>
        <w:placeholder>
          <w:docPart w:val="C843C9A3759E432E808BE61DA233349C"/>
        </w:placeholder>
      </w:sdtPr>
      <w:sdtContent>
        <w:sdt>
          <w:sdtPr>
            <w:rPr>
              <w:rFonts w:eastAsia="Times New Roman" w:cs="Times New Roman"/>
              <w:color w:val="auto"/>
            </w:rPr>
            <w:id w:val="-1276094367"/>
            <w:placeholder>
              <w:docPart w:val="E8024401AF8544D6B6F43304D3C912BD"/>
            </w:placeholder>
          </w:sdtPr>
          <w:sdtEndPr>
            <w:rPr>
              <w:strike/>
              <w:sz w:val="16"/>
              <w:szCs w:val="16"/>
            </w:rPr>
          </w:sdtEndPr>
          <w:sdtContent>
            <w:p w14:paraId="6BBB07AB" w14:textId="77777777" w:rsidR="0025761A" w:rsidRPr="00254E70" w:rsidRDefault="0025761A" w:rsidP="0025761A">
              <w:pPr>
                <w:spacing w:before="0" w:after="200" w:line="276" w:lineRule="auto"/>
                <w:jc w:val="left"/>
                <w:rPr>
                  <w:rFonts w:eastAsia="Times New Roman" w:cs="Times New Roman"/>
                  <w:b/>
                  <w:bCs/>
                  <w:color w:val="auto"/>
                  <w:sz w:val="24"/>
                  <w:szCs w:val="24"/>
                </w:rPr>
              </w:pPr>
              <w:r w:rsidRPr="00254E70">
                <w:rPr>
                  <w:rFonts w:eastAsia="Times New Roman" w:cs="Times New Roman"/>
                  <w:b/>
                  <w:bCs/>
                  <w:color w:val="auto"/>
                  <w:sz w:val="24"/>
                  <w:szCs w:val="24"/>
                </w:rPr>
                <w:t>1. Nom du médicament</w:t>
              </w:r>
            </w:p>
            <w:p w14:paraId="012221A9" w14:textId="77777777" w:rsidR="0025761A" w:rsidRPr="00254E70" w:rsidRDefault="0025761A" w:rsidP="0025761A">
              <w:pPr>
                <w:spacing w:before="0" w:after="200" w:line="276" w:lineRule="auto"/>
                <w:jc w:val="left"/>
                <w:rPr>
                  <w:rFonts w:eastAsia="Times New Roman" w:cs="Times New Roman"/>
                  <w:b/>
                  <w:bCs/>
                  <w:color w:val="auto"/>
                </w:rPr>
              </w:pPr>
              <w:r w:rsidRPr="00254E70">
                <w:rPr>
                  <w:rFonts w:eastAsia="Times New Roman" w:cs="Times New Roman"/>
                  <w:b/>
                  <w:bCs/>
                  <w:color w:val="auto"/>
                </w:rPr>
                <w:t>Vorasidenib Servier 10 mg, comprimé pelliculé</w:t>
              </w:r>
            </w:p>
            <w:p w14:paraId="157211A9" w14:textId="77BB4BEE" w:rsidR="0025761A" w:rsidRPr="00254E70" w:rsidRDefault="0025761A" w:rsidP="0025761A">
              <w:pPr>
                <w:widowControl w:val="0"/>
                <w:spacing w:line="240" w:lineRule="auto"/>
                <w:rPr>
                  <w:rFonts w:eastAsia="Times New Roman" w:cs="Times New Roman"/>
                  <w:b/>
                  <w:bCs/>
                  <w:noProof/>
                  <w:color w:val="auto"/>
                  <w:sz w:val="20"/>
                  <w:szCs w:val="20"/>
                  <w:u w:val="single"/>
                </w:rPr>
              </w:pPr>
              <w:r w:rsidRPr="00254E70">
                <w:rPr>
                  <w:rFonts w:eastAsia="Times New Roman" w:cs="Times New Roman"/>
                  <w:color w:val="auto"/>
                  <w:sz w:val="20"/>
                  <w:szCs w:val="20"/>
                </w:rPr>
                <w:t>Chaque comprimé pelliculé contient 10 mg de vorasidenib (</w:t>
              </w:r>
              <w:r w:rsidR="00176009" w:rsidRPr="00254E70">
                <w:rPr>
                  <w:rFonts w:eastAsia="Times New Roman" w:cs="Times New Roman"/>
                  <w:color w:val="auto"/>
                  <w:sz w:val="20"/>
                  <w:szCs w:val="20"/>
                </w:rPr>
                <w:t>sous forme</w:t>
              </w:r>
              <w:r w:rsidR="00176009" w:rsidRPr="00254E70">
                <w:rPr>
                  <w:rFonts w:eastAsia="Times New Roman" w:cs="Times New Roman"/>
                  <w:strike/>
                  <w:color w:val="auto"/>
                  <w:sz w:val="20"/>
                  <w:szCs w:val="20"/>
                </w:rPr>
                <w:t xml:space="preserve"> </w:t>
              </w:r>
              <w:r w:rsidRPr="00254E70">
                <w:rPr>
                  <w:rFonts w:eastAsia="Times New Roman" w:cs="Times New Roman"/>
                  <w:color w:val="auto"/>
                  <w:sz w:val="20"/>
                  <w:szCs w:val="20"/>
                </w:rPr>
                <w:t xml:space="preserve">d’acide hémicitrique, hémihydraté). </w:t>
              </w:r>
            </w:p>
            <w:p w14:paraId="541C3BE3" w14:textId="4E15345F" w:rsidR="0025761A" w:rsidRPr="00254E70" w:rsidRDefault="0025761A" w:rsidP="0025761A">
              <w:pPr>
                <w:spacing w:before="0" w:after="200" w:line="276" w:lineRule="auto"/>
                <w:jc w:val="left"/>
                <w:rPr>
                  <w:rFonts w:eastAsia="Times New Roman" w:cs="Times New Roman"/>
                  <w:color w:val="auto"/>
                  <w:sz w:val="20"/>
                  <w:szCs w:val="20"/>
                </w:rPr>
              </w:pPr>
              <w:r w:rsidRPr="00254E70">
                <w:rPr>
                  <w:rFonts w:eastAsia="Times New Roman" w:cs="Times New Roman"/>
                  <w:color w:val="auto"/>
                  <w:sz w:val="20"/>
                  <w:szCs w:val="20"/>
                </w:rPr>
                <w:t>Chaque comprimé pelliculé contient d</w:t>
              </w:r>
              <w:r w:rsidR="00176009" w:rsidRPr="00254E70">
                <w:rPr>
                  <w:rFonts w:eastAsia="Times New Roman" w:cs="Times New Roman"/>
                  <w:color w:val="auto"/>
                  <w:sz w:val="20"/>
                  <w:szCs w:val="20"/>
                </w:rPr>
                <w:t>u</w:t>
              </w:r>
              <w:r w:rsidRPr="00254E70">
                <w:rPr>
                  <w:rFonts w:eastAsia="Times New Roman" w:cs="Times New Roman"/>
                  <w:color w:val="auto"/>
                  <w:sz w:val="20"/>
                  <w:szCs w:val="20"/>
                </w:rPr>
                <w:t xml:space="preserve"> lactose monohydraté</w:t>
              </w:r>
              <w:r w:rsidR="005861F0" w:rsidRPr="00254E70">
                <w:rPr>
                  <w:color w:val="auto"/>
                  <w:sz w:val="20"/>
                  <w:szCs w:val="20"/>
                </w:rPr>
                <w:t xml:space="preserve">, </w:t>
              </w:r>
              <w:r w:rsidR="00176009" w:rsidRPr="00254E70">
                <w:rPr>
                  <w:color w:val="auto"/>
                  <w:sz w:val="20"/>
                  <w:szCs w:val="20"/>
                </w:rPr>
                <w:t xml:space="preserve">équivalent à 0,60 mg de lactose (voir rubrique 4 </w:t>
              </w:r>
              <w:r w:rsidR="00176009" w:rsidRPr="00254E70">
                <w:rPr>
                  <w:bCs/>
                  <w:color w:val="auto"/>
                  <w:sz w:val="20"/>
                  <w:szCs w:val="20"/>
                </w:rPr>
                <w:t>Mises en garde spéciales et précautions d'emploi</w:t>
              </w:r>
              <w:r w:rsidR="00176009" w:rsidRPr="00254E70">
                <w:rPr>
                  <w:color w:val="auto"/>
                  <w:sz w:val="20"/>
                  <w:szCs w:val="20"/>
                </w:rPr>
                <w:t>)</w:t>
              </w:r>
            </w:p>
            <w:p w14:paraId="5A326159" w14:textId="77777777" w:rsidR="0025761A" w:rsidRPr="00254E70" w:rsidRDefault="0025761A" w:rsidP="0025761A">
              <w:pPr>
                <w:spacing w:before="0" w:after="200" w:line="276" w:lineRule="auto"/>
                <w:jc w:val="left"/>
                <w:rPr>
                  <w:rFonts w:eastAsia="Times New Roman" w:cs="Times New Roman"/>
                  <w:b/>
                  <w:bCs/>
                  <w:color w:val="auto"/>
                </w:rPr>
              </w:pPr>
              <w:r w:rsidRPr="00254E70">
                <w:rPr>
                  <w:rFonts w:eastAsia="Times New Roman" w:cs="Times New Roman"/>
                  <w:b/>
                  <w:bCs/>
                  <w:color w:val="auto"/>
                </w:rPr>
                <w:t>Vorasidenib Servier 40 mg, comprimé pelliculé</w:t>
              </w:r>
            </w:p>
            <w:p w14:paraId="59CD6873" w14:textId="5D33ACFF" w:rsidR="0025761A" w:rsidRPr="00254E70" w:rsidRDefault="0025761A" w:rsidP="0025761A">
              <w:pPr>
                <w:widowControl w:val="0"/>
                <w:spacing w:line="240" w:lineRule="auto"/>
                <w:rPr>
                  <w:rFonts w:eastAsia="Times New Roman" w:cs="Times New Roman"/>
                  <w:b/>
                  <w:bCs/>
                  <w:color w:val="auto"/>
                  <w:sz w:val="20"/>
                  <w:szCs w:val="20"/>
                </w:rPr>
              </w:pPr>
              <w:r w:rsidRPr="00254E70">
                <w:rPr>
                  <w:rFonts w:eastAsia="Times New Roman" w:cs="Times New Roman"/>
                  <w:color w:val="auto"/>
                  <w:sz w:val="20"/>
                  <w:szCs w:val="20"/>
                </w:rPr>
                <w:t>Chaque comprimé pelliculé contient 40 mg de vorasidenib (</w:t>
              </w:r>
              <w:r w:rsidR="00D26C28" w:rsidRPr="00254E70">
                <w:rPr>
                  <w:rFonts w:eastAsia="Times New Roman" w:cs="Times New Roman"/>
                  <w:color w:val="auto"/>
                  <w:sz w:val="20"/>
                  <w:szCs w:val="20"/>
                </w:rPr>
                <w:t>sous forme</w:t>
              </w:r>
              <w:r w:rsidR="00D26C28" w:rsidRPr="00254E70">
                <w:rPr>
                  <w:rFonts w:eastAsia="Times New Roman" w:cs="Times New Roman"/>
                  <w:strike/>
                  <w:color w:val="auto"/>
                  <w:sz w:val="20"/>
                  <w:szCs w:val="20"/>
                </w:rPr>
                <w:t xml:space="preserve"> </w:t>
              </w:r>
              <w:r w:rsidRPr="00254E70">
                <w:rPr>
                  <w:rFonts w:eastAsia="Times New Roman" w:cs="Times New Roman"/>
                  <w:color w:val="auto"/>
                  <w:sz w:val="20"/>
                  <w:szCs w:val="20"/>
                </w:rPr>
                <w:t>d’acide hémicitrique, hémihydraté)</w:t>
              </w:r>
              <w:r w:rsidRPr="00254E70">
                <w:rPr>
                  <w:rFonts w:eastAsia="Times New Roman" w:cs="Times New Roman"/>
                  <w:b/>
                  <w:bCs/>
                  <w:color w:val="auto"/>
                  <w:sz w:val="20"/>
                  <w:szCs w:val="20"/>
                </w:rPr>
                <w:t>.</w:t>
              </w:r>
            </w:p>
            <w:p w14:paraId="382CEACE" w14:textId="3BE1D56A" w:rsidR="0025761A" w:rsidRPr="00254E70" w:rsidRDefault="0025761A" w:rsidP="0025761A">
              <w:pPr>
                <w:spacing w:line="240" w:lineRule="auto"/>
                <w:rPr>
                  <w:color w:val="auto"/>
                  <w:sz w:val="20"/>
                  <w:szCs w:val="20"/>
                </w:rPr>
              </w:pPr>
              <w:r w:rsidRPr="00254E70">
                <w:rPr>
                  <w:rFonts w:eastAsia="Times New Roman" w:cs="Times New Roman"/>
                  <w:color w:val="auto"/>
                  <w:sz w:val="20"/>
                  <w:szCs w:val="20"/>
                </w:rPr>
                <w:t>Chaque comprimé pelliculé contient d</w:t>
              </w:r>
              <w:r w:rsidR="00D26C28" w:rsidRPr="00254E70">
                <w:rPr>
                  <w:rFonts w:eastAsia="Times New Roman" w:cs="Times New Roman"/>
                  <w:color w:val="auto"/>
                  <w:sz w:val="20"/>
                  <w:szCs w:val="20"/>
                </w:rPr>
                <w:t>u</w:t>
              </w:r>
              <w:r w:rsidRPr="00254E70">
                <w:rPr>
                  <w:rFonts w:eastAsia="Times New Roman" w:cs="Times New Roman"/>
                  <w:color w:val="auto"/>
                  <w:sz w:val="20"/>
                  <w:szCs w:val="20"/>
                </w:rPr>
                <w:t xml:space="preserve"> lactose monohydraté</w:t>
              </w:r>
              <w:r w:rsidR="00886826" w:rsidRPr="00254E70">
                <w:rPr>
                  <w:rFonts w:eastAsia="Times New Roman" w:cs="Times New Roman"/>
                  <w:color w:val="auto"/>
                  <w:sz w:val="20"/>
                  <w:szCs w:val="20"/>
                </w:rPr>
                <w:t>,</w:t>
              </w:r>
              <w:r w:rsidR="00312E7F" w:rsidRPr="00254E70">
                <w:rPr>
                  <w:color w:val="auto"/>
                  <w:sz w:val="20"/>
                  <w:szCs w:val="20"/>
                </w:rPr>
                <w:t xml:space="preserve">équivalent à 2,39 mg de lactose (voir rubrique 4 </w:t>
              </w:r>
              <w:r w:rsidR="00312E7F" w:rsidRPr="00254E70">
                <w:rPr>
                  <w:bCs/>
                  <w:color w:val="auto"/>
                  <w:sz w:val="20"/>
                  <w:szCs w:val="20"/>
                </w:rPr>
                <w:t>Mises en garde spéciales et précautions d'emploi</w:t>
              </w:r>
              <w:r w:rsidR="00312E7F" w:rsidRPr="00254E70">
                <w:rPr>
                  <w:color w:val="auto"/>
                  <w:sz w:val="20"/>
                  <w:szCs w:val="20"/>
                </w:rPr>
                <w:t>)</w:t>
              </w:r>
              <w:r w:rsidR="00886826" w:rsidRPr="00254E70">
                <w:rPr>
                  <w:color w:val="auto"/>
                  <w:sz w:val="20"/>
                  <w:szCs w:val="20"/>
                </w:rPr>
                <w:t>.</w:t>
              </w:r>
            </w:p>
            <w:p w14:paraId="5AA200D3" w14:textId="77777777" w:rsidR="00DA0611" w:rsidRPr="00254E70" w:rsidRDefault="00DA0611" w:rsidP="0025761A">
              <w:pPr>
                <w:spacing w:line="240" w:lineRule="auto"/>
                <w:rPr>
                  <w:rFonts w:eastAsia="Times New Roman" w:cs="Times New Roman"/>
                  <w:color w:val="auto"/>
                  <w:sz w:val="20"/>
                  <w:szCs w:val="20"/>
                </w:rPr>
              </w:pPr>
            </w:p>
            <w:p w14:paraId="4FF700AF" w14:textId="77777777" w:rsidR="0025761A" w:rsidRPr="00254E70" w:rsidRDefault="0025761A" w:rsidP="0025761A">
              <w:pPr>
                <w:spacing w:before="0" w:after="200" w:line="276" w:lineRule="auto"/>
                <w:jc w:val="left"/>
                <w:rPr>
                  <w:rFonts w:eastAsia="Times New Roman" w:cs="Times New Roman"/>
                  <w:b/>
                  <w:bCs/>
                  <w:color w:val="auto"/>
                  <w:sz w:val="24"/>
                  <w:szCs w:val="24"/>
                </w:rPr>
              </w:pPr>
              <w:r w:rsidRPr="00254E70">
                <w:rPr>
                  <w:rFonts w:eastAsia="Times New Roman" w:cs="Times New Roman"/>
                  <w:b/>
                  <w:bCs/>
                  <w:color w:val="auto"/>
                  <w:sz w:val="24"/>
                  <w:szCs w:val="24"/>
                </w:rPr>
                <w:t>2. Posologie et mode d’administration</w:t>
              </w:r>
            </w:p>
            <w:p w14:paraId="51E2235F" w14:textId="42B55DDD" w:rsidR="0025761A" w:rsidRPr="00254E70" w:rsidRDefault="0025761A" w:rsidP="0025761A">
              <w:pPr>
                <w:keepNext/>
                <w:keepLines/>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Le traitement doit être instauré </w:t>
              </w:r>
              <w:r w:rsidR="00312E7F" w:rsidRPr="00254E70">
                <w:rPr>
                  <w:color w:val="auto"/>
                  <w:sz w:val="20"/>
                  <w:szCs w:val="20"/>
                </w:rPr>
                <w:t>et suivi par</w:t>
              </w:r>
              <w:r w:rsidR="00CA0F9A" w:rsidRPr="00254E70">
                <w:rPr>
                  <w:color w:val="auto"/>
                  <w:sz w:val="20"/>
                  <w:szCs w:val="20"/>
                </w:rPr>
                <w:t xml:space="preserve"> </w:t>
              </w:r>
              <w:r w:rsidRPr="00254E70">
                <w:rPr>
                  <w:rFonts w:eastAsia="Times New Roman" w:cs="Times New Roman"/>
                  <w:color w:val="auto"/>
                  <w:sz w:val="20"/>
                  <w:szCs w:val="20"/>
                </w:rPr>
                <w:t>un médecin expérimenté dans l’utilisation de médicaments anticancéreux.</w:t>
              </w:r>
            </w:p>
            <w:p w14:paraId="6B73DFA2" w14:textId="77777777" w:rsidR="0025761A" w:rsidRPr="00254E70" w:rsidRDefault="0025761A" w:rsidP="0025761A">
              <w:pPr>
                <w:spacing w:line="240" w:lineRule="auto"/>
                <w:rPr>
                  <w:rFonts w:eastAsia="Times New Roman" w:cs="Times New Roman"/>
                  <w:color w:val="auto"/>
                  <w:sz w:val="20"/>
                  <w:szCs w:val="20"/>
                </w:rPr>
              </w:pPr>
            </w:p>
            <w:p w14:paraId="575727D0"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La présence d'une mutation </w:t>
              </w:r>
              <w:r w:rsidRPr="00254E70">
                <w:rPr>
                  <w:rFonts w:eastAsia="Times New Roman" w:cs="Times New Roman"/>
                  <w:i/>
                  <w:iCs/>
                  <w:color w:val="auto"/>
                  <w:sz w:val="20"/>
                  <w:szCs w:val="20"/>
                </w:rPr>
                <w:t>IDH1</w:t>
              </w:r>
              <w:r w:rsidRPr="00254E70">
                <w:rPr>
                  <w:rFonts w:eastAsia="Times New Roman" w:cs="Times New Roman"/>
                  <w:color w:val="auto"/>
                  <w:sz w:val="20"/>
                  <w:szCs w:val="20"/>
                </w:rPr>
                <w:t xml:space="preserve"> R132 ou </w:t>
              </w:r>
              <w:r w:rsidRPr="00254E70">
                <w:rPr>
                  <w:rFonts w:eastAsia="Times New Roman" w:cs="Times New Roman"/>
                  <w:i/>
                  <w:iCs/>
                  <w:color w:val="auto"/>
                  <w:sz w:val="20"/>
                  <w:szCs w:val="20"/>
                </w:rPr>
                <w:t>IDH2</w:t>
              </w:r>
              <w:r w:rsidRPr="00254E70">
                <w:rPr>
                  <w:rFonts w:eastAsia="Times New Roman" w:cs="Times New Roman"/>
                  <w:color w:val="auto"/>
                  <w:sz w:val="20"/>
                  <w:szCs w:val="20"/>
                </w:rPr>
                <w:t xml:space="preserve"> R172 doit être confirmée à l'aide d'un test diagnostique approprié avant l’instauration du traitement par vorasidenib.</w:t>
              </w:r>
            </w:p>
            <w:p w14:paraId="32174930" w14:textId="77777777" w:rsidR="00727E62" w:rsidRPr="00254E70" w:rsidRDefault="00727E62" w:rsidP="0025761A">
              <w:pPr>
                <w:spacing w:line="240" w:lineRule="auto"/>
                <w:rPr>
                  <w:rFonts w:eastAsia="Times New Roman" w:cs="Times New Roman"/>
                  <w:bCs/>
                  <w:noProof/>
                  <w:color w:val="auto"/>
                  <w:sz w:val="20"/>
                  <w:szCs w:val="20"/>
                </w:rPr>
              </w:pPr>
            </w:p>
            <w:p w14:paraId="459F2802"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Posologie</w:t>
              </w:r>
            </w:p>
            <w:p w14:paraId="679844FD" w14:textId="1DAF887F" w:rsidR="0025761A" w:rsidRPr="00254E70" w:rsidRDefault="0025761A" w:rsidP="00312E7F">
              <w:pPr>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La dose recommandée de </w:t>
              </w:r>
              <w:r w:rsidR="00312E7F" w:rsidRPr="00254E70">
                <w:rPr>
                  <w:rFonts w:eastAsia="Times New Roman" w:cs="Times New Roman"/>
                  <w:color w:val="auto"/>
                  <w:sz w:val="20"/>
                  <w:szCs w:val="20"/>
                </w:rPr>
                <w:t>V</w:t>
              </w:r>
              <w:r w:rsidRPr="00254E70">
                <w:rPr>
                  <w:rFonts w:eastAsia="Times New Roman" w:cs="Times New Roman"/>
                  <w:color w:val="auto"/>
                  <w:sz w:val="20"/>
                  <w:szCs w:val="20"/>
                </w:rPr>
                <w:t xml:space="preserve">orasidenib </w:t>
              </w:r>
              <w:r w:rsidR="00312E7F" w:rsidRPr="00254E70">
                <w:rPr>
                  <w:color w:val="auto"/>
                  <w:sz w:val="20"/>
                  <w:szCs w:val="20"/>
                </w:rPr>
                <w:t>Servier</w:t>
              </w:r>
              <w:r w:rsidR="00312E7F" w:rsidRPr="00254E70">
                <w:rPr>
                  <w:rFonts w:eastAsia="Times New Roman" w:cs="Times New Roman"/>
                  <w:color w:val="auto"/>
                  <w:sz w:val="20"/>
                  <w:szCs w:val="20"/>
                </w:rPr>
                <w:t xml:space="preserve"> </w:t>
              </w:r>
              <w:r w:rsidRPr="00254E70">
                <w:rPr>
                  <w:rFonts w:eastAsia="Times New Roman" w:cs="Times New Roman"/>
                  <w:color w:val="auto"/>
                  <w:sz w:val="20"/>
                  <w:szCs w:val="20"/>
                </w:rPr>
                <w:t xml:space="preserve">chez les adultes et les adolescents âgés de 12 ans et plus </w:t>
              </w:r>
              <w:r w:rsidR="00312E7F" w:rsidRPr="00254E70">
                <w:rPr>
                  <w:rFonts w:eastAsia="Times New Roman" w:cs="Times New Roman"/>
                  <w:color w:val="auto"/>
                  <w:sz w:val="20"/>
                  <w:szCs w:val="20"/>
                </w:rPr>
                <w:t>est de</w:t>
              </w:r>
              <w:r w:rsidRPr="00254E70">
                <w:rPr>
                  <w:rFonts w:eastAsia="Times New Roman" w:cs="Times New Roman"/>
                  <w:color w:val="auto"/>
                  <w:sz w:val="20"/>
                  <w:szCs w:val="20"/>
                </w:rPr>
                <w:t xml:space="preserve"> 40 mg une fois par jour pour les patients ayant un poids corporel de 40 kg et plus</w:t>
              </w:r>
              <w:r w:rsidR="007E7684" w:rsidRPr="00254E70">
                <w:rPr>
                  <w:rFonts w:eastAsia="Times New Roman" w:cs="Times New Roman"/>
                  <w:color w:val="auto"/>
                  <w:sz w:val="20"/>
                  <w:szCs w:val="20"/>
                </w:rPr>
                <w:t>.</w:t>
              </w:r>
            </w:p>
            <w:p w14:paraId="05C60A77" w14:textId="3CDDAE8B"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Le traitement doit être poursuivi tant qu’un bénéfice clinique est observé ou jusqu’à ce que le traitement ne soit plus toléré par le patient.</w:t>
              </w:r>
            </w:p>
            <w:p w14:paraId="198C22D7" w14:textId="77777777" w:rsidR="0025761A" w:rsidRPr="00254E70" w:rsidRDefault="0025761A" w:rsidP="0025761A">
              <w:pPr>
                <w:spacing w:line="240" w:lineRule="auto"/>
                <w:rPr>
                  <w:rFonts w:eastAsia="Times New Roman" w:cs="Times New Roman"/>
                  <w:color w:val="auto"/>
                  <w:sz w:val="20"/>
                  <w:szCs w:val="20"/>
                </w:rPr>
              </w:pPr>
            </w:p>
            <w:p w14:paraId="30216102" w14:textId="77777777" w:rsidR="0025761A" w:rsidRPr="00254E70" w:rsidRDefault="0025761A" w:rsidP="0025761A">
              <w:pPr>
                <w:spacing w:line="240" w:lineRule="auto"/>
                <w:rPr>
                  <w:rFonts w:eastAsia="Times New Roman" w:cs="Times New Roman"/>
                  <w:bCs/>
                  <w:noProof/>
                  <w:color w:val="auto"/>
                  <w:sz w:val="20"/>
                  <w:szCs w:val="20"/>
                  <w:u w:val="single"/>
                </w:rPr>
              </w:pPr>
              <w:r w:rsidRPr="00254E70">
                <w:rPr>
                  <w:rFonts w:eastAsia="Times New Roman" w:cs="Times New Roman"/>
                  <w:i/>
                  <w:iCs/>
                  <w:color w:val="auto"/>
                  <w:sz w:val="20"/>
                  <w:szCs w:val="20"/>
                  <w:u w:val="single"/>
                </w:rPr>
                <w:t xml:space="preserve">Oubli ou retard de la prise du traitement </w:t>
              </w:r>
            </w:p>
            <w:p w14:paraId="0B934779" w14:textId="6071BFCF"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 xml:space="preserve">Si une dose est oubliée ou n’est pas prise à l’heure habituelle, elle devra être prise dès que possible dans les 6 heures suivant la dose oubliée. La dose suivante devra être prise à l'heure </w:t>
              </w:r>
              <w:r w:rsidR="00312E7F" w:rsidRPr="00254E70">
                <w:rPr>
                  <w:color w:val="auto"/>
                  <w:sz w:val="20"/>
                  <w:szCs w:val="20"/>
                </w:rPr>
                <w:t>habituelle</w:t>
              </w:r>
              <w:r w:rsidR="007760CB" w:rsidRPr="00254E70">
                <w:rPr>
                  <w:color w:val="auto"/>
                  <w:sz w:val="20"/>
                  <w:szCs w:val="20"/>
                </w:rPr>
                <w:t xml:space="preserve"> </w:t>
              </w:r>
              <w:r w:rsidRPr="00254E70">
                <w:rPr>
                  <w:rFonts w:eastAsia="Times New Roman" w:cs="Times New Roman"/>
                  <w:color w:val="auto"/>
                  <w:sz w:val="20"/>
                  <w:szCs w:val="20"/>
                </w:rPr>
                <w:t>prévue.</w:t>
              </w:r>
            </w:p>
            <w:p w14:paraId="2C2993D9" w14:textId="734704AC"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 xml:space="preserve">Si une dose a été oubliée depuis plus de 6 heures, elle devra être sautée et la dose suivante devra être prise à l'heure </w:t>
              </w:r>
              <w:r w:rsidR="00312E7F" w:rsidRPr="00254E70">
                <w:rPr>
                  <w:color w:val="auto"/>
                  <w:sz w:val="20"/>
                  <w:szCs w:val="20"/>
                </w:rPr>
                <w:t>habituelle</w:t>
              </w:r>
              <w:r w:rsidR="007760CB" w:rsidRPr="00254E70">
                <w:rPr>
                  <w:color w:val="auto"/>
                  <w:sz w:val="20"/>
                  <w:szCs w:val="20"/>
                </w:rPr>
                <w:t xml:space="preserve"> </w:t>
              </w:r>
              <w:r w:rsidRPr="00254E70">
                <w:rPr>
                  <w:rFonts w:eastAsia="Times New Roman" w:cs="Times New Roman"/>
                  <w:color w:val="auto"/>
                  <w:sz w:val="20"/>
                  <w:szCs w:val="20"/>
                </w:rPr>
                <w:t>prévue.</w:t>
              </w:r>
            </w:p>
            <w:p w14:paraId="5219A9B9"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Si une dose est vomie, aucun comprimé ne devra être pris en remplacement. Les comprimés devront être pris comme d’habitude le jour suivant.</w:t>
              </w:r>
            </w:p>
            <w:p w14:paraId="3D90F965" w14:textId="77777777" w:rsidR="0025761A" w:rsidRPr="00254E70" w:rsidRDefault="0025761A" w:rsidP="0025761A">
              <w:pPr>
                <w:spacing w:line="240" w:lineRule="auto"/>
                <w:rPr>
                  <w:rFonts w:eastAsia="Times New Roman" w:cs="Times New Roman"/>
                  <w:color w:val="auto"/>
                  <w:sz w:val="20"/>
                  <w:szCs w:val="20"/>
                </w:rPr>
              </w:pPr>
            </w:p>
            <w:p w14:paraId="7DBC73B3" w14:textId="77777777" w:rsidR="0025761A" w:rsidRPr="00254E70" w:rsidRDefault="0025761A" w:rsidP="0025761A">
              <w:pPr>
                <w:spacing w:line="240" w:lineRule="auto"/>
                <w:rPr>
                  <w:rFonts w:eastAsia="Times New Roman" w:cs="Times New Roman"/>
                  <w:bCs/>
                  <w:i/>
                  <w:iCs/>
                  <w:noProof/>
                  <w:color w:val="auto"/>
                  <w:sz w:val="20"/>
                  <w:szCs w:val="20"/>
                  <w:u w:val="single"/>
                </w:rPr>
              </w:pPr>
              <w:r w:rsidRPr="00254E70">
                <w:rPr>
                  <w:rFonts w:eastAsia="Times New Roman" w:cs="Times New Roman"/>
                  <w:i/>
                  <w:color w:val="auto"/>
                  <w:sz w:val="20"/>
                  <w:szCs w:val="20"/>
                  <w:u w:val="single"/>
                </w:rPr>
                <w:t>Précautions à prendre avant l'administration et la surveillance</w:t>
              </w:r>
            </w:p>
            <w:p w14:paraId="41AF9C54" w14:textId="75169F0D"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 xml:space="preserve">L’hémogramme complet et la biochimie sanguine, y compris les </w:t>
              </w:r>
              <w:r w:rsidR="00481149" w:rsidRPr="00254E70">
                <w:rPr>
                  <w:color w:val="auto"/>
                  <w:sz w:val="20"/>
                  <w:szCs w:val="20"/>
                </w:rPr>
                <w:t>enzymes hépatiques</w:t>
              </w:r>
              <w:r w:rsidRPr="00254E70">
                <w:rPr>
                  <w:rFonts w:eastAsia="Times New Roman" w:cs="Times New Roman"/>
                  <w:color w:val="auto"/>
                  <w:sz w:val="20"/>
                  <w:szCs w:val="20"/>
                </w:rPr>
                <w:t xml:space="preserve">, doivent être évalués avant l'instauration du traitement, au moins une fois toutes les deux semaines pendant les 2 premiers mois, puis une fois par mois pendant </w:t>
              </w:r>
              <w:r w:rsidR="00312E7F" w:rsidRPr="00254E70">
                <w:rPr>
                  <w:rFonts w:eastAsia="Times New Roman" w:cs="Times New Roman"/>
                  <w:color w:val="auto"/>
                  <w:sz w:val="20"/>
                  <w:szCs w:val="20"/>
                </w:rPr>
                <w:t xml:space="preserve">les 2 premières années de </w:t>
              </w:r>
              <w:r w:rsidRPr="00254E70">
                <w:rPr>
                  <w:rFonts w:eastAsia="Times New Roman" w:cs="Times New Roman"/>
                  <w:color w:val="auto"/>
                  <w:sz w:val="20"/>
                  <w:szCs w:val="20"/>
                </w:rPr>
                <w:t>traitement</w:t>
              </w:r>
              <w:r w:rsidR="0039420E" w:rsidRPr="00254E70">
                <w:rPr>
                  <w:rFonts w:eastAsia="Times New Roman" w:cs="Times New Roman"/>
                  <w:color w:val="auto"/>
                  <w:sz w:val="20"/>
                  <w:szCs w:val="20"/>
                </w:rPr>
                <w:t xml:space="preserve">, </w:t>
              </w:r>
              <w:r w:rsidR="00312E7F" w:rsidRPr="00254E70">
                <w:rPr>
                  <w:rFonts w:eastAsia="Times New Roman" w:cs="Times New Roman"/>
                  <w:color w:val="auto"/>
                  <w:sz w:val="20"/>
                  <w:szCs w:val="20"/>
                </w:rPr>
                <w:t xml:space="preserve">et </w:t>
              </w:r>
              <w:r w:rsidR="00B818D0" w:rsidRPr="00254E70">
                <w:rPr>
                  <w:rFonts w:eastAsia="Times New Roman" w:cs="Times New Roman"/>
                  <w:color w:val="auto"/>
                  <w:sz w:val="20"/>
                  <w:szCs w:val="20"/>
                </w:rPr>
                <w:t xml:space="preserve">si </w:t>
              </w:r>
              <w:r w:rsidRPr="00254E70">
                <w:rPr>
                  <w:rFonts w:eastAsia="Times New Roman" w:cs="Times New Roman"/>
                  <w:color w:val="auto"/>
                  <w:sz w:val="20"/>
                  <w:szCs w:val="20"/>
                </w:rPr>
                <w:t>cliniquement indiqué</w:t>
              </w:r>
              <w:r w:rsidR="00312E7F" w:rsidRPr="00254E70">
                <w:rPr>
                  <w:rFonts w:eastAsia="Times New Roman" w:cs="Times New Roman"/>
                  <w:color w:val="auto"/>
                  <w:sz w:val="20"/>
                  <w:szCs w:val="20"/>
                </w:rPr>
                <w:t xml:space="preserve"> par la suite</w:t>
              </w:r>
              <w:r w:rsidRPr="00254E70">
                <w:rPr>
                  <w:rFonts w:eastAsia="Times New Roman" w:cs="Times New Roman"/>
                  <w:color w:val="auto"/>
                  <w:sz w:val="20"/>
                  <w:szCs w:val="20"/>
                </w:rPr>
                <w:t xml:space="preserve">. Une surveillance plus fréquente et continue pourrait être nécessaire chez certains patients (voir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3C866A6A" w14:textId="77777777" w:rsidR="00DA0611" w:rsidRPr="00254E70" w:rsidRDefault="00DA0611" w:rsidP="0025761A">
              <w:pPr>
                <w:spacing w:line="240" w:lineRule="auto"/>
                <w:rPr>
                  <w:rFonts w:eastAsia="Times New Roman" w:cs="Times New Roman"/>
                  <w:bCs/>
                  <w:noProof/>
                  <w:color w:val="auto"/>
                  <w:sz w:val="20"/>
                  <w:szCs w:val="20"/>
                </w:rPr>
              </w:pPr>
            </w:p>
            <w:p w14:paraId="564DA902" w14:textId="2727CA3E" w:rsidR="0025761A" w:rsidRPr="00254E70" w:rsidRDefault="0025761A" w:rsidP="0025761A">
              <w:pPr>
                <w:spacing w:line="240" w:lineRule="auto"/>
                <w:rPr>
                  <w:rFonts w:eastAsia="Times New Roman" w:cs="Times New Roman"/>
                  <w:bCs/>
                  <w:i/>
                  <w:iCs/>
                  <w:noProof/>
                  <w:color w:val="auto"/>
                  <w:sz w:val="20"/>
                  <w:szCs w:val="20"/>
                  <w:u w:val="single"/>
                </w:rPr>
              </w:pPr>
              <w:r w:rsidRPr="00254E70">
                <w:rPr>
                  <w:rFonts w:eastAsia="Times New Roman" w:cs="Times New Roman"/>
                  <w:i/>
                  <w:color w:val="auto"/>
                  <w:sz w:val="20"/>
                  <w:szCs w:val="20"/>
                  <w:u w:val="single"/>
                </w:rPr>
                <w:t>Modification de la dose en cas d'effets indésirables</w:t>
              </w:r>
            </w:p>
            <w:p w14:paraId="7C598651" w14:textId="77777777"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Une interruption ou une réduction de la dose pourra être nécessaire en fonction de la sécurité et de la tolérance de chaque patient. Les niveaux de réduction de la dose recommandés sont présentés dans le tableau 1.</w:t>
              </w:r>
            </w:p>
            <w:p w14:paraId="1182D467" w14:textId="77777777" w:rsidR="0025761A" w:rsidRPr="00254E70" w:rsidRDefault="0025761A" w:rsidP="0025761A">
              <w:pPr>
                <w:spacing w:line="240" w:lineRule="auto"/>
                <w:rPr>
                  <w:rFonts w:eastAsia="Times New Roman" w:cs="Times New Roman"/>
                  <w:bCs/>
                  <w:noProof/>
                  <w:color w:val="auto"/>
                  <w:sz w:val="16"/>
                  <w:szCs w:val="16"/>
                </w:rPr>
              </w:pPr>
            </w:p>
            <w:tbl>
              <w:tblPr>
                <w:tblStyle w:val="Grilledutableau2"/>
                <w:tblpPr w:leftFromText="180" w:rightFromText="180" w:vertAnchor="text" w:tblpY="1"/>
                <w:tblOverlap w:val="never"/>
                <w:tblW w:w="0" w:type="auto"/>
                <w:tblLook w:val="04A0" w:firstRow="1" w:lastRow="0" w:firstColumn="1" w:lastColumn="0" w:noHBand="0" w:noVBand="1"/>
              </w:tblPr>
              <w:tblGrid>
                <w:gridCol w:w="2790"/>
                <w:gridCol w:w="2610"/>
                <w:gridCol w:w="3510"/>
              </w:tblGrid>
              <w:tr w:rsidR="00254E70" w:rsidRPr="00254E70" w14:paraId="269B4F3E" w14:textId="77777777" w:rsidTr="00FD47C6">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8910" w:type="dxa"/>
                    <w:gridSpan w:val="3"/>
                    <w:tcBorders>
                      <w:top w:val="nil"/>
                      <w:left w:val="nil"/>
                      <w:bottom w:val="single" w:sz="4" w:space="0" w:color="auto"/>
                      <w:right w:val="nil"/>
                    </w:tcBorders>
                  </w:tcPr>
                  <w:p w14:paraId="631B3A60" w14:textId="77777777" w:rsidR="0025761A" w:rsidRPr="00254E70" w:rsidRDefault="0025761A" w:rsidP="0025761A">
                    <w:pPr>
                      <w:spacing w:line="240" w:lineRule="auto"/>
                      <w:rPr>
                        <w:rFonts w:eastAsia="Times New Roman" w:cs="Times New Roman"/>
                        <w:bCs/>
                        <w:color w:val="auto"/>
                        <w:sz w:val="18"/>
                        <w:szCs w:val="18"/>
                      </w:rPr>
                    </w:pPr>
                    <w:r w:rsidRPr="00254E70">
                      <w:rPr>
                        <w:rFonts w:eastAsia="Times New Roman" w:cs="Times New Roman"/>
                        <w:color w:val="auto"/>
                        <w:sz w:val="18"/>
                        <w:szCs w:val="18"/>
                      </w:rPr>
                      <w:t>Tableau 1 : Niveaux de réduction de la dose recommandés</w:t>
                    </w:r>
                  </w:p>
                </w:tc>
              </w:tr>
              <w:tr w:rsidR="00254E70" w:rsidRPr="00254E70" w14:paraId="2A9116AF" w14:textId="77777777" w:rsidTr="00FD47C6">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tcPr>
                  <w:p w14:paraId="2F3BB340" w14:textId="77777777" w:rsidR="0025761A" w:rsidRPr="00254E70" w:rsidRDefault="0025761A" w:rsidP="0025761A">
                    <w:pPr>
                      <w:autoSpaceDE w:val="0"/>
                      <w:autoSpaceDN w:val="0"/>
                      <w:adjustRightInd w:val="0"/>
                      <w:spacing w:line="240" w:lineRule="auto"/>
                      <w:jc w:val="center"/>
                      <w:rPr>
                        <w:rFonts w:eastAsia="Times New Roman" w:cs="Times New Roman"/>
                        <w:bCs/>
                        <w:color w:val="auto"/>
                        <w:sz w:val="18"/>
                        <w:szCs w:val="18"/>
                      </w:rPr>
                    </w:pPr>
                    <w:r w:rsidRPr="00254E70">
                      <w:rPr>
                        <w:rFonts w:eastAsia="Times New Roman" w:cs="Times New Roman"/>
                        <w:color w:val="auto"/>
                        <w:sz w:val="18"/>
                        <w:szCs w:val="18"/>
                      </w:rPr>
                      <w:t>Niveau de dose</w:t>
                    </w:r>
                  </w:p>
                </w:tc>
                <w:tc>
                  <w:tcPr>
                    <w:tcW w:w="2610" w:type="dxa"/>
                    <w:tcBorders>
                      <w:top w:val="single" w:sz="4" w:space="0" w:color="auto"/>
                    </w:tcBorders>
                  </w:tcPr>
                  <w:p w14:paraId="20585ACB"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254E70">
                      <w:rPr>
                        <w:rFonts w:eastAsia="Times New Roman" w:cs="Times New Roman"/>
                        <w:color w:val="auto"/>
                        <w:sz w:val="18"/>
                        <w:szCs w:val="18"/>
                      </w:rPr>
                      <w:t>Dose et schéma</w:t>
                    </w:r>
                  </w:p>
                </w:tc>
                <w:tc>
                  <w:tcPr>
                    <w:tcW w:w="3510" w:type="dxa"/>
                    <w:tcBorders>
                      <w:top w:val="single" w:sz="4" w:space="0" w:color="auto"/>
                    </w:tcBorders>
                  </w:tcPr>
                  <w:p w14:paraId="789FEE97"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254E70">
                      <w:rPr>
                        <w:rFonts w:eastAsia="Times New Roman" w:cs="Times New Roman"/>
                        <w:color w:val="auto"/>
                        <w:sz w:val="18"/>
                        <w:szCs w:val="18"/>
                      </w:rPr>
                      <w:t>Nombre et dosage des comprimés</w:t>
                    </w:r>
                  </w:p>
                </w:tc>
              </w:tr>
              <w:tr w:rsidR="00254E70" w:rsidRPr="00254E70" w14:paraId="77E39680" w14:textId="77777777" w:rsidTr="00FD47C6">
                <w:trPr>
                  <w:trHeight w:val="440"/>
                </w:trPr>
                <w:tc>
                  <w:tcPr>
                    <w:cnfStyle w:val="001000000000" w:firstRow="0" w:lastRow="0" w:firstColumn="1" w:lastColumn="0" w:oddVBand="0" w:evenVBand="0" w:oddHBand="0" w:evenHBand="0" w:firstRowFirstColumn="0" w:firstRowLastColumn="0" w:lastRowFirstColumn="0" w:lastRowLastColumn="0"/>
                    <w:tcW w:w="2790" w:type="dxa"/>
                  </w:tcPr>
                  <w:p w14:paraId="1B200CEC" w14:textId="77777777" w:rsidR="0025761A" w:rsidRPr="00254E70" w:rsidRDefault="0025761A" w:rsidP="0025761A">
                    <w:pPr>
                      <w:autoSpaceDE w:val="0"/>
                      <w:autoSpaceDN w:val="0"/>
                      <w:adjustRightInd w:val="0"/>
                      <w:spacing w:line="240" w:lineRule="auto"/>
                      <w:rPr>
                        <w:rFonts w:eastAsia="Times New Roman" w:cs="Times New Roman"/>
                        <w:color w:val="auto"/>
                        <w:sz w:val="18"/>
                        <w:szCs w:val="18"/>
                      </w:rPr>
                    </w:pPr>
                    <w:r w:rsidRPr="00254E70">
                      <w:rPr>
                        <w:rFonts w:eastAsia="Times New Roman" w:cs="Times New Roman"/>
                        <w:color w:val="auto"/>
                        <w:sz w:val="18"/>
                        <w:szCs w:val="18"/>
                      </w:rPr>
                      <w:t>Dose initiale</w:t>
                    </w:r>
                  </w:p>
                </w:tc>
                <w:tc>
                  <w:tcPr>
                    <w:tcW w:w="2610" w:type="dxa"/>
                  </w:tcPr>
                  <w:p w14:paraId="379C68F1"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40 mg une fois par jour</w:t>
                    </w:r>
                  </w:p>
                </w:tc>
                <w:tc>
                  <w:tcPr>
                    <w:tcW w:w="3510" w:type="dxa"/>
                  </w:tcPr>
                  <w:p w14:paraId="0672A9AA"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Un comprimé de 40 mg / une fois par jour</w:t>
                    </w:r>
                  </w:p>
                </w:tc>
              </w:tr>
              <w:tr w:rsidR="00254E70" w:rsidRPr="00254E70" w14:paraId="7E8E1379" w14:textId="77777777" w:rsidTr="00FD47C6">
                <w:trPr>
                  <w:trHeight w:val="440"/>
                </w:trPr>
                <w:tc>
                  <w:tcPr>
                    <w:cnfStyle w:val="001000000000" w:firstRow="0" w:lastRow="0" w:firstColumn="1" w:lastColumn="0" w:oddVBand="0" w:evenVBand="0" w:oddHBand="0" w:evenHBand="0" w:firstRowFirstColumn="0" w:firstRowLastColumn="0" w:lastRowFirstColumn="0" w:lastRowLastColumn="0"/>
                    <w:tcW w:w="2790" w:type="dxa"/>
                  </w:tcPr>
                  <w:p w14:paraId="7111B218" w14:textId="77777777" w:rsidR="0025761A" w:rsidRPr="00254E70" w:rsidRDefault="0025761A" w:rsidP="0025761A">
                    <w:pPr>
                      <w:autoSpaceDE w:val="0"/>
                      <w:autoSpaceDN w:val="0"/>
                      <w:adjustRightInd w:val="0"/>
                      <w:spacing w:line="240" w:lineRule="auto"/>
                      <w:rPr>
                        <w:rFonts w:eastAsia="Times New Roman" w:cs="Times New Roman"/>
                        <w:color w:val="auto"/>
                        <w:sz w:val="18"/>
                        <w:szCs w:val="18"/>
                      </w:rPr>
                    </w:pPr>
                    <w:r w:rsidRPr="00254E70">
                      <w:rPr>
                        <w:rFonts w:eastAsia="Times New Roman" w:cs="Times New Roman"/>
                        <w:color w:val="auto"/>
                        <w:sz w:val="18"/>
                        <w:szCs w:val="18"/>
                      </w:rPr>
                      <w:t>Première réduction de la dose</w:t>
                    </w:r>
                  </w:p>
                </w:tc>
                <w:tc>
                  <w:tcPr>
                    <w:tcW w:w="2610" w:type="dxa"/>
                  </w:tcPr>
                  <w:p w14:paraId="4EEA3DD3"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20 mg une fois par jour</w:t>
                    </w:r>
                  </w:p>
                </w:tc>
                <w:tc>
                  <w:tcPr>
                    <w:tcW w:w="3510" w:type="dxa"/>
                  </w:tcPr>
                  <w:p w14:paraId="0B52B247"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Deux comprimés de 10 mg / une fois par jour</w:t>
                    </w:r>
                  </w:p>
                </w:tc>
              </w:tr>
              <w:tr w:rsidR="00254E70" w:rsidRPr="00254E70" w14:paraId="10D8F398" w14:textId="77777777" w:rsidTr="00FD47C6">
                <w:trPr>
                  <w:trHeight w:val="440"/>
                </w:trPr>
                <w:tc>
                  <w:tcPr>
                    <w:cnfStyle w:val="001000000000" w:firstRow="0" w:lastRow="0" w:firstColumn="1" w:lastColumn="0" w:oddVBand="0" w:evenVBand="0" w:oddHBand="0" w:evenHBand="0" w:firstRowFirstColumn="0" w:firstRowLastColumn="0" w:lastRowFirstColumn="0" w:lastRowLastColumn="0"/>
                    <w:tcW w:w="2790" w:type="dxa"/>
                  </w:tcPr>
                  <w:p w14:paraId="2B8E0650" w14:textId="77777777" w:rsidR="0025761A" w:rsidRPr="00254E70" w:rsidRDefault="0025761A" w:rsidP="0025761A">
                    <w:pPr>
                      <w:autoSpaceDE w:val="0"/>
                      <w:autoSpaceDN w:val="0"/>
                      <w:adjustRightInd w:val="0"/>
                      <w:spacing w:line="240" w:lineRule="auto"/>
                      <w:rPr>
                        <w:rFonts w:eastAsia="Times New Roman" w:cs="Times New Roman"/>
                        <w:color w:val="auto"/>
                        <w:sz w:val="18"/>
                        <w:szCs w:val="18"/>
                      </w:rPr>
                    </w:pPr>
                    <w:r w:rsidRPr="00254E70">
                      <w:rPr>
                        <w:rFonts w:eastAsia="Times New Roman" w:cs="Times New Roman"/>
                        <w:color w:val="auto"/>
                        <w:sz w:val="18"/>
                        <w:szCs w:val="18"/>
                      </w:rPr>
                      <w:t>Seconde réduction de la dose</w:t>
                    </w:r>
                  </w:p>
                </w:tc>
                <w:tc>
                  <w:tcPr>
                    <w:tcW w:w="2610" w:type="dxa"/>
                  </w:tcPr>
                  <w:p w14:paraId="0295008F"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10 mg une fois par jour</w:t>
                    </w:r>
                  </w:p>
                </w:tc>
                <w:tc>
                  <w:tcPr>
                    <w:tcW w:w="3510" w:type="dxa"/>
                  </w:tcPr>
                  <w:p w14:paraId="29432B18"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Un comprimé de 10 mg / une fois par jour</w:t>
                    </w:r>
                  </w:p>
                </w:tc>
              </w:tr>
            </w:tbl>
            <w:p w14:paraId="6E05B75A" w14:textId="77777777" w:rsidR="0025761A" w:rsidRPr="00254E70" w:rsidRDefault="0025761A" w:rsidP="0025761A">
              <w:pPr>
                <w:spacing w:line="240" w:lineRule="auto"/>
                <w:rPr>
                  <w:rFonts w:eastAsia="Times New Roman" w:cs="Times New Roman"/>
                  <w:color w:val="auto"/>
                  <w:sz w:val="18"/>
                  <w:szCs w:val="18"/>
                </w:rPr>
              </w:pPr>
            </w:p>
            <w:p w14:paraId="6C57ED2E" w14:textId="77777777" w:rsidR="0025761A" w:rsidRPr="00254E70" w:rsidRDefault="0025761A" w:rsidP="0025761A">
              <w:pPr>
                <w:spacing w:line="240" w:lineRule="auto"/>
                <w:rPr>
                  <w:rFonts w:eastAsia="Times New Roman" w:cs="Times New Roman"/>
                  <w:color w:val="auto"/>
                </w:rPr>
              </w:pPr>
            </w:p>
            <w:p w14:paraId="0432F6B9" w14:textId="77777777" w:rsidR="0025761A" w:rsidRPr="00254E70" w:rsidRDefault="0025761A" w:rsidP="0025761A">
              <w:pPr>
                <w:spacing w:line="240" w:lineRule="auto"/>
                <w:rPr>
                  <w:rFonts w:eastAsia="Times New Roman" w:cs="Times New Roman"/>
                  <w:color w:val="auto"/>
                </w:rPr>
              </w:pPr>
            </w:p>
            <w:p w14:paraId="322FD82C" w14:textId="77777777" w:rsidR="0025761A" w:rsidRPr="00254E70" w:rsidRDefault="0025761A" w:rsidP="0025761A">
              <w:pPr>
                <w:spacing w:line="240" w:lineRule="auto"/>
                <w:rPr>
                  <w:rFonts w:eastAsia="Times New Roman" w:cs="Times New Roman"/>
                  <w:color w:val="auto"/>
                </w:rPr>
              </w:pPr>
            </w:p>
            <w:p w14:paraId="7084D5F7" w14:textId="77777777" w:rsidR="0025761A" w:rsidRPr="00254E70" w:rsidRDefault="0025761A" w:rsidP="0025761A">
              <w:pPr>
                <w:spacing w:line="240" w:lineRule="auto"/>
                <w:rPr>
                  <w:rFonts w:eastAsia="Times New Roman" w:cs="Times New Roman"/>
                  <w:color w:val="auto"/>
                </w:rPr>
              </w:pPr>
            </w:p>
            <w:p w14:paraId="33115799" w14:textId="77777777" w:rsidR="0025761A" w:rsidRPr="00254E70" w:rsidRDefault="0025761A" w:rsidP="0025761A">
              <w:pPr>
                <w:spacing w:line="240" w:lineRule="auto"/>
                <w:rPr>
                  <w:rFonts w:eastAsia="Times New Roman" w:cs="Times New Roman"/>
                  <w:color w:val="auto"/>
                </w:rPr>
              </w:pPr>
            </w:p>
            <w:p w14:paraId="3B5A4D97" w14:textId="77777777" w:rsidR="0025761A" w:rsidRPr="00254E70" w:rsidRDefault="0025761A" w:rsidP="0025761A">
              <w:pPr>
                <w:spacing w:line="240" w:lineRule="auto"/>
                <w:rPr>
                  <w:rFonts w:eastAsia="Times New Roman" w:cs="Times New Roman"/>
                  <w:color w:val="auto"/>
                </w:rPr>
              </w:pPr>
            </w:p>
            <w:p w14:paraId="178B1B6D" w14:textId="77777777" w:rsidR="00DE23B0" w:rsidRPr="00254E70" w:rsidRDefault="00DE23B0" w:rsidP="0025761A">
              <w:pPr>
                <w:spacing w:line="240" w:lineRule="auto"/>
                <w:rPr>
                  <w:rFonts w:eastAsia="Times New Roman" w:cs="Times New Roman"/>
                  <w:color w:val="auto"/>
                  <w:sz w:val="20"/>
                  <w:szCs w:val="20"/>
                </w:rPr>
              </w:pPr>
            </w:p>
            <w:p w14:paraId="08A905BD" w14:textId="60E3A057"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Les modifications de la dose en cas d’hépatotoxicité sont présentées dans le tableau 2.</w:t>
              </w:r>
            </w:p>
            <w:p w14:paraId="574DDC9B" w14:textId="77777777" w:rsidR="0025761A" w:rsidRPr="00254E70" w:rsidRDefault="0025761A" w:rsidP="0025761A">
              <w:pPr>
                <w:spacing w:line="240" w:lineRule="auto"/>
                <w:rPr>
                  <w:rFonts w:eastAsia="Times New Roman" w:cs="Times New Roman"/>
                  <w:bCs/>
                  <w:noProof/>
                  <w:color w:val="auto"/>
                  <w:sz w:val="16"/>
                  <w:szCs w:val="16"/>
                </w:rPr>
              </w:pPr>
            </w:p>
            <w:tbl>
              <w:tblPr>
                <w:tblStyle w:val="Grilledutableau2"/>
                <w:tblpPr w:leftFromText="180" w:rightFromText="180" w:vertAnchor="text" w:tblpY="1"/>
                <w:tblOverlap w:val="never"/>
                <w:tblW w:w="9214" w:type="dxa"/>
                <w:tblLook w:val="04A0" w:firstRow="1" w:lastRow="0" w:firstColumn="1" w:lastColumn="0" w:noHBand="0" w:noVBand="1"/>
              </w:tblPr>
              <w:tblGrid>
                <w:gridCol w:w="4820"/>
                <w:gridCol w:w="2410"/>
                <w:gridCol w:w="1984"/>
              </w:tblGrid>
              <w:tr w:rsidR="00254E70" w:rsidRPr="00254E70" w14:paraId="7DF8805F" w14:textId="77777777" w:rsidTr="006723AD">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9214" w:type="dxa"/>
                    <w:gridSpan w:val="3"/>
                    <w:tcBorders>
                      <w:top w:val="nil"/>
                      <w:left w:val="nil"/>
                      <w:bottom w:val="single" w:sz="4" w:space="0" w:color="auto"/>
                      <w:right w:val="nil"/>
                    </w:tcBorders>
                  </w:tcPr>
                  <w:p w14:paraId="611501F2" w14:textId="77777777"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Tableau 2 : Modifications de la dose recommandées en cas d’hépatotoxicité</w:t>
                    </w:r>
                  </w:p>
                </w:tc>
              </w:tr>
              <w:tr w:rsidR="00254E70" w:rsidRPr="00254E70" w14:paraId="1C5FC873" w14:textId="77777777" w:rsidTr="0010188B">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tcPr>
                  <w:p w14:paraId="4161A616" w14:textId="77777777" w:rsidR="0025761A" w:rsidRPr="00254E70" w:rsidRDefault="0025761A" w:rsidP="0010188B">
                    <w:pPr>
                      <w:autoSpaceDE w:val="0"/>
                      <w:autoSpaceDN w:val="0"/>
                      <w:adjustRightInd w:val="0"/>
                      <w:spacing w:before="0" w:after="0" w:line="240" w:lineRule="auto"/>
                      <w:jc w:val="center"/>
                      <w:rPr>
                        <w:rFonts w:eastAsia="Times New Roman" w:cs="Times New Roman"/>
                        <w:bCs/>
                        <w:color w:val="auto"/>
                        <w:sz w:val="18"/>
                        <w:szCs w:val="18"/>
                      </w:rPr>
                    </w:pPr>
                    <w:r w:rsidRPr="00254E70">
                      <w:rPr>
                        <w:rFonts w:eastAsia="Times New Roman" w:cs="Times New Roman"/>
                        <w:color w:val="auto"/>
                        <w:sz w:val="18"/>
                        <w:szCs w:val="18"/>
                      </w:rPr>
                      <w:t xml:space="preserve">Sévérité </w:t>
                    </w:r>
                    <w:r w:rsidRPr="00254E70">
                      <w:rPr>
                        <w:rFonts w:eastAsia="Times New Roman" w:cs="Times New Roman"/>
                        <w:color w:val="auto"/>
                        <w:sz w:val="18"/>
                        <w:szCs w:val="18"/>
                        <w:vertAlign w:val="superscript"/>
                      </w:rPr>
                      <w:t>a</w:t>
                    </w:r>
                  </w:p>
                </w:tc>
                <w:tc>
                  <w:tcPr>
                    <w:tcW w:w="4394" w:type="dxa"/>
                    <w:gridSpan w:val="2"/>
                    <w:tcBorders>
                      <w:top w:val="single" w:sz="4" w:space="0" w:color="auto"/>
                    </w:tcBorders>
                  </w:tcPr>
                  <w:p w14:paraId="5A2D7148" w14:textId="77777777" w:rsidR="0025761A" w:rsidRPr="00254E70" w:rsidRDefault="0025761A" w:rsidP="0010188B">
                    <w:pPr>
                      <w:autoSpaceDE w:val="0"/>
                      <w:autoSpaceDN w:val="0"/>
                      <w:adjustRightInd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254E70">
                      <w:rPr>
                        <w:rFonts w:eastAsia="Times New Roman" w:cs="Times New Roman"/>
                        <w:color w:val="auto"/>
                        <w:sz w:val="18"/>
                        <w:szCs w:val="18"/>
                      </w:rPr>
                      <w:t>Mesure recommandée</w:t>
                    </w:r>
                  </w:p>
                </w:tc>
              </w:tr>
              <w:tr w:rsidR="00254E70" w:rsidRPr="00254E70" w14:paraId="04CDF80D" w14:textId="77777777" w:rsidTr="006723AD">
                <w:trPr>
                  <w:trHeight w:val="592"/>
                </w:trPr>
                <w:tc>
                  <w:tcPr>
                    <w:cnfStyle w:val="001000000000" w:firstRow="0" w:lastRow="0" w:firstColumn="1" w:lastColumn="0" w:oddVBand="0" w:evenVBand="0" w:oddHBand="0" w:evenHBand="0" w:firstRowFirstColumn="0" w:firstRowLastColumn="0" w:lastRowFirstColumn="0" w:lastRowLastColumn="0"/>
                    <w:tcW w:w="4820" w:type="dxa"/>
                  </w:tcPr>
                  <w:p w14:paraId="2199AFD5" w14:textId="77777777" w:rsidR="0025761A" w:rsidRPr="00254E70" w:rsidRDefault="0025761A" w:rsidP="0025761A">
                    <w:pPr>
                      <w:autoSpaceDE w:val="0"/>
                      <w:autoSpaceDN w:val="0"/>
                      <w:adjustRightInd w:val="0"/>
                      <w:spacing w:line="240" w:lineRule="auto"/>
                      <w:ind w:right="70"/>
                      <w:rPr>
                        <w:rFonts w:eastAsia="Times New Roman" w:cs="Times New Roman"/>
                        <w:color w:val="auto"/>
                        <w:sz w:val="18"/>
                        <w:szCs w:val="18"/>
                      </w:rPr>
                    </w:pPr>
                    <w:r w:rsidRPr="00254E70">
                      <w:rPr>
                        <w:rFonts w:eastAsia="Times New Roman" w:cs="Times New Roman"/>
                        <w:color w:val="auto"/>
                        <w:sz w:val="18"/>
                        <w:szCs w:val="18"/>
                      </w:rPr>
                      <w:t>Augmentation des taux d'ALAT ou d'ASAT ≤ 3 x LSN (grade 1) sans augmentation concomitante du taux de bilirubine totale &gt; 2 x LSN</w:t>
                    </w:r>
                  </w:p>
                </w:tc>
                <w:tc>
                  <w:tcPr>
                    <w:tcW w:w="4394" w:type="dxa"/>
                    <w:gridSpan w:val="2"/>
                  </w:tcPr>
                  <w:p w14:paraId="1FFB3FDE" w14:textId="47C1F8C0"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Envisager une surveillance hebdomadaire des</w:t>
                    </w:r>
                    <w:r w:rsidR="00F152A0" w:rsidRPr="00254E70">
                      <w:rPr>
                        <w:rFonts w:eastAsia="Times New Roman" w:cs="Times New Roman"/>
                        <w:color w:val="auto"/>
                        <w:sz w:val="18"/>
                        <w:szCs w:val="18"/>
                      </w:rPr>
                      <w:t xml:space="preserve"> </w:t>
                    </w:r>
                    <w:r w:rsidRPr="00254E70">
                      <w:rPr>
                        <w:rFonts w:eastAsia="Times New Roman" w:cs="Times New Roman"/>
                        <w:color w:val="auto"/>
                        <w:sz w:val="18"/>
                        <w:szCs w:val="18"/>
                      </w:rPr>
                      <w:t xml:space="preserve"> </w:t>
                    </w:r>
                    <w:r w:rsidR="00481149" w:rsidRPr="00254E70">
                      <w:rPr>
                        <w:color w:val="auto"/>
                        <w:sz w:val="18"/>
                        <w:szCs w:val="18"/>
                      </w:rPr>
                      <w:t xml:space="preserve"> enzymes hépatiques</w:t>
                    </w:r>
                    <w:r w:rsidR="00481149" w:rsidRPr="00254E70">
                      <w:rPr>
                        <w:rFonts w:eastAsia="Times New Roman" w:cs="Times New Roman"/>
                        <w:color w:val="auto"/>
                        <w:sz w:val="16"/>
                        <w:szCs w:val="16"/>
                      </w:rPr>
                      <w:t xml:space="preserve"> </w:t>
                    </w:r>
                    <w:r w:rsidRPr="00254E70">
                      <w:rPr>
                        <w:rFonts w:eastAsia="Times New Roman" w:cs="Times New Roman"/>
                        <w:color w:val="auto"/>
                        <w:sz w:val="18"/>
                        <w:szCs w:val="18"/>
                      </w:rPr>
                      <w:t>jusqu'à résolution.</w:t>
                    </w:r>
                  </w:p>
                </w:tc>
              </w:tr>
              <w:tr w:rsidR="00254E70" w:rsidRPr="00254E70" w14:paraId="55D47191"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val="restart"/>
                  </w:tcPr>
                  <w:p w14:paraId="6CB1BA60" w14:textId="77777777" w:rsidR="0025761A" w:rsidRPr="00254E70" w:rsidRDefault="0025761A" w:rsidP="0025761A">
                    <w:pPr>
                      <w:autoSpaceDE w:val="0"/>
                      <w:autoSpaceDN w:val="0"/>
                      <w:adjustRightInd w:val="0"/>
                      <w:spacing w:line="240" w:lineRule="auto"/>
                      <w:ind w:right="70"/>
                      <w:rPr>
                        <w:rFonts w:eastAsia="Times New Roman" w:cs="Times New Roman"/>
                        <w:color w:val="auto"/>
                        <w:sz w:val="18"/>
                        <w:szCs w:val="18"/>
                      </w:rPr>
                    </w:pPr>
                    <w:r w:rsidRPr="00254E70">
                      <w:rPr>
                        <w:rFonts w:eastAsia="Times New Roman" w:cs="Times New Roman"/>
                        <w:color w:val="auto"/>
                        <w:sz w:val="18"/>
                        <w:szCs w:val="18"/>
                      </w:rPr>
                      <w:t>Taux d'ALAT ou d'ASAT &gt; 3 à 20 x LSN (grade 2 ou 3) sans augmentation concomitante du taux de bilirubine totale &gt; 2 x LSN</w:t>
                    </w:r>
                  </w:p>
                </w:tc>
                <w:tc>
                  <w:tcPr>
                    <w:tcW w:w="4394" w:type="dxa"/>
                    <w:gridSpan w:val="2"/>
                  </w:tcPr>
                  <w:p w14:paraId="7947E2CB" w14:textId="6722A5FC"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 xml:space="preserve">Interrompre </w:t>
                    </w:r>
                    <w:r w:rsidR="00481149" w:rsidRPr="00254E70">
                      <w:rPr>
                        <w:rFonts w:eastAsia="Times New Roman" w:cs="Times New Roman"/>
                        <w:color w:val="auto"/>
                        <w:sz w:val="18"/>
                        <w:szCs w:val="18"/>
                      </w:rPr>
                      <w:t xml:space="preserve">le traitement </w:t>
                    </w:r>
                    <w:r w:rsidRPr="00254E70">
                      <w:rPr>
                        <w:rFonts w:eastAsia="Times New Roman" w:cs="Times New Roman"/>
                        <w:color w:val="auto"/>
                        <w:sz w:val="18"/>
                        <w:szCs w:val="18"/>
                      </w:rPr>
                      <w:t xml:space="preserve">et surveiller les </w:t>
                    </w:r>
                    <w:r w:rsidR="00481149" w:rsidRPr="00254E70">
                      <w:rPr>
                        <w:rFonts w:eastAsia="Times New Roman" w:cs="Times New Roman"/>
                        <w:strike/>
                        <w:color w:val="auto"/>
                        <w:sz w:val="18"/>
                        <w:szCs w:val="18"/>
                      </w:rPr>
                      <w:t xml:space="preserve"> </w:t>
                    </w:r>
                    <w:r w:rsidR="00481149" w:rsidRPr="00254E70">
                      <w:rPr>
                        <w:rFonts w:eastAsia="Times New Roman" w:cs="Times New Roman"/>
                        <w:color w:val="auto"/>
                        <w:sz w:val="18"/>
                        <w:szCs w:val="18"/>
                      </w:rPr>
                      <w:t xml:space="preserve"> enzymes hépatiques </w:t>
                    </w:r>
                    <w:r w:rsidRPr="00254E70">
                      <w:rPr>
                        <w:rFonts w:eastAsia="Times New Roman" w:cs="Times New Roman"/>
                        <w:color w:val="auto"/>
                        <w:sz w:val="18"/>
                        <w:szCs w:val="18"/>
                      </w:rPr>
                      <w:t>deux fois par semaine jusqu'à retour à un grade 1 ou au niveau initial. Reprendre Vorasidenib Servier comme suit :</w:t>
                    </w:r>
                  </w:p>
                </w:tc>
              </w:tr>
              <w:tr w:rsidR="00254E70" w:rsidRPr="00254E70" w14:paraId="3D9E2BC9"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5215B033"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25157D47"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 xml:space="preserve">Première occurrence : </w:t>
                    </w:r>
                  </w:p>
                  <w:p w14:paraId="4473E416"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3 à 5 x LSN (grade 2)</w:t>
                    </w:r>
                  </w:p>
                </w:tc>
                <w:tc>
                  <w:tcPr>
                    <w:tcW w:w="1984" w:type="dxa"/>
                  </w:tcPr>
                  <w:p w14:paraId="2D01EAEC"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40 mg</w:t>
                    </w:r>
                  </w:p>
                </w:tc>
              </w:tr>
              <w:tr w:rsidR="00254E70" w:rsidRPr="00254E70" w14:paraId="58CF4B62"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7802A5DE"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18A22C6A"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Deuxième occurrence :</w:t>
                    </w:r>
                  </w:p>
                  <w:p w14:paraId="208E8E3D"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3 à 5 x LSN (grade 2)</w:t>
                    </w:r>
                  </w:p>
                </w:tc>
                <w:tc>
                  <w:tcPr>
                    <w:tcW w:w="1984" w:type="dxa"/>
                  </w:tcPr>
                  <w:p w14:paraId="74CF8932" w14:textId="4414F565"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20 mg</w:t>
                    </w:r>
                    <w:r w:rsidR="00481149" w:rsidRPr="00254E70">
                      <w:rPr>
                        <w:rFonts w:eastAsia="Times New Roman" w:cs="Times New Roman"/>
                        <w:color w:val="auto"/>
                        <w:sz w:val="18"/>
                        <w:szCs w:val="18"/>
                        <w:vertAlign w:val="superscript"/>
                      </w:rPr>
                      <w:t>b</w:t>
                    </w:r>
                  </w:p>
                </w:tc>
              </w:tr>
              <w:tr w:rsidR="00254E70" w:rsidRPr="00254E70" w14:paraId="429A00C1"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238BD122"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45E2D9B9"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Troisième occurrence :</w:t>
                    </w:r>
                  </w:p>
                  <w:p w14:paraId="2AC755EA"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3 à 5 x LSN (grade 2)</w:t>
                    </w:r>
                  </w:p>
                </w:tc>
                <w:tc>
                  <w:tcPr>
                    <w:tcW w:w="1984" w:type="dxa"/>
                  </w:tcPr>
                  <w:p w14:paraId="3C37C554" w14:textId="44EF0FD1"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10 mg</w:t>
                    </w:r>
                    <w:r w:rsidR="00481149" w:rsidRPr="00254E70">
                      <w:rPr>
                        <w:rFonts w:eastAsia="Times New Roman" w:cs="Times New Roman"/>
                        <w:color w:val="auto"/>
                        <w:sz w:val="18"/>
                        <w:szCs w:val="18"/>
                        <w:vertAlign w:val="superscript"/>
                      </w:rPr>
                      <w:t>b</w:t>
                    </w:r>
                  </w:p>
                </w:tc>
              </w:tr>
              <w:tr w:rsidR="00254E70" w:rsidRPr="00254E70" w14:paraId="6295F2FF"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291BD2C4"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2B717D33"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 xml:space="preserve">Première occurrence : </w:t>
                    </w:r>
                  </w:p>
                  <w:p w14:paraId="3BDCD8C2"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5 à 20 x LSN (grade 3)</w:t>
                    </w:r>
                  </w:p>
                </w:tc>
                <w:tc>
                  <w:tcPr>
                    <w:tcW w:w="1984" w:type="dxa"/>
                  </w:tcPr>
                  <w:p w14:paraId="22744C0A" w14:textId="223EA4E9"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20 mg</w:t>
                    </w:r>
                    <w:r w:rsidR="00481149" w:rsidRPr="00254E70">
                      <w:rPr>
                        <w:rFonts w:eastAsia="Times New Roman" w:cs="Times New Roman"/>
                        <w:color w:val="auto"/>
                        <w:sz w:val="18"/>
                        <w:szCs w:val="18"/>
                        <w:vertAlign w:val="superscript"/>
                      </w:rPr>
                      <w:t>b</w:t>
                    </w:r>
                  </w:p>
                </w:tc>
              </w:tr>
              <w:tr w:rsidR="00254E70" w:rsidRPr="00254E70" w14:paraId="3A204BB5"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tcPr>
                  <w:p w14:paraId="2D9818E6" w14:textId="77777777" w:rsidR="0025761A" w:rsidRPr="00254E70" w:rsidRDefault="0025761A" w:rsidP="00333E21">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Première occurrence : </w:t>
                    </w:r>
                  </w:p>
                  <w:p w14:paraId="3EFFF77C" w14:textId="77777777" w:rsidR="0025761A" w:rsidRPr="00254E70" w:rsidRDefault="0025761A" w:rsidP="00333E21">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Tout taux d’ALAT ou d’ASAT &gt; 20 x LSN (grade 4), </w:t>
                    </w:r>
                  </w:p>
                  <w:p w14:paraId="7CC63845" w14:textId="77777777" w:rsidR="0025761A" w:rsidRPr="00254E70" w:rsidRDefault="0025761A" w:rsidP="00333E21">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ou</w:t>
                    </w:r>
                  </w:p>
                  <w:p w14:paraId="5B69A24E" w14:textId="3AE19F05" w:rsidR="0025761A" w:rsidRPr="00254E70" w:rsidRDefault="0025761A" w:rsidP="00333E21">
                    <w:pPr>
                      <w:autoSpaceDE w:val="0"/>
                      <w:autoSpaceDN w:val="0"/>
                      <w:adjustRightInd w:val="0"/>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Tout taux d'ALAT ou d'ASAT &gt; 3 à 20 x LSN (grade 2 ou 3) avec augmentation concomitante du taux de bilirubine totale &gt; 2 x LSN en l’absence d’autre explication claire</w:t>
                    </w:r>
                    <w:r w:rsidR="00795539" w:rsidRPr="00254E70">
                      <w:rPr>
                        <w:rFonts w:eastAsia="Times New Roman" w:cs="Times New Roman"/>
                        <w:b w:val="0"/>
                        <w:strike/>
                        <w:color w:val="auto"/>
                        <w:sz w:val="18"/>
                        <w:szCs w:val="18"/>
                        <w:vertAlign w:val="superscript"/>
                      </w:rPr>
                      <w:t xml:space="preserve"> </w:t>
                    </w:r>
                    <w:r w:rsidR="00795539" w:rsidRPr="00254E70">
                      <w:rPr>
                        <w:rFonts w:eastAsia="Times New Roman" w:cs="Times New Roman"/>
                        <w:color w:val="auto"/>
                        <w:sz w:val="18"/>
                        <w:szCs w:val="18"/>
                        <w:vertAlign w:val="superscript"/>
                      </w:rPr>
                      <w:t>c</w:t>
                    </w:r>
                  </w:p>
                </w:tc>
                <w:tc>
                  <w:tcPr>
                    <w:tcW w:w="4394" w:type="dxa"/>
                    <w:gridSpan w:val="2"/>
                    <w:vMerge w:val="restart"/>
                  </w:tcPr>
                  <w:p w14:paraId="7E847242" w14:textId="6658E2E0"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Arrêter définitivement</w:t>
                    </w:r>
                    <w:r w:rsidR="005D7EFD" w:rsidRPr="00254E70">
                      <w:rPr>
                        <w:rFonts w:eastAsia="Times New Roman" w:cs="Times New Roman"/>
                        <w:color w:val="auto"/>
                        <w:sz w:val="18"/>
                        <w:szCs w:val="18"/>
                      </w:rPr>
                      <w:t xml:space="preserve"> le traitement</w:t>
                    </w:r>
                    <w:r w:rsidR="00FA6D31" w:rsidRPr="00254E70">
                      <w:rPr>
                        <w:rFonts w:eastAsia="Times New Roman" w:cs="Times New Roman"/>
                        <w:color w:val="auto"/>
                        <w:sz w:val="18"/>
                        <w:szCs w:val="18"/>
                      </w:rPr>
                      <w:t xml:space="preserve"> </w:t>
                    </w:r>
                    <w:r w:rsidRPr="00254E70">
                      <w:rPr>
                        <w:rFonts w:eastAsia="Times New Roman" w:cs="Times New Roman"/>
                        <w:color w:val="auto"/>
                        <w:sz w:val="18"/>
                        <w:szCs w:val="18"/>
                      </w:rPr>
                      <w:t>et surveiller les</w:t>
                    </w:r>
                    <w:r w:rsidR="005D7EFD" w:rsidRPr="00254E70">
                      <w:rPr>
                        <w:color w:val="auto"/>
                        <w:sz w:val="18"/>
                        <w:szCs w:val="18"/>
                      </w:rPr>
                      <w:t xml:space="preserve"> enzymes hépatiques</w:t>
                    </w:r>
                    <w:r w:rsidR="005D7EFD" w:rsidRPr="00254E70">
                      <w:rPr>
                        <w:rFonts w:eastAsia="Times New Roman" w:cs="Times New Roman"/>
                        <w:color w:val="auto"/>
                        <w:sz w:val="16"/>
                        <w:szCs w:val="16"/>
                      </w:rPr>
                      <w:t xml:space="preserve"> </w:t>
                    </w:r>
                    <w:r w:rsidRPr="00254E70">
                      <w:rPr>
                        <w:rFonts w:eastAsia="Times New Roman" w:cs="Times New Roman"/>
                        <w:color w:val="auto"/>
                        <w:sz w:val="18"/>
                        <w:szCs w:val="18"/>
                      </w:rPr>
                      <w:t>deux fois par semaine jusqu'au retour à un grade 1 ou au niveau initial.</w:t>
                    </w:r>
                  </w:p>
                </w:tc>
              </w:tr>
              <w:tr w:rsidR="00254E70" w:rsidRPr="00254E70" w14:paraId="6CC5817B"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tcPr>
                  <w:p w14:paraId="040530CE" w14:textId="77777777" w:rsidR="0025761A" w:rsidRPr="00254E70" w:rsidRDefault="0025761A" w:rsidP="006723AD">
                    <w:pPr>
                      <w:tabs>
                        <w:tab w:val="left" w:pos="0"/>
                      </w:tabs>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Deuxième occurrence : </w:t>
                    </w:r>
                  </w:p>
                  <w:p w14:paraId="562DFE57" w14:textId="1412BABC" w:rsidR="0025761A" w:rsidRPr="00254E70" w:rsidRDefault="0025761A" w:rsidP="006723AD">
                    <w:pPr>
                      <w:tabs>
                        <w:tab w:val="left" w:pos="480"/>
                      </w:tabs>
                      <w:autoSpaceDE w:val="0"/>
                      <w:autoSpaceDN w:val="0"/>
                      <w:adjustRightInd w:val="0"/>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Taux d’ALAT ou d’ASAT &gt; 5 x LSN </w:t>
                    </w:r>
                    <w:r w:rsidR="00795539" w:rsidRPr="00254E70">
                      <w:rPr>
                        <w:color w:val="auto"/>
                        <w:sz w:val="18"/>
                        <w:szCs w:val="18"/>
                      </w:rPr>
                      <w:t xml:space="preserve">(grade 3) </w:t>
                    </w:r>
                    <w:r w:rsidRPr="00254E70">
                      <w:rPr>
                        <w:rFonts w:eastAsia="Times New Roman" w:cs="Times New Roman"/>
                        <w:color w:val="auto"/>
                        <w:sz w:val="18"/>
                        <w:szCs w:val="18"/>
                      </w:rPr>
                      <w:t>indépendamment de la cause</w:t>
                    </w:r>
                  </w:p>
                </w:tc>
                <w:tc>
                  <w:tcPr>
                    <w:tcW w:w="4394" w:type="dxa"/>
                    <w:gridSpan w:val="2"/>
                    <w:vMerge/>
                  </w:tcPr>
                  <w:p w14:paraId="3D832F97" w14:textId="77777777" w:rsidR="0025761A" w:rsidRPr="00254E70" w:rsidRDefault="0025761A" w:rsidP="006723AD">
                    <w:pPr>
                      <w:tabs>
                        <w:tab w:val="left" w:pos="256"/>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r>
              <w:tr w:rsidR="00254E70" w:rsidRPr="00254E70" w14:paraId="5EBFC3A2"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tcPr>
                  <w:p w14:paraId="70052C6A" w14:textId="77777777" w:rsidR="0025761A" w:rsidRPr="00254E70" w:rsidRDefault="0025761A" w:rsidP="006723AD">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Quatrième occurrence :</w:t>
                    </w:r>
                  </w:p>
                  <w:p w14:paraId="1185CB88" w14:textId="77777777" w:rsidR="0025761A" w:rsidRPr="00254E70" w:rsidRDefault="0025761A" w:rsidP="006723AD">
                    <w:pPr>
                      <w:autoSpaceDE w:val="0"/>
                      <w:autoSpaceDN w:val="0"/>
                      <w:adjustRightInd w:val="0"/>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Taux d’ALAT ou d’ASAT &gt; 3 à 5 x LSN (grade 2) indépendamment de la cause</w:t>
                    </w:r>
                  </w:p>
                </w:tc>
                <w:tc>
                  <w:tcPr>
                    <w:tcW w:w="4394" w:type="dxa"/>
                    <w:gridSpan w:val="2"/>
                    <w:vMerge/>
                  </w:tcPr>
                  <w:p w14:paraId="54DDDEF8" w14:textId="77777777" w:rsidR="0025761A" w:rsidRPr="00254E70" w:rsidRDefault="0025761A" w:rsidP="006723AD">
                    <w:pPr>
                      <w:tabs>
                        <w:tab w:val="left" w:pos="256"/>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r>
            </w:tbl>
            <w:p w14:paraId="7DC0FB22" w14:textId="2B2C214A" w:rsidR="0025761A" w:rsidRPr="00254E70" w:rsidRDefault="0025761A" w:rsidP="006723AD">
              <w:pPr>
                <w:tabs>
                  <w:tab w:val="left" w:pos="180"/>
                  <w:tab w:val="left" w:pos="360"/>
                </w:tabs>
                <w:spacing w:before="0" w:after="0" w:line="240" w:lineRule="auto"/>
                <w:ind w:right="933"/>
                <w:rPr>
                  <w:rFonts w:eastAsia="Times New Roman" w:cs="Times New Roman"/>
                  <w:noProof/>
                  <w:color w:val="auto"/>
                  <w:sz w:val="16"/>
                  <w:szCs w:val="16"/>
                </w:rPr>
              </w:pPr>
              <w:r w:rsidRPr="00254E70">
                <w:rPr>
                  <w:rFonts w:eastAsia="Times New Roman" w:cs="Times New Roman"/>
                  <w:color w:val="auto"/>
                  <w:sz w:val="16"/>
                  <w:szCs w:val="16"/>
                </w:rPr>
                <w:t>Abréviations : ALAT = Alanine aminotransférase ; ASAT = Aspartate aminotransférase; LSN = Limite supérieure de la normale</w:t>
              </w:r>
            </w:p>
            <w:p w14:paraId="6F6F4D05" w14:textId="5705E34E" w:rsidR="0025761A" w:rsidRPr="00254E70" w:rsidRDefault="0025761A" w:rsidP="0025761A">
              <w:pPr>
                <w:tabs>
                  <w:tab w:val="left" w:pos="180"/>
                  <w:tab w:val="left" w:pos="360"/>
                </w:tabs>
                <w:spacing w:before="60" w:line="240" w:lineRule="auto"/>
                <w:ind w:left="6" w:right="933" w:hanging="4"/>
                <w:rPr>
                  <w:rFonts w:eastAsia="Times New Roman" w:cs="Times New Roman"/>
                  <w:noProof/>
                  <w:color w:val="auto"/>
                  <w:sz w:val="16"/>
                  <w:szCs w:val="16"/>
                </w:rPr>
              </w:pPr>
              <w:r w:rsidRPr="00254E70">
                <w:rPr>
                  <w:rFonts w:eastAsia="Times New Roman" w:cs="Times New Roman"/>
                  <w:color w:val="auto"/>
                  <w:sz w:val="16"/>
                  <w:szCs w:val="16"/>
                  <w:vertAlign w:val="superscript"/>
                </w:rPr>
                <w:tab/>
                <w:t>a</w:t>
              </w:r>
              <w:r w:rsidRPr="00254E70">
                <w:rPr>
                  <w:rFonts w:eastAsia="Times New Roman" w:cs="Times New Roman"/>
                  <w:color w:val="auto"/>
                  <w:sz w:val="16"/>
                  <w:szCs w:val="16"/>
                </w:rPr>
                <w:t xml:space="preserve"> Les effets indésirables sont définis selon les Critères de terminologie communs pour les évènements indésirables de l’Institut National du Cancer (CTCAE du NCI)</w:t>
              </w:r>
              <w:r w:rsidR="004D3FB2" w:rsidRPr="00254E70">
                <w:rPr>
                  <w:rFonts w:eastAsia="Times New Roman" w:cs="Times New Roman"/>
                  <w:color w:val="auto"/>
                  <w:sz w:val="16"/>
                  <w:szCs w:val="16"/>
                </w:rPr>
                <w:t xml:space="preserve"> </w:t>
              </w:r>
              <w:r w:rsidR="00795539" w:rsidRPr="00254E70">
                <w:rPr>
                  <w:color w:val="auto"/>
                  <w:sz w:val="16"/>
                  <w:szCs w:val="16"/>
                </w:rPr>
                <w:t>version 4.03</w:t>
              </w:r>
              <w:r w:rsidRPr="00254E70">
                <w:rPr>
                  <w:rFonts w:eastAsia="Times New Roman" w:cs="Times New Roman"/>
                  <w:color w:val="auto"/>
                  <w:sz w:val="16"/>
                  <w:szCs w:val="16"/>
                </w:rPr>
                <w:t xml:space="preserve">. </w:t>
              </w:r>
            </w:p>
            <w:p w14:paraId="170DC376" w14:textId="12F3AC5D" w:rsidR="0025761A" w:rsidRPr="00254E70" w:rsidRDefault="0025761A" w:rsidP="00CC643C">
              <w:pPr>
                <w:tabs>
                  <w:tab w:val="left" w:pos="180"/>
                  <w:tab w:val="left" w:pos="360"/>
                </w:tabs>
                <w:spacing w:before="60" w:line="240" w:lineRule="auto"/>
                <w:ind w:left="7" w:right="933" w:hanging="5"/>
                <w:rPr>
                  <w:rFonts w:eastAsia="Times New Roman" w:cs="Times New Roman"/>
                  <w:color w:val="auto"/>
                  <w:sz w:val="16"/>
                  <w:szCs w:val="16"/>
                </w:rPr>
              </w:pPr>
              <w:r w:rsidRPr="00254E70">
                <w:rPr>
                  <w:rFonts w:eastAsia="Times New Roman" w:cs="Times New Roman"/>
                  <w:color w:val="auto"/>
                  <w:sz w:val="16"/>
                  <w:szCs w:val="16"/>
                </w:rPr>
                <w:tab/>
              </w:r>
              <w:r w:rsidRPr="00254E70">
                <w:rPr>
                  <w:rFonts w:eastAsia="Times New Roman" w:cs="Times New Roman"/>
                  <w:color w:val="auto"/>
                  <w:sz w:val="16"/>
                  <w:szCs w:val="16"/>
                  <w:vertAlign w:val="superscript"/>
                </w:rPr>
                <w:t>b</w:t>
              </w:r>
              <w:r w:rsidR="009659CE" w:rsidRPr="00254E70">
                <w:rPr>
                  <w:rFonts w:eastAsia="Times New Roman" w:cs="Times New Roman"/>
                  <w:color w:val="auto"/>
                  <w:sz w:val="16"/>
                  <w:szCs w:val="16"/>
                  <w:vertAlign w:val="superscript"/>
                </w:rPr>
                <w:t xml:space="preserve"> </w:t>
              </w:r>
              <w:r w:rsidRPr="00254E70">
                <w:rPr>
                  <w:rFonts w:eastAsia="Times New Roman" w:cs="Times New Roman"/>
                  <w:color w:val="auto"/>
                  <w:sz w:val="16"/>
                  <w:szCs w:val="16"/>
                </w:rPr>
                <w:t xml:space="preserve">Une nouvelle augmentation de la dose pourra être envisagée après 3 mois si aucune élévation des </w:t>
              </w:r>
              <w:r w:rsidR="00795539" w:rsidRPr="00254E70">
                <w:rPr>
                  <w:color w:val="auto"/>
                  <w:sz w:val="16"/>
                  <w:szCs w:val="16"/>
                </w:rPr>
                <w:t xml:space="preserve">enzymes hépatiques </w:t>
              </w:r>
              <w:r w:rsidRPr="00254E70">
                <w:rPr>
                  <w:rFonts w:eastAsia="Times New Roman" w:cs="Times New Roman"/>
                  <w:color w:val="auto"/>
                  <w:sz w:val="16"/>
                  <w:szCs w:val="16"/>
                </w:rPr>
                <w:t xml:space="preserve">n’est observée. Prendre en charge toute nouvelle augmentation des </w:t>
              </w:r>
              <w:r w:rsidR="00795539" w:rsidRPr="00254E70">
                <w:rPr>
                  <w:color w:val="auto"/>
                  <w:sz w:val="16"/>
                  <w:szCs w:val="16"/>
                </w:rPr>
                <w:t>enzymes hépatiques</w:t>
              </w:r>
              <w:r w:rsidR="00795539" w:rsidRPr="00254E70">
                <w:rPr>
                  <w:rFonts w:eastAsia="Times New Roman" w:cs="Times New Roman"/>
                  <w:color w:val="auto"/>
                  <w:sz w:val="16"/>
                  <w:szCs w:val="16"/>
                </w:rPr>
                <w:t xml:space="preserve"> </w:t>
              </w:r>
              <w:r w:rsidRPr="00254E70">
                <w:rPr>
                  <w:rFonts w:eastAsia="Times New Roman" w:cs="Times New Roman"/>
                  <w:color w:val="auto"/>
                  <w:sz w:val="16"/>
                  <w:szCs w:val="16"/>
                </w:rPr>
                <w:t>après une réduction de la dose par une nouvelle réduction de la dose ou l'arrêt du traitement.</w:t>
              </w:r>
            </w:p>
            <w:p w14:paraId="4E5A400C" w14:textId="0E41C0C3" w:rsidR="00795539" w:rsidRPr="00254E70" w:rsidRDefault="00795539" w:rsidP="00795539">
              <w:pPr>
                <w:tabs>
                  <w:tab w:val="left" w:pos="180"/>
                  <w:tab w:val="left" w:pos="360"/>
                </w:tabs>
                <w:spacing w:before="60" w:line="240" w:lineRule="auto"/>
                <w:ind w:left="7" w:hanging="5"/>
                <w:rPr>
                  <w:color w:val="auto"/>
                  <w:sz w:val="16"/>
                  <w:szCs w:val="16"/>
                </w:rPr>
              </w:pPr>
              <w:r w:rsidRPr="00254E70">
                <w:rPr>
                  <w:color w:val="auto"/>
                  <w:sz w:val="16"/>
                  <w:szCs w:val="16"/>
                  <w:vertAlign w:val="superscript"/>
                </w:rPr>
                <w:t>c</w:t>
              </w:r>
              <w:r w:rsidRPr="00254E70">
                <w:rPr>
                  <w:color w:val="auto"/>
                  <w:sz w:val="16"/>
                  <w:szCs w:val="16"/>
                </w:rPr>
                <w:t xml:space="preserve"> Si une </w:t>
              </w:r>
              <w:r w:rsidRPr="00254E70">
                <w:rPr>
                  <w:rFonts w:hint="eastAsia"/>
                  <w:color w:val="auto"/>
                  <w:sz w:val="16"/>
                  <w:szCs w:val="16"/>
                </w:rPr>
                <w:t>é</w:t>
              </w:r>
              <w:r w:rsidRPr="00254E70">
                <w:rPr>
                  <w:color w:val="auto"/>
                  <w:sz w:val="16"/>
                  <w:szCs w:val="16"/>
                </w:rPr>
                <w:t>tiologie alternative est identifi</w:t>
              </w:r>
              <w:r w:rsidRPr="00254E70">
                <w:rPr>
                  <w:rFonts w:hint="eastAsia"/>
                  <w:color w:val="auto"/>
                  <w:sz w:val="16"/>
                  <w:szCs w:val="16"/>
                </w:rPr>
                <w:t>é</w:t>
              </w:r>
              <w:r w:rsidRPr="00254E70">
                <w:rPr>
                  <w:color w:val="auto"/>
                  <w:sz w:val="16"/>
                  <w:szCs w:val="16"/>
                </w:rPr>
                <w:t xml:space="preserve">e, envisagez de reprendre Vorasidenib Servier </w:t>
              </w:r>
              <w:r w:rsidRPr="00254E70">
                <w:rPr>
                  <w:rFonts w:hint="eastAsia"/>
                  <w:color w:val="auto"/>
                  <w:sz w:val="16"/>
                  <w:szCs w:val="16"/>
                </w:rPr>
                <w:t>à</w:t>
              </w:r>
              <w:r w:rsidRPr="00254E70">
                <w:rPr>
                  <w:color w:val="auto"/>
                  <w:sz w:val="16"/>
                  <w:szCs w:val="16"/>
                </w:rPr>
                <w:t xml:space="preserve"> une dose de 20 mg apr</w:t>
              </w:r>
              <w:r w:rsidRPr="00254E70">
                <w:rPr>
                  <w:rFonts w:hint="eastAsia"/>
                  <w:color w:val="auto"/>
                  <w:sz w:val="16"/>
                  <w:szCs w:val="16"/>
                </w:rPr>
                <w:t>è</w:t>
              </w:r>
              <w:r w:rsidRPr="00254E70">
                <w:rPr>
                  <w:color w:val="auto"/>
                  <w:sz w:val="16"/>
                  <w:szCs w:val="16"/>
                </w:rPr>
                <w:t>s une retour à un grade 1 ou au niveau initial.</w:t>
              </w:r>
            </w:p>
            <w:p w14:paraId="0610500D" w14:textId="34D46DE5" w:rsidR="0025761A" w:rsidRPr="00254E70" w:rsidRDefault="0025761A" w:rsidP="0025761A">
              <w:pPr>
                <w:spacing w:line="240" w:lineRule="auto"/>
                <w:rPr>
                  <w:rFonts w:eastAsia="Times New Roman" w:cs="Times New Roman"/>
                  <w:bCs/>
                  <w:noProof/>
                  <w:color w:val="auto"/>
                  <w:sz w:val="20"/>
                  <w:szCs w:val="20"/>
                  <w:u w:val="single"/>
                </w:rPr>
              </w:pPr>
            </w:p>
            <w:p w14:paraId="3ADBAF75" w14:textId="77777777" w:rsidR="0025761A" w:rsidRPr="00254E70" w:rsidRDefault="0025761A" w:rsidP="0025761A">
              <w:pPr>
                <w:spacing w:line="240" w:lineRule="auto"/>
                <w:rPr>
                  <w:rFonts w:eastAsia="Times New Roman" w:cs="Times New Roman"/>
                  <w:bCs/>
                  <w:noProof/>
                  <w:color w:val="auto"/>
                  <w:sz w:val="20"/>
                  <w:szCs w:val="20"/>
                  <w:u w:val="single"/>
                </w:rPr>
              </w:pPr>
              <w:r w:rsidRPr="00254E70">
                <w:rPr>
                  <w:rFonts w:eastAsia="Times New Roman" w:cs="Times New Roman"/>
                  <w:bCs/>
                  <w:noProof/>
                  <w:color w:val="auto"/>
                  <w:sz w:val="20"/>
                  <w:szCs w:val="20"/>
                  <w:u w:val="single"/>
                </w:rPr>
                <w:t>Population particulières</w:t>
              </w:r>
            </w:p>
            <w:p w14:paraId="18E6DFD7" w14:textId="77777777"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bCs/>
                  <w:i/>
                  <w:iCs/>
                  <w:noProof/>
                  <w:color w:val="auto"/>
                  <w:sz w:val="20"/>
                  <w:szCs w:val="20"/>
                </w:rPr>
                <w:t xml:space="preserve">Patients âgés : </w:t>
              </w:r>
              <w:r w:rsidRPr="00254E70">
                <w:rPr>
                  <w:rFonts w:eastAsia="Times New Roman" w:cs="Times New Roman"/>
                  <w:bCs/>
                  <w:noProof/>
                  <w:color w:val="auto"/>
                  <w:sz w:val="20"/>
                  <w:szCs w:val="20"/>
                </w:rPr>
                <w:t>Aucun ajustement de la posologie n'est recommandé chez les patients âgés de 65 ans ou plus.</w:t>
              </w:r>
            </w:p>
            <w:p w14:paraId="6C2607C1" w14:textId="77777777" w:rsidR="0025761A" w:rsidRPr="00254E70" w:rsidRDefault="0025761A" w:rsidP="0025761A">
              <w:pPr>
                <w:spacing w:line="240" w:lineRule="auto"/>
                <w:rPr>
                  <w:rFonts w:eastAsia="Times New Roman" w:cs="Times New Roman"/>
                  <w:bCs/>
                  <w:noProof/>
                  <w:color w:val="auto"/>
                  <w:sz w:val="20"/>
                  <w:szCs w:val="20"/>
                  <w:u w:val="single"/>
                </w:rPr>
              </w:pPr>
            </w:p>
            <w:p w14:paraId="0A04705A" w14:textId="650759FF"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bCs/>
                  <w:i/>
                  <w:iCs/>
                  <w:noProof/>
                  <w:color w:val="auto"/>
                  <w:sz w:val="20"/>
                  <w:szCs w:val="20"/>
                </w:rPr>
                <w:t>Insuffisance rénale</w:t>
              </w:r>
              <w:r w:rsidRPr="00254E70">
                <w:rPr>
                  <w:rFonts w:eastAsia="Times New Roman" w:cs="Times New Roman"/>
                  <w:bCs/>
                  <w:noProof/>
                  <w:color w:val="auto"/>
                  <w:sz w:val="20"/>
                  <w:szCs w:val="20"/>
                </w:rPr>
                <w:t xml:space="preserve"> : </w:t>
              </w:r>
              <w:r w:rsidR="009D3315" w:rsidRPr="00254E70">
                <w:rPr>
                  <w:color w:val="auto"/>
                  <w:sz w:val="20"/>
                  <w:szCs w:val="20"/>
                </w:rPr>
                <w:t>Aucun ajustement de la posologie initiale n'est recommandé chez les patients présentant une insuffisance rénale (débit de filtration glomérulaire estimé [DFGe] &gt; 40 ml/min/1,73 m</w:t>
              </w:r>
              <w:r w:rsidR="009D3315" w:rsidRPr="00254E70">
                <w:rPr>
                  <w:color w:val="auto"/>
                  <w:sz w:val="20"/>
                  <w:szCs w:val="20"/>
                  <w:vertAlign w:val="superscript"/>
                </w:rPr>
                <w:t>2</w:t>
              </w:r>
              <w:r w:rsidR="009D3315" w:rsidRPr="00254E70">
                <w:rPr>
                  <w:color w:val="auto"/>
                  <w:sz w:val="20"/>
                  <w:szCs w:val="20"/>
                </w:rPr>
                <w:t>). La pharmacocinétique du vorasidenib n'</w:t>
              </w:r>
              <w:r w:rsidR="00852E81" w:rsidRPr="00254E70">
                <w:rPr>
                  <w:color w:val="auto"/>
                  <w:sz w:val="20"/>
                  <w:szCs w:val="20"/>
                </w:rPr>
                <w:t>a</w:t>
              </w:r>
              <w:r w:rsidR="009D3315" w:rsidRPr="00254E70">
                <w:rPr>
                  <w:color w:val="auto"/>
                  <w:sz w:val="20"/>
                  <w:szCs w:val="20"/>
                </w:rPr>
                <w:t xml:space="preserve"> pas été étudiée chez les patients présentant un DFGe ≤ 40 ml/min/1,73 m</w:t>
              </w:r>
              <w:r w:rsidR="009D3315" w:rsidRPr="00254E70">
                <w:rPr>
                  <w:color w:val="auto"/>
                  <w:sz w:val="20"/>
                  <w:szCs w:val="20"/>
                  <w:vertAlign w:val="superscript"/>
                </w:rPr>
                <w:t>2</w:t>
              </w:r>
              <w:r w:rsidR="009D3315" w:rsidRPr="00254E70">
                <w:rPr>
                  <w:color w:val="auto"/>
                  <w:sz w:val="20"/>
                  <w:szCs w:val="20"/>
                </w:rPr>
                <w:t xml:space="preserve"> ou une atteinte de la fonction rénale nécessitant une dialyse</w:t>
              </w:r>
              <w:r w:rsidR="00CA79B7" w:rsidRPr="00254E70">
                <w:rPr>
                  <w:color w:val="auto"/>
                  <w:sz w:val="20"/>
                  <w:szCs w:val="20"/>
                </w:rPr>
                <w:t xml:space="preserve">. </w:t>
              </w:r>
              <w:r w:rsidRPr="00254E70">
                <w:rPr>
                  <w:rFonts w:eastAsia="Times New Roman" w:cs="Times New Roman"/>
                  <w:color w:val="auto"/>
                  <w:sz w:val="20"/>
                  <w:szCs w:val="20"/>
                </w:rPr>
                <w:t xml:space="preserve">Vorasidenib </w:t>
              </w:r>
              <w:r w:rsidR="00B60578" w:rsidRPr="00254E70">
                <w:rPr>
                  <w:rFonts w:eastAsia="Times New Roman" w:cs="Times New Roman"/>
                  <w:color w:val="auto"/>
                  <w:sz w:val="20"/>
                  <w:szCs w:val="20"/>
                </w:rPr>
                <w:t>ne</w:t>
              </w:r>
              <w:r w:rsidR="00B60578" w:rsidRPr="00254E70">
                <w:rPr>
                  <w:rFonts w:eastAsia="Times New Roman" w:cs="Times New Roman"/>
                  <w:strike/>
                  <w:color w:val="auto"/>
                  <w:sz w:val="20"/>
                  <w:szCs w:val="20"/>
                </w:rPr>
                <w:t xml:space="preserve"> </w:t>
              </w:r>
              <w:r w:rsidRPr="00254E70">
                <w:rPr>
                  <w:rFonts w:eastAsia="Times New Roman" w:cs="Times New Roman"/>
                  <w:color w:val="auto"/>
                  <w:sz w:val="20"/>
                  <w:szCs w:val="20"/>
                </w:rPr>
                <w:t xml:space="preserve">doit </w:t>
              </w:r>
              <w:r w:rsidR="00B60578" w:rsidRPr="00254E70">
                <w:rPr>
                  <w:rFonts w:eastAsia="Times New Roman" w:cs="Times New Roman"/>
                  <w:color w:val="auto"/>
                  <w:sz w:val="20"/>
                  <w:szCs w:val="20"/>
                </w:rPr>
                <w:t xml:space="preserve">pas </w:t>
              </w:r>
              <w:r w:rsidRPr="00254E70">
                <w:rPr>
                  <w:rFonts w:eastAsia="Times New Roman" w:cs="Times New Roman"/>
                  <w:color w:val="auto"/>
                  <w:sz w:val="20"/>
                  <w:szCs w:val="20"/>
                </w:rPr>
                <w:t>être utilisé chez les patients présentant une</w:t>
              </w:r>
              <w:r w:rsidR="00881B73" w:rsidRPr="00254E70">
                <w:rPr>
                  <w:rFonts w:eastAsia="Times New Roman" w:cs="Times New Roman"/>
                  <w:color w:val="auto"/>
                  <w:sz w:val="20"/>
                  <w:szCs w:val="20"/>
                </w:rPr>
                <w:t xml:space="preserve"> </w:t>
              </w:r>
              <w:r w:rsidR="004C191F" w:rsidRPr="00254E70">
                <w:rPr>
                  <w:color w:val="auto"/>
                  <w:sz w:val="20"/>
                  <w:szCs w:val="20"/>
                </w:rPr>
                <w:t>DFGe</w:t>
              </w:r>
              <w:r w:rsidRPr="00254E70">
                <w:rPr>
                  <w:rFonts w:eastAsia="Times New Roman" w:cs="Times New Roman"/>
                  <w:color w:val="auto"/>
                  <w:sz w:val="20"/>
                  <w:szCs w:val="20"/>
                </w:rPr>
                <w:t xml:space="preserve"> ≤ 40 ml/min</w:t>
              </w:r>
              <w:r w:rsidR="004C191F" w:rsidRPr="00254E70">
                <w:rPr>
                  <w:color w:val="auto"/>
                  <w:sz w:val="20"/>
                  <w:szCs w:val="20"/>
                </w:rPr>
                <w:t>/1,73 m</w:t>
              </w:r>
              <w:r w:rsidR="004C191F" w:rsidRPr="00254E70">
                <w:rPr>
                  <w:color w:val="auto"/>
                  <w:sz w:val="20"/>
                  <w:szCs w:val="20"/>
                  <w:vertAlign w:val="superscript"/>
                </w:rPr>
                <w:t>2</w:t>
              </w:r>
              <w:r w:rsidR="004C191F" w:rsidRPr="00254E70">
                <w:rPr>
                  <w:rFonts w:eastAsia="Times New Roman" w:cs="Times New Roman"/>
                  <w:color w:val="auto"/>
                  <w:sz w:val="20"/>
                  <w:szCs w:val="20"/>
                </w:rPr>
                <w:t xml:space="preserve"> </w:t>
              </w:r>
              <w:r w:rsidRPr="00254E70">
                <w:rPr>
                  <w:rFonts w:eastAsia="Times New Roman" w:cs="Times New Roman"/>
                  <w:color w:val="auto"/>
                  <w:sz w:val="20"/>
                  <w:szCs w:val="20"/>
                </w:rPr>
                <w:t xml:space="preserve">ou nécessitant une dialyse (voir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6756DC46" w14:textId="77777777" w:rsidR="0025761A" w:rsidRPr="00254E70" w:rsidRDefault="0025761A" w:rsidP="0025761A">
              <w:pPr>
                <w:spacing w:line="240" w:lineRule="auto"/>
                <w:rPr>
                  <w:rFonts w:eastAsia="Times New Roman" w:cs="Times New Roman"/>
                  <w:bCs/>
                  <w:noProof/>
                  <w:color w:val="auto"/>
                  <w:sz w:val="20"/>
                  <w:szCs w:val="20"/>
                  <w:u w:val="single"/>
                </w:rPr>
              </w:pPr>
            </w:p>
            <w:p w14:paraId="0A4D5062" w14:textId="3996B332"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bCs/>
                  <w:i/>
                  <w:iCs/>
                  <w:noProof/>
                  <w:color w:val="auto"/>
                  <w:sz w:val="20"/>
                  <w:szCs w:val="20"/>
                </w:rPr>
                <w:t>Insuffisance hépatique</w:t>
              </w:r>
              <w:r w:rsidRPr="00254E70">
                <w:rPr>
                  <w:rFonts w:eastAsia="Times New Roman" w:cs="Times New Roman"/>
                  <w:bCs/>
                  <w:noProof/>
                  <w:color w:val="auto"/>
                  <w:sz w:val="20"/>
                  <w:szCs w:val="20"/>
                </w:rPr>
                <w:t xml:space="preserve"> : </w:t>
              </w:r>
              <w:r w:rsidR="004C191F" w:rsidRPr="00254E70">
                <w:rPr>
                  <w:color w:val="auto"/>
                  <w:sz w:val="20"/>
                  <w:szCs w:val="20"/>
                </w:rPr>
                <w:t xml:space="preserve">Aucun ajustement de la posologie initiale n'est recommandé chez les patients présentant une insuffisance hépatique légère ou modérée (classe A ou B de Child-Pugh). La pharmacocinétique </w:t>
              </w:r>
              <w:r w:rsidR="00EB594A" w:rsidRPr="00254E70">
                <w:rPr>
                  <w:color w:val="auto"/>
                  <w:sz w:val="20"/>
                  <w:szCs w:val="20"/>
                </w:rPr>
                <w:t xml:space="preserve">du </w:t>
              </w:r>
              <w:r w:rsidR="004C191F" w:rsidRPr="00254E70">
                <w:rPr>
                  <w:color w:val="auto"/>
                  <w:sz w:val="20"/>
                  <w:szCs w:val="20"/>
                </w:rPr>
                <w:t>vorasidenib n'</w:t>
              </w:r>
              <w:r w:rsidR="00EB594A" w:rsidRPr="00254E70">
                <w:rPr>
                  <w:color w:val="auto"/>
                  <w:sz w:val="20"/>
                  <w:szCs w:val="20"/>
                </w:rPr>
                <w:t>a</w:t>
              </w:r>
              <w:r w:rsidR="004C191F" w:rsidRPr="00254E70">
                <w:rPr>
                  <w:color w:val="auto"/>
                  <w:sz w:val="20"/>
                  <w:szCs w:val="20"/>
                </w:rPr>
                <w:t xml:space="preserve"> pas été étudiée chez les patients présentant une insuffisance hépatique sévère (classe C de Child-Pugh). L’utilisation du vorasidenib chez les patients présentant une insuffisance hépatique sévère n’est pas recommandée </w:t>
              </w:r>
              <w:r w:rsidRPr="00254E70">
                <w:rPr>
                  <w:rFonts w:eastAsia="Times New Roman" w:cs="Times New Roman"/>
                  <w:color w:val="auto"/>
                  <w:sz w:val="20"/>
                  <w:szCs w:val="20"/>
                </w:rPr>
                <w:t xml:space="preserve">(voir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5311891B" w14:textId="77777777" w:rsidR="0025761A" w:rsidRPr="00254E70" w:rsidRDefault="0025761A" w:rsidP="0025761A">
              <w:pPr>
                <w:spacing w:line="240" w:lineRule="auto"/>
                <w:rPr>
                  <w:rFonts w:eastAsia="Times New Roman" w:cs="Times New Roman"/>
                  <w:color w:val="auto"/>
                  <w:sz w:val="20"/>
                  <w:szCs w:val="20"/>
                </w:rPr>
              </w:pPr>
            </w:p>
            <w:p w14:paraId="62C5B1EA"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i/>
                  <w:color w:val="auto"/>
                  <w:sz w:val="20"/>
                  <w:szCs w:val="20"/>
                </w:rPr>
                <w:t xml:space="preserve">Population pédiatrique : </w:t>
              </w:r>
              <w:r w:rsidRPr="00254E70">
                <w:rPr>
                  <w:rFonts w:eastAsia="Times New Roman" w:cs="Times New Roman"/>
                  <w:color w:val="auto"/>
                  <w:sz w:val="20"/>
                  <w:szCs w:val="20"/>
                </w:rPr>
                <w:t>La sécurité et l'efficacité de vorasidenib chez les enfants âgés de moins de 12 ans n'ont pas été établies. Aucune donnée n’est disponible.</w:t>
              </w:r>
            </w:p>
            <w:p w14:paraId="5547476E" w14:textId="77777777" w:rsidR="0025761A" w:rsidRPr="00254E70" w:rsidRDefault="0025761A" w:rsidP="0025761A">
              <w:pPr>
                <w:spacing w:line="240" w:lineRule="auto"/>
                <w:rPr>
                  <w:rFonts w:eastAsia="Times New Roman" w:cs="Times New Roman"/>
                  <w:bCs/>
                  <w:noProof/>
                  <w:color w:val="auto"/>
                  <w:sz w:val="20"/>
                  <w:szCs w:val="20"/>
                  <w:u w:val="single"/>
                </w:rPr>
              </w:pPr>
            </w:p>
            <w:p w14:paraId="2A8C369B"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Mode d'administration</w:t>
              </w:r>
            </w:p>
            <w:p w14:paraId="6017A482" w14:textId="77777777"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Voie orale.</w:t>
              </w:r>
            </w:p>
            <w:p w14:paraId="060F0505"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Les comprimés doivent être pris une fois par jour à peu près à la même heure. Les patients ne doivent pas manger au moins 2 heures avant et 1 heure après la prise du vorasidenib. Les comprimés doivent être avalés en entier avec un verre d'eau et ne doivent pas être coupés, écrasés ou mâchés afin de garantir l'administration de la dose complète.</w:t>
              </w:r>
            </w:p>
            <w:p w14:paraId="7EE2616F" w14:textId="77777777" w:rsidR="0025761A" w:rsidRPr="00254E70" w:rsidRDefault="0025761A" w:rsidP="0025761A">
              <w:pPr>
                <w:spacing w:line="240" w:lineRule="auto"/>
                <w:rPr>
                  <w:rFonts w:eastAsia="Times New Roman" w:cs="Times New Roman"/>
                  <w:bCs/>
                  <w:noProof/>
                  <w:color w:val="auto"/>
                  <w:sz w:val="20"/>
                  <w:szCs w:val="20"/>
                </w:rPr>
              </w:pPr>
            </w:p>
            <w:p w14:paraId="4DC0EC90" w14:textId="77777777" w:rsidR="0025761A" w:rsidRPr="00254E70" w:rsidRDefault="0025761A" w:rsidP="0025761A">
              <w:pPr>
                <w:tabs>
                  <w:tab w:val="left" w:pos="6599"/>
                </w:tabs>
                <w:spacing w:line="240" w:lineRule="auto"/>
                <w:ind w:left="567" w:hanging="567"/>
                <w:rPr>
                  <w:rFonts w:eastAsia="Times New Roman" w:cs="Times New Roman"/>
                  <w:b/>
                  <w:bCs/>
                  <w:color w:val="auto"/>
                  <w:sz w:val="24"/>
                  <w:szCs w:val="24"/>
                </w:rPr>
              </w:pPr>
              <w:r w:rsidRPr="00254E70">
                <w:rPr>
                  <w:rFonts w:eastAsia="Times New Roman" w:cs="Times New Roman"/>
                  <w:b/>
                  <w:bCs/>
                  <w:color w:val="auto"/>
                  <w:sz w:val="24"/>
                  <w:szCs w:val="24"/>
                </w:rPr>
                <w:t>3. Contre-indications</w:t>
              </w:r>
            </w:p>
            <w:p w14:paraId="7D403949" w14:textId="77777777" w:rsidR="0025761A" w:rsidRPr="00254E70" w:rsidRDefault="0025761A" w:rsidP="0025761A">
              <w:pPr>
                <w:tabs>
                  <w:tab w:val="left" w:pos="6599"/>
                </w:tabs>
                <w:spacing w:line="240" w:lineRule="auto"/>
                <w:ind w:left="567" w:hanging="567"/>
                <w:rPr>
                  <w:rFonts w:eastAsia="Times New Roman" w:cs="Times New Roman"/>
                  <w:b/>
                  <w:noProof/>
                  <w:color w:val="auto"/>
                  <w:sz w:val="20"/>
                  <w:szCs w:val="20"/>
                </w:rPr>
              </w:pPr>
            </w:p>
            <w:p w14:paraId="23E291B8" w14:textId="49D14394" w:rsidR="0025761A" w:rsidRPr="00254E70" w:rsidRDefault="0025761A" w:rsidP="0025761A">
              <w:pPr>
                <w:spacing w:line="240" w:lineRule="auto"/>
                <w:ind w:left="567" w:hanging="567"/>
                <w:rPr>
                  <w:rFonts w:eastAsia="Times New Roman" w:cs="Times New Roman"/>
                  <w:color w:val="auto"/>
                  <w:sz w:val="20"/>
                  <w:szCs w:val="20"/>
                </w:rPr>
              </w:pPr>
              <w:r w:rsidRPr="00254E70">
                <w:rPr>
                  <w:rFonts w:eastAsia="Times New Roman" w:cs="Times New Roman"/>
                  <w:color w:val="auto"/>
                  <w:sz w:val="20"/>
                  <w:szCs w:val="20"/>
                </w:rPr>
                <w:t>Hypersensibilité à la substance active ou à l’un des excipients</w:t>
              </w:r>
            </w:p>
            <w:p w14:paraId="45FCFE69" w14:textId="77777777" w:rsidR="0025761A" w:rsidRPr="00254E70" w:rsidRDefault="0025761A" w:rsidP="0025761A">
              <w:pPr>
                <w:spacing w:line="240" w:lineRule="auto"/>
                <w:ind w:left="567" w:hanging="567"/>
                <w:rPr>
                  <w:rFonts w:eastAsia="Times New Roman" w:cs="Times New Roman"/>
                  <w:color w:val="auto"/>
                  <w:sz w:val="20"/>
                  <w:szCs w:val="20"/>
                </w:rPr>
              </w:pPr>
            </w:p>
            <w:p w14:paraId="15B8CF53" w14:textId="77777777" w:rsidR="0025761A" w:rsidRPr="00254E70" w:rsidRDefault="0025761A" w:rsidP="0025761A">
              <w:pPr>
                <w:tabs>
                  <w:tab w:val="left" w:pos="6599"/>
                </w:tabs>
                <w:spacing w:line="240" w:lineRule="auto"/>
                <w:ind w:left="567" w:hanging="567"/>
                <w:rPr>
                  <w:rFonts w:eastAsia="Times New Roman" w:cs="Times New Roman"/>
                  <w:b/>
                  <w:bCs/>
                  <w:color w:val="auto"/>
                  <w:sz w:val="24"/>
                  <w:szCs w:val="24"/>
                </w:rPr>
              </w:pPr>
              <w:r w:rsidRPr="00254E70">
                <w:rPr>
                  <w:rFonts w:eastAsia="Times New Roman" w:cs="Times New Roman"/>
                  <w:b/>
                  <w:bCs/>
                  <w:color w:val="auto"/>
                  <w:sz w:val="24"/>
                  <w:szCs w:val="24"/>
                </w:rPr>
                <w:t>4. Mises en garde spéciales et précautions d'emploi</w:t>
              </w:r>
            </w:p>
            <w:p w14:paraId="6DF65A13" w14:textId="77777777" w:rsidR="0025761A" w:rsidRPr="00254E70" w:rsidRDefault="0025761A" w:rsidP="0025761A">
              <w:pPr>
                <w:spacing w:line="240" w:lineRule="auto"/>
                <w:ind w:left="567" w:hanging="567"/>
                <w:rPr>
                  <w:rFonts w:eastAsia="Times New Roman" w:cs="Times New Roman"/>
                  <w:color w:val="auto"/>
                  <w:sz w:val="20"/>
                  <w:szCs w:val="20"/>
                  <w:u w:val="single"/>
                </w:rPr>
              </w:pPr>
            </w:p>
            <w:p w14:paraId="1EEA6A37"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Hépatotoxicité</w:t>
              </w:r>
            </w:p>
            <w:p w14:paraId="21F97542" w14:textId="5660315D" w:rsidR="0025761A" w:rsidRPr="00254E70" w:rsidRDefault="00D04ED9" w:rsidP="0025761A">
              <w:pPr>
                <w:spacing w:line="240" w:lineRule="auto"/>
                <w:rPr>
                  <w:rFonts w:eastAsia="Times New Roman" w:cs="Times New Roman"/>
                  <w:i/>
                  <w:iCs/>
                  <w:color w:val="auto"/>
                  <w:sz w:val="20"/>
                  <w:szCs w:val="20"/>
                </w:rPr>
              </w:pPr>
              <w:r w:rsidRPr="00254E70">
                <w:rPr>
                  <w:color w:val="auto"/>
                  <w:sz w:val="20"/>
                  <w:szCs w:val="20"/>
                </w:rPr>
                <w:t xml:space="preserve">Des </w:t>
              </w:r>
              <w:r w:rsidRPr="00254E70">
                <w:rPr>
                  <w:rFonts w:hint="eastAsia"/>
                  <w:color w:val="auto"/>
                  <w:sz w:val="20"/>
                  <w:szCs w:val="20"/>
                </w:rPr>
                <w:t>é</w:t>
              </w:r>
              <w:r w:rsidRPr="00254E70">
                <w:rPr>
                  <w:color w:val="auto"/>
                  <w:sz w:val="20"/>
                  <w:szCs w:val="20"/>
                </w:rPr>
                <w:t>l</w:t>
              </w:r>
              <w:r w:rsidRPr="00254E70">
                <w:rPr>
                  <w:rFonts w:hint="eastAsia"/>
                  <w:color w:val="auto"/>
                  <w:sz w:val="20"/>
                  <w:szCs w:val="20"/>
                </w:rPr>
                <w:t>é</w:t>
              </w:r>
              <w:r w:rsidRPr="00254E70">
                <w:rPr>
                  <w:color w:val="auto"/>
                  <w:sz w:val="20"/>
                  <w:szCs w:val="20"/>
                </w:rPr>
                <w:t>vations des enzymes h</w:t>
              </w:r>
              <w:r w:rsidRPr="00254E70">
                <w:rPr>
                  <w:rFonts w:hint="eastAsia"/>
                  <w:color w:val="auto"/>
                  <w:sz w:val="20"/>
                  <w:szCs w:val="20"/>
                </w:rPr>
                <w:t>é</w:t>
              </w:r>
              <w:r w:rsidRPr="00254E70">
                <w:rPr>
                  <w:color w:val="auto"/>
                  <w:sz w:val="20"/>
                  <w:szCs w:val="20"/>
                </w:rPr>
                <w:t>patiques, y compris l'alanine aminotransf</w:t>
              </w:r>
              <w:r w:rsidRPr="00254E70">
                <w:rPr>
                  <w:rFonts w:hint="eastAsia"/>
                  <w:color w:val="auto"/>
                  <w:sz w:val="20"/>
                  <w:szCs w:val="20"/>
                </w:rPr>
                <w:t>é</w:t>
              </w:r>
              <w:r w:rsidRPr="00254E70">
                <w:rPr>
                  <w:color w:val="auto"/>
                  <w:sz w:val="20"/>
                  <w:szCs w:val="20"/>
                </w:rPr>
                <w:t>rase (ALAT) et l'aspartate aminotransf</w:t>
              </w:r>
              <w:r w:rsidRPr="00254E70">
                <w:rPr>
                  <w:rFonts w:hint="eastAsia"/>
                  <w:color w:val="auto"/>
                  <w:sz w:val="20"/>
                  <w:szCs w:val="20"/>
                </w:rPr>
                <w:t>é</w:t>
              </w:r>
              <w:r w:rsidRPr="00254E70">
                <w:rPr>
                  <w:color w:val="auto"/>
                  <w:sz w:val="20"/>
                  <w:szCs w:val="20"/>
                </w:rPr>
                <w:t>rase (ASAT) &gt; 3 fois la Limite Sup</w:t>
              </w:r>
              <w:r w:rsidRPr="00254E70">
                <w:rPr>
                  <w:rFonts w:hint="eastAsia"/>
                  <w:color w:val="auto"/>
                  <w:sz w:val="20"/>
                  <w:szCs w:val="20"/>
                </w:rPr>
                <w:t>é</w:t>
              </w:r>
              <w:r w:rsidRPr="00254E70">
                <w:rPr>
                  <w:color w:val="auto"/>
                  <w:sz w:val="20"/>
                  <w:szCs w:val="20"/>
                </w:rPr>
                <w:t xml:space="preserve">rieure à la Normale (LSN), avec une augmentation de la bilirubine totale &gt; 2 fois la LSN, ont </w:t>
              </w:r>
              <w:r w:rsidRPr="00254E70">
                <w:rPr>
                  <w:rFonts w:hint="eastAsia"/>
                  <w:color w:val="auto"/>
                  <w:sz w:val="20"/>
                  <w:szCs w:val="20"/>
                </w:rPr>
                <w:t>é</w:t>
              </w:r>
              <w:r w:rsidRPr="00254E70">
                <w:rPr>
                  <w:color w:val="auto"/>
                  <w:sz w:val="20"/>
                  <w:szCs w:val="20"/>
                </w:rPr>
                <w:t>t</w:t>
              </w:r>
              <w:r w:rsidRPr="00254E70">
                <w:rPr>
                  <w:rFonts w:hint="eastAsia"/>
                  <w:color w:val="auto"/>
                  <w:sz w:val="20"/>
                  <w:szCs w:val="20"/>
                </w:rPr>
                <w:t>é</w:t>
              </w:r>
              <w:r w:rsidRPr="00254E70">
                <w:rPr>
                  <w:color w:val="auto"/>
                  <w:sz w:val="20"/>
                  <w:szCs w:val="20"/>
                </w:rPr>
                <w:t xml:space="preserve"> rapport</w:t>
              </w:r>
              <w:r w:rsidRPr="00254E70">
                <w:rPr>
                  <w:rFonts w:hint="eastAsia"/>
                  <w:color w:val="auto"/>
                  <w:sz w:val="20"/>
                  <w:szCs w:val="20"/>
                </w:rPr>
                <w:t>é</w:t>
              </w:r>
              <w:r w:rsidRPr="00254E70">
                <w:rPr>
                  <w:color w:val="auto"/>
                  <w:sz w:val="20"/>
                  <w:szCs w:val="20"/>
                </w:rPr>
                <w:t>es chez des patients trait</w:t>
              </w:r>
              <w:r w:rsidRPr="00254E70">
                <w:rPr>
                  <w:rFonts w:hint="eastAsia"/>
                  <w:color w:val="auto"/>
                  <w:sz w:val="20"/>
                  <w:szCs w:val="20"/>
                </w:rPr>
                <w:t>é</w:t>
              </w:r>
              <w:r w:rsidRPr="00254E70">
                <w:rPr>
                  <w:color w:val="auto"/>
                  <w:sz w:val="20"/>
                  <w:szCs w:val="20"/>
                </w:rPr>
                <w:t>s par vorasidenib (voir rubrique 7 Effets indésirables).</w:t>
              </w:r>
              <w:r w:rsidR="00DF437E" w:rsidRPr="00254E70">
                <w:rPr>
                  <w:color w:val="auto"/>
                  <w:sz w:val="20"/>
                  <w:szCs w:val="20"/>
                </w:rPr>
                <w:t xml:space="preserve"> </w:t>
              </w:r>
              <w:r w:rsidR="0025761A" w:rsidRPr="00254E70">
                <w:rPr>
                  <w:rFonts w:eastAsia="Times New Roman" w:cs="Times New Roman"/>
                  <w:color w:val="auto"/>
                  <w:sz w:val="20"/>
                  <w:szCs w:val="20"/>
                </w:rPr>
                <w:t>Une insuffisance hépatique et une nécrose hépatique ont été observées chez un patient traité par vorasidenib et une hépatite auto-immune a été observée chez un patient traité par vorasidenib.</w:t>
              </w:r>
            </w:p>
            <w:p w14:paraId="7A141E12"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70D2821C" w14:textId="371A3FA4"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 xml:space="preserve">Les </w:t>
              </w:r>
              <w:r w:rsidR="00D04ED9" w:rsidRPr="00254E70">
                <w:rPr>
                  <w:rFonts w:eastAsia="Times New Roman" w:cs="Times New Roman"/>
                  <w:color w:val="auto"/>
                  <w:sz w:val="20"/>
                  <w:szCs w:val="20"/>
                </w:rPr>
                <w:t>t</w:t>
              </w:r>
              <w:r w:rsidR="00D04ED9" w:rsidRPr="00254E70">
                <w:rPr>
                  <w:color w:val="auto"/>
                  <w:sz w:val="20"/>
                  <w:szCs w:val="20"/>
                </w:rPr>
                <w:t xml:space="preserve">aux des enzymes </w:t>
              </w:r>
              <w:r w:rsidRPr="00254E70">
                <w:rPr>
                  <w:rFonts w:eastAsia="Times New Roman" w:cs="Times New Roman"/>
                  <w:color w:val="auto"/>
                  <w:sz w:val="20"/>
                  <w:szCs w:val="20"/>
                </w:rPr>
                <w:t>hépatique</w:t>
              </w:r>
              <w:r w:rsidR="00B655C2" w:rsidRPr="00254E70">
                <w:rPr>
                  <w:rFonts w:eastAsia="Times New Roman" w:cs="Times New Roman"/>
                  <w:color w:val="auto"/>
                  <w:sz w:val="20"/>
                  <w:szCs w:val="20"/>
                </w:rPr>
                <w:t>s</w:t>
              </w:r>
              <w:r w:rsidRPr="00254E70">
                <w:rPr>
                  <w:rFonts w:eastAsia="Times New Roman" w:cs="Times New Roman"/>
                  <w:color w:val="auto"/>
                  <w:sz w:val="20"/>
                  <w:szCs w:val="20"/>
                </w:rPr>
                <w:t>, incluant les taux d'ALAT, d'ASAT</w:t>
              </w:r>
              <w:r w:rsidR="00D04ED9" w:rsidRPr="00254E70">
                <w:rPr>
                  <w:color w:val="auto"/>
                  <w:sz w:val="20"/>
                  <w:szCs w:val="20"/>
                </w:rPr>
                <w:t xml:space="preserve">, de gamma-glutamyltransférase (GGT) </w:t>
              </w:r>
              <w:r w:rsidR="00F757AB" w:rsidRPr="00254E70">
                <w:rPr>
                  <w:color w:val="auto"/>
                  <w:sz w:val="20"/>
                  <w:szCs w:val="20"/>
                </w:rPr>
                <w:t>et</w:t>
              </w:r>
              <w:r w:rsidRPr="00254E70">
                <w:rPr>
                  <w:rFonts w:eastAsia="Times New Roman" w:cs="Times New Roman"/>
                  <w:color w:val="auto"/>
                  <w:sz w:val="20"/>
                  <w:szCs w:val="20"/>
                </w:rPr>
                <w:t xml:space="preserve"> de bilirubine totale, doivent être surveillés avant le début du traitement, toutes les 2 semaines pendant les 2 premiers mois de traitement, puis </w:t>
              </w:r>
              <w:r w:rsidR="00D04ED9" w:rsidRPr="00254E70">
                <w:rPr>
                  <w:color w:val="auto"/>
                  <w:sz w:val="20"/>
                  <w:szCs w:val="20"/>
                </w:rPr>
                <w:t xml:space="preserve">une fois par mois pendant les 2 premières années de traitement, et </w:t>
              </w:r>
              <w:r w:rsidRPr="00254E70">
                <w:rPr>
                  <w:rFonts w:eastAsia="Times New Roman" w:cs="Times New Roman"/>
                  <w:color w:val="auto"/>
                  <w:sz w:val="20"/>
                  <w:szCs w:val="20"/>
                </w:rPr>
                <w:t>si cliniquement indiqué</w:t>
              </w:r>
              <w:r w:rsidR="00581F1E" w:rsidRPr="00254E70">
                <w:rPr>
                  <w:color w:val="auto"/>
                  <w:sz w:val="20"/>
                  <w:szCs w:val="20"/>
                </w:rPr>
                <w:t xml:space="preserve"> </w:t>
              </w:r>
              <w:r w:rsidR="000D3DA1" w:rsidRPr="00254E70">
                <w:rPr>
                  <w:color w:val="auto"/>
                  <w:sz w:val="20"/>
                  <w:szCs w:val="20"/>
                </w:rPr>
                <w:t>par la suite</w:t>
              </w:r>
              <w:r w:rsidRPr="00254E70">
                <w:rPr>
                  <w:rFonts w:eastAsia="Times New Roman" w:cs="Times New Roman"/>
                  <w:color w:val="auto"/>
                  <w:sz w:val="20"/>
                  <w:szCs w:val="20"/>
                </w:rPr>
                <w:t>. Envisager une surveillance hebdomadaire en cas d'élévations des taux d'ALAT ou d'ASAT ≤ 3 fois la LSN. Interrompre provisoirement, réduire la dose ou arrêter définitivement</w:t>
              </w:r>
              <w:r w:rsidR="00FF77C8" w:rsidRPr="00254E70">
                <w:rPr>
                  <w:rFonts w:eastAsia="Times New Roman" w:cs="Times New Roman"/>
                  <w:color w:val="auto"/>
                  <w:sz w:val="20"/>
                  <w:szCs w:val="20"/>
                </w:rPr>
                <w:t xml:space="preserve"> </w:t>
              </w:r>
              <w:r w:rsidR="000D3DA1" w:rsidRPr="00254E70">
                <w:rPr>
                  <w:rFonts w:eastAsia="Times New Roman" w:cs="Times New Roman"/>
                  <w:color w:val="auto"/>
                  <w:sz w:val="20"/>
                  <w:szCs w:val="20"/>
                </w:rPr>
                <w:t xml:space="preserve">le traitement </w:t>
              </w:r>
              <w:r w:rsidRPr="00254E70">
                <w:rPr>
                  <w:rFonts w:eastAsia="Times New Roman" w:cs="Times New Roman"/>
                  <w:color w:val="auto"/>
                  <w:sz w:val="20"/>
                  <w:szCs w:val="20"/>
                </w:rPr>
                <w:t xml:space="preserve">en fonction de la sévérité des anomalies des tests </w:t>
              </w:r>
              <w:r w:rsidR="000D3DA1" w:rsidRPr="00254E70">
                <w:rPr>
                  <w:rFonts w:eastAsia="Times New Roman" w:cs="Times New Roman"/>
                  <w:color w:val="auto"/>
                  <w:sz w:val="20"/>
                  <w:szCs w:val="20"/>
                </w:rPr>
                <w:t xml:space="preserve">des enzymes hépatiques </w:t>
              </w:r>
              <w:r w:rsidRPr="00254E70">
                <w:rPr>
                  <w:rFonts w:eastAsia="Times New Roman" w:cs="Times New Roman"/>
                  <w:color w:val="auto"/>
                  <w:sz w:val="20"/>
                  <w:szCs w:val="20"/>
                </w:rPr>
                <w:t>(voir rubrique 2 Posologie et mode d’administration).</w:t>
              </w:r>
            </w:p>
            <w:p w14:paraId="56D669D3"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7AA6B504" w14:textId="588420C6" w:rsidR="0025761A" w:rsidRPr="00254E70" w:rsidRDefault="0025761A" w:rsidP="0025761A">
              <w:pPr>
                <w:keepNext/>
                <w:keepLines/>
                <w:spacing w:line="240" w:lineRule="auto"/>
                <w:ind w:left="567" w:hanging="567"/>
                <w:rPr>
                  <w:rFonts w:eastAsia="Times New Roman" w:cs="Times New Roman"/>
                  <w:noProof/>
                  <w:color w:val="auto"/>
                  <w:sz w:val="20"/>
                  <w:szCs w:val="20"/>
                  <w:u w:val="single"/>
                </w:rPr>
              </w:pPr>
              <w:r w:rsidRPr="00254E70">
                <w:rPr>
                  <w:rFonts w:eastAsia="Times New Roman" w:cs="Times New Roman"/>
                  <w:color w:val="auto"/>
                  <w:sz w:val="20"/>
                  <w:szCs w:val="20"/>
                  <w:u w:val="single"/>
                </w:rPr>
                <w:t xml:space="preserve">Femmes en âge de procréer / </w:t>
              </w:r>
              <w:r w:rsidR="00BC7DC2" w:rsidRPr="00254E70">
                <w:rPr>
                  <w:rFonts w:eastAsia="Times New Roman" w:cs="Times New Roman"/>
                  <w:color w:val="auto"/>
                  <w:sz w:val="20"/>
                  <w:szCs w:val="20"/>
                  <w:u w:val="single"/>
                </w:rPr>
                <w:t>C</w:t>
              </w:r>
              <w:r w:rsidRPr="00254E70">
                <w:rPr>
                  <w:rFonts w:eastAsia="Times New Roman" w:cs="Times New Roman"/>
                  <w:color w:val="auto"/>
                  <w:sz w:val="20"/>
                  <w:szCs w:val="20"/>
                  <w:u w:val="single"/>
                </w:rPr>
                <w:t>ontraception</w:t>
              </w:r>
            </w:p>
            <w:p w14:paraId="687B53D6" w14:textId="7C75383C" w:rsidR="0025761A" w:rsidRPr="00254E70" w:rsidRDefault="008608F8" w:rsidP="0025761A">
              <w:pPr>
                <w:keepNext/>
                <w:keepLines/>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Le </w:t>
              </w:r>
              <w:r w:rsidR="004B002D" w:rsidRPr="00254E70">
                <w:rPr>
                  <w:rFonts w:eastAsia="Times New Roman" w:cs="Times New Roman"/>
                  <w:color w:val="auto"/>
                  <w:sz w:val="20"/>
                  <w:szCs w:val="20"/>
                </w:rPr>
                <w:t>v</w:t>
              </w:r>
              <w:r w:rsidR="0025761A" w:rsidRPr="00254E70">
                <w:rPr>
                  <w:rFonts w:eastAsia="Times New Roman" w:cs="Times New Roman"/>
                  <w:color w:val="auto"/>
                  <w:sz w:val="20"/>
                  <w:szCs w:val="20"/>
                </w:rPr>
                <w:t>orasidenib pourrait avoir des effets néfastes sur le fœtus s'il est administré à une femme enceinte. Un test de grossesse est recommandé chez les femmes en âge de procréer avant le début du traitement. Les femmes en âge de procréer doivent utiliser une contraception efficace pendant le traitement et pendant au moins 3 mois après l’arrêt du traitement.</w:t>
              </w:r>
              <w:r w:rsidR="00B35AE1" w:rsidRPr="00254E70">
                <w:rPr>
                  <w:rFonts w:eastAsia="Times New Roman" w:cs="Times New Roman"/>
                  <w:color w:val="auto"/>
                  <w:sz w:val="20"/>
                  <w:szCs w:val="20"/>
                </w:rPr>
                <w:t xml:space="preserve"> </w:t>
              </w:r>
              <w:r w:rsidR="00F76D0E" w:rsidRPr="00254E70">
                <w:rPr>
                  <w:color w:val="auto"/>
                  <w:sz w:val="20"/>
                  <w:szCs w:val="20"/>
                </w:rPr>
                <w:t>Il doit être conseillé aux femmes qui souhaitent concevoir un enfant de demander des conseils en mati</w:t>
              </w:r>
              <w:r w:rsidR="00F76D0E" w:rsidRPr="00254E70">
                <w:rPr>
                  <w:rFonts w:hint="eastAsia"/>
                  <w:color w:val="auto"/>
                  <w:sz w:val="20"/>
                  <w:szCs w:val="20"/>
                </w:rPr>
                <w:t>è</w:t>
              </w:r>
              <w:r w:rsidR="00F76D0E" w:rsidRPr="00254E70">
                <w:rPr>
                  <w:color w:val="auto"/>
                  <w:sz w:val="20"/>
                  <w:szCs w:val="20"/>
                </w:rPr>
                <w:t>re de procréation et de cryo-conservation d'ovules avant de commencer le traitement</w:t>
              </w:r>
              <w:r w:rsidR="00C04C60" w:rsidRPr="00254E70">
                <w:rPr>
                  <w:color w:val="auto"/>
                  <w:sz w:val="20"/>
                  <w:szCs w:val="20"/>
                </w:rPr>
                <w:t>.</w:t>
              </w:r>
            </w:p>
            <w:p w14:paraId="5E4C1C78" w14:textId="315CC6C9" w:rsidR="0025761A" w:rsidRPr="00254E70" w:rsidRDefault="00F76D0E"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Le</w:t>
              </w:r>
              <w:r w:rsidR="00DC44B4" w:rsidRPr="00254E70">
                <w:rPr>
                  <w:rFonts w:eastAsia="Times New Roman" w:cs="Times New Roman"/>
                  <w:color w:val="auto"/>
                  <w:sz w:val="20"/>
                  <w:szCs w:val="20"/>
                </w:rPr>
                <w:t xml:space="preserve"> </w:t>
              </w:r>
              <w:r w:rsidR="004B002D" w:rsidRPr="00254E70">
                <w:rPr>
                  <w:rFonts w:eastAsia="Times New Roman" w:cs="Times New Roman"/>
                  <w:color w:val="auto"/>
                  <w:sz w:val="20"/>
                  <w:szCs w:val="20"/>
                </w:rPr>
                <w:t>v</w:t>
              </w:r>
              <w:r w:rsidR="0025761A" w:rsidRPr="00254E70">
                <w:rPr>
                  <w:rFonts w:eastAsia="Times New Roman" w:cs="Times New Roman"/>
                  <w:color w:val="auto"/>
                  <w:sz w:val="20"/>
                  <w:szCs w:val="20"/>
                </w:rPr>
                <w:t>orasidenib pourrait diminuer les concentrations de contraceptifs hormonaux et, par conséquent, l'utilisation concomitante d'une méthode de contraception de type barrière est recommandée pendant le traitement et pendant au moins 3 mois après l'arrêt du traitement (voir rubrique</w:t>
              </w:r>
              <w:r w:rsidR="004B002D" w:rsidRPr="00254E70">
                <w:rPr>
                  <w:rFonts w:eastAsia="Times New Roman" w:cs="Times New Roman"/>
                  <w:color w:val="auto"/>
                  <w:sz w:val="20"/>
                  <w:szCs w:val="20"/>
                </w:rPr>
                <w:t xml:space="preserve"> s </w:t>
              </w:r>
              <w:r w:rsidR="004B002D" w:rsidRPr="00254E70">
                <w:rPr>
                  <w:color w:val="auto"/>
                  <w:sz w:val="20"/>
                  <w:szCs w:val="20"/>
                </w:rPr>
                <w:t>5 Interactions avec d’autres médicaments et autres formes d’interaction et</w:t>
              </w:r>
              <w:r w:rsidR="004B002D" w:rsidRPr="00254E70">
                <w:rPr>
                  <w:rFonts w:eastAsia="Times New Roman" w:cs="Times New Roman"/>
                  <w:color w:val="auto"/>
                  <w:sz w:val="20"/>
                  <w:szCs w:val="20"/>
                </w:rPr>
                <w:t xml:space="preserve"> </w:t>
              </w:r>
              <w:r w:rsidR="0025761A" w:rsidRPr="00254E70">
                <w:rPr>
                  <w:rFonts w:eastAsia="Times New Roman" w:cs="Times New Roman"/>
                  <w:color w:val="auto"/>
                  <w:sz w:val="20"/>
                  <w:szCs w:val="20"/>
                </w:rPr>
                <w:t>6 Fertilité, grossesse et allaitement).</w:t>
              </w:r>
            </w:p>
            <w:p w14:paraId="5ACB96E4" w14:textId="77777777" w:rsidR="001F2C36" w:rsidRPr="00254E70" w:rsidRDefault="001F2C36" w:rsidP="001F2C36">
              <w:pPr>
                <w:tabs>
                  <w:tab w:val="left" w:pos="0"/>
                </w:tabs>
                <w:spacing w:line="240" w:lineRule="auto"/>
                <w:rPr>
                  <w:color w:val="auto"/>
                  <w:sz w:val="20"/>
                  <w:szCs w:val="20"/>
                  <w:u w:val="single"/>
                </w:rPr>
              </w:pPr>
            </w:p>
            <w:p w14:paraId="2EAEE7CC" w14:textId="77777777" w:rsidR="004B002D" w:rsidRPr="00254E70" w:rsidRDefault="004B002D" w:rsidP="004B002D">
              <w:pPr>
                <w:tabs>
                  <w:tab w:val="left" w:pos="0"/>
                </w:tabs>
                <w:spacing w:line="240" w:lineRule="auto"/>
                <w:rPr>
                  <w:color w:val="auto"/>
                  <w:sz w:val="20"/>
                  <w:szCs w:val="20"/>
                  <w:u w:val="single"/>
                </w:rPr>
              </w:pPr>
              <w:r w:rsidRPr="00254E70">
                <w:rPr>
                  <w:color w:val="auto"/>
                  <w:sz w:val="20"/>
                  <w:szCs w:val="20"/>
                  <w:u w:val="single"/>
                </w:rPr>
                <w:t>Patients masculins</w:t>
              </w:r>
            </w:p>
            <w:p w14:paraId="06FF590D" w14:textId="77777777" w:rsidR="004B002D" w:rsidRPr="00254E70" w:rsidRDefault="004B002D" w:rsidP="004B002D">
              <w:pPr>
                <w:shd w:val="clear" w:color="auto" w:fill="FFFFFF" w:themeFill="background1"/>
                <w:spacing w:line="240" w:lineRule="auto"/>
                <w:rPr>
                  <w:color w:val="auto"/>
                  <w:sz w:val="20"/>
                  <w:szCs w:val="20"/>
                </w:rPr>
              </w:pPr>
              <w:r w:rsidRPr="00254E70">
                <w:rPr>
                  <w:color w:val="auto"/>
                  <w:sz w:val="20"/>
                  <w:szCs w:val="20"/>
                </w:rPr>
                <w:t xml:space="preserve">Les hommes ayant des partenaires en </w:t>
              </w:r>
              <w:r w:rsidRPr="00254E70">
                <w:rPr>
                  <w:rFonts w:hint="eastAsia"/>
                  <w:color w:val="auto"/>
                  <w:sz w:val="20"/>
                  <w:szCs w:val="20"/>
                </w:rPr>
                <w:t>â</w:t>
              </w:r>
              <w:r w:rsidRPr="00254E70">
                <w:rPr>
                  <w:color w:val="auto"/>
                  <w:sz w:val="20"/>
                  <w:szCs w:val="20"/>
                </w:rPr>
                <w:t>ge de procr</w:t>
              </w:r>
              <w:r w:rsidRPr="00254E70">
                <w:rPr>
                  <w:rFonts w:hint="eastAsia"/>
                  <w:color w:val="auto"/>
                  <w:sz w:val="20"/>
                  <w:szCs w:val="20"/>
                </w:rPr>
                <w:t>é</w:t>
              </w:r>
              <w:r w:rsidRPr="00254E70">
                <w:rPr>
                  <w:color w:val="auto"/>
                  <w:sz w:val="20"/>
                  <w:szCs w:val="20"/>
                </w:rPr>
                <w:t>er doivent utiliser une contraception efficace pendant le traitement et pendant au moins 3 mois apr</w:t>
              </w:r>
              <w:r w:rsidRPr="00254E70">
                <w:rPr>
                  <w:rFonts w:hint="eastAsia"/>
                  <w:color w:val="auto"/>
                  <w:sz w:val="20"/>
                  <w:szCs w:val="20"/>
                </w:rPr>
                <w:t>è</w:t>
              </w:r>
              <w:r w:rsidRPr="00254E70">
                <w:rPr>
                  <w:color w:val="auto"/>
                  <w:sz w:val="20"/>
                  <w:szCs w:val="20"/>
                </w:rPr>
                <w:t>s l’arrêt du traitement. Les hommes doivent demander des conseils en matière de cryo-conservation du sperme avant de débuter le traitement (voir rubrique 6 Fertilité, grossesse et allaitement).</w:t>
              </w:r>
            </w:p>
            <w:p w14:paraId="28ED1EBB" w14:textId="77777777" w:rsidR="0025761A" w:rsidRPr="00254E70" w:rsidRDefault="0025761A" w:rsidP="0025761A">
              <w:pPr>
                <w:shd w:val="clear" w:color="auto" w:fill="FFFFFF"/>
                <w:spacing w:line="240" w:lineRule="auto"/>
                <w:rPr>
                  <w:rFonts w:eastAsia="Times New Roman" w:cs="Times New Roman"/>
                  <w:bCs/>
                  <w:noProof/>
                  <w:color w:val="auto"/>
                  <w:sz w:val="20"/>
                  <w:szCs w:val="20"/>
                </w:rPr>
              </w:pPr>
            </w:p>
            <w:p w14:paraId="2BC0BE6E" w14:textId="77777777" w:rsidR="0025761A" w:rsidRPr="00254E70" w:rsidRDefault="0025761A" w:rsidP="0025761A">
              <w:pPr>
                <w:tabs>
                  <w:tab w:val="left" w:pos="0"/>
                </w:tabs>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Insuffisance hépatique</w:t>
              </w:r>
            </w:p>
            <w:p w14:paraId="1C565B47" w14:textId="1DB0E5FE" w:rsidR="0025761A" w:rsidRPr="00254E70" w:rsidRDefault="00F45953" w:rsidP="0025761A">
              <w:pPr>
                <w:tabs>
                  <w:tab w:val="left" w:pos="0"/>
                </w:tabs>
                <w:spacing w:line="240" w:lineRule="auto"/>
                <w:rPr>
                  <w:rFonts w:eastAsia="Times New Roman" w:cs="Times New Roman"/>
                  <w:noProof/>
                  <w:color w:val="auto"/>
                  <w:sz w:val="20"/>
                  <w:szCs w:val="20"/>
                </w:rPr>
              </w:pPr>
              <w:r w:rsidRPr="00254E70">
                <w:rPr>
                  <w:color w:val="auto"/>
                  <w:sz w:val="20"/>
                  <w:szCs w:val="20"/>
                </w:rPr>
                <w:t>L’utilisation de vorasidenib chez l</w:t>
              </w:r>
              <w:r w:rsidR="0025761A" w:rsidRPr="00254E70">
                <w:rPr>
                  <w:rFonts w:eastAsia="Times New Roman" w:cs="Times New Roman"/>
                  <w:color w:val="auto"/>
                  <w:sz w:val="20"/>
                  <w:szCs w:val="20"/>
                </w:rPr>
                <w:t xml:space="preserve">es patients présentant une insuffisance hépatique sévère préexistante (classe C de Child-Pugh) </w:t>
              </w:r>
              <w:r w:rsidRPr="00254E70">
                <w:rPr>
                  <w:color w:val="auto"/>
                  <w:sz w:val="20"/>
                  <w:szCs w:val="20"/>
                </w:rPr>
                <w:t>n’est pas recommandée (voir rubrique 2. Posologie et mode d’administration)</w:t>
              </w:r>
              <w:r w:rsidRPr="00254E70">
                <w:rPr>
                  <w:rFonts w:eastAsia="Times New Roman" w:cs="Times New Roman"/>
                  <w:color w:val="auto"/>
                  <w:sz w:val="20"/>
                  <w:szCs w:val="20"/>
                </w:rPr>
                <w:t>.</w:t>
              </w:r>
            </w:p>
            <w:p w14:paraId="37F87A0D"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526F1498"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Insuffisance rénale</w:t>
              </w:r>
            </w:p>
            <w:p w14:paraId="0A75FD30" w14:textId="7E422C4A" w:rsidR="0025761A" w:rsidRPr="00254E70" w:rsidRDefault="0025761A" w:rsidP="0025761A">
              <w:pPr>
                <w:spacing w:line="240" w:lineRule="auto"/>
                <w:rPr>
                  <w:color w:val="auto"/>
                  <w:sz w:val="20"/>
                  <w:szCs w:val="20"/>
                </w:rPr>
              </w:pPr>
              <w:r w:rsidRPr="00254E70">
                <w:rPr>
                  <w:rFonts w:eastAsia="Times New Roman" w:cs="Times New Roman"/>
                  <w:color w:val="auto"/>
                  <w:sz w:val="20"/>
                  <w:szCs w:val="20"/>
                </w:rPr>
                <w:t>La pharmacocinétique du vorasidenib n'</w:t>
              </w:r>
              <w:r w:rsidR="00844ECC" w:rsidRPr="00254E70">
                <w:rPr>
                  <w:rFonts w:eastAsia="Times New Roman" w:cs="Times New Roman"/>
                  <w:color w:val="auto"/>
                  <w:sz w:val="20"/>
                  <w:szCs w:val="20"/>
                </w:rPr>
                <w:t>a</w:t>
              </w:r>
              <w:r w:rsidRPr="00254E70">
                <w:rPr>
                  <w:rFonts w:eastAsia="Times New Roman" w:cs="Times New Roman"/>
                  <w:color w:val="auto"/>
                  <w:sz w:val="20"/>
                  <w:szCs w:val="20"/>
                </w:rPr>
                <w:t xml:space="preserve"> pas été étudiée chez les patients présentant une insuffisance rénale (</w:t>
              </w:r>
              <w:r w:rsidR="00F45953" w:rsidRPr="00254E70">
                <w:rPr>
                  <w:color w:val="auto"/>
                  <w:sz w:val="20"/>
                  <w:szCs w:val="20"/>
                </w:rPr>
                <w:t>DFGe</w:t>
              </w:r>
              <w:r w:rsidRPr="00254E70">
                <w:rPr>
                  <w:rFonts w:eastAsia="Times New Roman" w:cs="Times New Roman"/>
                  <w:color w:val="auto"/>
                  <w:sz w:val="20"/>
                  <w:szCs w:val="20"/>
                </w:rPr>
                <w:t xml:space="preserve"> ≤ 40 ml/min</w:t>
              </w:r>
              <w:r w:rsidR="00F45953" w:rsidRPr="00254E70">
                <w:rPr>
                  <w:rFonts w:eastAsia="Times New Roman" w:cs="Times New Roman"/>
                  <w:color w:val="auto"/>
                  <w:sz w:val="20"/>
                  <w:szCs w:val="20"/>
                </w:rPr>
                <w:t>/</w:t>
              </w:r>
              <w:r w:rsidR="00F45953" w:rsidRPr="00254E70">
                <w:rPr>
                  <w:color w:val="auto"/>
                  <w:sz w:val="20"/>
                  <w:szCs w:val="20"/>
                </w:rPr>
                <w:t>1,73m</w:t>
              </w:r>
              <w:r w:rsidR="00F45953" w:rsidRPr="00254E70">
                <w:rPr>
                  <w:color w:val="auto"/>
                  <w:sz w:val="20"/>
                  <w:szCs w:val="20"/>
                  <w:vertAlign w:val="superscript"/>
                </w:rPr>
                <w:t>2</w:t>
              </w:r>
              <w:r w:rsidRPr="00254E70">
                <w:rPr>
                  <w:rFonts w:eastAsia="Times New Roman" w:cs="Times New Roman"/>
                  <w:color w:val="auto"/>
                  <w:sz w:val="20"/>
                  <w:szCs w:val="20"/>
                </w:rPr>
                <w:t xml:space="preserve">) ou une insuffisance rénale nécessitant une dialyse. Vorasidenib Servier </w:t>
              </w:r>
              <w:r w:rsidR="00A96325" w:rsidRPr="00254E70">
                <w:rPr>
                  <w:rFonts w:eastAsia="Times New Roman" w:cs="Times New Roman"/>
                  <w:color w:val="auto"/>
                  <w:sz w:val="20"/>
                  <w:szCs w:val="20"/>
                </w:rPr>
                <w:t xml:space="preserve">ne doit pas </w:t>
              </w:r>
              <w:r w:rsidRPr="00254E70">
                <w:rPr>
                  <w:rFonts w:eastAsia="Times New Roman" w:cs="Times New Roman"/>
                  <w:color w:val="auto"/>
                  <w:sz w:val="20"/>
                  <w:szCs w:val="20"/>
                </w:rPr>
                <w:t>être administré chez ces patients</w:t>
              </w:r>
              <w:r w:rsidR="0010517D" w:rsidRPr="00254E70">
                <w:rPr>
                  <w:color w:val="auto"/>
                  <w:sz w:val="20"/>
                  <w:szCs w:val="20"/>
                </w:rPr>
                <w:t xml:space="preserve"> </w:t>
              </w:r>
              <w:r w:rsidR="00F45953" w:rsidRPr="00254E70">
                <w:rPr>
                  <w:color w:val="auto"/>
                  <w:sz w:val="20"/>
                  <w:szCs w:val="20"/>
                </w:rPr>
                <w:t>(voir rubrique 2. Posologie et mode d’administration)</w:t>
              </w:r>
              <w:r w:rsidR="0010517D" w:rsidRPr="00254E70">
                <w:rPr>
                  <w:color w:val="auto"/>
                  <w:sz w:val="20"/>
                  <w:szCs w:val="20"/>
                </w:rPr>
                <w:t>.</w:t>
              </w:r>
            </w:p>
            <w:p w14:paraId="6B7ED87A"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p>
            <w:p w14:paraId="7C43A971"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Lactose</w:t>
              </w:r>
            </w:p>
            <w:p w14:paraId="4AC84E42" w14:textId="77777777" w:rsidR="0025761A" w:rsidRPr="00254E70" w:rsidRDefault="0025761A" w:rsidP="0025761A">
              <w:pPr>
                <w:tabs>
                  <w:tab w:val="left" w:pos="0"/>
                  <w:tab w:val="left" w:pos="450"/>
                </w:tabs>
                <w:spacing w:line="240" w:lineRule="auto"/>
                <w:rPr>
                  <w:rFonts w:eastAsia="Times New Roman" w:cs="Times New Roman"/>
                  <w:bCs/>
                  <w:noProof/>
                  <w:color w:val="auto"/>
                  <w:sz w:val="20"/>
                  <w:szCs w:val="20"/>
                </w:rPr>
              </w:pPr>
              <w:r w:rsidRPr="00254E70">
                <w:rPr>
                  <w:rFonts w:eastAsia="Times New Roman" w:cs="Times New Roman"/>
                  <w:color w:val="auto"/>
                  <w:sz w:val="20"/>
                  <w:szCs w:val="20"/>
                </w:rPr>
                <w:t>Vorasidenib Servier contient du lactose. Les patients présentant une intolérance au galactose, un déficit total en lactase ou un syndrome de malabsorption du glucose et du galactose (maladies héréditaires rares) ne doivent pas prendre ce médicament.</w:t>
              </w:r>
            </w:p>
            <w:p w14:paraId="016F1DB6" w14:textId="77777777" w:rsidR="0025761A" w:rsidRPr="00254E70" w:rsidRDefault="0025761A" w:rsidP="0025761A">
              <w:pPr>
                <w:spacing w:line="240" w:lineRule="auto"/>
                <w:ind w:left="567" w:hanging="567"/>
                <w:rPr>
                  <w:rFonts w:eastAsia="Times New Roman" w:cs="Times New Roman"/>
                  <w:color w:val="auto"/>
                  <w:sz w:val="20"/>
                  <w:szCs w:val="20"/>
                </w:rPr>
              </w:pPr>
            </w:p>
            <w:p w14:paraId="4FA218F9" w14:textId="77777777" w:rsidR="0010135A" w:rsidRPr="00254E70" w:rsidRDefault="0010135A" w:rsidP="0010135A">
              <w:pPr>
                <w:spacing w:line="240" w:lineRule="auto"/>
                <w:ind w:left="567" w:hanging="567"/>
                <w:rPr>
                  <w:color w:val="auto"/>
                  <w:sz w:val="20"/>
                  <w:szCs w:val="20"/>
                  <w:u w:val="single"/>
                </w:rPr>
              </w:pPr>
              <w:r w:rsidRPr="00254E70">
                <w:rPr>
                  <w:color w:val="auto"/>
                  <w:sz w:val="20"/>
                  <w:szCs w:val="20"/>
                  <w:u w:val="single"/>
                </w:rPr>
                <w:t>Sodium</w:t>
              </w:r>
            </w:p>
            <w:p w14:paraId="18A4F388" w14:textId="77777777" w:rsidR="0010135A" w:rsidRPr="00254E70" w:rsidRDefault="0010135A" w:rsidP="0010135A">
              <w:pPr>
                <w:tabs>
                  <w:tab w:val="left" w:pos="0"/>
                  <w:tab w:val="left" w:pos="450"/>
                </w:tabs>
                <w:spacing w:line="240" w:lineRule="auto"/>
                <w:rPr>
                  <w:color w:val="auto"/>
                  <w:sz w:val="20"/>
                  <w:szCs w:val="20"/>
                </w:rPr>
              </w:pPr>
              <w:r w:rsidRPr="00254E70">
                <w:rPr>
                  <w:color w:val="auto"/>
                  <w:sz w:val="20"/>
                  <w:szCs w:val="20"/>
                </w:rPr>
                <w:t>Ce médicament contient moins de 1 mmol (23 mg) de sodium par comprimé, c.-à-d. qu’il est essentiellement « sans sodium ».</w:t>
              </w:r>
            </w:p>
            <w:p w14:paraId="49EDDD7C" w14:textId="77777777" w:rsidR="009D01AE" w:rsidRPr="00254E70" w:rsidRDefault="009D01AE" w:rsidP="0025761A">
              <w:pPr>
                <w:spacing w:line="240" w:lineRule="auto"/>
                <w:ind w:left="567" w:hanging="567"/>
                <w:rPr>
                  <w:rFonts w:eastAsia="Times New Roman" w:cs="Times New Roman"/>
                  <w:color w:val="auto"/>
                  <w:sz w:val="20"/>
                  <w:szCs w:val="20"/>
                </w:rPr>
              </w:pPr>
            </w:p>
            <w:p w14:paraId="1ED37987" w14:textId="77777777" w:rsidR="0025761A" w:rsidRPr="00254E70" w:rsidRDefault="0025761A" w:rsidP="0025761A">
              <w:pPr>
                <w:spacing w:line="240" w:lineRule="auto"/>
                <w:rPr>
                  <w:rFonts w:eastAsia="Times New Roman" w:cs="Times New Roman"/>
                  <w:b/>
                  <w:bCs/>
                  <w:color w:val="auto"/>
                  <w:sz w:val="24"/>
                  <w:szCs w:val="24"/>
                </w:rPr>
              </w:pPr>
              <w:r w:rsidRPr="00254E70">
                <w:rPr>
                  <w:rFonts w:eastAsia="Times New Roman" w:cs="Times New Roman"/>
                  <w:b/>
                  <w:bCs/>
                  <w:color w:val="auto"/>
                  <w:sz w:val="24"/>
                  <w:szCs w:val="24"/>
                </w:rPr>
                <w:t>5. Interactions avec d’autres médicaments et autres formes d’interaction</w:t>
              </w:r>
            </w:p>
            <w:p w14:paraId="31EA028B" w14:textId="77777777" w:rsidR="0025761A" w:rsidRPr="00254E70" w:rsidRDefault="0025761A" w:rsidP="0025761A">
              <w:pPr>
                <w:spacing w:line="240" w:lineRule="auto"/>
                <w:rPr>
                  <w:rFonts w:eastAsia="Times New Roman" w:cs="Times New Roman"/>
                  <w:noProof/>
                  <w:color w:val="auto"/>
                  <w:sz w:val="20"/>
                  <w:szCs w:val="20"/>
                </w:rPr>
              </w:pPr>
            </w:p>
            <w:p w14:paraId="3BB0F339" w14:textId="77777777" w:rsidR="0010135A" w:rsidRPr="00254E70" w:rsidRDefault="0010135A" w:rsidP="0010135A">
              <w:pPr>
                <w:spacing w:line="240" w:lineRule="auto"/>
                <w:rPr>
                  <w:color w:val="auto"/>
                  <w:sz w:val="20"/>
                  <w:szCs w:val="20"/>
                </w:rPr>
              </w:pPr>
              <w:r w:rsidRPr="00254E70">
                <w:rPr>
                  <w:color w:val="auto"/>
                  <w:sz w:val="20"/>
                  <w:szCs w:val="20"/>
                </w:rPr>
                <w:t>Le vorasidenib est un substrat du CYP1A2. Par cons</w:t>
              </w:r>
              <w:r w:rsidRPr="00254E70">
                <w:rPr>
                  <w:rFonts w:hint="eastAsia"/>
                  <w:color w:val="auto"/>
                  <w:sz w:val="20"/>
                  <w:szCs w:val="20"/>
                </w:rPr>
                <w:t>é</w:t>
              </w:r>
              <w:r w:rsidRPr="00254E70">
                <w:rPr>
                  <w:color w:val="auto"/>
                  <w:sz w:val="20"/>
                  <w:szCs w:val="20"/>
                </w:rPr>
                <w:t>quent, l’exposition plasmatique au vorasidenib pourrait être influenc</w:t>
              </w:r>
              <w:r w:rsidRPr="00254E70">
                <w:rPr>
                  <w:rFonts w:hint="eastAsia"/>
                  <w:color w:val="auto"/>
                  <w:sz w:val="20"/>
                  <w:szCs w:val="20"/>
                </w:rPr>
                <w:t>é</w:t>
              </w:r>
              <w:r w:rsidRPr="00254E70">
                <w:rPr>
                  <w:color w:val="auto"/>
                  <w:sz w:val="20"/>
                  <w:szCs w:val="20"/>
                </w:rPr>
                <w:t xml:space="preserve">e par des produits qui affectent le CYP1A2. Le vorasidenib pourrait </w:t>
              </w:r>
              <w:r w:rsidRPr="00254E70">
                <w:rPr>
                  <w:rFonts w:hint="eastAsia"/>
                  <w:color w:val="auto"/>
                  <w:sz w:val="20"/>
                  <w:szCs w:val="20"/>
                </w:rPr>
                <w:t>é</w:t>
              </w:r>
              <w:r w:rsidRPr="00254E70">
                <w:rPr>
                  <w:color w:val="auto"/>
                  <w:sz w:val="20"/>
                  <w:szCs w:val="20"/>
                </w:rPr>
                <w:t>galement affecter l'exposition plasmatique aux produits m</w:t>
              </w:r>
              <w:r w:rsidRPr="00254E70">
                <w:rPr>
                  <w:rFonts w:hint="eastAsia"/>
                  <w:color w:val="auto"/>
                  <w:sz w:val="20"/>
                  <w:szCs w:val="20"/>
                </w:rPr>
                <w:t>é</w:t>
              </w:r>
              <w:r w:rsidRPr="00254E70">
                <w:rPr>
                  <w:color w:val="auto"/>
                  <w:sz w:val="20"/>
                  <w:szCs w:val="20"/>
                </w:rPr>
                <w:t>tabolis</w:t>
              </w:r>
              <w:r w:rsidRPr="00254E70">
                <w:rPr>
                  <w:rFonts w:hint="eastAsia"/>
                  <w:color w:val="auto"/>
                  <w:sz w:val="20"/>
                  <w:szCs w:val="20"/>
                </w:rPr>
                <w:t>é</w:t>
              </w:r>
              <w:r w:rsidRPr="00254E70">
                <w:rPr>
                  <w:color w:val="auto"/>
                  <w:sz w:val="20"/>
                  <w:szCs w:val="20"/>
                </w:rPr>
                <w:t>s par le CYP3A4 et le CYP2C19.</w:t>
              </w:r>
            </w:p>
            <w:p w14:paraId="0E6F9A2B" w14:textId="77777777" w:rsidR="0010135A" w:rsidRPr="00254E70" w:rsidRDefault="0010135A" w:rsidP="0010135A">
              <w:pPr>
                <w:spacing w:line="240" w:lineRule="auto"/>
                <w:rPr>
                  <w:color w:val="auto"/>
                  <w:sz w:val="20"/>
                  <w:szCs w:val="20"/>
                </w:rPr>
              </w:pPr>
            </w:p>
            <w:p w14:paraId="79704CF2"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Effet des autres médicaments sur le vorasidenib</w:t>
              </w:r>
            </w:p>
            <w:p w14:paraId="6444DC2E" w14:textId="77777777" w:rsidR="0025761A" w:rsidRPr="00254E70" w:rsidRDefault="0025761A" w:rsidP="0025761A">
              <w:pPr>
                <w:spacing w:line="240" w:lineRule="auto"/>
                <w:ind w:left="562" w:hanging="562"/>
                <w:rPr>
                  <w:rFonts w:eastAsia="Times New Roman" w:cs="Times New Roman"/>
                  <w:i/>
                  <w:color w:val="auto"/>
                  <w:sz w:val="20"/>
                  <w:szCs w:val="20"/>
                </w:rPr>
              </w:pPr>
              <w:r w:rsidRPr="00254E70">
                <w:rPr>
                  <w:rFonts w:eastAsia="Times New Roman" w:cs="Times New Roman"/>
                  <w:i/>
                  <w:color w:val="auto"/>
                  <w:sz w:val="20"/>
                  <w:szCs w:val="20"/>
                </w:rPr>
                <w:t>Inhibiteurs puissants du CYP1A2</w:t>
              </w:r>
            </w:p>
            <w:p w14:paraId="40BFC779" w14:textId="604E7B2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L'administration concomitante du vorasidenib et d'inhibiteurs puissants du CYP1A2 (fluvoxamine et ciprofloxacine) est susceptible d'augmenter la concentration plasmatique d</w:t>
              </w:r>
              <w:r w:rsidR="0010135A" w:rsidRPr="00254E70">
                <w:rPr>
                  <w:rFonts w:eastAsia="Times New Roman" w:cs="Times New Roman"/>
                  <w:color w:val="auto"/>
                  <w:sz w:val="20"/>
                  <w:szCs w:val="20"/>
                </w:rPr>
                <w:t>u</w:t>
              </w:r>
              <w:r w:rsidRPr="00254E70">
                <w:rPr>
                  <w:rFonts w:eastAsia="Times New Roman" w:cs="Times New Roman"/>
                  <w:color w:val="auto"/>
                  <w:sz w:val="20"/>
                  <w:szCs w:val="20"/>
                </w:rPr>
                <w:t xml:space="preserve"> vorasidenib. La prise concomitante d'inhibiteurs puissants du CYP1A2 devra être évitée et des traitements alternatifs qui ne sont pas des inhibiteurs puissants du CYP1A2 devront être envisagés pendant le traitement avec </w:t>
              </w:r>
              <w:r w:rsidR="00880DBB" w:rsidRPr="00254E70">
                <w:rPr>
                  <w:color w:val="auto"/>
                  <w:sz w:val="20"/>
                  <w:szCs w:val="20"/>
                </w:rPr>
                <w:t>v</w:t>
              </w:r>
              <w:r w:rsidRPr="00254E70">
                <w:rPr>
                  <w:rFonts w:eastAsia="Times New Roman" w:cs="Times New Roman"/>
                  <w:color w:val="auto"/>
                  <w:sz w:val="20"/>
                  <w:szCs w:val="20"/>
                </w:rPr>
                <w:t>orasidenib.</w:t>
              </w:r>
            </w:p>
            <w:p w14:paraId="185442FA" w14:textId="77777777" w:rsidR="0025761A" w:rsidRPr="00254E70" w:rsidRDefault="0025761A" w:rsidP="0025761A">
              <w:pPr>
                <w:spacing w:line="240" w:lineRule="auto"/>
                <w:rPr>
                  <w:rFonts w:eastAsia="Times New Roman" w:cs="Times New Roman"/>
                  <w:color w:val="auto"/>
                  <w:sz w:val="20"/>
                  <w:szCs w:val="20"/>
                </w:rPr>
              </w:pPr>
            </w:p>
            <w:p w14:paraId="7BB272CA" w14:textId="77777777" w:rsidR="008E0385" w:rsidRPr="00254E70" w:rsidRDefault="008E0385" w:rsidP="008E0385">
              <w:pPr>
                <w:spacing w:line="240" w:lineRule="auto"/>
                <w:rPr>
                  <w:color w:val="auto"/>
                  <w:sz w:val="20"/>
                  <w:szCs w:val="20"/>
                </w:rPr>
              </w:pPr>
              <w:r w:rsidRPr="00254E70">
                <w:rPr>
                  <w:color w:val="auto"/>
                  <w:sz w:val="20"/>
                  <w:szCs w:val="20"/>
                </w:rPr>
                <w:t xml:space="preserve">Dans une </w:t>
              </w:r>
              <w:r w:rsidRPr="00254E70">
                <w:rPr>
                  <w:rFonts w:hint="eastAsia"/>
                  <w:color w:val="auto"/>
                  <w:sz w:val="20"/>
                  <w:szCs w:val="20"/>
                </w:rPr>
                <w:t>é</w:t>
              </w:r>
              <w:r w:rsidRPr="00254E70">
                <w:rPr>
                  <w:color w:val="auto"/>
                  <w:sz w:val="20"/>
                  <w:szCs w:val="20"/>
                </w:rPr>
                <w:t xml:space="preserve">tude </w:t>
              </w:r>
              <w:r w:rsidRPr="00254E70">
                <w:rPr>
                  <w:i/>
                  <w:iCs/>
                  <w:color w:val="auto"/>
                  <w:sz w:val="20"/>
                  <w:szCs w:val="20"/>
                </w:rPr>
                <w:t>in vivo</w:t>
              </w:r>
              <w:r w:rsidRPr="00254E70">
                <w:rPr>
                  <w:color w:val="auto"/>
                  <w:sz w:val="20"/>
                  <w:szCs w:val="20"/>
                </w:rPr>
                <w:t xml:space="preserve"> sur les interactions m</w:t>
              </w:r>
              <w:r w:rsidRPr="00254E70">
                <w:rPr>
                  <w:rFonts w:hint="eastAsia"/>
                  <w:color w:val="auto"/>
                  <w:sz w:val="20"/>
                  <w:szCs w:val="20"/>
                </w:rPr>
                <w:t>é</w:t>
              </w:r>
              <w:r w:rsidRPr="00254E70">
                <w:rPr>
                  <w:color w:val="auto"/>
                  <w:sz w:val="20"/>
                  <w:szCs w:val="20"/>
                </w:rPr>
                <w:t>dicamenteuses, l'administration concomitante de 20 mg de vorasidenib et d’un inhibiteur puissant du CYP1A2 (500 mg de ciprofloxacine deux fois par jour pendant 14 jours) a augment</w:t>
              </w:r>
              <w:r w:rsidRPr="00254E70">
                <w:rPr>
                  <w:rFonts w:hint="eastAsia"/>
                  <w:color w:val="auto"/>
                  <w:sz w:val="20"/>
                  <w:szCs w:val="20"/>
                </w:rPr>
                <w:t>é</w:t>
              </w:r>
              <w:r w:rsidRPr="00254E70">
                <w:rPr>
                  <w:color w:val="auto"/>
                  <w:sz w:val="20"/>
                  <w:szCs w:val="20"/>
                </w:rPr>
                <w:t xml:space="preserve"> la concentration plasmatique maximale (C</w:t>
              </w:r>
              <w:r w:rsidRPr="00254E70">
                <w:rPr>
                  <w:color w:val="auto"/>
                  <w:sz w:val="20"/>
                  <w:szCs w:val="20"/>
                  <w:vertAlign w:val="subscript"/>
                </w:rPr>
                <w:t>max</w:t>
              </w:r>
              <w:r w:rsidRPr="00254E70">
                <w:rPr>
                  <w:color w:val="auto"/>
                  <w:sz w:val="20"/>
                  <w:szCs w:val="20"/>
                </w:rPr>
                <w:t>) du vorasidenib de 29</w:t>
              </w:r>
              <w:r w:rsidRPr="00254E70">
                <w:rPr>
                  <w:rFonts w:hint="eastAsia"/>
                  <w:color w:val="auto"/>
                  <w:sz w:val="20"/>
                  <w:szCs w:val="20"/>
                </w:rPr>
                <w:t> </w:t>
              </w:r>
              <w:r w:rsidRPr="00254E70">
                <w:rPr>
                  <w:color w:val="auto"/>
                  <w:sz w:val="20"/>
                  <w:szCs w:val="20"/>
                </w:rPr>
                <w:t>% et l'aire sous la courbe de la concentration plasmatique en fonction du temps (ASC) de 153</w:t>
              </w:r>
              <w:r w:rsidRPr="00254E70">
                <w:rPr>
                  <w:rFonts w:hint="eastAsia"/>
                  <w:color w:val="auto"/>
                  <w:sz w:val="20"/>
                  <w:szCs w:val="20"/>
                </w:rPr>
                <w:t> </w:t>
              </w:r>
              <w:r w:rsidRPr="00254E70">
                <w:rPr>
                  <w:color w:val="auto"/>
                  <w:sz w:val="20"/>
                  <w:szCs w:val="20"/>
                </w:rPr>
                <w:t>%.</w:t>
              </w:r>
            </w:p>
            <w:p w14:paraId="51DBA5CF" w14:textId="77777777" w:rsidR="00A70F7D" w:rsidRPr="00254E70" w:rsidRDefault="00A70F7D" w:rsidP="0025761A">
              <w:pPr>
                <w:spacing w:line="240" w:lineRule="auto"/>
                <w:rPr>
                  <w:rFonts w:eastAsia="Times New Roman" w:cs="Times New Roman"/>
                  <w:color w:val="auto"/>
                  <w:sz w:val="20"/>
                  <w:szCs w:val="20"/>
                </w:rPr>
              </w:pPr>
            </w:p>
            <w:p w14:paraId="739A3860" w14:textId="77777777" w:rsidR="0025761A" w:rsidRPr="00254E70" w:rsidRDefault="0025761A" w:rsidP="0025761A">
              <w:pPr>
                <w:spacing w:line="240" w:lineRule="auto"/>
                <w:ind w:left="562" w:hanging="562"/>
                <w:rPr>
                  <w:rFonts w:eastAsia="Times New Roman" w:cs="Times New Roman"/>
                  <w:bCs/>
                  <w:i/>
                  <w:iCs/>
                  <w:noProof/>
                  <w:color w:val="auto"/>
                  <w:sz w:val="20"/>
                  <w:szCs w:val="20"/>
                </w:rPr>
              </w:pPr>
              <w:r w:rsidRPr="00254E70">
                <w:rPr>
                  <w:rFonts w:eastAsia="Times New Roman" w:cs="Times New Roman"/>
                  <w:i/>
                  <w:color w:val="auto"/>
                  <w:sz w:val="20"/>
                  <w:szCs w:val="20"/>
                </w:rPr>
                <w:t>Inducteurs modérés du CYP1A2</w:t>
              </w:r>
            </w:p>
            <w:p w14:paraId="7E71A69E" w14:textId="04D87ECC"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L'administration concomitante du vorasidenib et d'inducteurs modérés du CYP1A2 (phénytoïne et rifampicine) est susceptible de diminuer la concentration plasmatique de vorasidenib. Envisager des traitements alternatifs qui ne soient pas des inducteurs modérés du CYP1A2 pendant le traitement avec</w:t>
              </w:r>
              <w:r w:rsidR="00A70F7D" w:rsidRPr="00254E70">
                <w:rPr>
                  <w:rFonts w:eastAsia="Times New Roman" w:cs="Times New Roman"/>
                  <w:color w:val="auto"/>
                  <w:sz w:val="20"/>
                  <w:szCs w:val="20"/>
                </w:rPr>
                <w:t xml:space="preserve"> </w:t>
              </w:r>
              <w:r w:rsidR="008E0385" w:rsidRPr="00254E70">
                <w:rPr>
                  <w:color w:val="auto"/>
                  <w:sz w:val="20"/>
                  <w:szCs w:val="20"/>
                </w:rPr>
                <w:t>v</w:t>
              </w:r>
              <w:r w:rsidRPr="00254E70">
                <w:rPr>
                  <w:rFonts w:eastAsia="Times New Roman" w:cs="Times New Roman"/>
                  <w:color w:val="auto"/>
                  <w:sz w:val="20"/>
                  <w:szCs w:val="20"/>
                </w:rPr>
                <w:t>orasidenib.</w:t>
              </w:r>
            </w:p>
            <w:p w14:paraId="52D66F76" w14:textId="77777777" w:rsidR="00FC626D" w:rsidRPr="00254E70" w:rsidRDefault="00FC626D" w:rsidP="00FC626D">
              <w:pPr>
                <w:spacing w:line="240" w:lineRule="auto"/>
                <w:ind w:left="567" w:hanging="567"/>
                <w:rPr>
                  <w:rFonts w:eastAsia="Times New Roman" w:cs="Times New Roman"/>
                  <w:bCs/>
                  <w:noProof/>
                  <w:color w:val="auto"/>
                  <w:sz w:val="20"/>
                  <w:szCs w:val="20"/>
                  <w:u w:val="single"/>
                </w:rPr>
              </w:pPr>
            </w:p>
            <w:p w14:paraId="077EEDD7" w14:textId="77777777" w:rsidR="00FC626D" w:rsidRPr="00254E70" w:rsidRDefault="00FC626D" w:rsidP="00FC626D">
              <w:pPr>
                <w:spacing w:line="240" w:lineRule="auto"/>
                <w:ind w:left="562" w:hanging="562"/>
                <w:rPr>
                  <w:i/>
                  <w:color w:val="auto"/>
                  <w:sz w:val="20"/>
                  <w:szCs w:val="20"/>
                </w:rPr>
              </w:pPr>
              <w:r w:rsidRPr="00254E70">
                <w:rPr>
                  <w:i/>
                  <w:color w:val="auto"/>
                  <w:sz w:val="20"/>
                  <w:szCs w:val="20"/>
                </w:rPr>
                <w:t>Agents r</w:t>
              </w:r>
              <w:r w:rsidRPr="00254E70">
                <w:rPr>
                  <w:rFonts w:hint="eastAsia"/>
                  <w:i/>
                  <w:color w:val="auto"/>
                  <w:sz w:val="20"/>
                  <w:szCs w:val="20"/>
                </w:rPr>
                <w:t>é</w:t>
              </w:r>
              <w:r w:rsidRPr="00254E70">
                <w:rPr>
                  <w:i/>
                  <w:color w:val="auto"/>
                  <w:sz w:val="20"/>
                  <w:szCs w:val="20"/>
                </w:rPr>
                <w:t>ducteurs d'acidité gastrique</w:t>
              </w:r>
            </w:p>
            <w:p w14:paraId="2B76F320" w14:textId="77777777" w:rsidR="00FC626D" w:rsidRPr="00254E70" w:rsidRDefault="00FC626D" w:rsidP="00FC626D">
              <w:pPr>
                <w:spacing w:line="240" w:lineRule="auto"/>
                <w:rPr>
                  <w:color w:val="auto"/>
                  <w:sz w:val="20"/>
                  <w:szCs w:val="20"/>
                </w:rPr>
              </w:pPr>
              <w:r w:rsidRPr="00254E70">
                <w:rPr>
                  <w:color w:val="auto"/>
                  <w:sz w:val="20"/>
                  <w:szCs w:val="20"/>
                </w:rPr>
                <w:t>Aucune diff</w:t>
              </w:r>
              <w:r w:rsidRPr="00254E70">
                <w:rPr>
                  <w:rFonts w:hint="eastAsia"/>
                  <w:color w:val="auto"/>
                  <w:sz w:val="20"/>
                  <w:szCs w:val="20"/>
                </w:rPr>
                <w:t>é</w:t>
              </w:r>
              <w:r w:rsidRPr="00254E70">
                <w:rPr>
                  <w:color w:val="auto"/>
                  <w:sz w:val="20"/>
                  <w:szCs w:val="20"/>
                </w:rPr>
                <w:t>rence cliniquement significative dans la pharmacocin</w:t>
              </w:r>
              <w:r w:rsidRPr="00254E70">
                <w:rPr>
                  <w:rFonts w:hint="eastAsia"/>
                  <w:color w:val="auto"/>
                  <w:sz w:val="20"/>
                  <w:szCs w:val="20"/>
                </w:rPr>
                <w:t>é</w:t>
              </w:r>
              <w:r w:rsidRPr="00254E70">
                <w:rPr>
                  <w:color w:val="auto"/>
                  <w:sz w:val="20"/>
                  <w:szCs w:val="20"/>
                </w:rPr>
                <w:t xml:space="preserve">tique du vorasidenib n'a </w:t>
              </w:r>
              <w:r w:rsidRPr="00254E70">
                <w:rPr>
                  <w:rFonts w:hint="eastAsia"/>
                  <w:color w:val="auto"/>
                  <w:sz w:val="20"/>
                  <w:szCs w:val="20"/>
                </w:rPr>
                <w:t>é</w:t>
              </w:r>
              <w:r w:rsidRPr="00254E70">
                <w:rPr>
                  <w:color w:val="auto"/>
                  <w:sz w:val="20"/>
                  <w:szCs w:val="20"/>
                </w:rPr>
                <w:t>t</w:t>
              </w:r>
              <w:r w:rsidRPr="00254E70">
                <w:rPr>
                  <w:rFonts w:hint="eastAsia"/>
                  <w:color w:val="auto"/>
                  <w:sz w:val="20"/>
                  <w:szCs w:val="20"/>
                </w:rPr>
                <w:t>é</w:t>
              </w:r>
              <w:r w:rsidRPr="00254E70">
                <w:rPr>
                  <w:color w:val="auto"/>
                  <w:sz w:val="20"/>
                  <w:szCs w:val="20"/>
                </w:rPr>
                <w:t xml:space="preserve"> observ</w:t>
              </w:r>
              <w:r w:rsidRPr="00254E70">
                <w:rPr>
                  <w:rFonts w:hint="eastAsia"/>
                  <w:color w:val="auto"/>
                  <w:sz w:val="20"/>
                  <w:szCs w:val="20"/>
                </w:rPr>
                <w:t>é</w:t>
              </w:r>
              <w:r w:rsidRPr="00254E70">
                <w:rPr>
                  <w:color w:val="auto"/>
                  <w:sz w:val="20"/>
                  <w:szCs w:val="20"/>
                </w:rPr>
                <w:t>e apr</w:t>
              </w:r>
              <w:r w:rsidRPr="00254E70">
                <w:rPr>
                  <w:rFonts w:hint="eastAsia"/>
                  <w:color w:val="auto"/>
                  <w:sz w:val="20"/>
                  <w:szCs w:val="20"/>
                </w:rPr>
                <w:t>è</w:t>
              </w:r>
              <w:r w:rsidRPr="00254E70">
                <w:rPr>
                  <w:color w:val="auto"/>
                  <w:sz w:val="20"/>
                  <w:szCs w:val="20"/>
                </w:rPr>
                <w:t>s administration concomitante du vorasidenib avec l'om</w:t>
              </w:r>
              <w:r w:rsidRPr="00254E70">
                <w:rPr>
                  <w:rFonts w:hint="eastAsia"/>
                  <w:color w:val="auto"/>
                  <w:sz w:val="20"/>
                  <w:szCs w:val="20"/>
                </w:rPr>
                <w:t>é</w:t>
              </w:r>
              <w:r w:rsidRPr="00254E70">
                <w:rPr>
                  <w:color w:val="auto"/>
                  <w:sz w:val="20"/>
                  <w:szCs w:val="20"/>
                </w:rPr>
                <w:t>prazole, un agent r</w:t>
              </w:r>
              <w:r w:rsidRPr="00254E70">
                <w:rPr>
                  <w:rFonts w:hint="eastAsia"/>
                  <w:color w:val="auto"/>
                  <w:sz w:val="20"/>
                  <w:szCs w:val="20"/>
                </w:rPr>
                <w:t>é</w:t>
              </w:r>
              <w:r w:rsidRPr="00254E70">
                <w:rPr>
                  <w:color w:val="auto"/>
                  <w:sz w:val="20"/>
                  <w:szCs w:val="20"/>
                </w:rPr>
                <w:t>ducteur de l’acidité gastrique.</w:t>
              </w:r>
            </w:p>
            <w:p w14:paraId="0ABA20A2" w14:textId="77777777" w:rsidR="00790443" w:rsidRPr="00254E70" w:rsidRDefault="00790443" w:rsidP="0025761A">
              <w:pPr>
                <w:spacing w:line="240" w:lineRule="auto"/>
                <w:ind w:left="567" w:hanging="567"/>
                <w:rPr>
                  <w:rFonts w:eastAsia="Times New Roman" w:cs="Times New Roman"/>
                  <w:bCs/>
                  <w:noProof/>
                  <w:color w:val="auto"/>
                  <w:sz w:val="20"/>
                  <w:szCs w:val="20"/>
                  <w:u w:val="single"/>
                </w:rPr>
              </w:pPr>
            </w:p>
            <w:p w14:paraId="7319073D"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Effet du vorasidenib sur d'autres médicaments</w:t>
              </w:r>
            </w:p>
            <w:p w14:paraId="2237AF4A" w14:textId="77777777" w:rsidR="0025761A" w:rsidRPr="00254E70" w:rsidRDefault="0025761A" w:rsidP="0025761A">
              <w:pPr>
                <w:spacing w:line="240" w:lineRule="auto"/>
                <w:ind w:left="562" w:hanging="562"/>
                <w:rPr>
                  <w:rFonts w:eastAsia="Times New Roman" w:cs="Times New Roman"/>
                  <w:bCs/>
                  <w:i/>
                  <w:iCs/>
                  <w:noProof/>
                  <w:color w:val="auto"/>
                  <w:sz w:val="20"/>
                  <w:szCs w:val="20"/>
                </w:rPr>
              </w:pPr>
              <w:r w:rsidRPr="00254E70">
                <w:rPr>
                  <w:rFonts w:eastAsia="Times New Roman" w:cs="Times New Roman"/>
                  <w:i/>
                  <w:color w:val="auto"/>
                  <w:sz w:val="20"/>
                  <w:szCs w:val="20"/>
                </w:rPr>
                <w:t>Substrats du cytochrome P450 (CYP) ayant une marge thérapeutique étroite</w:t>
              </w:r>
            </w:p>
            <w:p w14:paraId="09273BBF" w14:textId="704B6F20" w:rsidR="0025761A" w:rsidRPr="00254E70" w:rsidRDefault="0025761A" w:rsidP="008524CC">
              <w:pPr>
                <w:spacing w:line="240" w:lineRule="auto"/>
                <w:ind w:right="-109"/>
                <w:rPr>
                  <w:rFonts w:eastAsia="Times New Roman" w:cs="Times New Roman"/>
                  <w:color w:val="auto"/>
                  <w:sz w:val="20"/>
                  <w:szCs w:val="20"/>
                </w:rPr>
              </w:pPr>
              <w:r w:rsidRPr="00254E70">
                <w:rPr>
                  <w:rFonts w:eastAsia="Times New Roman" w:cs="Times New Roman"/>
                  <w:color w:val="auto"/>
                  <w:sz w:val="20"/>
                  <w:szCs w:val="20"/>
                </w:rPr>
                <w:t xml:space="preserve">L'administration concomitante du vorasidenib avec des substrats du CYP2C19 </w:t>
              </w:r>
              <w:r w:rsidR="00FC626D" w:rsidRPr="00254E70">
                <w:rPr>
                  <w:color w:val="auto"/>
                  <w:sz w:val="20"/>
                  <w:szCs w:val="20"/>
                </w:rPr>
                <w:t xml:space="preserve">ayant une marge thérapeutique étroite (incluant, mais sans s’y limiter, le tamoxifène et l’ifosfamide) </w:t>
              </w:r>
              <w:r w:rsidRPr="00254E70">
                <w:rPr>
                  <w:rFonts w:eastAsia="Times New Roman" w:cs="Times New Roman"/>
                  <w:color w:val="auto"/>
                  <w:sz w:val="20"/>
                  <w:szCs w:val="20"/>
                </w:rPr>
                <w:t xml:space="preserve">ou </w:t>
              </w:r>
              <w:r w:rsidR="00FC626D" w:rsidRPr="00254E70">
                <w:rPr>
                  <w:color w:val="auto"/>
                  <w:sz w:val="20"/>
                  <w:szCs w:val="20"/>
                </w:rPr>
                <w:t xml:space="preserve">des substrats </w:t>
              </w:r>
              <w:r w:rsidRPr="00254E70">
                <w:rPr>
                  <w:rFonts w:eastAsia="Times New Roman" w:cs="Times New Roman"/>
                  <w:color w:val="auto"/>
                  <w:sz w:val="20"/>
                  <w:szCs w:val="20"/>
                </w:rPr>
                <w:t>du CYP3A4 ayant une marge thérapeutique étroite (incluant, mais sans s'y limiter, l'alfentanil, la carbamazépine, la ciclosporine, l'évérolimus, le fentanyl, , le pimozide, la quinidine, le sirolimus, le tacrolimus)</w:t>
              </w:r>
              <w:r w:rsidR="00CB1F82" w:rsidRPr="00254E70">
                <w:rPr>
                  <w:rFonts w:eastAsia="Times New Roman" w:cs="Times New Roman"/>
                  <w:color w:val="auto"/>
                  <w:sz w:val="20"/>
                  <w:szCs w:val="20"/>
                </w:rPr>
                <w:t>,</w:t>
              </w:r>
              <w:r w:rsidRPr="00254E70">
                <w:rPr>
                  <w:rFonts w:eastAsia="Times New Roman" w:cs="Times New Roman"/>
                  <w:color w:val="auto"/>
                  <w:sz w:val="20"/>
                  <w:szCs w:val="20"/>
                </w:rPr>
                <w:t xml:space="preserve"> est susceptible de diminuer les concentrations plasmatiques de ces médicaments. La prise concomitante de substrats du CYP2C19 et du CYP3A4 ayant une marge thérapeutique étroite doit être évitée chez les patients prenant</w:t>
              </w:r>
              <w:r w:rsidR="00CB1F82" w:rsidRPr="00254E70">
                <w:rPr>
                  <w:rFonts w:eastAsia="Times New Roman" w:cs="Times New Roman"/>
                  <w:color w:val="auto"/>
                  <w:sz w:val="20"/>
                  <w:szCs w:val="20"/>
                </w:rPr>
                <w:t xml:space="preserve"> </w:t>
              </w:r>
              <w:r w:rsidR="00FC626D" w:rsidRPr="00254E70">
                <w:rPr>
                  <w:rFonts w:eastAsia="Times New Roman" w:cs="Times New Roman"/>
                  <w:color w:val="auto"/>
                  <w:sz w:val="20"/>
                  <w:szCs w:val="20"/>
                </w:rPr>
                <w:t>du v</w:t>
              </w:r>
              <w:r w:rsidRPr="00254E70">
                <w:rPr>
                  <w:rFonts w:eastAsia="Times New Roman" w:cs="Times New Roman"/>
                  <w:color w:val="auto"/>
                  <w:sz w:val="20"/>
                  <w:szCs w:val="20"/>
                </w:rPr>
                <w:t>orasidenib.</w:t>
              </w:r>
            </w:p>
            <w:p w14:paraId="659B46D2" w14:textId="77777777" w:rsidR="001C0234" w:rsidRPr="00254E70" w:rsidRDefault="001C0234" w:rsidP="0025761A">
              <w:pPr>
                <w:spacing w:line="240" w:lineRule="auto"/>
                <w:rPr>
                  <w:rFonts w:eastAsia="Times New Roman" w:cs="Times New Roman"/>
                  <w:color w:val="auto"/>
                </w:rPr>
              </w:pPr>
            </w:p>
            <w:p w14:paraId="412BD3FF" w14:textId="77777777" w:rsidR="0025761A" w:rsidRPr="00254E70" w:rsidRDefault="0025761A" w:rsidP="0025761A">
              <w:pPr>
                <w:spacing w:line="240" w:lineRule="auto"/>
                <w:ind w:left="562" w:hanging="562"/>
                <w:rPr>
                  <w:rFonts w:eastAsia="Times New Roman" w:cs="Times New Roman"/>
                  <w:bCs/>
                  <w:i/>
                  <w:iCs/>
                  <w:noProof/>
                  <w:color w:val="auto"/>
                  <w:sz w:val="20"/>
                  <w:szCs w:val="20"/>
                </w:rPr>
              </w:pPr>
              <w:r w:rsidRPr="00254E70">
                <w:rPr>
                  <w:rFonts w:eastAsia="Times New Roman" w:cs="Times New Roman"/>
                  <w:i/>
                  <w:color w:val="auto"/>
                  <w:sz w:val="20"/>
                  <w:szCs w:val="20"/>
                </w:rPr>
                <w:t>Substrats sensibles des enzymes CYP n'ayant pas une marge thérapeutique étroite</w:t>
              </w:r>
            </w:p>
            <w:p w14:paraId="4970ADA9" w14:textId="6890F9A2"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L'administration concomitante du vorasidenib avec des substrats sensibles du CYP3A4 n'ayant pas une marge thérapeutique étroite (incluant, mais sans s'y limiter, la buspirone, le darunavir, l'ibrutinib, le midazolam, le saquinavir, le tipranavir</w:t>
              </w:r>
              <w:r w:rsidRPr="00254E70">
                <w:rPr>
                  <w:rFonts w:eastAsia="Times New Roman" w:cs="Times New Roman"/>
                  <w:strike/>
                  <w:color w:val="auto"/>
                  <w:sz w:val="20"/>
                  <w:szCs w:val="20"/>
                </w:rPr>
                <w:t>,</w:t>
              </w:r>
              <w:r w:rsidR="008524CC" w:rsidRPr="00254E70">
                <w:rPr>
                  <w:rFonts w:eastAsia="Times New Roman" w:cs="Times New Roman"/>
                  <w:color w:val="auto"/>
                  <w:sz w:val="20"/>
                  <w:szCs w:val="20"/>
                </w:rPr>
                <w:t xml:space="preserve"> </w:t>
              </w:r>
              <w:r w:rsidR="00FC626D" w:rsidRPr="00254E70">
                <w:rPr>
                  <w:rFonts w:eastAsia="Times New Roman" w:cs="Times New Roman"/>
                  <w:color w:val="auto"/>
                  <w:sz w:val="20"/>
                  <w:szCs w:val="20"/>
                </w:rPr>
                <w:t>et</w:t>
              </w:r>
              <w:r w:rsidRPr="00254E70">
                <w:rPr>
                  <w:rFonts w:eastAsia="Times New Roman" w:cs="Times New Roman"/>
                  <w:color w:val="auto"/>
                  <w:sz w:val="20"/>
                  <w:szCs w:val="20"/>
                </w:rPr>
                <w:t xml:space="preserve"> le triazolam) est susceptible de diminuer les concentrations plasmatiques de ces médicaments. Envisager des traitements alternatifs qui ne sont pas des substrats sensibles du CYP3A4 pendant le traitement avec</w:t>
              </w:r>
              <w:r w:rsidR="008524CC" w:rsidRPr="00254E70">
                <w:rPr>
                  <w:rFonts w:eastAsia="Times New Roman" w:cs="Times New Roman"/>
                  <w:color w:val="auto"/>
                  <w:sz w:val="20"/>
                  <w:szCs w:val="20"/>
                </w:rPr>
                <w:t xml:space="preserve"> </w:t>
              </w:r>
              <w:r w:rsidR="00FC626D" w:rsidRPr="00254E70">
                <w:rPr>
                  <w:rFonts w:eastAsia="Times New Roman" w:cs="Times New Roman"/>
                  <w:color w:val="auto"/>
                  <w:sz w:val="20"/>
                  <w:szCs w:val="20"/>
                </w:rPr>
                <w:t>le v</w:t>
              </w:r>
              <w:r w:rsidRPr="00254E70">
                <w:rPr>
                  <w:rFonts w:eastAsia="Times New Roman" w:cs="Times New Roman"/>
                  <w:color w:val="auto"/>
                  <w:sz w:val="20"/>
                  <w:szCs w:val="20"/>
                </w:rPr>
                <w:t>orasidenib.</w:t>
              </w:r>
            </w:p>
            <w:p w14:paraId="02C305F0"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0EC77DFD" w14:textId="77777777" w:rsidR="0025761A" w:rsidRPr="00254E70" w:rsidRDefault="0025761A" w:rsidP="0025761A">
              <w:pPr>
                <w:keepNext/>
                <w:keepLines/>
                <w:spacing w:line="240" w:lineRule="auto"/>
                <w:rPr>
                  <w:rFonts w:eastAsia="Times New Roman" w:cs="Times New Roman"/>
                  <w:i/>
                  <w:iCs/>
                  <w:noProof/>
                  <w:color w:val="auto"/>
                  <w:sz w:val="20"/>
                  <w:szCs w:val="20"/>
                </w:rPr>
              </w:pPr>
              <w:r w:rsidRPr="00254E70">
                <w:rPr>
                  <w:rFonts w:eastAsia="Times New Roman" w:cs="Times New Roman"/>
                  <w:i/>
                  <w:color w:val="auto"/>
                  <w:sz w:val="20"/>
                  <w:szCs w:val="20"/>
                </w:rPr>
                <w:t>Contraceptifs hormonaux</w:t>
              </w:r>
            </w:p>
            <w:p w14:paraId="1639166D" w14:textId="6F9B3C7F" w:rsidR="0025761A" w:rsidRPr="00254E70" w:rsidRDefault="00FB4B58" w:rsidP="0025761A">
              <w:pPr>
                <w:keepNext/>
                <w:keepLines/>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Vorasidenib </w:t>
              </w:r>
              <w:r w:rsidR="0025761A" w:rsidRPr="00254E70">
                <w:rPr>
                  <w:rFonts w:eastAsia="Times New Roman" w:cs="Times New Roman"/>
                  <w:color w:val="auto"/>
                  <w:sz w:val="20"/>
                  <w:szCs w:val="20"/>
                </w:rPr>
                <w:t xml:space="preserve">est susceptible de diminuer les concentrations de contraceptifs hormonaux et, par conséquent, l'utilisation concomitante d'une méthode de contraception de type barrière est recommandée pendant le traitement et pendant au moins 3 mois après l’arrêt du traitement (voir rubrique 4 </w:t>
              </w:r>
              <w:r w:rsidR="0025761A" w:rsidRPr="00254E70">
                <w:rPr>
                  <w:rFonts w:eastAsia="Times New Roman" w:cs="Times New Roman"/>
                  <w:bCs/>
                  <w:color w:val="auto"/>
                  <w:sz w:val="20"/>
                  <w:szCs w:val="20"/>
                </w:rPr>
                <w:t>Mises en garde spéciales et précautions d'emploi</w:t>
              </w:r>
              <w:r w:rsidR="00706EC8" w:rsidRPr="00254E70">
                <w:rPr>
                  <w:color w:val="auto"/>
                  <w:sz w:val="20"/>
                  <w:szCs w:val="20"/>
                </w:rPr>
                <w:t xml:space="preserve"> </w:t>
              </w:r>
              <w:r w:rsidR="00FC626D" w:rsidRPr="00254E70">
                <w:rPr>
                  <w:color w:val="auto"/>
                  <w:sz w:val="20"/>
                  <w:szCs w:val="20"/>
                </w:rPr>
                <w:t>et 6 Fertilité, grossesse et allaitement</w:t>
              </w:r>
              <w:r w:rsidR="0025761A" w:rsidRPr="00254E70">
                <w:rPr>
                  <w:rFonts w:eastAsia="Times New Roman" w:cs="Times New Roman"/>
                  <w:color w:val="auto"/>
                  <w:sz w:val="20"/>
                  <w:szCs w:val="20"/>
                </w:rPr>
                <w:t>).</w:t>
              </w:r>
            </w:p>
            <w:p w14:paraId="271E10F7" w14:textId="77777777" w:rsidR="0025761A" w:rsidRPr="00254E70" w:rsidRDefault="0025761A" w:rsidP="0025761A">
              <w:pPr>
                <w:spacing w:line="240" w:lineRule="auto"/>
                <w:rPr>
                  <w:rFonts w:eastAsia="Times New Roman" w:cs="Times New Roman"/>
                  <w:color w:val="auto"/>
                  <w:sz w:val="20"/>
                  <w:szCs w:val="20"/>
                </w:rPr>
              </w:pPr>
            </w:p>
            <w:p w14:paraId="477DA481" w14:textId="77777777" w:rsidR="0025761A" w:rsidRPr="00254E70" w:rsidRDefault="0025761A" w:rsidP="0025761A">
              <w:pPr>
                <w:spacing w:line="240" w:lineRule="auto"/>
                <w:rPr>
                  <w:rFonts w:eastAsia="Times New Roman" w:cs="Times New Roman"/>
                  <w:b/>
                  <w:bCs/>
                  <w:color w:val="auto"/>
                  <w:sz w:val="24"/>
                  <w:szCs w:val="24"/>
                </w:rPr>
              </w:pPr>
              <w:r w:rsidRPr="00254E70">
                <w:rPr>
                  <w:rFonts w:eastAsia="Times New Roman" w:cs="Times New Roman"/>
                  <w:b/>
                  <w:bCs/>
                  <w:color w:val="auto"/>
                  <w:sz w:val="24"/>
                  <w:szCs w:val="24"/>
                </w:rPr>
                <w:t>6. Fertilité, grossesse et allaitement</w:t>
              </w:r>
            </w:p>
            <w:p w14:paraId="7B4C91BC" w14:textId="70D2A8FB" w:rsidR="0025761A" w:rsidRPr="00254E70" w:rsidRDefault="0025761A" w:rsidP="0025761A">
              <w:pPr>
                <w:spacing w:line="240" w:lineRule="auto"/>
                <w:rPr>
                  <w:rFonts w:eastAsia="Times New Roman" w:cs="Times New Roman"/>
                  <w:noProof/>
                  <w:color w:val="auto"/>
                  <w:sz w:val="20"/>
                  <w:szCs w:val="20"/>
                  <w:u w:val="single"/>
                </w:rPr>
              </w:pPr>
              <w:r w:rsidRPr="00254E70">
                <w:rPr>
                  <w:rFonts w:eastAsia="Times New Roman" w:cs="Times New Roman"/>
                  <w:color w:val="auto"/>
                  <w:sz w:val="20"/>
                  <w:szCs w:val="20"/>
                  <w:u w:val="single"/>
                </w:rPr>
                <w:t xml:space="preserve">Femmes en âge de procréer / </w:t>
              </w:r>
              <w:r w:rsidR="008E3678" w:rsidRPr="00254E70">
                <w:rPr>
                  <w:rFonts w:eastAsia="Times New Roman" w:cs="Times New Roman"/>
                  <w:color w:val="auto"/>
                  <w:sz w:val="20"/>
                  <w:szCs w:val="20"/>
                  <w:u w:val="single"/>
                </w:rPr>
                <w:t>C</w:t>
              </w:r>
              <w:r w:rsidRPr="00254E70">
                <w:rPr>
                  <w:rFonts w:eastAsia="Times New Roman" w:cs="Times New Roman"/>
                  <w:strike/>
                  <w:color w:val="auto"/>
                  <w:sz w:val="20"/>
                  <w:szCs w:val="20"/>
                  <w:u w:val="single"/>
                </w:rPr>
                <w:t>c</w:t>
              </w:r>
              <w:r w:rsidRPr="00254E70">
                <w:rPr>
                  <w:rFonts w:eastAsia="Times New Roman" w:cs="Times New Roman"/>
                  <w:color w:val="auto"/>
                  <w:sz w:val="20"/>
                  <w:szCs w:val="20"/>
                  <w:u w:val="single"/>
                </w:rPr>
                <w:t>ontraception</w:t>
              </w:r>
            </w:p>
            <w:p w14:paraId="437FC6EB" w14:textId="7303FB17"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Un test de grossesse est recommandé chez les femmes en âge de procréer avant le début du traitement avec</w:t>
              </w:r>
              <w:r w:rsidR="00706EC8" w:rsidRPr="00254E70">
                <w:rPr>
                  <w:rFonts w:eastAsia="Times New Roman" w:cs="Times New Roman"/>
                  <w:color w:val="auto"/>
                  <w:sz w:val="20"/>
                  <w:szCs w:val="20"/>
                </w:rPr>
                <w:t xml:space="preserve"> </w:t>
              </w:r>
              <w:r w:rsidR="008E3678" w:rsidRPr="00254E70">
                <w:rPr>
                  <w:rFonts w:eastAsia="Times New Roman" w:cs="Times New Roman"/>
                  <w:color w:val="auto"/>
                  <w:sz w:val="20"/>
                  <w:szCs w:val="20"/>
                </w:rPr>
                <w:t>le v</w:t>
              </w:r>
              <w:r w:rsidRPr="00254E70">
                <w:rPr>
                  <w:rFonts w:eastAsia="Times New Roman" w:cs="Times New Roman"/>
                  <w:color w:val="auto"/>
                  <w:sz w:val="20"/>
                  <w:szCs w:val="20"/>
                </w:rPr>
                <w:t xml:space="preserve">orasidenib (voir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17FEF553" w14:textId="64A1DAD4"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Les femmes en âge de procréer et les hommes ayant des partenaires en âge de procréer doivent utiliser une contraception efficace pendant le traitement et pendant au moins 3 mois après l’arrêt du traitement. L'effet du vorasidenib sur le métabolisme et l'efficacité des contraceptifs hormonaux à action systémique n'ayant pas été étudié, des méthodes de type barrière doivent être appliquées en tant que seconde méthode de contraception pour éviter une grossesse (voir rubrique 4 </w:t>
              </w:r>
              <w:r w:rsidRPr="00254E70">
                <w:rPr>
                  <w:rFonts w:eastAsia="Times New Roman" w:cs="Times New Roman"/>
                  <w:bCs/>
                  <w:color w:val="auto"/>
                  <w:sz w:val="20"/>
                  <w:szCs w:val="20"/>
                </w:rPr>
                <w:t>Mises en garde spéciales et précautions d'emploi</w:t>
              </w:r>
              <w:r w:rsidR="002F36E3" w:rsidRPr="00254E70">
                <w:rPr>
                  <w:rFonts w:eastAsia="Times New Roman" w:cs="Times New Roman"/>
                  <w:bCs/>
                  <w:color w:val="auto"/>
                  <w:sz w:val="20"/>
                  <w:szCs w:val="20"/>
                </w:rPr>
                <w:t xml:space="preserve"> </w:t>
              </w:r>
              <w:r w:rsidR="002F36E3" w:rsidRPr="00254E70">
                <w:rPr>
                  <w:bCs/>
                  <w:color w:val="auto"/>
                  <w:sz w:val="20"/>
                  <w:szCs w:val="20"/>
                </w:rPr>
                <w:t xml:space="preserve">et </w:t>
              </w:r>
              <w:r w:rsidR="008E3678" w:rsidRPr="00254E70">
                <w:rPr>
                  <w:bCs/>
                  <w:color w:val="auto"/>
                  <w:sz w:val="20"/>
                  <w:szCs w:val="20"/>
                </w:rPr>
                <w:t>5 Interactions avec d’autres médicaments et autres formes d’interaction</w:t>
              </w:r>
              <w:r w:rsidRPr="00254E70">
                <w:rPr>
                  <w:rFonts w:eastAsia="Times New Roman" w:cs="Times New Roman"/>
                  <w:color w:val="auto"/>
                  <w:sz w:val="20"/>
                  <w:szCs w:val="20"/>
                </w:rPr>
                <w:t>).</w:t>
              </w:r>
            </w:p>
            <w:p w14:paraId="2B161D5D" w14:textId="77777777" w:rsidR="0025761A" w:rsidRPr="00254E70" w:rsidRDefault="0025761A" w:rsidP="0025761A">
              <w:pPr>
                <w:spacing w:line="240" w:lineRule="auto"/>
                <w:rPr>
                  <w:rFonts w:eastAsia="Times New Roman" w:cs="Times New Roman"/>
                  <w:bCs/>
                  <w:noProof/>
                  <w:color w:val="auto"/>
                  <w:sz w:val="20"/>
                  <w:szCs w:val="20"/>
                </w:rPr>
              </w:pPr>
            </w:p>
            <w:p w14:paraId="0A7132B5"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Grossesse</w:t>
              </w:r>
            </w:p>
            <w:p w14:paraId="33B30CE4" w14:textId="409E048A"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noProof/>
                  <w:color w:val="auto"/>
                  <w:sz w:val="20"/>
                  <w:szCs w:val="20"/>
                </w:rPr>
                <w:t>Il n’existe pas de données ou il existe des données limitées sur l'utilisation du vorasidenib chez la femme enceinte.</w:t>
              </w:r>
              <w:r w:rsidRPr="00254E70">
                <w:rPr>
                  <w:rFonts w:eastAsia="Times New Roman" w:cs="Times New Roman"/>
                  <w:color w:val="auto"/>
                  <w:sz w:val="20"/>
                  <w:szCs w:val="20"/>
                </w:rPr>
                <w:t xml:space="preserve"> </w:t>
              </w:r>
              <w:r w:rsidRPr="00254E70">
                <w:rPr>
                  <w:rFonts w:eastAsia="Times New Roman" w:cs="Times New Roman"/>
                  <w:noProof/>
                  <w:color w:val="auto"/>
                  <w:sz w:val="20"/>
                  <w:szCs w:val="20"/>
                </w:rPr>
                <w:t>Les études effectuées chez l’animal ont mis en évidence une toxicité sur le développement embryo-foetal.</w:t>
              </w:r>
            </w:p>
            <w:p w14:paraId="77025713" w14:textId="59766BD8"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Vorasidenib</w:t>
              </w:r>
              <w:r w:rsidR="008E3678" w:rsidRPr="00254E70">
                <w:rPr>
                  <w:rFonts w:eastAsia="Times New Roman" w:cs="Times New Roman"/>
                  <w:color w:val="auto"/>
                  <w:sz w:val="20"/>
                  <w:szCs w:val="20"/>
                </w:rPr>
                <w:t xml:space="preserve"> </w:t>
              </w:r>
              <w:r w:rsidRPr="00254E70">
                <w:rPr>
                  <w:rFonts w:eastAsia="Times New Roman" w:cs="Times New Roman"/>
                  <w:color w:val="auto"/>
                  <w:sz w:val="20"/>
                  <w:szCs w:val="20"/>
                </w:rPr>
                <w:t>n’est pas recommandé pendant la grossesse et chez les femmes en âge de procréer n’utilisant pas de contraception. Les femmes en âge de procréer ou les hommes ayant des partenaires en âge de procréer doivent être informés du risque potentiel pour le fœtus.</w:t>
              </w:r>
            </w:p>
            <w:p w14:paraId="2FD36259" w14:textId="77777777" w:rsidR="0025761A" w:rsidRPr="00254E70" w:rsidRDefault="0025761A" w:rsidP="0025761A">
              <w:pPr>
                <w:shd w:val="clear" w:color="auto" w:fill="FFFFFF"/>
                <w:spacing w:line="240" w:lineRule="auto"/>
                <w:rPr>
                  <w:rFonts w:eastAsia="Times New Roman" w:cs="Times New Roman"/>
                  <w:color w:val="auto"/>
                  <w:sz w:val="20"/>
                  <w:szCs w:val="20"/>
                </w:rPr>
              </w:pPr>
            </w:p>
            <w:p w14:paraId="5B70C047"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Allaitement</w:t>
              </w:r>
            </w:p>
            <w:p w14:paraId="0F8D5CBB" w14:textId="421D1F92"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Il n’est pas établi si le vorasidenib et ses métabolites sont excrétés dans le lait maternel. L’allaitement doit être interrompu pendant le traitement et jusqu’à au moins </w:t>
              </w:r>
              <w:r w:rsidR="00C8487C" w:rsidRPr="00254E70">
                <w:rPr>
                  <w:rFonts w:eastAsia="Times New Roman" w:cs="Times New Roman"/>
                  <w:color w:val="auto"/>
                  <w:sz w:val="20"/>
                  <w:szCs w:val="20"/>
                </w:rPr>
                <w:t>3</w:t>
              </w:r>
              <w:r w:rsidRPr="00254E70">
                <w:rPr>
                  <w:rFonts w:eastAsia="Times New Roman" w:cs="Times New Roman"/>
                  <w:color w:val="auto"/>
                  <w:sz w:val="20"/>
                  <w:szCs w:val="20"/>
                </w:rPr>
                <w:t xml:space="preserve"> mois après l’arrêt du traitement.</w:t>
              </w:r>
            </w:p>
            <w:p w14:paraId="3D2B2BDB" w14:textId="77777777" w:rsidR="0025761A" w:rsidRPr="00254E70" w:rsidRDefault="0025761A" w:rsidP="0025761A">
              <w:pPr>
                <w:tabs>
                  <w:tab w:val="left" w:pos="900"/>
                </w:tabs>
                <w:spacing w:line="240" w:lineRule="auto"/>
                <w:rPr>
                  <w:rFonts w:eastAsia="Times New Roman" w:cs="Times New Roman"/>
                  <w:noProof/>
                  <w:color w:val="auto"/>
                  <w:sz w:val="20"/>
                  <w:szCs w:val="20"/>
                </w:rPr>
              </w:pPr>
            </w:p>
            <w:p w14:paraId="3C3E33B2" w14:textId="77777777" w:rsidR="0025761A" w:rsidRPr="00254E70" w:rsidRDefault="0025761A" w:rsidP="0025761A">
              <w:pPr>
                <w:spacing w:line="240" w:lineRule="auto"/>
                <w:rPr>
                  <w:rFonts w:eastAsia="Times New Roman" w:cs="Times New Roman"/>
                  <w:noProof/>
                  <w:color w:val="auto"/>
                  <w:sz w:val="20"/>
                  <w:szCs w:val="20"/>
                  <w:u w:val="single"/>
                </w:rPr>
              </w:pPr>
              <w:r w:rsidRPr="00254E70">
                <w:rPr>
                  <w:rFonts w:eastAsia="Times New Roman" w:cs="Times New Roman"/>
                  <w:color w:val="auto"/>
                  <w:sz w:val="20"/>
                  <w:szCs w:val="20"/>
                  <w:u w:val="single"/>
                </w:rPr>
                <w:t>Fertilité</w:t>
              </w:r>
            </w:p>
            <w:p w14:paraId="395203EA" w14:textId="7564B70F"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Il n’existe pas de donnée concernant l’effet du vorasidenib sur la fertilité chez l’Homme. Des effets sur les organes reproducteurs ont été observés dans le cadre d'études de toxicité en administration répétée </w:t>
              </w:r>
              <w:r w:rsidR="00C8487C" w:rsidRPr="00254E70">
                <w:rPr>
                  <w:color w:val="auto"/>
                  <w:sz w:val="20"/>
                  <w:szCs w:val="20"/>
                </w:rPr>
                <w:t>chez la femelle et chez le mâle</w:t>
              </w:r>
              <w:r w:rsidR="007C5BB3" w:rsidRPr="00254E70">
                <w:rPr>
                  <w:color w:val="auto"/>
                  <w:sz w:val="20"/>
                  <w:szCs w:val="20"/>
                </w:rPr>
                <w:t xml:space="preserve">. </w:t>
              </w:r>
              <w:r w:rsidRPr="00254E70">
                <w:rPr>
                  <w:rFonts w:eastAsia="Times New Roman" w:cs="Times New Roman"/>
                  <w:color w:val="auto"/>
                  <w:sz w:val="20"/>
                  <w:szCs w:val="20"/>
                </w:rPr>
                <w:t>La pertinence clinique de ces effets n’est pas connue.</w:t>
              </w:r>
            </w:p>
            <w:p w14:paraId="7B66965E" w14:textId="77777777" w:rsidR="00C8487C" w:rsidRPr="00254E70" w:rsidRDefault="00C8487C" w:rsidP="00C8487C">
              <w:pPr>
                <w:shd w:val="clear" w:color="auto" w:fill="FFFFFF"/>
                <w:spacing w:line="240" w:lineRule="auto"/>
                <w:rPr>
                  <w:color w:val="auto"/>
                  <w:sz w:val="20"/>
                  <w:szCs w:val="20"/>
                </w:rPr>
              </w:pPr>
              <w:r w:rsidRPr="00254E70">
                <w:rPr>
                  <w:color w:val="auto"/>
                  <w:sz w:val="20"/>
                  <w:szCs w:val="20"/>
                </w:rPr>
                <w:t>Il doit être conseillé aux patients qui souhaitent concevoir un enfant de demander des conseils en matière de procréation et de cryo-conservation d'ovules ou de sperme avant de commencer le traitement (voir rubrique 4 Mises en garde spéciales et précautions d'emploi).</w:t>
              </w:r>
            </w:p>
            <w:p w14:paraId="1A6CF017" w14:textId="77777777" w:rsidR="0025761A" w:rsidRPr="00254E70" w:rsidRDefault="0025761A" w:rsidP="0025761A">
              <w:pPr>
                <w:tabs>
                  <w:tab w:val="left" w:pos="0"/>
                </w:tabs>
                <w:spacing w:line="240" w:lineRule="auto"/>
                <w:rPr>
                  <w:rFonts w:eastAsia="Times New Roman" w:cs="Times New Roman"/>
                  <w:bCs/>
                  <w:noProof/>
                  <w:color w:val="auto"/>
                  <w:sz w:val="20"/>
                  <w:szCs w:val="20"/>
                </w:rPr>
              </w:pPr>
            </w:p>
            <w:p w14:paraId="60437227" w14:textId="77777777" w:rsidR="0025761A" w:rsidRPr="00254E70" w:rsidRDefault="0025761A" w:rsidP="0025761A">
              <w:pPr>
                <w:keepNext/>
                <w:keepLines/>
                <w:spacing w:line="240" w:lineRule="auto"/>
                <w:rPr>
                  <w:rFonts w:eastAsia="Times New Roman" w:cs="Times New Roman"/>
                  <w:b/>
                  <w:color w:val="auto"/>
                  <w:sz w:val="24"/>
                  <w:szCs w:val="24"/>
                </w:rPr>
              </w:pPr>
              <w:r w:rsidRPr="00254E70">
                <w:rPr>
                  <w:rFonts w:eastAsia="Times New Roman" w:cs="Times New Roman"/>
                  <w:b/>
                  <w:color w:val="auto"/>
                  <w:sz w:val="24"/>
                  <w:szCs w:val="24"/>
                </w:rPr>
                <w:t>7. Effets indésirables</w:t>
              </w:r>
            </w:p>
            <w:p w14:paraId="167F2D2B" w14:textId="77777777" w:rsidR="0025761A" w:rsidRPr="00254E70" w:rsidRDefault="0025761A" w:rsidP="0025761A">
              <w:pPr>
                <w:keepNext/>
                <w:keepLines/>
                <w:spacing w:line="240" w:lineRule="auto"/>
                <w:rPr>
                  <w:rFonts w:eastAsia="Times New Roman" w:cs="Times New Roman"/>
                  <w:b/>
                  <w:bCs/>
                  <w:noProof/>
                  <w:color w:val="auto"/>
                  <w:sz w:val="24"/>
                  <w:szCs w:val="24"/>
                </w:rPr>
              </w:pPr>
            </w:p>
            <w:p w14:paraId="27F48CC9" w14:textId="77777777" w:rsidR="0025761A" w:rsidRPr="00254E70" w:rsidRDefault="0025761A" w:rsidP="0025761A">
              <w:pPr>
                <w:keepNext/>
                <w:keepLines/>
                <w:tabs>
                  <w:tab w:val="left" w:pos="0"/>
                </w:tabs>
                <w:spacing w:line="240" w:lineRule="auto"/>
                <w:rPr>
                  <w:rFonts w:eastAsia="Times New Roman" w:cs="Times New Roman"/>
                  <w:bCs/>
                  <w:noProof/>
                  <w:color w:val="auto"/>
                  <w:sz w:val="20"/>
                  <w:szCs w:val="20"/>
                  <w:u w:val="single"/>
                </w:rPr>
              </w:pPr>
              <w:r w:rsidRPr="00254E70">
                <w:rPr>
                  <w:rFonts w:eastAsia="Times New Roman" w:cs="Times New Roman"/>
                  <w:color w:val="auto"/>
                  <w:sz w:val="20"/>
                  <w:szCs w:val="20"/>
                  <w:u w:val="single"/>
                </w:rPr>
                <w:t>Résumé du profil de sécurité</w:t>
              </w:r>
            </w:p>
            <w:p w14:paraId="6BC9BD67" w14:textId="4B4542CF" w:rsidR="0025761A" w:rsidRPr="00254E70" w:rsidRDefault="0025761A" w:rsidP="0025761A">
              <w:pPr>
                <w:keepNext/>
                <w:keepLines/>
                <w:spacing w:line="240" w:lineRule="auto"/>
                <w:rPr>
                  <w:rFonts w:eastAsia="Times New Roman" w:cs="Times New Roman"/>
                  <w:color w:val="auto"/>
                  <w:sz w:val="20"/>
                  <w:szCs w:val="20"/>
                </w:rPr>
              </w:pPr>
              <w:r w:rsidRPr="00254E70">
                <w:rPr>
                  <w:rFonts w:eastAsia="Times New Roman" w:cs="Times New Roman"/>
                  <w:color w:val="auto"/>
                  <w:sz w:val="20"/>
                  <w:szCs w:val="20"/>
                </w:rPr>
                <w:t>Les effets indésirables les plus fréquents, incluant des anomalies biologiques, ont été une augmentation des taux d'ALAT (</w:t>
              </w:r>
              <w:bookmarkStart w:id="55" w:name="_Hlk151115431"/>
              <w:r w:rsidRPr="00254E70">
                <w:rPr>
                  <w:rFonts w:eastAsia="Times New Roman" w:cs="Times New Roman"/>
                  <w:color w:val="auto"/>
                  <w:sz w:val="20"/>
                  <w:szCs w:val="20"/>
                </w:rPr>
                <w:t>59,3</w:t>
              </w:r>
              <w:bookmarkEnd w:id="55"/>
              <w:r w:rsidRPr="00254E70">
                <w:rPr>
                  <w:rFonts w:eastAsia="Times New Roman" w:cs="Times New Roman"/>
                  <w:color w:val="auto"/>
                  <w:sz w:val="20"/>
                  <w:szCs w:val="20"/>
                </w:rPr>
                <w:t xml:space="preserve"> %), d'ASAT (</w:t>
              </w:r>
              <w:bookmarkStart w:id="56" w:name="_Hlk151115448"/>
              <w:r w:rsidRPr="00254E70">
                <w:rPr>
                  <w:rFonts w:eastAsia="Times New Roman" w:cs="Times New Roman"/>
                  <w:color w:val="auto"/>
                  <w:sz w:val="20"/>
                  <w:szCs w:val="20"/>
                </w:rPr>
                <w:t>45,5</w:t>
              </w:r>
              <w:bookmarkEnd w:id="56"/>
              <w:r w:rsidRPr="00254E70">
                <w:rPr>
                  <w:rFonts w:eastAsia="Times New Roman" w:cs="Times New Roman"/>
                  <w:color w:val="auto"/>
                  <w:sz w:val="20"/>
                  <w:szCs w:val="20"/>
                </w:rPr>
                <w:t xml:space="preserve"> %), </w:t>
              </w:r>
              <w:r w:rsidR="00DF11D4" w:rsidRPr="00254E70">
                <w:rPr>
                  <w:rFonts w:eastAsia="Times New Roman" w:cs="Times New Roman"/>
                  <w:color w:val="auto"/>
                  <w:sz w:val="20"/>
                  <w:szCs w:val="20"/>
                </w:rPr>
                <w:t xml:space="preserve">de </w:t>
              </w:r>
              <w:r w:rsidRPr="00254E70">
                <w:rPr>
                  <w:rFonts w:eastAsia="Times New Roman" w:cs="Times New Roman"/>
                  <w:color w:val="auto"/>
                  <w:sz w:val="20"/>
                  <w:szCs w:val="20"/>
                </w:rPr>
                <w:t>GGT (</w:t>
              </w:r>
              <w:bookmarkStart w:id="57" w:name="_Hlk151115465"/>
              <w:r w:rsidRPr="00254E70">
                <w:rPr>
                  <w:rFonts w:eastAsia="Times New Roman" w:cs="Times New Roman"/>
                  <w:color w:val="auto"/>
                  <w:sz w:val="20"/>
                  <w:szCs w:val="20"/>
                </w:rPr>
                <w:t>37,7</w:t>
              </w:r>
              <w:bookmarkEnd w:id="57"/>
              <w:r w:rsidRPr="00254E70">
                <w:rPr>
                  <w:rFonts w:eastAsia="Times New Roman" w:cs="Times New Roman"/>
                  <w:color w:val="auto"/>
                  <w:sz w:val="20"/>
                  <w:szCs w:val="20"/>
                </w:rPr>
                <w:t xml:space="preserve"> %) et des diarrhées (24,6 %).</w:t>
              </w:r>
            </w:p>
            <w:p w14:paraId="35741613" w14:textId="3B20E0D5"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Les effets indésirables de grade ≥ 3 les plus fréquents ont été une augmentation des taux d'ALAT (9,6 %), d'ASAT (4,</w:t>
              </w:r>
              <w:r w:rsidR="00C8487C" w:rsidRPr="00254E70">
                <w:rPr>
                  <w:rFonts w:eastAsia="Times New Roman" w:cs="Times New Roman"/>
                  <w:color w:val="auto"/>
                  <w:sz w:val="20"/>
                  <w:szCs w:val="20"/>
                </w:rPr>
                <w:t>2</w:t>
              </w:r>
              <w:r w:rsidRPr="00254E70">
                <w:rPr>
                  <w:rFonts w:eastAsia="Times New Roman" w:cs="Times New Roman"/>
                  <w:color w:val="auto"/>
                  <w:sz w:val="20"/>
                  <w:szCs w:val="20"/>
                </w:rPr>
                <w:t xml:space="preserve"> %) et de GGT (3,0 %).</w:t>
              </w:r>
            </w:p>
            <w:p w14:paraId="417FA1E8" w14:textId="341228F7"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 xml:space="preserve">Des effets indésirables graves ont été rapportés chez </w:t>
              </w:r>
              <w:r w:rsidR="00C8487C" w:rsidRPr="00254E70">
                <w:rPr>
                  <w:rFonts w:eastAsia="Times New Roman" w:cs="Times New Roman"/>
                  <w:color w:val="auto"/>
                  <w:sz w:val="20"/>
                  <w:szCs w:val="20"/>
                </w:rPr>
                <w:t xml:space="preserve">0,6% des </w:t>
              </w:r>
              <w:r w:rsidRPr="00254E70">
                <w:rPr>
                  <w:rFonts w:eastAsia="Times New Roman" w:cs="Times New Roman"/>
                  <w:color w:val="auto"/>
                  <w:sz w:val="20"/>
                  <w:szCs w:val="20"/>
                </w:rPr>
                <w:t>patient</w:t>
              </w:r>
              <w:r w:rsidR="00C8487C" w:rsidRPr="00254E70">
                <w:rPr>
                  <w:rFonts w:eastAsia="Times New Roman" w:cs="Times New Roman"/>
                  <w:color w:val="auto"/>
                  <w:sz w:val="20"/>
                  <w:szCs w:val="20"/>
                </w:rPr>
                <w:t>s</w:t>
              </w:r>
              <w:r w:rsidRPr="00254E70">
                <w:rPr>
                  <w:rFonts w:eastAsia="Times New Roman" w:cs="Times New Roman"/>
                  <w:color w:val="auto"/>
                  <w:sz w:val="20"/>
                  <w:szCs w:val="20"/>
                </w:rPr>
                <w:t xml:space="preserve"> ayant reçu Vorasidenib Servier </w:t>
              </w:r>
              <w:r w:rsidR="00C8487C" w:rsidRPr="00254E70">
                <w:rPr>
                  <w:rFonts w:eastAsia="Times New Roman" w:cs="Times New Roman"/>
                  <w:color w:val="auto"/>
                  <w:sz w:val="20"/>
                  <w:szCs w:val="20"/>
                </w:rPr>
                <w:t xml:space="preserve">et consistaient en </w:t>
              </w:r>
              <w:r w:rsidRPr="00254E70">
                <w:rPr>
                  <w:rFonts w:eastAsia="Times New Roman" w:cs="Times New Roman"/>
                  <w:color w:val="auto"/>
                  <w:sz w:val="20"/>
                  <w:szCs w:val="20"/>
                </w:rPr>
                <w:t>une augmentation des taux d'ALAT</w:t>
              </w:r>
              <w:r w:rsidRPr="00254E70">
                <w:rPr>
                  <w:rFonts w:eastAsia="Times New Roman" w:cs="Times New Roman"/>
                  <w:strike/>
                  <w:color w:val="auto"/>
                  <w:sz w:val="20"/>
                  <w:szCs w:val="20"/>
                </w:rPr>
                <w:t xml:space="preserve"> </w:t>
              </w:r>
            </w:p>
            <w:p w14:paraId="5873144D" w14:textId="7DEEAC91"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Un arrêt définitif d</w:t>
              </w:r>
              <w:r w:rsidR="00C8487C" w:rsidRPr="00254E70">
                <w:rPr>
                  <w:rFonts w:eastAsia="Times New Roman" w:cs="Times New Roman"/>
                  <w:color w:val="auto"/>
                  <w:sz w:val="20"/>
                  <w:szCs w:val="20"/>
                </w:rPr>
                <w:t>u</w:t>
              </w:r>
              <w:r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v</w:t>
              </w:r>
              <w:r w:rsidRPr="00254E70">
                <w:rPr>
                  <w:rFonts w:eastAsia="Times New Roman" w:cs="Times New Roman"/>
                  <w:color w:val="auto"/>
                  <w:sz w:val="20"/>
                  <w:szCs w:val="20"/>
                </w:rPr>
                <w:t>orasidenib a été rapporté chez</w:t>
              </w:r>
              <w:r w:rsidR="00C06731"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3,0% des </w:t>
              </w:r>
              <w:r w:rsidRPr="00254E70">
                <w:rPr>
                  <w:rFonts w:eastAsia="Times New Roman" w:cs="Times New Roman"/>
                  <w:color w:val="auto"/>
                  <w:sz w:val="20"/>
                  <w:szCs w:val="20"/>
                </w:rPr>
                <w:t>patients</w:t>
              </w:r>
              <w:r w:rsidR="00BC5885"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et a été entrainé par </w:t>
              </w:r>
              <w:r w:rsidRPr="00254E70">
                <w:rPr>
                  <w:rFonts w:eastAsia="Times New Roman" w:cs="Times New Roman"/>
                  <w:color w:val="auto"/>
                  <w:sz w:val="20"/>
                  <w:szCs w:val="20"/>
                </w:rPr>
                <w:t xml:space="preserve">une augmentation du taux d’ALAT </w:t>
              </w:r>
              <w:r w:rsidR="00C8487C" w:rsidRPr="00254E70">
                <w:rPr>
                  <w:color w:val="auto"/>
                  <w:sz w:val="20"/>
                  <w:szCs w:val="20"/>
                </w:rPr>
                <w:t>à un grade ≥ 3</w:t>
              </w:r>
              <w:r w:rsidR="00C8487C" w:rsidRPr="00254E70">
                <w:rPr>
                  <w:rFonts w:eastAsia="Times New Roman" w:cs="Times New Roman"/>
                  <w:strike/>
                  <w:color w:val="auto"/>
                  <w:sz w:val="20"/>
                  <w:szCs w:val="20"/>
                </w:rPr>
                <w:t xml:space="preserve"> </w:t>
              </w:r>
            </w:p>
            <w:p w14:paraId="51DEB1B4" w14:textId="550A1FCD"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Des interruptions de dose en raison d’un effet indésirable ont été nécessaires chez</w:t>
              </w:r>
              <w:r w:rsidR="00E12A2F"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18,6% des </w:t>
              </w:r>
              <w:r w:rsidRPr="00254E70">
                <w:rPr>
                  <w:rFonts w:eastAsia="Times New Roman" w:cs="Times New Roman"/>
                  <w:color w:val="auto"/>
                  <w:sz w:val="20"/>
                  <w:szCs w:val="20"/>
                </w:rPr>
                <w:t xml:space="preserve">patients traités </w:t>
              </w:r>
              <w:r w:rsidR="00C8487C" w:rsidRPr="00254E70">
                <w:rPr>
                  <w:rFonts w:eastAsia="Times New Roman" w:cs="Times New Roman"/>
                  <w:color w:val="auto"/>
                  <w:sz w:val="20"/>
                  <w:szCs w:val="20"/>
                </w:rPr>
                <w:t>par le v</w:t>
              </w:r>
              <w:r w:rsidRPr="00254E70">
                <w:rPr>
                  <w:rFonts w:eastAsia="Times New Roman" w:cs="Times New Roman"/>
                  <w:color w:val="auto"/>
                  <w:sz w:val="20"/>
                  <w:szCs w:val="20"/>
                </w:rPr>
                <w:t>orasidenib . Les effets indésirables les plus fréquents ayant nécessité une interruption de la dose ont été une augmentation du taux d'ALAT (14,4 %) et d'ASAT (6,0 %).</w:t>
              </w:r>
            </w:p>
            <w:p w14:paraId="67541729" w14:textId="21BE7059"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Des réductions de la dose d</w:t>
              </w:r>
              <w:r w:rsidR="00C8487C" w:rsidRPr="00254E70">
                <w:rPr>
                  <w:rFonts w:eastAsia="Times New Roman" w:cs="Times New Roman"/>
                  <w:color w:val="auto"/>
                  <w:sz w:val="20"/>
                  <w:szCs w:val="20"/>
                </w:rPr>
                <w:t>u v</w:t>
              </w:r>
              <w:r w:rsidRPr="00254E70">
                <w:rPr>
                  <w:rFonts w:eastAsia="Times New Roman" w:cs="Times New Roman"/>
                  <w:color w:val="auto"/>
                  <w:sz w:val="20"/>
                  <w:szCs w:val="20"/>
                </w:rPr>
                <w:t>orasidenib en raison d’un effet indésirable ont été nécessaires chez</w:t>
              </w:r>
              <w:r w:rsidR="000B3CFF"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9,6% des </w:t>
              </w:r>
              <w:r w:rsidRPr="00254E70">
                <w:rPr>
                  <w:rFonts w:eastAsia="Times New Roman" w:cs="Times New Roman"/>
                  <w:color w:val="auto"/>
                  <w:sz w:val="20"/>
                  <w:szCs w:val="20"/>
                </w:rPr>
                <w:t>patients. L'effet indésirable le plus fréquent ayant nécessité une réduction de la dose a été une augmentation du taux d'ALAT (7,8 %).</w:t>
              </w:r>
            </w:p>
            <w:p w14:paraId="200978C2" w14:textId="77777777" w:rsidR="0025761A" w:rsidRPr="00254E70" w:rsidRDefault="0025761A" w:rsidP="0025761A">
              <w:pPr>
                <w:autoSpaceDE w:val="0"/>
                <w:autoSpaceDN w:val="0"/>
                <w:adjustRightInd w:val="0"/>
                <w:spacing w:line="240" w:lineRule="auto"/>
                <w:rPr>
                  <w:rFonts w:eastAsia="Times New Roman" w:cs="Times New Roman"/>
                  <w:noProof/>
                  <w:color w:val="auto"/>
                  <w:sz w:val="20"/>
                  <w:szCs w:val="20"/>
                </w:rPr>
              </w:pPr>
            </w:p>
            <w:p w14:paraId="266A5D6E" w14:textId="77777777"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u w:val="single"/>
                </w:rPr>
                <w:t>Liste tabulée des effets indésirables</w:t>
              </w:r>
            </w:p>
            <w:p w14:paraId="598F0C37" w14:textId="785829EE"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rPr>
                <w:t>Les effets indésirables rapportés chez les patients traités par</w:t>
              </w:r>
              <w:r w:rsidR="006516DF" w:rsidRPr="00254E70">
                <w:rPr>
                  <w:rFonts w:eastAsia="Times New Roman" w:cs="Times New Roman"/>
                  <w:color w:val="auto"/>
                  <w:sz w:val="20"/>
                  <w:szCs w:val="20"/>
                </w:rPr>
                <w:t xml:space="preserve"> </w:t>
              </w:r>
              <w:r w:rsidR="00687DB9" w:rsidRPr="00254E70">
                <w:rPr>
                  <w:color w:val="auto"/>
                  <w:sz w:val="20"/>
                  <w:szCs w:val="20"/>
                </w:rPr>
                <w:t xml:space="preserve">le </w:t>
              </w:r>
              <w:r w:rsidR="00687DB9" w:rsidRPr="00254E70">
                <w:rPr>
                  <w:rFonts w:eastAsia="Times New Roman" w:cs="Times New Roman"/>
                  <w:color w:val="auto"/>
                  <w:sz w:val="20"/>
                  <w:szCs w:val="20"/>
                </w:rPr>
                <w:t>v</w:t>
              </w:r>
              <w:r w:rsidRPr="00254E70">
                <w:rPr>
                  <w:rFonts w:eastAsia="Times New Roman" w:cs="Times New Roman"/>
                  <w:color w:val="auto"/>
                  <w:sz w:val="20"/>
                  <w:szCs w:val="20"/>
                </w:rPr>
                <w:t>orasidenib sont listés ci-dessous dans le tableau 3, par classe de système d’organes MedDRA et par fréquence.</w:t>
              </w:r>
            </w:p>
            <w:p w14:paraId="5FD49037" w14:textId="77777777"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rPr>
                <w:t>Les fréquences sont définies comme suit : très fréquent (≥ 1/10), fréquent (entre ≥ 1/100 et &lt; 1/10), peu fréquent (entre ≥ 1/1 000 et &lt; 1/100), rare (entre ≥ 1/10 000 et &lt; 1/1 000), très rare (&lt; 1/10 000), fréquence indéterminée (ne peut être estimée sur la base des données disponibles). Dans chaque groupe de fréquence, les effets indésirables sont présentés par ordre de gravité décroissante.</w:t>
              </w:r>
            </w:p>
            <w:p w14:paraId="78AD7FF1" w14:textId="77777777" w:rsidR="0025761A" w:rsidRDefault="0025761A" w:rsidP="0025761A">
              <w:pPr>
                <w:autoSpaceDE w:val="0"/>
                <w:autoSpaceDN w:val="0"/>
                <w:adjustRightInd w:val="0"/>
                <w:spacing w:line="240" w:lineRule="auto"/>
                <w:rPr>
                  <w:rFonts w:eastAsia="Times New Roman" w:cs="Times New Roman"/>
                  <w:color w:val="auto"/>
                  <w:sz w:val="20"/>
                  <w:szCs w:val="20"/>
                </w:rPr>
              </w:pPr>
            </w:p>
            <w:p w14:paraId="685802CC"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7731D2F0"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18746665"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2788661E"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21C3199E"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7905AD4C" w14:textId="77777777" w:rsidR="00254E70" w:rsidRPr="00254E70" w:rsidRDefault="00254E70" w:rsidP="0025761A">
              <w:pPr>
                <w:autoSpaceDE w:val="0"/>
                <w:autoSpaceDN w:val="0"/>
                <w:adjustRightInd w:val="0"/>
                <w:spacing w:line="240" w:lineRule="auto"/>
                <w:rPr>
                  <w:rFonts w:eastAsia="Times New Roman" w:cs="Times New Roman"/>
                  <w:color w:val="auto"/>
                  <w:sz w:val="20"/>
                  <w:szCs w:val="20"/>
                </w:rPr>
              </w:pPr>
            </w:p>
            <w:p w14:paraId="33124B52" w14:textId="552F95CF"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b/>
                  <w:color w:val="auto"/>
                  <w:sz w:val="20"/>
                  <w:szCs w:val="20"/>
                </w:rPr>
                <w:t>Tableau 3 : Effets indésirables rapportés chez les patients traités par</w:t>
              </w:r>
              <w:r w:rsidR="00146275" w:rsidRPr="00254E70">
                <w:rPr>
                  <w:rFonts w:eastAsia="Times New Roman" w:cs="Times New Roman"/>
                  <w:b/>
                  <w:color w:val="auto"/>
                  <w:sz w:val="20"/>
                  <w:szCs w:val="20"/>
                </w:rPr>
                <w:t xml:space="preserve"> </w:t>
              </w:r>
              <w:r w:rsidR="00687DB9" w:rsidRPr="00254E70">
                <w:rPr>
                  <w:rFonts w:eastAsia="Times New Roman" w:cs="Times New Roman"/>
                  <w:b/>
                  <w:bCs/>
                  <w:color w:val="auto"/>
                  <w:sz w:val="20"/>
                  <w:szCs w:val="20"/>
                </w:rPr>
                <w:t>v</w:t>
              </w:r>
              <w:r w:rsidRPr="00254E70">
                <w:rPr>
                  <w:rFonts w:eastAsia="Times New Roman" w:cs="Times New Roman"/>
                  <w:b/>
                  <w:color w:val="auto"/>
                  <w:sz w:val="20"/>
                  <w:szCs w:val="20"/>
                </w:rPr>
                <w:t>orasidenib dans le cadre de l'étude INDIGO (étude AG881-C-004) (N = 167)</w:t>
              </w:r>
            </w:p>
            <w:tbl>
              <w:tblPr>
                <w:tblStyle w:val="Grilledutableau2"/>
                <w:tblpPr w:leftFromText="180" w:rightFromText="180" w:vertAnchor="text" w:tblpY="1"/>
                <w:tblOverlap w:val="never"/>
                <w:tblW w:w="4964" w:type="pct"/>
                <w:tblLook w:val="04A0" w:firstRow="1" w:lastRow="0" w:firstColumn="1" w:lastColumn="0" w:noHBand="0" w:noVBand="1"/>
              </w:tblPr>
              <w:tblGrid>
                <w:gridCol w:w="3232"/>
                <w:gridCol w:w="1949"/>
                <w:gridCol w:w="4602"/>
              </w:tblGrid>
              <w:tr w:rsidR="00254E70" w:rsidRPr="00254E70" w14:paraId="617F724A" w14:textId="77777777" w:rsidTr="00FD47C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52" w:type="pct"/>
                  </w:tcPr>
                  <w:p w14:paraId="5FE04B8C" w14:textId="77777777" w:rsidR="0025761A" w:rsidRPr="00254E70" w:rsidRDefault="0025761A" w:rsidP="0025761A">
                    <w:pPr>
                      <w:autoSpaceDE w:val="0"/>
                      <w:autoSpaceDN w:val="0"/>
                      <w:adjustRightInd w:val="0"/>
                      <w:spacing w:line="240" w:lineRule="auto"/>
                      <w:jc w:val="center"/>
                      <w:rPr>
                        <w:rFonts w:eastAsia="Times New Roman" w:cs="Times New Roman"/>
                        <w:bCs/>
                        <w:color w:val="auto"/>
                        <w:sz w:val="20"/>
                        <w:szCs w:val="20"/>
                      </w:rPr>
                    </w:pPr>
                    <w:r w:rsidRPr="00254E70">
                      <w:rPr>
                        <w:rFonts w:eastAsia="Times New Roman" w:cs="Times New Roman"/>
                        <w:color w:val="auto"/>
                        <w:sz w:val="20"/>
                        <w:szCs w:val="20"/>
                      </w:rPr>
                      <w:t>Classe de système d’organes</w:t>
                    </w:r>
                  </w:p>
                </w:tc>
                <w:tc>
                  <w:tcPr>
                    <w:tcW w:w="996" w:type="pct"/>
                  </w:tcPr>
                  <w:p w14:paraId="3ABF33FE"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20"/>
                        <w:szCs w:val="20"/>
                      </w:rPr>
                    </w:pPr>
                    <w:r w:rsidRPr="00254E70">
                      <w:rPr>
                        <w:rFonts w:eastAsia="Times New Roman" w:cs="Times New Roman"/>
                        <w:color w:val="auto"/>
                        <w:sz w:val="20"/>
                        <w:szCs w:val="20"/>
                      </w:rPr>
                      <w:t>Fréquence</w:t>
                    </w:r>
                  </w:p>
                </w:tc>
                <w:tc>
                  <w:tcPr>
                    <w:tcW w:w="2352" w:type="pct"/>
                  </w:tcPr>
                  <w:p w14:paraId="543A73F5"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20"/>
                        <w:szCs w:val="20"/>
                      </w:rPr>
                    </w:pPr>
                    <w:r w:rsidRPr="00254E70">
                      <w:rPr>
                        <w:rFonts w:eastAsia="Times New Roman" w:cs="Times New Roman"/>
                        <w:color w:val="auto"/>
                        <w:sz w:val="20"/>
                        <w:szCs w:val="20"/>
                      </w:rPr>
                      <w:t>Effets indésirables</w:t>
                    </w:r>
                  </w:p>
                </w:tc>
              </w:tr>
              <w:tr w:rsidR="00254E70" w:rsidRPr="00254E70" w14:paraId="5AB09F41" w14:textId="77777777" w:rsidTr="00FD47C6">
                <w:tc>
                  <w:tcPr>
                    <w:cnfStyle w:val="001000000000" w:firstRow="0" w:lastRow="0" w:firstColumn="1" w:lastColumn="0" w:oddVBand="0" w:evenVBand="0" w:oddHBand="0" w:evenHBand="0" w:firstRowFirstColumn="0" w:firstRowLastColumn="0" w:lastRowFirstColumn="0" w:lastRowLastColumn="0"/>
                    <w:tcW w:w="1652" w:type="pct"/>
                  </w:tcPr>
                  <w:p w14:paraId="7F69C6BD" w14:textId="1F24FB86" w:rsidR="00365993" w:rsidRPr="00254E70" w:rsidRDefault="00687DB9" w:rsidP="0025761A">
                    <w:pPr>
                      <w:autoSpaceDE w:val="0"/>
                      <w:autoSpaceDN w:val="0"/>
                      <w:adjustRightInd w:val="0"/>
                      <w:spacing w:line="240" w:lineRule="auto"/>
                      <w:rPr>
                        <w:color w:val="auto"/>
                        <w:sz w:val="20"/>
                        <w:szCs w:val="20"/>
                      </w:rPr>
                    </w:pPr>
                    <w:r w:rsidRPr="00254E70">
                      <w:rPr>
                        <w:color w:val="auto"/>
                        <w:sz w:val="20"/>
                        <w:szCs w:val="20"/>
                      </w:rPr>
                      <w:t>Affections hématologiques et du système lymphatique</w:t>
                    </w:r>
                  </w:p>
                </w:tc>
                <w:tc>
                  <w:tcPr>
                    <w:tcW w:w="996" w:type="pct"/>
                  </w:tcPr>
                  <w:p w14:paraId="17FA2DAF" w14:textId="76592AA8" w:rsidR="00365993" w:rsidRPr="00254E70" w:rsidRDefault="00687DB9"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Très fréquent</w:t>
                    </w:r>
                  </w:p>
                </w:tc>
                <w:tc>
                  <w:tcPr>
                    <w:tcW w:w="2352" w:type="pct"/>
                  </w:tcPr>
                  <w:p w14:paraId="73B75123" w14:textId="01739234" w:rsidR="00365993" w:rsidRPr="00254E70" w:rsidRDefault="00687DB9"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Numération plaquettaire diminuée</w:t>
                    </w:r>
                    <w:r w:rsidRPr="00254E70">
                      <w:rPr>
                        <w:color w:val="auto"/>
                        <w:sz w:val="20"/>
                        <w:szCs w:val="20"/>
                        <w:vertAlign w:val="superscript"/>
                      </w:rPr>
                      <w:t>a</w:t>
                    </w:r>
                  </w:p>
                </w:tc>
              </w:tr>
              <w:tr w:rsidR="00254E70" w:rsidRPr="00254E70" w14:paraId="50CC24FD"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val="restart"/>
                  </w:tcPr>
                  <w:p w14:paraId="6106A999" w14:textId="50B555A4" w:rsidR="00687DB9" w:rsidRPr="00254E70" w:rsidRDefault="00687DB9" w:rsidP="00687DB9">
                    <w:pPr>
                      <w:autoSpaceDE w:val="0"/>
                      <w:autoSpaceDN w:val="0"/>
                      <w:adjustRightInd w:val="0"/>
                      <w:spacing w:line="240" w:lineRule="auto"/>
                      <w:rPr>
                        <w:rFonts w:eastAsia="Times New Roman" w:cs="Times New Roman"/>
                        <w:color w:val="auto"/>
                        <w:sz w:val="20"/>
                        <w:szCs w:val="20"/>
                      </w:rPr>
                    </w:pPr>
                    <w:r w:rsidRPr="00254E70">
                      <w:rPr>
                        <w:color w:val="auto"/>
                        <w:sz w:val="20"/>
                        <w:szCs w:val="20"/>
                      </w:rPr>
                      <w:t>Troubles du métabolisme et de la nutrition</w:t>
                    </w:r>
                  </w:p>
                </w:tc>
                <w:tc>
                  <w:tcPr>
                    <w:tcW w:w="996" w:type="pct"/>
                    <w:vMerge w:val="restart"/>
                  </w:tcPr>
                  <w:p w14:paraId="57A5351D" w14:textId="5D27E119"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Fréquent</w:t>
                    </w:r>
                  </w:p>
                </w:tc>
                <w:tc>
                  <w:tcPr>
                    <w:tcW w:w="2352" w:type="pct"/>
                  </w:tcPr>
                  <w:p w14:paraId="77F36DE7" w14:textId="72E3CFEF"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Hyperglycémie</w:t>
                    </w:r>
                  </w:p>
                </w:tc>
              </w:tr>
              <w:tr w:rsidR="00254E70" w:rsidRPr="00254E70" w14:paraId="23E2A1FC"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1617F159" w14:textId="77777777" w:rsidR="00687DB9" w:rsidRPr="00254E70" w:rsidRDefault="00687DB9" w:rsidP="00687DB9">
                    <w:pPr>
                      <w:autoSpaceDE w:val="0"/>
                      <w:autoSpaceDN w:val="0"/>
                      <w:adjustRightInd w:val="0"/>
                      <w:spacing w:line="240" w:lineRule="auto"/>
                      <w:rPr>
                        <w:color w:val="auto"/>
                        <w:sz w:val="20"/>
                        <w:szCs w:val="20"/>
                      </w:rPr>
                    </w:pPr>
                  </w:p>
                </w:tc>
                <w:tc>
                  <w:tcPr>
                    <w:tcW w:w="996" w:type="pct"/>
                    <w:vMerge/>
                  </w:tcPr>
                  <w:p w14:paraId="2F929C94" w14:textId="77777777"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268DAAEA" w14:textId="5C80C972"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Appétit diminué</w:t>
                    </w:r>
                  </w:p>
                </w:tc>
              </w:tr>
              <w:tr w:rsidR="00254E70" w:rsidRPr="00254E70" w14:paraId="687E605B"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3E74BE5B" w14:textId="77777777" w:rsidR="00687DB9" w:rsidRPr="00254E70" w:rsidRDefault="00687DB9" w:rsidP="00687DB9">
                    <w:pPr>
                      <w:autoSpaceDE w:val="0"/>
                      <w:autoSpaceDN w:val="0"/>
                      <w:adjustRightInd w:val="0"/>
                      <w:spacing w:line="240" w:lineRule="auto"/>
                      <w:rPr>
                        <w:color w:val="auto"/>
                        <w:sz w:val="20"/>
                        <w:szCs w:val="20"/>
                      </w:rPr>
                    </w:pPr>
                  </w:p>
                </w:tc>
                <w:tc>
                  <w:tcPr>
                    <w:tcW w:w="996" w:type="pct"/>
                    <w:vMerge/>
                  </w:tcPr>
                  <w:p w14:paraId="1FB77078" w14:textId="77777777"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5B62630A" w14:textId="42A7F26E"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Hypophosphatémie</w:t>
                    </w:r>
                  </w:p>
                </w:tc>
              </w:tr>
              <w:tr w:rsidR="00254E70" w:rsidRPr="00254E70" w14:paraId="4071A70A" w14:textId="77777777" w:rsidTr="00FD47C6">
                <w:tc>
                  <w:tcPr>
                    <w:cnfStyle w:val="001000000000" w:firstRow="0" w:lastRow="0" w:firstColumn="1" w:lastColumn="0" w:oddVBand="0" w:evenVBand="0" w:oddHBand="0" w:evenHBand="0" w:firstRowFirstColumn="0" w:firstRowLastColumn="0" w:lastRowFirstColumn="0" w:lastRowLastColumn="0"/>
                    <w:tcW w:w="1652" w:type="pct"/>
                  </w:tcPr>
                  <w:p w14:paraId="71507D7C" w14:textId="77777777"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rPr>
                      <w:t>Affections gastro-intestinales</w:t>
                    </w:r>
                  </w:p>
                </w:tc>
                <w:tc>
                  <w:tcPr>
                    <w:tcW w:w="996" w:type="pct"/>
                  </w:tcPr>
                  <w:p w14:paraId="37EB00DF" w14:textId="77777777" w:rsidR="0025761A" w:rsidRPr="00254E70" w:rsidRDefault="0025761A"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Très fréquent</w:t>
                    </w:r>
                  </w:p>
                </w:tc>
                <w:tc>
                  <w:tcPr>
                    <w:tcW w:w="2352" w:type="pct"/>
                  </w:tcPr>
                  <w:p w14:paraId="4D8D4A8B" w14:textId="378C82CD" w:rsidR="0025761A" w:rsidRPr="00254E70" w:rsidRDefault="0025761A"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Diarrhée</w:t>
                    </w:r>
                    <w:r w:rsidR="00254EE9" w:rsidRPr="00254E70">
                      <w:rPr>
                        <w:rFonts w:eastAsia="Times New Roman" w:cs="Times New Roman"/>
                        <w:strike/>
                        <w:color w:val="auto"/>
                        <w:sz w:val="20"/>
                        <w:szCs w:val="20"/>
                        <w:vertAlign w:val="superscript"/>
                      </w:rPr>
                      <w:t xml:space="preserve"> </w:t>
                    </w:r>
                    <w:r w:rsidR="00254EE9" w:rsidRPr="00254E70">
                      <w:rPr>
                        <w:rFonts w:eastAsia="Times New Roman" w:cs="Times New Roman"/>
                        <w:color w:val="auto"/>
                        <w:sz w:val="20"/>
                        <w:szCs w:val="20"/>
                        <w:vertAlign w:val="superscript"/>
                      </w:rPr>
                      <w:t>a</w:t>
                    </w:r>
                  </w:p>
                </w:tc>
              </w:tr>
              <w:tr w:rsidR="00254E70" w:rsidRPr="00254E70" w14:paraId="77593A28"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val="restart"/>
                  </w:tcPr>
                  <w:p w14:paraId="6321FDBA" w14:textId="7C7A0E83" w:rsidR="00826565" w:rsidRPr="00254E70" w:rsidRDefault="00362CBD" w:rsidP="0025761A">
                    <w:pPr>
                      <w:autoSpaceDE w:val="0"/>
                      <w:autoSpaceDN w:val="0"/>
                      <w:adjustRightInd w:val="0"/>
                      <w:spacing w:line="240" w:lineRule="auto"/>
                      <w:rPr>
                        <w:rFonts w:ascii="Arial Gras" w:eastAsia="Times New Roman" w:hAnsi="Arial Gras" w:cs="Times New Roman"/>
                        <w:strike/>
                        <w:color w:val="auto"/>
                        <w:sz w:val="20"/>
                        <w:szCs w:val="20"/>
                      </w:rPr>
                    </w:pPr>
                    <w:r w:rsidRPr="00254E70">
                      <w:rPr>
                        <w:color w:val="auto"/>
                        <w:sz w:val="20"/>
                        <w:szCs w:val="20"/>
                      </w:rPr>
                      <w:t>Affections hépatobiliaires</w:t>
                    </w:r>
                  </w:p>
                </w:tc>
                <w:tc>
                  <w:tcPr>
                    <w:tcW w:w="996" w:type="pct"/>
                    <w:vMerge w:val="restart"/>
                  </w:tcPr>
                  <w:p w14:paraId="0DFAED47" w14:textId="78BC66B6"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Très fréquent</w:t>
                    </w:r>
                  </w:p>
                </w:tc>
                <w:tc>
                  <w:tcPr>
                    <w:tcW w:w="2352" w:type="pct"/>
                  </w:tcPr>
                  <w:p w14:paraId="6E6D6F71" w14:textId="170A64D3"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Alanine aminotransférase augmentée</w:t>
                    </w:r>
                    <w:r w:rsidR="00254EE9" w:rsidRPr="00254E70">
                      <w:rPr>
                        <w:rFonts w:eastAsia="Times New Roman" w:cs="Times New Roman"/>
                        <w:color w:val="auto"/>
                        <w:sz w:val="20"/>
                        <w:szCs w:val="20"/>
                        <w:vertAlign w:val="superscript"/>
                      </w:rPr>
                      <w:t>a</w:t>
                    </w:r>
                  </w:p>
                </w:tc>
              </w:tr>
              <w:tr w:rsidR="00254E70" w:rsidRPr="00254E70" w14:paraId="20336B02"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35191754" w14:textId="77777777" w:rsidR="00826565" w:rsidRPr="00254E70" w:rsidRDefault="00826565" w:rsidP="0025761A">
                    <w:pPr>
                      <w:autoSpaceDE w:val="0"/>
                      <w:autoSpaceDN w:val="0"/>
                      <w:adjustRightInd w:val="0"/>
                      <w:spacing w:line="240" w:lineRule="auto"/>
                      <w:rPr>
                        <w:rFonts w:eastAsia="Times New Roman" w:cs="Times New Roman"/>
                        <w:color w:val="auto"/>
                        <w:sz w:val="20"/>
                        <w:szCs w:val="20"/>
                      </w:rPr>
                    </w:pPr>
                  </w:p>
                </w:tc>
                <w:tc>
                  <w:tcPr>
                    <w:tcW w:w="996" w:type="pct"/>
                    <w:vMerge/>
                  </w:tcPr>
                  <w:p w14:paraId="1EA0C2AA" w14:textId="77777777"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1858C2BC" w14:textId="67F82F09"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vertAlign w:val="superscript"/>
                      </w:rPr>
                    </w:pPr>
                    <w:r w:rsidRPr="00254E70">
                      <w:rPr>
                        <w:rFonts w:eastAsia="Times New Roman" w:cs="Times New Roman"/>
                        <w:color w:val="auto"/>
                        <w:sz w:val="20"/>
                        <w:szCs w:val="20"/>
                      </w:rPr>
                      <w:t>Aspartate aminotransférase augmentée</w:t>
                    </w:r>
                    <w:r w:rsidR="00362CBD" w:rsidRPr="00254E70">
                      <w:rPr>
                        <w:rFonts w:eastAsia="Times New Roman" w:cs="Times New Roman"/>
                        <w:color w:val="auto"/>
                        <w:sz w:val="20"/>
                        <w:szCs w:val="20"/>
                        <w:vertAlign w:val="superscript"/>
                      </w:rPr>
                      <w:t>a</w:t>
                    </w:r>
                  </w:p>
                </w:tc>
              </w:tr>
              <w:tr w:rsidR="00254E70" w:rsidRPr="00254E70" w14:paraId="33A3A229"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6F9CF4DB" w14:textId="77777777" w:rsidR="00826565" w:rsidRPr="00254E70" w:rsidRDefault="00826565" w:rsidP="0025761A">
                    <w:pPr>
                      <w:autoSpaceDE w:val="0"/>
                      <w:autoSpaceDN w:val="0"/>
                      <w:adjustRightInd w:val="0"/>
                      <w:spacing w:line="240" w:lineRule="auto"/>
                      <w:rPr>
                        <w:rFonts w:eastAsia="Times New Roman" w:cs="Times New Roman"/>
                        <w:color w:val="auto"/>
                        <w:sz w:val="20"/>
                        <w:szCs w:val="20"/>
                      </w:rPr>
                    </w:pPr>
                  </w:p>
                </w:tc>
                <w:tc>
                  <w:tcPr>
                    <w:tcW w:w="996" w:type="pct"/>
                    <w:vMerge/>
                  </w:tcPr>
                  <w:p w14:paraId="736A5A2F" w14:textId="77777777"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5212BB2E" w14:textId="237658D0"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Gamma-glutamyltransférase augmentée</w:t>
                    </w:r>
                    <w:r w:rsidR="00362CBD" w:rsidRPr="00254E70">
                      <w:rPr>
                        <w:rFonts w:eastAsia="Times New Roman" w:cs="Times New Roman"/>
                        <w:color w:val="auto"/>
                        <w:sz w:val="20"/>
                        <w:szCs w:val="20"/>
                        <w:vertAlign w:val="superscript"/>
                      </w:rPr>
                      <w:t>a</w:t>
                    </w:r>
                  </w:p>
                </w:tc>
              </w:tr>
              <w:tr w:rsidR="00254E70" w:rsidRPr="00254E70" w14:paraId="59FEBA19"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1851E9D9" w14:textId="77777777" w:rsidR="00826565" w:rsidRPr="00254E70" w:rsidRDefault="00826565" w:rsidP="00826565">
                    <w:pPr>
                      <w:autoSpaceDE w:val="0"/>
                      <w:autoSpaceDN w:val="0"/>
                      <w:adjustRightInd w:val="0"/>
                      <w:spacing w:line="240" w:lineRule="auto"/>
                      <w:rPr>
                        <w:rFonts w:eastAsia="Times New Roman" w:cs="Times New Roman"/>
                        <w:color w:val="auto"/>
                        <w:sz w:val="20"/>
                        <w:szCs w:val="20"/>
                      </w:rPr>
                    </w:pPr>
                  </w:p>
                </w:tc>
                <w:tc>
                  <w:tcPr>
                    <w:tcW w:w="996" w:type="pct"/>
                  </w:tcPr>
                  <w:p w14:paraId="1984F3CA" w14:textId="4DFFD2E6" w:rsidR="00826565" w:rsidRPr="00254E70" w:rsidRDefault="00362CBD" w:rsidP="0082656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Fréquent</w:t>
                    </w:r>
                  </w:p>
                </w:tc>
                <w:tc>
                  <w:tcPr>
                    <w:tcW w:w="2352" w:type="pct"/>
                  </w:tcPr>
                  <w:p w14:paraId="1C894A93" w14:textId="2BE99887" w:rsidR="00826565" w:rsidRPr="00254E70" w:rsidRDefault="00362CBD" w:rsidP="0082656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trike/>
                        <w:color w:val="auto"/>
                        <w:sz w:val="20"/>
                        <w:szCs w:val="20"/>
                      </w:rPr>
                    </w:pPr>
                    <w:r w:rsidRPr="00254E70">
                      <w:rPr>
                        <w:color w:val="auto"/>
                        <w:sz w:val="20"/>
                        <w:szCs w:val="20"/>
                      </w:rPr>
                      <w:t>Phosphatase alcaline augmentée</w:t>
                    </w:r>
                    <w:r w:rsidRPr="00254E70">
                      <w:rPr>
                        <w:color w:val="auto"/>
                        <w:sz w:val="20"/>
                        <w:szCs w:val="20"/>
                        <w:vertAlign w:val="superscript"/>
                      </w:rPr>
                      <w:t>a</w:t>
                    </w:r>
                  </w:p>
                </w:tc>
              </w:tr>
            </w:tbl>
            <w:p w14:paraId="0A58844E" w14:textId="2107D25F" w:rsidR="0025761A" w:rsidRPr="00254E70" w:rsidRDefault="009C6325" w:rsidP="002B2288">
              <w:pPr>
                <w:shd w:val="clear" w:color="auto" w:fill="FFFFFF"/>
                <w:tabs>
                  <w:tab w:val="left" w:pos="180"/>
                </w:tabs>
                <w:spacing w:before="0" w:after="0" w:line="240" w:lineRule="auto"/>
                <w:ind w:left="3"/>
                <w:rPr>
                  <w:rFonts w:eastAsia="Times New Roman" w:cs="Times New Roman"/>
                  <w:strike/>
                  <w:color w:val="auto"/>
                  <w:sz w:val="16"/>
                  <w:szCs w:val="16"/>
                </w:rPr>
              </w:pPr>
              <w:r w:rsidRPr="00254E70">
                <w:rPr>
                  <w:rFonts w:eastAsia="Times New Roman" w:cs="Times New Roman"/>
                  <w:strike/>
                  <w:color w:val="auto"/>
                  <w:sz w:val="20"/>
                  <w:szCs w:val="20"/>
                  <w:vertAlign w:val="superscript"/>
                </w:rPr>
                <w:t>a</w:t>
              </w:r>
              <w:r w:rsidR="0025761A" w:rsidRPr="00254E70">
                <w:rPr>
                  <w:rFonts w:eastAsia="Times New Roman" w:cs="Times New Roman"/>
                  <w:color w:val="auto"/>
                  <w:sz w:val="16"/>
                  <w:szCs w:val="16"/>
                </w:rPr>
                <w:t xml:space="preserve"> Une anomalie biologique est définie comme l’apparition ou l’aggravation d’une anomalie d’au moins un grade par rapport à la valeur initiale, ou si la valeur initiale n’est pas connue.</w:t>
              </w:r>
            </w:p>
          </w:sdtContent>
        </w:sdt>
        <w:p w14:paraId="00D84A2E" w14:textId="10F8C454" w:rsidR="0025761A" w:rsidRPr="002B2288" w:rsidRDefault="0025761A" w:rsidP="0025761A">
          <w:pPr>
            <w:autoSpaceDE w:val="0"/>
            <w:autoSpaceDN w:val="0"/>
            <w:adjustRightInd w:val="0"/>
            <w:spacing w:line="240" w:lineRule="auto"/>
            <w:rPr>
              <w:rFonts w:eastAsia="Times New Roman" w:cs="Times New Roman"/>
              <w:b/>
              <w:bCs/>
              <w:color w:val="auto"/>
              <w:sz w:val="20"/>
              <w:szCs w:val="20"/>
            </w:rPr>
          </w:pPr>
        </w:p>
        <w:p w14:paraId="6F2995B0" w14:textId="77777777" w:rsidR="009C6325" w:rsidRPr="002B2288" w:rsidRDefault="009C6325" w:rsidP="009C6325">
          <w:pPr>
            <w:autoSpaceDE w:val="0"/>
            <w:autoSpaceDN w:val="0"/>
            <w:adjustRightInd w:val="0"/>
            <w:spacing w:line="240" w:lineRule="auto"/>
            <w:rPr>
              <w:rStyle w:val="y2iqfc"/>
              <w:color w:val="auto"/>
              <w:sz w:val="20"/>
              <w:szCs w:val="20"/>
              <w:u w:val="single"/>
            </w:rPr>
          </w:pPr>
          <w:r w:rsidRPr="002B2288">
            <w:rPr>
              <w:color w:val="auto"/>
              <w:sz w:val="20"/>
              <w:szCs w:val="20"/>
              <w:u w:val="single"/>
            </w:rPr>
            <w:t>Description des effets ind</w:t>
          </w:r>
          <w:r w:rsidRPr="002B2288">
            <w:rPr>
              <w:rFonts w:hint="eastAsia"/>
              <w:color w:val="auto"/>
              <w:sz w:val="20"/>
              <w:szCs w:val="20"/>
              <w:u w:val="single"/>
            </w:rPr>
            <w:t>é</w:t>
          </w:r>
          <w:r w:rsidRPr="002B2288">
            <w:rPr>
              <w:color w:val="auto"/>
              <w:sz w:val="20"/>
              <w:szCs w:val="20"/>
              <w:u w:val="single"/>
            </w:rPr>
            <w:t>sirables reportés</w:t>
          </w:r>
        </w:p>
        <w:p w14:paraId="29608543" w14:textId="77777777" w:rsidR="009C6325" w:rsidRPr="002B2288" w:rsidRDefault="009C6325" w:rsidP="009C6325">
          <w:pPr>
            <w:spacing w:line="240" w:lineRule="auto"/>
            <w:ind w:left="562" w:hanging="562"/>
            <w:rPr>
              <w:rStyle w:val="y2iqfc"/>
              <w:i/>
              <w:color w:val="auto"/>
              <w:sz w:val="20"/>
              <w:szCs w:val="20"/>
              <w:u w:val="single"/>
            </w:rPr>
          </w:pPr>
          <w:r w:rsidRPr="002B2288">
            <w:rPr>
              <w:i/>
              <w:color w:val="auto"/>
              <w:sz w:val="20"/>
              <w:szCs w:val="20"/>
              <w:u w:val="single"/>
            </w:rPr>
            <w:t>Troubles h</w:t>
          </w:r>
          <w:r w:rsidRPr="002B2288">
            <w:rPr>
              <w:rFonts w:hint="eastAsia"/>
              <w:i/>
              <w:color w:val="auto"/>
              <w:sz w:val="20"/>
              <w:szCs w:val="20"/>
              <w:u w:val="single"/>
            </w:rPr>
            <w:t>é</w:t>
          </w:r>
          <w:r w:rsidRPr="002B2288">
            <w:rPr>
              <w:i/>
              <w:color w:val="auto"/>
              <w:sz w:val="20"/>
              <w:szCs w:val="20"/>
              <w:u w:val="single"/>
            </w:rPr>
            <w:t>patobiliaires</w:t>
          </w:r>
        </w:p>
        <w:p w14:paraId="76E52CC9" w14:textId="77777777" w:rsidR="009C6325" w:rsidRPr="002B2288" w:rsidRDefault="009C6325" w:rsidP="009C6325">
          <w:pPr>
            <w:spacing w:line="240" w:lineRule="auto"/>
            <w:ind w:right="-109"/>
            <w:rPr>
              <w:color w:val="auto"/>
              <w:sz w:val="20"/>
              <w:szCs w:val="20"/>
            </w:rPr>
          </w:pPr>
          <w:r w:rsidRPr="002B2288">
            <w:rPr>
              <w:color w:val="auto"/>
              <w:sz w:val="20"/>
              <w:szCs w:val="20"/>
            </w:rPr>
            <w:t>Dans l'</w:t>
          </w:r>
          <w:r w:rsidRPr="002B2288">
            <w:rPr>
              <w:rFonts w:hint="eastAsia"/>
              <w:color w:val="auto"/>
              <w:sz w:val="20"/>
              <w:szCs w:val="20"/>
            </w:rPr>
            <w:t>é</w:t>
          </w:r>
          <w:r w:rsidRPr="002B2288">
            <w:rPr>
              <w:color w:val="auto"/>
              <w:sz w:val="20"/>
              <w:szCs w:val="20"/>
            </w:rPr>
            <w:t>tude AG881-C-004, sur les 167 patients traités par le vorasidenib, 18,6 % des patients ont pr</w:t>
          </w:r>
          <w:r w:rsidRPr="002B2288">
            <w:rPr>
              <w:rFonts w:hint="eastAsia"/>
              <w:color w:val="auto"/>
              <w:sz w:val="20"/>
              <w:szCs w:val="20"/>
            </w:rPr>
            <w:t>é</w:t>
          </w:r>
          <w:r w:rsidRPr="002B2288">
            <w:rPr>
              <w:color w:val="auto"/>
              <w:sz w:val="20"/>
              <w:szCs w:val="20"/>
            </w:rPr>
            <w:t>sent</w:t>
          </w:r>
          <w:r w:rsidRPr="002B2288">
            <w:rPr>
              <w:rFonts w:hint="eastAsia"/>
              <w:color w:val="auto"/>
              <w:sz w:val="20"/>
              <w:szCs w:val="20"/>
            </w:rPr>
            <w:t>é</w:t>
          </w:r>
          <w:r w:rsidRPr="002B2288">
            <w:rPr>
              <w:color w:val="auto"/>
              <w:sz w:val="20"/>
              <w:szCs w:val="20"/>
            </w:rPr>
            <w:t xml:space="preserve"> des </w:t>
          </w:r>
          <w:r w:rsidRPr="002B2288">
            <w:rPr>
              <w:rFonts w:hint="eastAsia"/>
              <w:color w:val="auto"/>
              <w:sz w:val="20"/>
              <w:szCs w:val="20"/>
            </w:rPr>
            <w:t>é</w:t>
          </w:r>
          <w:r w:rsidRPr="002B2288">
            <w:rPr>
              <w:color w:val="auto"/>
              <w:sz w:val="20"/>
              <w:szCs w:val="20"/>
            </w:rPr>
            <w:t>l</w:t>
          </w:r>
          <w:r w:rsidRPr="002B2288">
            <w:rPr>
              <w:rFonts w:hint="eastAsia"/>
              <w:color w:val="auto"/>
              <w:sz w:val="20"/>
              <w:szCs w:val="20"/>
            </w:rPr>
            <w:t>é</w:t>
          </w:r>
          <w:r w:rsidRPr="002B2288">
            <w:rPr>
              <w:color w:val="auto"/>
              <w:sz w:val="20"/>
              <w:szCs w:val="20"/>
            </w:rPr>
            <w:t>vations du taux l’ALAT &gt; 3 fois la LSN et 8,4 % ont pr</w:t>
          </w:r>
          <w:r w:rsidRPr="002B2288">
            <w:rPr>
              <w:rFonts w:hint="eastAsia"/>
              <w:color w:val="auto"/>
              <w:sz w:val="20"/>
              <w:szCs w:val="20"/>
            </w:rPr>
            <w:t>é</w:t>
          </w:r>
          <w:r w:rsidRPr="002B2288">
            <w:rPr>
              <w:color w:val="auto"/>
              <w:sz w:val="20"/>
              <w:szCs w:val="20"/>
            </w:rPr>
            <w:t>sent</w:t>
          </w:r>
          <w:r w:rsidRPr="002B2288">
            <w:rPr>
              <w:rFonts w:hint="eastAsia"/>
              <w:color w:val="auto"/>
              <w:sz w:val="20"/>
              <w:szCs w:val="20"/>
            </w:rPr>
            <w:t>é</w:t>
          </w:r>
          <w:r w:rsidRPr="002B2288">
            <w:rPr>
              <w:color w:val="auto"/>
              <w:sz w:val="20"/>
              <w:szCs w:val="20"/>
            </w:rPr>
            <w:t xml:space="preserve"> des </w:t>
          </w:r>
          <w:r w:rsidRPr="002B2288">
            <w:rPr>
              <w:rFonts w:hint="eastAsia"/>
              <w:color w:val="auto"/>
              <w:sz w:val="20"/>
              <w:szCs w:val="20"/>
            </w:rPr>
            <w:t>é</w:t>
          </w:r>
          <w:r w:rsidRPr="002B2288">
            <w:rPr>
              <w:color w:val="auto"/>
              <w:sz w:val="20"/>
              <w:szCs w:val="20"/>
            </w:rPr>
            <w:t>l</w:t>
          </w:r>
          <w:r w:rsidRPr="002B2288">
            <w:rPr>
              <w:rFonts w:hint="eastAsia"/>
              <w:color w:val="auto"/>
              <w:sz w:val="20"/>
              <w:szCs w:val="20"/>
            </w:rPr>
            <w:t>é</w:t>
          </w:r>
          <w:r w:rsidRPr="002B2288">
            <w:rPr>
              <w:color w:val="auto"/>
              <w:sz w:val="20"/>
              <w:szCs w:val="20"/>
            </w:rPr>
            <w:t>vations du taux l’ASAT &gt; 3 fois la LSN. Parmi ces patients, 1,2</w:t>
          </w:r>
          <w:r w:rsidRPr="002B2288">
            <w:rPr>
              <w:rFonts w:hint="eastAsia"/>
              <w:color w:val="auto"/>
              <w:sz w:val="20"/>
              <w:szCs w:val="20"/>
            </w:rPr>
            <w:t> </w:t>
          </w:r>
          <w:r w:rsidRPr="002B2288">
            <w:rPr>
              <w:color w:val="auto"/>
              <w:sz w:val="20"/>
              <w:szCs w:val="20"/>
            </w:rPr>
            <w:t>% pr</w:t>
          </w:r>
          <w:r w:rsidRPr="002B2288">
            <w:rPr>
              <w:rFonts w:hint="eastAsia"/>
              <w:color w:val="auto"/>
              <w:sz w:val="20"/>
              <w:szCs w:val="20"/>
            </w:rPr>
            <w:t>é</w:t>
          </w:r>
          <w:r w:rsidRPr="002B2288">
            <w:rPr>
              <w:color w:val="auto"/>
              <w:sz w:val="20"/>
              <w:szCs w:val="20"/>
            </w:rPr>
            <w:t xml:space="preserve">sentaient des </w:t>
          </w:r>
          <w:r w:rsidRPr="002B2288">
            <w:rPr>
              <w:rFonts w:hint="eastAsia"/>
              <w:color w:val="auto"/>
              <w:sz w:val="20"/>
              <w:szCs w:val="20"/>
            </w:rPr>
            <w:t>é</w:t>
          </w:r>
          <w:r w:rsidRPr="002B2288">
            <w:rPr>
              <w:color w:val="auto"/>
              <w:sz w:val="20"/>
              <w:szCs w:val="20"/>
            </w:rPr>
            <w:t>l</w:t>
          </w:r>
          <w:r w:rsidRPr="002B2288">
            <w:rPr>
              <w:rFonts w:hint="eastAsia"/>
              <w:color w:val="auto"/>
              <w:sz w:val="20"/>
              <w:szCs w:val="20"/>
            </w:rPr>
            <w:t>é</w:t>
          </w:r>
          <w:r w:rsidRPr="002B2288">
            <w:rPr>
              <w:color w:val="auto"/>
              <w:sz w:val="20"/>
              <w:szCs w:val="20"/>
            </w:rPr>
            <w:t>vations concomitantes des taux l'ALAT ou d'ASAT</w:t>
          </w:r>
          <w:r w:rsidRPr="002B2288">
            <w:rPr>
              <w:rFonts w:hint="eastAsia"/>
              <w:color w:val="auto"/>
              <w:sz w:val="20"/>
              <w:szCs w:val="20"/>
            </w:rPr>
            <w:t> </w:t>
          </w:r>
          <w:r w:rsidRPr="002B2288">
            <w:rPr>
              <w:color w:val="auto"/>
              <w:sz w:val="20"/>
              <w:szCs w:val="20"/>
            </w:rPr>
            <w:t>&gt; 3</w:t>
          </w:r>
          <w:r w:rsidRPr="002B2288">
            <w:rPr>
              <w:rFonts w:hint="eastAsia"/>
              <w:color w:val="auto"/>
              <w:sz w:val="20"/>
              <w:szCs w:val="20"/>
            </w:rPr>
            <w:t> </w:t>
          </w:r>
          <w:r w:rsidRPr="002B2288">
            <w:rPr>
              <w:color w:val="auto"/>
              <w:sz w:val="20"/>
              <w:szCs w:val="20"/>
            </w:rPr>
            <w:t>fois la LSN et de la bilirubine totale</w:t>
          </w:r>
          <w:r w:rsidRPr="002B2288">
            <w:rPr>
              <w:rFonts w:hint="eastAsia"/>
              <w:color w:val="auto"/>
              <w:sz w:val="20"/>
              <w:szCs w:val="20"/>
            </w:rPr>
            <w:t> </w:t>
          </w:r>
          <w:r w:rsidRPr="002B2288">
            <w:rPr>
              <w:color w:val="auto"/>
              <w:sz w:val="20"/>
              <w:szCs w:val="20"/>
            </w:rPr>
            <w:t>&gt;</w:t>
          </w:r>
          <w:r w:rsidRPr="002B2288">
            <w:rPr>
              <w:rFonts w:hint="eastAsia"/>
              <w:color w:val="auto"/>
              <w:sz w:val="20"/>
              <w:szCs w:val="20"/>
            </w:rPr>
            <w:t> </w:t>
          </w:r>
          <w:r w:rsidRPr="002B2288">
            <w:rPr>
              <w:color w:val="auto"/>
              <w:sz w:val="20"/>
              <w:szCs w:val="20"/>
            </w:rPr>
            <w:t>2 fois la LSN. Les augmentations des enzymes h</w:t>
          </w:r>
          <w:r w:rsidRPr="002B2288">
            <w:rPr>
              <w:rFonts w:hint="eastAsia"/>
              <w:color w:val="auto"/>
              <w:sz w:val="20"/>
              <w:szCs w:val="20"/>
            </w:rPr>
            <w:t>é</w:t>
          </w:r>
          <w:r w:rsidRPr="002B2288">
            <w:rPr>
              <w:color w:val="auto"/>
              <w:sz w:val="20"/>
              <w:szCs w:val="20"/>
            </w:rPr>
            <w:t xml:space="preserve">patiques et de la bilirubine ont </w:t>
          </w:r>
          <w:r w:rsidRPr="002B2288">
            <w:rPr>
              <w:rFonts w:hint="eastAsia"/>
              <w:color w:val="auto"/>
              <w:sz w:val="20"/>
              <w:szCs w:val="20"/>
            </w:rPr>
            <w:t>é</w:t>
          </w:r>
          <w:r w:rsidRPr="002B2288">
            <w:rPr>
              <w:color w:val="auto"/>
              <w:sz w:val="20"/>
              <w:szCs w:val="20"/>
            </w:rPr>
            <w:t>t</w:t>
          </w:r>
          <w:r w:rsidRPr="002B2288">
            <w:rPr>
              <w:rFonts w:hint="eastAsia"/>
              <w:color w:val="auto"/>
              <w:sz w:val="20"/>
              <w:szCs w:val="20"/>
            </w:rPr>
            <w:t>é</w:t>
          </w:r>
          <w:r w:rsidRPr="002B2288">
            <w:rPr>
              <w:color w:val="auto"/>
              <w:sz w:val="20"/>
              <w:szCs w:val="20"/>
            </w:rPr>
            <w:t xml:space="preserve"> transitoires et am</w:t>
          </w:r>
          <w:r w:rsidRPr="002B2288">
            <w:rPr>
              <w:rFonts w:hint="eastAsia"/>
              <w:color w:val="auto"/>
              <w:sz w:val="20"/>
              <w:szCs w:val="20"/>
            </w:rPr>
            <w:t>é</w:t>
          </w:r>
          <w:r w:rsidRPr="002B2288">
            <w:rPr>
              <w:color w:val="auto"/>
              <w:sz w:val="20"/>
              <w:szCs w:val="20"/>
            </w:rPr>
            <w:t>lior</w:t>
          </w:r>
          <w:r w:rsidRPr="002B2288">
            <w:rPr>
              <w:rFonts w:hint="eastAsia"/>
              <w:color w:val="auto"/>
              <w:sz w:val="20"/>
              <w:szCs w:val="20"/>
            </w:rPr>
            <w:t>é</w:t>
          </w:r>
          <w:r w:rsidRPr="002B2288">
            <w:rPr>
              <w:color w:val="auto"/>
              <w:sz w:val="20"/>
              <w:szCs w:val="20"/>
            </w:rPr>
            <w:t>es ou r</w:t>
          </w:r>
          <w:r w:rsidRPr="002B2288">
            <w:rPr>
              <w:rFonts w:hint="eastAsia"/>
              <w:color w:val="auto"/>
              <w:sz w:val="20"/>
              <w:szCs w:val="20"/>
            </w:rPr>
            <w:t>é</w:t>
          </w:r>
          <w:r w:rsidRPr="002B2288">
            <w:rPr>
              <w:color w:val="auto"/>
              <w:sz w:val="20"/>
              <w:szCs w:val="20"/>
            </w:rPr>
            <w:t>solues grâce à une modification de la dose ou suite à un arr</w:t>
          </w:r>
          <w:r w:rsidRPr="002B2288">
            <w:rPr>
              <w:rFonts w:hint="eastAsia"/>
              <w:color w:val="auto"/>
              <w:sz w:val="20"/>
              <w:szCs w:val="20"/>
            </w:rPr>
            <w:t>ê</w:t>
          </w:r>
          <w:r w:rsidRPr="002B2288">
            <w:rPr>
              <w:color w:val="auto"/>
              <w:sz w:val="20"/>
              <w:szCs w:val="20"/>
            </w:rPr>
            <w:t>t d</w:t>
          </w:r>
          <w:r w:rsidRPr="002B2288">
            <w:rPr>
              <w:rFonts w:hint="eastAsia"/>
              <w:color w:val="auto"/>
              <w:sz w:val="20"/>
              <w:szCs w:val="20"/>
            </w:rPr>
            <w:t>é</w:t>
          </w:r>
          <w:r w:rsidRPr="002B2288">
            <w:rPr>
              <w:color w:val="auto"/>
              <w:sz w:val="20"/>
              <w:szCs w:val="20"/>
            </w:rPr>
            <w:t xml:space="preserve">finitif du traitement (voir rubriques 2 Posologie et mode d’administration et 4 </w:t>
          </w:r>
          <w:r w:rsidRPr="002B2288">
            <w:rPr>
              <w:bCs/>
              <w:color w:val="auto"/>
              <w:sz w:val="20"/>
              <w:szCs w:val="20"/>
            </w:rPr>
            <w:t>Mises en garde spéciales et précautions d'emploi</w:t>
          </w:r>
          <w:r w:rsidRPr="002B2288">
            <w:rPr>
              <w:color w:val="auto"/>
              <w:sz w:val="20"/>
              <w:szCs w:val="20"/>
            </w:rPr>
            <w:t>).</w:t>
          </w:r>
        </w:p>
        <w:p w14:paraId="0B240B1E" w14:textId="77777777" w:rsidR="008758B9" w:rsidRDefault="008758B9" w:rsidP="008758B9">
          <w:pPr>
            <w:autoSpaceDE w:val="0"/>
            <w:autoSpaceDN w:val="0"/>
            <w:adjustRightInd w:val="0"/>
            <w:spacing w:line="240" w:lineRule="auto"/>
            <w:rPr>
              <w:b/>
              <w:bCs/>
              <w:sz w:val="20"/>
              <w:szCs w:val="20"/>
            </w:rPr>
          </w:pPr>
        </w:p>
        <w:p w14:paraId="04A26FC7" w14:textId="77777777" w:rsidR="0025761A" w:rsidRPr="0025761A" w:rsidRDefault="0025761A" w:rsidP="0025761A">
          <w:pPr>
            <w:autoSpaceDE w:val="0"/>
            <w:autoSpaceDN w:val="0"/>
            <w:adjustRightInd w:val="0"/>
            <w:spacing w:line="240" w:lineRule="auto"/>
            <w:rPr>
              <w:rFonts w:eastAsia="Times New Roman" w:cs="Times New Roman"/>
              <w:b/>
              <w:bCs/>
              <w:color w:val="404040"/>
              <w:sz w:val="24"/>
              <w:szCs w:val="24"/>
            </w:rPr>
          </w:pPr>
          <w:r w:rsidRPr="0025761A">
            <w:rPr>
              <w:rFonts w:eastAsia="Times New Roman" w:cs="Times New Roman"/>
              <w:b/>
              <w:bCs/>
              <w:color w:val="404040"/>
              <w:sz w:val="24"/>
              <w:szCs w:val="24"/>
            </w:rPr>
            <w:t>8. Surdosage</w:t>
          </w:r>
        </w:p>
        <w:p w14:paraId="66A6C716" w14:textId="77777777" w:rsidR="0025761A" w:rsidRPr="0025761A" w:rsidRDefault="0025761A" w:rsidP="0025761A">
          <w:pPr>
            <w:autoSpaceDE w:val="0"/>
            <w:autoSpaceDN w:val="0"/>
            <w:adjustRightInd w:val="0"/>
            <w:spacing w:line="240" w:lineRule="auto"/>
            <w:rPr>
              <w:rFonts w:eastAsia="Times New Roman" w:cs="Times New Roman"/>
              <w:b/>
              <w:bCs/>
              <w:color w:val="404040"/>
              <w:sz w:val="24"/>
              <w:szCs w:val="24"/>
            </w:rPr>
          </w:pPr>
        </w:p>
        <w:p w14:paraId="27307942" w14:textId="77777777" w:rsidR="0025761A" w:rsidRPr="0025761A" w:rsidRDefault="0025761A" w:rsidP="0025761A">
          <w:pPr>
            <w:autoSpaceDE w:val="0"/>
            <w:autoSpaceDN w:val="0"/>
            <w:adjustRightInd w:val="0"/>
            <w:spacing w:line="240" w:lineRule="auto"/>
            <w:rPr>
              <w:rFonts w:eastAsia="Times New Roman" w:cs="Times New Roman"/>
              <w:color w:val="404040"/>
              <w:sz w:val="20"/>
              <w:szCs w:val="20"/>
            </w:rPr>
          </w:pPr>
          <w:r w:rsidRPr="0025761A">
            <w:rPr>
              <w:rFonts w:eastAsia="Times New Roman" w:cs="Times New Roman"/>
              <w:color w:val="404040"/>
              <w:sz w:val="20"/>
              <w:szCs w:val="20"/>
            </w:rPr>
            <w:t>En cas de surdosage, une toxicité est susceptible de se manifester par une exacerbation des effets indésirables associés au vorasidenib (voir rubrique 7 Effets indésirables). Les patients devront être étroitement surveillés et recevoir des soins de support appropriés (voir rubriques 2 Posologie et mode d’administration et 4 Mises en garde spéciales et précautions d’emploi). Il n’existe pas d’antidote spécifique en cas de surdosage du vorasidenib.</w:t>
          </w:r>
        </w:p>
        <w:p w14:paraId="09A8A089" w14:textId="77777777" w:rsidR="0025761A" w:rsidRPr="002B2288" w:rsidRDefault="0025761A" w:rsidP="0025761A">
          <w:pPr>
            <w:autoSpaceDE w:val="0"/>
            <w:autoSpaceDN w:val="0"/>
            <w:adjustRightInd w:val="0"/>
            <w:spacing w:line="240" w:lineRule="auto"/>
            <w:rPr>
              <w:rFonts w:eastAsia="Times New Roman" w:cs="Times New Roman"/>
              <w:color w:val="auto"/>
              <w:sz w:val="24"/>
              <w:szCs w:val="24"/>
            </w:rPr>
          </w:pPr>
        </w:p>
        <w:p w14:paraId="0374193B" w14:textId="77777777" w:rsidR="009C6325" w:rsidRPr="002B2288" w:rsidRDefault="009C6325" w:rsidP="009C6325">
          <w:pPr>
            <w:autoSpaceDE w:val="0"/>
            <w:autoSpaceDN w:val="0"/>
            <w:adjustRightInd w:val="0"/>
            <w:spacing w:line="240" w:lineRule="auto"/>
            <w:rPr>
              <w:b/>
              <w:bCs/>
              <w:color w:val="auto"/>
              <w:sz w:val="24"/>
              <w:szCs w:val="24"/>
            </w:rPr>
          </w:pPr>
          <w:r w:rsidRPr="002B2288">
            <w:rPr>
              <w:b/>
              <w:bCs/>
              <w:color w:val="auto"/>
              <w:sz w:val="24"/>
              <w:szCs w:val="24"/>
            </w:rPr>
            <w:t>9. Effets sur l’aptitude à conduire des véhicules et à utiliser des machines</w:t>
          </w:r>
        </w:p>
        <w:p w14:paraId="17F8A216" w14:textId="77777777" w:rsidR="009C6325" w:rsidRPr="002B2288" w:rsidRDefault="009C6325" w:rsidP="009C6325">
          <w:pPr>
            <w:autoSpaceDE w:val="0"/>
            <w:autoSpaceDN w:val="0"/>
            <w:adjustRightInd w:val="0"/>
            <w:spacing w:line="240" w:lineRule="auto"/>
            <w:rPr>
              <w:b/>
              <w:bCs/>
              <w:color w:val="auto"/>
              <w:sz w:val="24"/>
              <w:szCs w:val="24"/>
            </w:rPr>
          </w:pPr>
        </w:p>
        <w:p w14:paraId="386EDB91" w14:textId="77777777" w:rsidR="009C6325" w:rsidRPr="002B2288" w:rsidRDefault="009C6325" w:rsidP="009C6325">
          <w:pPr>
            <w:autoSpaceDE w:val="0"/>
            <w:autoSpaceDN w:val="0"/>
            <w:adjustRightInd w:val="0"/>
            <w:spacing w:line="240" w:lineRule="auto"/>
            <w:rPr>
              <w:color w:val="auto"/>
              <w:sz w:val="20"/>
              <w:szCs w:val="20"/>
            </w:rPr>
          </w:pPr>
          <w:r w:rsidRPr="002B2288">
            <w:rPr>
              <w:color w:val="auto"/>
              <w:sz w:val="20"/>
              <w:szCs w:val="20"/>
            </w:rPr>
            <w:t>Le vorasidenib n’a aucun effet ou un effet négligeable sur l'aptitude à conduire des véhicules et à utiliser des machines.</w:t>
          </w:r>
        </w:p>
        <w:p w14:paraId="1AB2FF72" w14:textId="77777777" w:rsidR="00D21593" w:rsidRPr="002B2288" w:rsidRDefault="00D21593" w:rsidP="0025761A">
          <w:pPr>
            <w:autoSpaceDE w:val="0"/>
            <w:autoSpaceDN w:val="0"/>
            <w:adjustRightInd w:val="0"/>
            <w:spacing w:line="240" w:lineRule="auto"/>
            <w:rPr>
              <w:color w:val="auto"/>
              <w:sz w:val="20"/>
              <w:szCs w:val="20"/>
            </w:rPr>
          </w:pPr>
        </w:p>
        <w:p w14:paraId="25236D28" w14:textId="77777777" w:rsidR="0025761A" w:rsidRPr="002B2288" w:rsidRDefault="0025761A" w:rsidP="0025761A">
          <w:pPr>
            <w:spacing w:line="240" w:lineRule="auto"/>
            <w:rPr>
              <w:rFonts w:eastAsia="Times New Roman" w:cs="Times New Roman"/>
              <w:b/>
              <w:bCs/>
              <w:noProof/>
              <w:color w:val="auto"/>
              <w:sz w:val="24"/>
              <w:szCs w:val="24"/>
            </w:rPr>
          </w:pPr>
          <w:r w:rsidRPr="002B2288">
            <w:rPr>
              <w:rFonts w:eastAsia="Times New Roman" w:cs="Times New Roman"/>
              <w:b/>
              <w:color w:val="auto"/>
              <w:sz w:val="24"/>
              <w:szCs w:val="24"/>
            </w:rPr>
            <w:t>* Liste des excipients</w:t>
          </w:r>
        </w:p>
        <w:p w14:paraId="5B1F52A6" w14:textId="77777777" w:rsidR="0025761A" w:rsidRPr="002B2288" w:rsidRDefault="0025761A" w:rsidP="0025761A">
          <w:pPr>
            <w:spacing w:line="240" w:lineRule="auto"/>
            <w:rPr>
              <w:rFonts w:eastAsia="Times New Roman" w:cs="Times New Roman"/>
              <w:noProof/>
              <w:color w:val="auto"/>
            </w:rPr>
          </w:pPr>
        </w:p>
        <w:p w14:paraId="5BB29035" w14:textId="77777777" w:rsidR="0025761A" w:rsidRPr="002B2288" w:rsidRDefault="0025761A" w:rsidP="0025761A">
          <w:pPr>
            <w:spacing w:before="0" w:after="0" w:line="240" w:lineRule="auto"/>
            <w:rPr>
              <w:rFonts w:eastAsia="Times New Roman" w:cs="Times New Roman"/>
              <w:noProof/>
              <w:color w:val="auto"/>
              <w:sz w:val="20"/>
              <w:szCs w:val="20"/>
              <w:u w:val="single"/>
            </w:rPr>
          </w:pPr>
          <w:r w:rsidRPr="002B2288">
            <w:rPr>
              <w:rFonts w:eastAsia="Times New Roman" w:cs="Times New Roman"/>
              <w:color w:val="auto"/>
              <w:sz w:val="20"/>
              <w:szCs w:val="20"/>
              <w:u w:val="single"/>
            </w:rPr>
            <w:t>Noyau du comprimé</w:t>
          </w:r>
        </w:p>
        <w:p w14:paraId="6C531C4A" w14:textId="468E0249"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Cellulose microcristalline</w:t>
          </w:r>
          <w:r w:rsidR="00757E91" w:rsidRPr="002B2288">
            <w:rPr>
              <w:rFonts w:eastAsia="Times New Roman" w:cs="Times New Roman"/>
              <w:color w:val="auto"/>
              <w:sz w:val="20"/>
              <w:szCs w:val="20"/>
            </w:rPr>
            <w:t xml:space="preserve"> </w:t>
          </w:r>
          <w:r w:rsidR="009C6325" w:rsidRPr="002B2288">
            <w:rPr>
              <w:color w:val="auto"/>
              <w:sz w:val="20"/>
              <w:szCs w:val="20"/>
            </w:rPr>
            <w:t>(E460)</w:t>
          </w:r>
        </w:p>
        <w:p w14:paraId="4B713752" w14:textId="77777777"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Croscarmellose sodique</w:t>
          </w:r>
        </w:p>
        <w:p w14:paraId="5164291E" w14:textId="77777777" w:rsidR="0025761A" w:rsidRPr="002B2288" w:rsidRDefault="0025761A" w:rsidP="0025761A">
          <w:pPr>
            <w:spacing w:before="0" w:after="0" w:line="240" w:lineRule="auto"/>
            <w:ind w:right="-109"/>
            <w:rPr>
              <w:rFonts w:eastAsia="Times New Roman" w:cs="Times New Roman"/>
              <w:noProof/>
              <w:color w:val="auto"/>
              <w:sz w:val="20"/>
              <w:szCs w:val="20"/>
            </w:rPr>
          </w:pPr>
          <w:r w:rsidRPr="002B2288">
            <w:rPr>
              <w:rFonts w:eastAsia="Times New Roman" w:cs="Times New Roman"/>
              <w:color w:val="auto"/>
              <w:sz w:val="20"/>
              <w:szCs w:val="20"/>
            </w:rPr>
            <w:t>Cellulose microcristalline silicifiée (contient de la cellulose microcristalline et de la silice colloïdale anhydre)</w:t>
          </w:r>
        </w:p>
        <w:p w14:paraId="0A8A460F" w14:textId="4866FB28"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Stéarate de magnésium</w:t>
          </w:r>
          <w:r w:rsidR="0078104E" w:rsidRPr="002B2288">
            <w:rPr>
              <w:rFonts w:eastAsia="Times New Roman" w:cs="Times New Roman"/>
              <w:color w:val="auto"/>
              <w:sz w:val="20"/>
              <w:szCs w:val="20"/>
            </w:rPr>
            <w:t xml:space="preserve"> </w:t>
          </w:r>
          <w:r w:rsidR="009C6325" w:rsidRPr="002B2288">
            <w:rPr>
              <w:color w:val="auto"/>
              <w:sz w:val="20"/>
              <w:szCs w:val="20"/>
            </w:rPr>
            <w:t>(E470b)</w:t>
          </w:r>
        </w:p>
        <w:p w14:paraId="75AE5EF9" w14:textId="77777777"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Laurylsulfate de sodium (E487)</w:t>
          </w:r>
        </w:p>
        <w:p w14:paraId="3D7E7922" w14:textId="77777777" w:rsidR="0025761A" w:rsidRPr="002B2288" w:rsidRDefault="0025761A" w:rsidP="0025761A">
          <w:pPr>
            <w:spacing w:before="0" w:after="0" w:line="240" w:lineRule="auto"/>
            <w:rPr>
              <w:rFonts w:eastAsia="Times New Roman" w:cs="Times New Roman"/>
              <w:noProof/>
              <w:color w:val="auto"/>
              <w:sz w:val="20"/>
              <w:szCs w:val="20"/>
            </w:rPr>
          </w:pPr>
        </w:p>
        <w:p w14:paraId="37F9DECD" w14:textId="77777777" w:rsidR="0025761A" w:rsidRPr="002B2288" w:rsidRDefault="0025761A" w:rsidP="0025761A">
          <w:pPr>
            <w:spacing w:before="0" w:after="0" w:line="240" w:lineRule="auto"/>
            <w:rPr>
              <w:rFonts w:eastAsia="Times New Roman" w:cs="Times New Roman"/>
              <w:noProof/>
              <w:color w:val="auto"/>
              <w:sz w:val="20"/>
              <w:szCs w:val="20"/>
              <w:u w:val="single"/>
            </w:rPr>
          </w:pPr>
          <w:r w:rsidRPr="002B2288">
            <w:rPr>
              <w:rFonts w:eastAsia="Times New Roman" w:cs="Times New Roman"/>
              <w:color w:val="auto"/>
              <w:sz w:val="20"/>
              <w:szCs w:val="20"/>
              <w:u w:val="single"/>
            </w:rPr>
            <w:t>Pelliculage</w:t>
          </w:r>
        </w:p>
        <w:p w14:paraId="07E522F6" w14:textId="77777777"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Hypromellose</w:t>
          </w:r>
        </w:p>
        <w:p w14:paraId="7C7AEB97" w14:textId="77777777" w:rsidR="0025761A" w:rsidRPr="002B2288" w:rsidRDefault="0025761A" w:rsidP="0025761A">
          <w:pPr>
            <w:spacing w:before="0" w:after="0" w:line="240" w:lineRule="auto"/>
            <w:rPr>
              <w:rFonts w:eastAsia="Times New Roman" w:cs="Times New Roman"/>
              <w:bCs/>
              <w:noProof/>
              <w:color w:val="auto"/>
              <w:sz w:val="20"/>
              <w:szCs w:val="20"/>
            </w:rPr>
          </w:pPr>
          <w:r w:rsidRPr="002B2288">
            <w:rPr>
              <w:rFonts w:eastAsia="Times New Roman" w:cs="Times New Roman"/>
              <w:color w:val="auto"/>
              <w:sz w:val="20"/>
              <w:szCs w:val="20"/>
            </w:rPr>
            <w:t>Dioxyde de titane (E171)</w:t>
          </w:r>
        </w:p>
        <w:p w14:paraId="12ACF0DA" w14:textId="77777777" w:rsidR="0025761A" w:rsidRPr="002B2288" w:rsidRDefault="0025761A" w:rsidP="0025761A">
          <w:pPr>
            <w:spacing w:before="0" w:after="0" w:line="240" w:lineRule="auto"/>
            <w:rPr>
              <w:rFonts w:eastAsia="Times New Roman" w:cs="Times New Roman"/>
              <w:bCs/>
              <w:noProof/>
              <w:color w:val="auto"/>
              <w:sz w:val="20"/>
              <w:szCs w:val="20"/>
            </w:rPr>
          </w:pPr>
          <w:r w:rsidRPr="002B2288">
            <w:rPr>
              <w:rFonts w:eastAsia="Times New Roman" w:cs="Times New Roman"/>
              <w:color w:val="auto"/>
              <w:sz w:val="20"/>
              <w:szCs w:val="20"/>
            </w:rPr>
            <w:t>Lactose monohydraté</w:t>
          </w:r>
        </w:p>
        <w:p w14:paraId="13BF9E42" w14:textId="05FD1BBC" w:rsidR="00DA243B" w:rsidRPr="002B2288" w:rsidRDefault="0025761A" w:rsidP="00D93E3B">
          <w:pPr>
            <w:spacing w:before="0" w:after="200" w:line="276" w:lineRule="auto"/>
            <w:jc w:val="left"/>
            <w:rPr>
              <w:rFonts w:eastAsia="Times New Roman" w:cs="Times New Roman"/>
              <w:color w:val="auto"/>
              <w:sz w:val="20"/>
              <w:szCs w:val="20"/>
            </w:rPr>
          </w:pPr>
          <w:r w:rsidRPr="002B2288">
            <w:rPr>
              <w:rFonts w:eastAsia="Times New Roman" w:cs="Times New Roman"/>
              <w:color w:val="auto"/>
              <w:sz w:val="20"/>
              <w:szCs w:val="20"/>
            </w:rPr>
            <w:t>Macrogol</w:t>
          </w:r>
          <w:r w:rsidR="00643E64" w:rsidRPr="002B2288">
            <w:rPr>
              <w:rFonts w:eastAsia="Times New Roman" w:cs="Times New Roman"/>
              <w:color w:val="auto"/>
              <w:sz w:val="20"/>
              <w:szCs w:val="20"/>
            </w:rPr>
            <w:t xml:space="preserve"> </w:t>
          </w:r>
          <w:r w:rsidR="009C6325" w:rsidRPr="002B2288">
            <w:rPr>
              <w:color w:val="auto"/>
              <w:sz w:val="20"/>
              <w:szCs w:val="20"/>
            </w:rPr>
            <w:t>(E1521)</w:t>
          </w:r>
        </w:p>
        <w:p w14:paraId="21264A6C" w14:textId="77777777" w:rsidR="00332EF1" w:rsidRPr="00231BC0" w:rsidRDefault="00332EF1" w:rsidP="00332EF1">
          <w:pPr>
            <w:spacing w:before="0" w:after="200" w:line="276" w:lineRule="auto"/>
            <w:jc w:val="left"/>
            <w:rPr>
              <w:rFonts w:ascii="Arial Narrow" w:hAnsi="Arial Narrow" w:cs="Arial"/>
              <w:b/>
              <w:bCs/>
              <w:color w:val="000000" w:themeColor="text1"/>
              <w:sz w:val="36"/>
              <w:szCs w:val="36"/>
            </w:rPr>
          </w:pPr>
          <w:r w:rsidRPr="00231BC0">
            <w:rPr>
              <w:b/>
              <w:bCs/>
            </w:rPr>
            <w:t>Note d’information à destination des professionnels de santé sur le traitement des données personnel</w:t>
          </w:r>
          <w:r w:rsidRPr="00231BC0">
            <w:rPr>
              <w:rFonts w:cs="Arial"/>
              <w:b/>
              <w:bCs/>
            </w:rPr>
            <w:t>le</w:t>
          </w:r>
          <w:r w:rsidRPr="00231BC0">
            <w:rPr>
              <w:rFonts w:cs="Arial"/>
              <w:b/>
              <w:bCs/>
              <w:color w:val="000000" w:themeColor="text1"/>
            </w:rPr>
            <w:t>s</w:t>
          </w:r>
        </w:p>
        <w:p w14:paraId="5501DB56" w14:textId="77777777" w:rsidR="00332EF1" w:rsidRDefault="00332EF1" w:rsidP="00332EF1">
          <w:pPr>
            <w:spacing w:before="0" w:after="200" w:line="276" w:lineRule="auto"/>
            <w:rPr>
              <w:rFonts w:ascii="Arial Narrow" w:hAnsi="Arial Narrow" w:cs="Arial"/>
              <w:color w:val="000000" w:themeColor="text1"/>
              <w:sz w:val="36"/>
              <w:szCs w:val="36"/>
            </w:rPr>
          </w:pPr>
          <w:r>
            <w:t>Ce document vous informe sur les données personnelles qui sont recueillies et leur traitement, c’est-à-dire l’utilisation qui en sera faite. Le responsable du traitement des données est Les Laboratoires Servier. Il s’agit du laboratoire exploitant le médicament en accès compassionnel.</w:t>
          </w:r>
        </w:p>
        <w:p w14:paraId="434864BC" w14:textId="77777777" w:rsidR="00332EF1" w:rsidRPr="009D1F89" w:rsidRDefault="00332EF1" w:rsidP="00332EF1">
          <w:pPr>
            <w:spacing w:before="0" w:after="200" w:line="276" w:lineRule="auto"/>
            <w:rPr>
              <w:rFonts w:cs="Arial"/>
              <w:color w:val="2E74B5" w:themeColor="accent1" w:themeShade="BF"/>
              <w:sz w:val="20"/>
              <w:szCs w:val="20"/>
            </w:rPr>
          </w:pPr>
          <w:r w:rsidRPr="009D1F89">
            <w:rPr>
              <w:rFonts w:cs="Arial"/>
              <w:color w:val="2E74B5" w:themeColor="accent1" w:themeShade="BF"/>
              <w:sz w:val="20"/>
              <w:szCs w:val="20"/>
            </w:rPr>
            <w:t>À quoi vont servir vos données ?</w:t>
          </w:r>
        </w:p>
        <w:p w14:paraId="4B4D48C1" w14:textId="06EB0F51" w:rsidR="00332EF1" w:rsidRPr="00246682" w:rsidRDefault="00332EF1" w:rsidP="00332EF1">
          <w:pPr>
            <w:spacing w:before="0" w:after="200" w:line="276" w:lineRule="auto"/>
          </w:pPr>
          <w:r w:rsidRPr="00246682">
            <w:t>Le traitement de vos données personnel</w:t>
          </w:r>
          <w:r w:rsidR="00625C2E">
            <w:t>les</w:t>
          </w:r>
          <w:r w:rsidRPr="00246682">
            <w:t xml:space="preserve"> vise à : </w:t>
          </w:r>
        </w:p>
        <w:p w14:paraId="6EECE063" w14:textId="489C3227" w:rsidR="00332EF1" w:rsidRPr="00246682" w:rsidRDefault="00332EF1" w:rsidP="00332EF1">
          <w:pPr>
            <w:spacing w:before="0" w:after="60" w:line="276" w:lineRule="auto"/>
          </w:pPr>
          <w:r w:rsidRPr="00246682">
            <w:t>-</w:t>
          </w:r>
          <w:r w:rsidRPr="00246682">
            <w:tab/>
            <w:t xml:space="preserve">assurer le suivi de la collecte des données </w:t>
          </w:r>
          <w:r w:rsidR="00625C2E">
            <w:t>personnelles</w:t>
          </w:r>
          <w:r w:rsidRPr="00246682">
            <w:t xml:space="preserve"> des patients;</w:t>
          </w:r>
        </w:p>
        <w:p w14:paraId="106932B9" w14:textId="77777777" w:rsidR="00332EF1" w:rsidRPr="00246682" w:rsidRDefault="00332EF1" w:rsidP="00332EF1">
          <w:pPr>
            <w:spacing w:before="0" w:after="60" w:line="276" w:lineRule="auto"/>
          </w:pPr>
          <w:r w:rsidRPr="00246682">
            <w:t>-</w:t>
          </w:r>
          <w:r w:rsidRPr="00246682">
            <w:tab/>
            <w:t xml:space="preserve">recueillir des informations sur les conditions d’utilisation du médicament dans le cadre de </w:t>
          </w:r>
          <w:r>
            <w:t>l’AAC</w:t>
          </w:r>
          <w:r w:rsidRPr="00246682">
            <w:t>;</w:t>
          </w:r>
        </w:p>
        <w:p w14:paraId="2ECBA751" w14:textId="77777777" w:rsidR="00332EF1" w:rsidRPr="00246682" w:rsidRDefault="00332EF1" w:rsidP="00332EF1">
          <w:pPr>
            <w:spacing w:before="0" w:after="60" w:line="276" w:lineRule="auto"/>
          </w:pPr>
          <w:r w:rsidRPr="00246682">
            <w:t>-</w:t>
          </w:r>
          <w:r w:rsidRPr="00246682">
            <w:tab/>
            <w:t xml:space="preserve">assurer la gestion des contacts avec les professionnels de santé intervenant dans le cadre du suivi des patients bénéficiant de médicaments </w:t>
          </w:r>
          <w:r>
            <w:t xml:space="preserve">en AAC </w:t>
          </w:r>
          <w:r w:rsidRPr="00246682">
            <w:t>et les personnels agissant sous leur responsabilité ou autorité.</w:t>
          </w:r>
        </w:p>
        <w:p w14:paraId="55DEAC89" w14:textId="77777777" w:rsidR="00332EF1" w:rsidRPr="009D1F89" w:rsidRDefault="00332EF1" w:rsidP="00332EF1">
          <w:pPr>
            <w:rPr>
              <w:rFonts w:cs="Arial"/>
            </w:rPr>
          </w:pPr>
          <w:r w:rsidRPr="009D1F89">
            <w:rPr>
              <w:rFonts w:cs="Arial"/>
              <w:color w:val="2E74B5" w:themeColor="accent1" w:themeShade="BF"/>
            </w:rPr>
            <w:t xml:space="preserve">Sur quelle loi se fonde le traitement des données ? </w:t>
          </w:r>
        </w:p>
        <w:p w14:paraId="5A8DE301" w14:textId="77777777" w:rsidR="00332EF1" w:rsidRPr="009D1F89" w:rsidRDefault="00332EF1" w:rsidP="00332EF1">
          <w:pPr>
            <w:rPr>
              <w:rFonts w:cs="Arial"/>
            </w:rPr>
          </w:pPr>
          <w:r w:rsidRPr="009D1F89">
            <w:rPr>
              <w:rFonts w:cs="Arial"/>
            </w:rPr>
            <w:t xml:space="preserve">Ce traitement de données est fondé sur une obligation légale à la charge du laboratoire, responsable du traitement, (article 6.1.c du </w:t>
          </w:r>
          <w:hyperlink r:id="rId23">
            <w:r w:rsidRPr="009D1F89">
              <w:rPr>
                <w:rFonts w:cs="Arial"/>
                <w:color w:val="004990"/>
                <w:u w:val="single"/>
              </w:rPr>
              <w:t>RGPD</w:t>
            </w:r>
          </w:hyperlink>
          <w:r w:rsidRPr="009D1F89">
            <w:rPr>
              <w:rFonts w:cs="Arial"/>
            </w:rPr>
            <w:t xml:space="preserve">) telle que prévue aux articles </w:t>
          </w:r>
          <w:hyperlink r:id="rId24">
            <w:r w:rsidRPr="009D1F89">
              <w:rPr>
                <w:rFonts w:cs="Arial"/>
                <w:color w:val="004990"/>
                <w:u w:val="single"/>
              </w:rPr>
              <w:t>L. 5121-12 et suivants du Code de la santé publique</w:t>
            </w:r>
          </w:hyperlink>
          <w:r w:rsidRPr="009D1F89">
            <w:rPr>
              <w:rFonts w:cs="Arial"/>
            </w:rPr>
            <w:t xml:space="preserve"> relatifs au dispositif d’accès précoce et compassionnels aux médicaments. </w:t>
          </w:r>
        </w:p>
        <w:p w14:paraId="104A7209" w14:textId="77777777" w:rsidR="00332EF1" w:rsidRPr="009D1F89" w:rsidRDefault="00332EF1" w:rsidP="00332EF1">
          <w:pPr>
            <w:rPr>
              <w:rFonts w:cs="Arial"/>
            </w:rPr>
          </w:pPr>
          <w:r w:rsidRPr="009D1F89">
            <w:rPr>
              <w:rFonts w:cs="Arial"/>
            </w:rPr>
            <w:t>La collecte de données de santé est justifiée par un intérêt public dans le domaine de la santé (article 9.2.i</w:t>
          </w:r>
          <w:r w:rsidRPr="009D1F89" w:rsidDel="00410D42">
            <w:rPr>
              <w:rFonts w:cs="Arial"/>
            </w:rPr>
            <w:t>)</w:t>
          </w:r>
          <w:r w:rsidRPr="009D1F89">
            <w:rPr>
              <w:rFonts w:cs="Arial"/>
            </w:rPr>
            <w:t xml:space="preserve"> du RGPD). </w:t>
          </w:r>
        </w:p>
        <w:p w14:paraId="1305807D" w14:textId="77777777" w:rsidR="00332EF1" w:rsidRPr="005D7A7E" w:rsidRDefault="00332EF1" w:rsidP="00332EF1">
          <w:r w:rsidRPr="005D7A7E">
            <w:rPr>
              <w:rFonts w:cs="Arial"/>
              <w:color w:val="2E74B5" w:themeColor="accent1" w:themeShade="BF"/>
            </w:rPr>
            <w:t>Quelles sont les données collectées ?</w:t>
          </w:r>
        </w:p>
        <w:p w14:paraId="551EFE3F" w14:textId="03956D9A" w:rsidR="00332EF1" w:rsidRPr="005D7A7E" w:rsidRDefault="00332EF1" w:rsidP="00332EF1">
          <w:r w:rsidRPr="005D7A7E">
            <w:t xml:space="preserve">Aux fins d’assurer le suivi de la collecte des données </w:t>
          </w:r>
          <w:r>
            <w:t>personnelles</w:t>
          </w:r>
          <w:r w:rsidRPr="005D7A7E">
            <w:t xml:space="preserve"> des patients dans le cadre de l’AAC pour </w:t>
          </w:r>
          <w:r w:rsidR="00E14D2C">
            <w:t>V</w:t>
          </w:r>
          <w:r w:rsidRPr="005D7A7E">
            <w:t>orasidenib Servier, Les Laboratoires Servier collecteront des données permettant de vous identifier telles que votre nom, votre prénom, votre spécialité, votre numéro d’inscription au répertoire partagé des professionnels de santé (RPPS), votre numéro d’inscription au Fichier National des Établissements Sanitaires et Sociaux (FINESS), vos coordonnées professionnelles (numéro de téléphone et email)</w:t>
          </w:r>
          <w:r>
            <w:t>.</w:t>
          </w:r>
        </w:p>
        <w:p w14:paraId="210C91A1" w14:textId="77777777" w:rsidR="00332EF1" w:rsidRPr="005D7A7E" w:rsidRDefault="00332EF1" w:rsidP="00332EF1">
          <w:pPr>
            <w:rPr>
              <w:rFonts w:cs="Arial"/>
            </w:rPr>
          </w:pPr>
          <w:r w:rsidRPr="005D7A7E">
            <w:rPr>
              <w:rFonts w:cs="Arial"/>
              <w:color w:val="2E74B5" w:themeColor="accent1" w:themeShade="BF"/>
            </w:rPr>
            <w:t>Qui est destinataire des données ?</w:t>
          </w:r>
        </w:p>
        <w:p w14:paraId="7A3B7FB0" w14:textId="77777777" w:rsidR="00332EF1" w:rsidRPr="005D7A7E" w:rsidRDefault="00332EF1" w:rsidP="00332EF1">
          <w:pPr>
            <w:rPr>
              <w:rFonts w:cs="Arial"/>
            </w:rPr>
          </w:pPr>
          <w:r w:rsidRPr="005D7A7E">
            <w:rPr>
              <w:rFonts w:cs="Arial"/>
            </w:rPr>
            <w:t xml:space="preserve">Toutes ces informations confidentielles seront transmises aux personnels habilités </w:t>
          </w:r>
          <w:r>
            <w:rPr>
              <w:rFonts w:cs="Arial"/>
            </w:rPr>
            <w:t xml:space="preserve">de </w:t>
          </w:r>
          <w:r w:rsidRPr="005D7A7E">
            <w:rPr>
              <w:rFonts w:cs="Arial"/>
            </w:rPr>
            <w:t>Les Laboratoires Servier et ses éventuels sous-traitants</w:t>
          </w:r>
          <w:r w:rsidRPr="005D7A7E">
            <w:rPr>
              <w:rFonts w:cs="Arial"/>
              <w:vertAlign w:val="superscript"/>
            </w:rPr>
            <w:footnoteReference w:id="3"/>
          </w:r>
          <w:r w:rsidRPr="005D7A7E">
            <w:rPr>
              <w:rFonts w:cs="Arial"/>
            </w:rPr>
            <w:t xml:space="preserve"> .</w:t>
          </w:r>
        </w:p>
        <w:p w14:paraId="579E779A" w14:textId="77777777" w:rsidR="00332EF1" w:rsidRPr="0021738B" w:rsidRDefault="00332EF1" w:rsidP="00332EF1">
          <w:pPr>
            <w:rPr>
              <w:rFonts w:cs="Arial"/>
            </w:rPr>
          </w:pPr>
          <w:r w:rsidRPr="0021738B">
            <w:rPr>
              <w:rFonts w:cs="Arial"/>
            </w:rPr>
            <w:t>Vos données pourront également être transmises au personnel habilité des autres sociétés du groupe Servier.</w:t>
          </w:r>
        </w:p>
        <w:p w14:paraId="755F21BD" w14:textId="77777777" w:rsidR="00332EF1" w:rsidRPr="0021738B" w:rsidRDefault="00332EF1" w:rsidP="00332EF1">
          <w:pPr>
            <w:spacing w:before="0" w:after="200" w:line="276" w:lineRule="auto"/>
            <w:rPr>
              <w:rFonts w:cs="Arial"/>
            </w:rPr>
          </w:pPr>
          <w:r w:rsidRPr="0021738B">
            <w:rPr>
              <w:rFonts w:cs="Arial"/>
            </w:rPr>
            <w:t>Ces informations seront traitées uniquement pour les finalités décrites ci-dessus. Un rapport de ces informations appelé rapport de synthèse ainsi qu’un résumé de ce rapport sont transmis par Les Laboratoires Servier à l’ANSM ainsi qu’au centre régional de pharmacovigilance désigné pour assurer au niveau national le suivi d</w:t>
          </w:r>
          <w:r>
            <w:rPr>
              <w:rFonts w:cs="Arial"/>
            </w:rPr>
            <w:t>e l’AAC</w:t>
          </w:r>
          <w:r w:rsidRPr="0021738B">
            <w:rPr>
              <w:rFonts w:cs="Arial"/>
            </w:rPr>
            <w:t>.</w:t>
          </w:r>
        </w:p>
        <w:p w14:paraId="5D9E44D9" w14:textId="77777777" w:rsidR="00332EF1" w:rsidRPr="00234764" w:rsidRDefault="00332EF1" w:rsidP="00332EF1">
          <w:pPr>
            <w:spacing w:before="0" w:after="200" w:line="276" w:lineRule="auto"/>
            <w:rPr>
              <w:rFonts w:cs="Arial"/>
              <w:color w:val="000000" w:themeColor="text1"/>
            </w:rPr>
          </w:pPr>
          <w:r w:rsidRPr="00234764">
            <w:rPr>
              <w:rFonts w:cs="Arial"/>
              <w:color w:val="000000" w:themeColor="text1"/>
            </w:rPr>
            <w:t>Le résumé de ces rapports est également susceptible d’être adressé aux médecins qui ont prescrit le médicament, aux pharmaciens qui l’ont délivré ainsi qu’aux centres antipoison.</w:t>
          </w:r>
        </w:p>
        <w:p w14:paraId="1BC415F8" w14:textId="77777777" w:rsidR="00332EF1" w:rsidRDefault="00332EF1" w:rsidP="00332EF1">
          <w:pPr>
            <w:spacing w:before="0" w:after="200" w:line="276" w:lineRule="auto"/>
            <w:rPr>
              <w:rFonts w:cs="Arial"/>
              <w:color w:val="000000" w:themeColor="text1"/>
            </w:rPr>
          </w:pPr>
          <w:r>
            <w:rPr>
              <w:rFonts w:cs="Arial"/>
              <w:color w:val="000000" w:themeColor="text1"/>
            </w:rPr>
            <w:t>Ce</w:t>
          </w:r>
          <w:r w:rsidRPr="00234764">
            <w:rPr>
              <w:rFonts w:cs="Arial"/>
              <w:color w:val="000000" w:themeColor="text1"/>
            </w:rPr>
            <w:t xml:space="preserve"> rapport </w:t>
          </w:r>
          <w:r>
            <w:rPr>
              <w:rFonts w:cs="Arial"/>
              <w:color w:val="000000" w:themeColor="text1"/>
            </w:rPr>
            <w:t>de synthèse et son résumé</w:t>
          </w:r>
          <w:r w:rsidRPr="00234764">
            <w:rPr>
              <w:rFonts w:cs="Arial"/>
              <w:color w:val="000000" w:themeColor="text1"/>
            </w:rPr>
            <w:t xml:space="preserve"> ne comprendront aucune information permettant de vous identifier.</w:t>
          </w:r>
        </w:p>
        <w:p w14:paraId="4C8B9C77" w14:textId="77777777" w:rsidR="00332EF1" w:rsidRDefault="00332EF1" w:rsidP="00332EF1">
          <w:pPr>
            <w:rPr>
              <w:rFonts w:eastAsiaTheme="majorEastAsia" w:cs="Arial"/>
              <w:color w:val="2E74B5" w:themeColor="accent1" w:themeShade="BF"/>
            </w:rPr>
          </w:pPr>
        </w:p>
        <w:p w14:paraId="22FE651D" w14:textId="77777777" w:rsidR="00332EF1" w:rsidRPr="00312FA9" w:rsidRDefault="00332EF1" w:rsidP="00332EF1">
          <w:r w:rsidRPr="00312FA9">
            <w:rPr>
              <w:rFonts w:eastAsiaTheme="majorEastAsia" w:cs="Arial"/>
              <w:color w:val="2E74B5" w:themeColor="accent1" w:themeShade="BF"/>
            </w:rPr>
            <w:t>Combien de temps sont conservées vos données ?</w:t>
          </w:r>
        </w:p>
        <w:p w14:paraId="1479C1E2" w14:textId="1ED7949D" w:rsidR="00332EF1" w:rsidRPr="00312FA9" w:rsidRDefault="00332EF1" w:rsidP="00332EF1">
          <w:pPr>
            <w:rPr>
              <w:rFonts w:cs="Arial"/>
            </w:rPr>
          </w:pPr>
          <w:r w:rsidRPr="00312FA9">
            <w:rPr>
              <w:rFonts w:cs="Arial"/>
            </w:rPr>
            <w:t xml:space="preserve">Vos données personnelles sont conservées </w:t>
          </w:r>
          <w:r w:rsidR="004633B7">
            <w:rPr>
              <w:rFonts w:cs="Arial"/>
            </w:rPr>
            <w:t xml:space="preserve">en base active </w:t>
          </w:r>
          <w:r w:rsidRPr="00312FA9">
            <w:rPr>
              <w:rFonts w:cs="Arial"/>
            </w:rPr>
            <w:t xml:space="preserve">pendant une durée </w:t>
          </w:r>
          <w:sdt>
            <w:sdtPr>
              <w:rPr>
                <w:rFonts w:cs="Arial"/>
              </w:rPr>
              <w:id w:val="-1155998041"/>
              <w:placeholder>
                <w:docPart w:val="D5CDC97174004747BAF9390F37B1AD4A"/>
              </w:placeholder>
            </w:sdtPr>
            <w:sdtContent>
              <w:r w:rsidRPr="00312FA9">
                <w:rPr>
                  <w:rFonts w:cs="Arial"/>
                </w:rPr>
                <w:t xml:space="preserve">de </w:t>
              </w:r>
              <w:sdt>
                <w:sdtPr>
                  <w:rPr>
                    <w:rFonts w:cs="Arial"/>
                  </w:rPr>
                  <w:id w:val="671768333"/>
                  <w:placeholder>
                    <w:docPart w:val="FFF94E662DE04D2EBB420C841166490A"/>
                  </w:placeholder>
                </w:sdtPr>
                <w:sdtContent>
                  <w:sdt>
                    <w:sdtPr>
                      <w:rPr>
                        <w:rFonts w:cs="Arial"/>
                      </w:rPr>
                      <w:id w:val="-992405355"/>
                      <w:placeholder>
                        <w:docPart w:val="03F65CC18DB14430BE05037B84EF7AD5"/>
                      </w:placeholder>
                    </w:sdtPr>
                    <w:sdtContent>
                      <w:sdt>
                        <w:sdtPr>
                          <w:rPr>
                            <w:rFonts w:cs="Arial"/>
                          </w:rPr>
                          <w:id w:val="1674840865"/>
                          <w:placeholder>
                            <w:docPart w:val="C12B9E531815413DBD3F2455D2624DA5"/>
                          </w:placeholder>
                        </w:sdtPr>
                        <w:sdtContent>
                          <w:r w:rsidRPr="00312FA9">
                            <w:rPr>
                              <w:rFonts w:cs="Arial"/>
                            </w:rPr>
                            <w:t xml:space="preserve">deux ans suivant </w:t>
                          </w:r>
                          <w:r>
                            <w:rPr>
                              <w:rFonts w:cs="Arial"/>
                            </w:rPr>
                            <w:t>la fin de l’AAC</w:t>
                          </w:r>
                        </w:sdtContent>
                      </w:sdt>
                    </w:sdtContent>
                  </w:sdt>
                </w:sdtContent>
              </w:sdt>
            </w:sdtContent>
          </w:sdt>
          <w:r w:rsidRPr="00312FA9">
            <w:rPr>
              <w:rFonts w:cs="Arial"/>
            </w:rPr>
            <w:t xml:space="preserve">. Les données seront ensuite archivées </w:t>
          </w:r>
          <w:r>
            <w:rPr>
              <w:rFonts w:cs="Arial"/>
            </w:rPr>
            <w:t xml:space="preserve">au maximum </w:t>
          </w:r>
          <w:r w:rsidRPr="00436DB7">
            <w:t>soixante-dix-ans</w:t>
          </w:r>
          <w:r>
            <w:t xml:space="preserve"> à compter de la date d’expiration de l’autorisation d’accès compassionnel</w:t>
          </w:r>
          <w:r>
            <w:rPr>
              <w:rFonts w:cs="Arial"/>
            </w:rPr>
            <w:t xml:space="preserve">. </w:t>
          </w:r>
          <w:r w:rsidRPr="00312FA9">
            <w:rPr>
              <w:rFonts w:cs="Arial"/>
            </w:rPr>
            <w:t>À l’issue de ces délais, vos données seront supprimées ou anonymisées.</w:t>
          </w:r>
        </w:p>
        <w:p w14:paraId="1E0FC55C" w14:textId="77777777" w:rsidR="00332EF1" w:rsidRPr="00312FA9" w:rsidRDefault="00332EF1" w:rsidP="00332EF1">
          <w:pPr>
            <w:rPr>
              <w:rFonts w:cs="Arial"/>
            </w:rPr>
          </w:pPr>
        </w:p>
        <w:p w14:paraId="5E130E1F" w14:textId="77777777" w:rsidR="00332EF1" w:rsidRPr="00312FA9" w:rsidRDefault="00332EF1" w:rsidP="00332EF1">
          <w:pPr>
            <w:rPr>
              <w:rFonts w:eastAsiaTheme="majorEastAsia" w:cs="Arial"/>
              <w:color w:val="2E74B5" w:themeColor="accent1" w:themeShade="BF"/>
            </w:rPr>
          </w:pPr>
          <w:r w:rsidRPr="00312FA9">
            <w:rPr>
              <w:rFonts w:eastAsiaTheme="majorEastAsia" w:cs="Arial"/>
              <w:color w:val="2E74B5" w:themeColor="accent1" w:themeShade="BF"/>
            </w:rPr>
            <w:t>Quels sont vos droits et vos recours possibles ?</w:t>
          </w:r>
        </w:p>
        <w:p w14:paraId="1C11A1D7" w14:textId="77777777" w:rsidR="00332EF1" w:rsidRDefault="00332EF1" w:rsidP="00332EF1">
          <w:pPr>
            <w:rPr>
              <w:rFonts w:cs="Arial"/>
            </w:rPr>
          </w:pPr>
          <w:r w:rsidRPr="00312FA9">
            <w:rPr>
              <w:rFonts w:cs="Arial"/>
            </w:rPr>
            <w:t>Conformément à la réglementation applicable (en ce y compris le RGPD et la loi informatique et libertés), vous disposez, dans les cas prévus par la réglementation applicable, d’un droit d’accès à vos données personnel</w:t>
          </w:r>
          <w:r>
            <w:rPr>
              <w:rFonts w:cs="Arial"/>
            </w:rPr>
            <w:t>les</w:t>
          </w:r>
          <w:r w:rsidRPr="00312FA9">
            <w:rPr>
              <w:rFonts w:cs="Arial"/>
            </w:rPr>
            <w:t>, d’un droit de rectification de ces données et d’un droit visant à limiter le traitement de ces données.</w:t>
          </w:r>
        </w:p>
        <w:p w14:paraId="6B7A8221" w14:textId="77777777" w:rsidR="00332EF1" w:rsidRPr="00312FA9" w:rsidRDefault="00332EF1" w:rsidP="00332EF1">
          <w:pPr>
            <w:rPr>
              <w:rFonts w:cs="Arial"/>
            </w:rPr>
          </w:pPr>
          <w:r>
            <w:rPr>
              <w:rFonts w:eastAsia="Times New Roman"/>
              <w:lang w:eastAsia="en-US"/>
            </w:rPr>
            <w:t>Vous disposez</w:t>
          </w:r>
          <w:r>
            <w:rPr>
              <w:rFonts w:eastAsia="Times New Roman"/>
              <w:sz w:val="16"/>
              <w:szCs w:val="16"/>
              <w:lang w:eastAsia="en-US"/>
            </w:rPr>
            <w:t xml:space="preserve"> </w:t>
          </w:r>
          <w:r>
            <w:rPr>
              <w:rFonts w:eastAsia="Times New Roman"/>
              <w:lang w:eastAsia="en-US"/>
            </w:rPr>
            <w:t>également du droit de définir des lignes directrices relatives au sort de vos données après votre décès.</w:t>
          </w:r>
        </w:p>
        <w:p w14:paraId="55DF21B3" w14:textId="77777777" w:rsidR="00332EF1" w:rsidRPr="00312FA9" w:rsidRDefault="00332EF1" w:rsidP="00332EF1">
          <w:pPr>
            <w:rPr>
              <w:rFonts w:cs="Arial"/>
            </w:rPr>
          </w:pPr>
          <w:r w:rsidRPr="00312FA9">
            <w:rPr>
              <w:rFonts w:cs="Arial"/>
            </w:rPr>
            <w:t>Vous êtes également le premier interlocuteur de votre patient pour faire valoir ses droits sur ses données personnel</w:t>
          </w:r>
          <w:r>
            <w:rPr>
              <w:rFonts w:cs="Arial"/>
            </w:rPr>
            <w:t>les</w:t>
          </w:r>
          <w:r w:rsidRPr="00312FA9">
            <w:rPr>
              <w:rFonts w:cs="Arial"/>
            </w:rPr>
            <w:t xml:space="preserve"> (consultation, modification ou limitation du traitement des données personnelles) auprès des Laboratoires Servier.</w:t>
          </w:r>
        </w:p>
        <w:p w14:paraId="6C1CB7A7" w14:textId="0005BB4C" w:rsidR="00332EF1" w:rsidRPr="00312FA9" w:rsidRDefault="00332EF1" w:rsidP="00332EF1">
          <w:pPr>
            <w:rPr>
              <w:rFonts w:cs="Arial"/>
            </w:rPr>
          </w:pPr>
          <w:r w:rsidRPr="00B374E3">
            <w:rPr>
              <w:rFonts w:eastAsia="Times New Roman"/>
              <w:lang w:eastAsia="en-US"/>
            </w:rPr>
            <w:t xml:space="preserve">Pour exercer l’un de ces droits, vous pouvez contacter le délégué à la protection des données (DPO) du laboratoire à l’adresse mail suivante </w:t>
          </w:r>
          <w:sdt>
            <w:sdtPr>
              <w:rPr>
                <w:rFonts w:eastAsia="Times New Roman"/>
                <w:lang w:eastAsia="en-US"/>
              </w:rPr>
              <w:id w:val="23985111"/>
            </w:sdtPr>
            <w:sdtContent>
              <w:r w:rsidRPr="00B374E3">
                <w:rPr>
                  <w:rFonts w:eastAsia="Times New Roman"/>
                  <w:lang w:eastAsia="en-US"/>
                </w:rPr>
                <w:t xml:space="preserve">: </w:t>
              </w:r>
              <w:hyperlink r:id="rId25" w:history="1">
                <w:r w:rsidRPr="00B374E3">
                  <w:rPr>
                    <w:rStyle w:val="Lienhypertexte"/>
                    <w:rFonts w:eastAsia="Times New Roman"/>
                    <w:color w:val="auto"/>
                    <w:lang w:eastAsia="en-US"/>
                  </w:rPr>
                  <w:t>protectiondesdonnees@servier.com</w:t>
                </w:r>
              </w:hyperlink>
              <w:r w:rsidRPr="00B374E3">
                <w:rPr>
                  <w:rFonts w:eastAsia="Times New Roman"/>
                  <w:lang w:eastAsia="en-US"/>
                </w:rPr>
                <w:t xml:space="preserve"> ou par courrier à l'attention du Délégué à la Protection des Données, Les Laboratoires Servier - 50, rue Carnot - 92284 Suresnes Cedex – France</w:t>
              </w:r>
            </w:sdtContent>
          </w:sdt>
          <w:r>
            <w:rPr>
              <w:rFonts w:eastAsia="Times New Roman"/>
              <w:lang w:eastAsia="en-US"/>
            </w:rPr>
            <w:t>.</w:t>
          </w:r>
        </w:p>
        <w:p w14:paraId="24BE6387" w14:textId="77777777" w:rsidR="00332EF1" w:rsidRPr="00312FA9" w:rsidRDefault="00332EF1" w:rsidP="00332EF1">
          <w:pPr>
            <w:rPr>
              <w:rFonts w:cs="Arial"/>
              <w:b/>
            </w:rPr>
          </w:pPr>
          <w:r w:rsidRPr="00312FA9">
            <w:rPr>
              <w:rFonts w:cs="Arial"/>
            </w:rPr>
            <w:t xml:space="preserve">Vous pouvez également introduire une réclamation auprès de la Commission nationale de l’informatique et des libertés (CNIL) notamment sur son site internet </w:t>
          </w:r>
          <w:hyperlink r:id="rId26" w:history="1">
            <w:r w:rsidRPr="00312FA9">
              <w:rPr>
                <w:rStyle w:val="Lienhypertexte"/>
                <w:rFonts w:cs="Arial"/>
              </w:rPr>
              <w:t>https://www.cnil.fr/</w:t>
            </w:r>
          </w:hyperlink>
          <w:r w:rsidRPr="00312FA9">
            <w:rPr>
              <w:rFonts w:cs="Arial"/>
            </w:rPr>
            <w:t>, si vous estimez, après nous avoir contactés, que vos droits sur vos données ne sont pas respectés.</w:t>
          </w:r>
        </w:p>
        <w:p w14:paraId="71B811B5" w14:textId="35442EAE" w:rsidR="00D93E3B" w:rsidRDefault="00000000" w:rsidP="00D93E3B">
          <w:pPr>
            <w:spacing w:before="0" w:after="200" w:line="276" w:lineRule="auto"/>
            <w:jc w:val="left"/>
          </w:pPr>
        </w:p>
      </w:sdtContent>
    </w:sdt>
    <w:permEnd w:id="345076030" w:displacedByCustomXml="prev"/>
    <w:permStart w:id="1762856926" w:ed="sabrina.lopes@ansm.sante.fr" w:displacedByCustomXml="prev"/>
    <w:permStart w:id="15693925" w:ed="annie.lorence@ansm.sante.fr" w:displacedByCustomXml="prev"/>
    <w:p w14:paraId="71B811B6" w14:textId="77777777" w:rsidR="00D93E3B" w:rsidRDefault="00D93E3B" w:rsidP="00D93E3B">
      <w:pPr>
        <w:spacing w:before="0" w:after="200" w:line="276" w:lineRule="auto"/>
        <w:jc w:val="left"/>
      </w:pPr>
      <w:r>
        <w:br w:type="page"/>
      </w:r>
    </w:p>
    <w:p w14:paraId="71B811B7"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8"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8"/>
          </w:p>
        </w:tc>
      </w:tr>
    </w:tbl>
    <w:p w14:paraId="71B811BA" w14:textId="77777777" w:rsidR="00A945AC" w:rsidRDefault="00A945AC" w:rsidP="00BE2CF3"/>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1E1C4F64"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Content>
          <w:permStart w:id="93464284" w:edGrp="everyone"/>
          <w:r w:rsidR="00506E4F">
            <w:t>Les Laboratoires Servier</w:t>
          </w:r>
          <w:permEnd w:id="93464284"/>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266151C4"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7" w:history="1">
        <w:r w:rsidRPr="0093672E">
          <w:rPr>
            <w:rStyle w:val="Lienhypertexte"/>
          </w:rPr>
          <w:t>https://www.health-data-hub.fr/projets</w:t>
        </w:r>
      </w:hyperlink>
      <w:r w:rsidR="00592F3A">
        <w:rPr>
          <w:rStyle w:val="Lienhypertexte"/>
        </w:rPr>
        <w:t>.</w:t>
      </w:r>
      <w:r>
        <w:rPr>
          <w:rStyle w:val="Lienhypertexte"/>
        </w:rPr>
        <w:t xml:space="preserve"> </w:t>
      </w:r>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8">
        <w:r w:rsidRPr="5E50316D">
          <w:rPr>
            <w:color w:val="004990"/>
            <w:u w:val="single"/>
          </w:rPr>
          <w:t>RGPD</w:t>
        </w:r>
      </w:hyperlink>
      <w:r w:rsidRPr="00BA4A27">
        <w:t xml:space="preserve">) telle que prévue aux articles </w:t>
      </w:r>
      <w:hyperlink r:id="rId29">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DB" w14:textId="77777777" w:rsidR="00D93E3B" w:rsidRPr="0093672E" w:rsidRDefault="00D93E3B" w:rsidP="00BE2CF3"/>
    <w:p w14:paraId="71B811DC" w14:textId="77777777" w:rsidR="00D93E3B" w:rsidRDefault="00D93E3B" w:rsidP="00D93E3B">
      <w:r w:rsidRPr="0093672E">
        <w:t>Sont également collectées :</w:t>
      </w:r>
      <w:r>
        <w:t xml:space="preserve"> </w:t>
      </w:r>
    </w:p>
    <w:p w14:paraId="71B811DE" w14:textId="6A226994" w:rsidR="00D93E3B" w:rsidRPr="0093672E" w:rsidRDefault="00D93E3B" w:rsidP="00D93E3B">
      <w:pPr>
        <w:pStyle w:val="Paragraphedeliste"/>
      </w:pPr>
      <w:r w:rsidRPr="0093672E">
        <w:t>les données génétiques </w:t>
      </w:r>
      <w:r w:rsidR="00121876">
        <w:t>liées au test de détection de la mutation IDH1 et/ou IDH2</w:t>
      </w:r>
      <w:r w:rsidRPr="0093672E">
        <w:t>;</w:t>
      </w:r>
    </w:p>
    <w:p w14:paraId="71B811DF" w14:textId="3EA2A352" w:rsidR="00D93E3B" w:rsidRPr="0093672E" w:rsidRDefault="00121876" w:rsidP="00D93E3B">
      <w:pPr>
        <w:pStyle w:val="Paragraphedeliste"/>
      </w:pPr>
      <w:r>
        <w:t xml:space="preserve">des données relatives à </w:t>
      </w:r>
      <w:r w:rsidR="00D93E3B" w:rsidRPr="0093672E">
        <w:t>la vie sexuelle ;</w:t>
      </w:r>
    </w:p>
    <w:p w14:paraId="71B811E1" w14:textId="77777777" w:rsidR="00D93E3B" w:rsidRPr="0093672E" w:rsidRDefault="00D93E3B" w:rsidP="00D93E3B">
      <w:pPr>
        <w:pStyle w:val="Liste2"/>
        <w:ind w:left="193" w:hanging="193"/>
      </w:pPr>
    </w:p>
    <w:p w14:paraId="71B811E2" w14:textId="77777777" w:rsidR="005F31E2" w:rsidRDefault="005F31E2">
      <w:pPr>
        <w:spacing w:before="0" w:after="160" w:line="259" w:lineRule="auto"/>
        <w:jc w:val="left"/>
      </w:pPr>
      <w:r>
        <w:br w:type="page"/>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0F12EE54" w:rsidR="00D93E3B" w:rsidRDefault="00D93E3B" w:rsidP="00D93E3B">
      <w:r w:rsidRPr="0093672E">
        <w:t xml:space="preserve">Toutes ces informations confidentielles seront transmises </w:t>
      </w:r>
      <w:r>
        <w:t xml:space="preserve">aux personnels habilités de </w:t>
      </w:r>
      <w:permStart w:id="508060875" w:edGrp="everyone"/>
      <w:sdt>
        <w:sdtPr>
          <w:id w:val="378677699"/>
          <w:placeholder>
            <w:docPart w:val="2B345BFA5D3E4E80957FA6F633A689B0"/>
          </w:placeholder>
        </w:sdtPr>
        <w:sdtContent>
          <w:sdt>
            <w:sdtPr>
              <w:id w:val="683245390"/>
              <w:placeholder>
                <w:docPart w:val="50E4AFED49D44C3E8A56B56EBF04D0B5"/>
              </w:placeholder>
            </w:sdtPr>
            <w:sdtContent>
              <w:r w:rsidR="00FE3DB4">
                <w:t>Les Laboratoires Servier</w:t>
              </w:r>
            </w:sdtContent>
          </w:sdt>
        </w:sdtContent>
      </w:sdt>
      <w:permEnd w:id="50806087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1B811E6" w14:textId="327DBE1E"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dtPr>
        <w:sdtContent>
          <w:r w:rsidR="004964B3">
            <w:rPr>
              <w:rStyle w:val="Mention1"/>
            </w:rPr>
            <w:t>Servier</w:t>
          </w:r>
        </w:sdtContent>
      </w:sdt>
      <w:permEnd w:id="183000176"/>
      <w:r w:rsidRPr="009371BB">
        <w:t xml:space="preserve"> auquel appartient </w:t>
      </w:r>
      <w:permStart w:id="53676392" w:edGrp="everyone"/>
      <w:sdt>
        <w:sdtPr>
          <w:rPr>
            <w:rStyle w:val="Mention1"/>
          </w:rPr>
          <w:id w:val="-348713382"/>
          <w:placeholder>
            <w:docPart w:val="8561CF6BBD0D4BC1AA9F635BF62CEAB0"/>
          </w:placeholder>
        </w:sdtPr>
        <w:sdtContent>
          <w:sdt>
            <w:sdtPr>
              <w:rPr>
                <w:rFonts w:ascii="Arial Nova Cond" w:hAnsi="Arial Nova Cond"/>
                <w:color w:val="595959" w:themeColor="text1" w:themeTint="A6"/>
                <w:shd w:val="clear" w:color="auto" w:fill="F2F2F2" w:themeFill="background1" w:themeFillShade="F2"/>
              </w:rPr>
              <w:id w:val="1500928363"/>
              <w:placeholder>
                <w:docPart w:val="3EA8AD4633EF4C2581464136C095E6AC"/>
              </w:placeholder>
            </w:sdtPr>
            <w:sdtEndPr>
              <w:rPr>
                <w:rFonts w:ascii="Arial" w:hAnsi="Arial"/>
                <w:color w:val="404040" w:themeColor="text1" w:themeTint="BF"/>
                <w:shd w:val="clear" w:color="auto" w:fill="auto"/>
              </w:rPr>
            </w:sdtEndPr>
            <w:sdtContent>
              <w:r w:rsidR="004964B3">
                <w:t>Les Laboratoires Servierr</w:t>
              </w:r>
            </w:sdtContent>
          </w:sdt>
        </w:sdtContent>
      </w:sdt>
      <w:permEnd w:id="53676392"/>
      <w:r>
        <w:rPr>
          <w:rStyle w:val="Marquedecommentaire"/>
        </w:rPr>
        <w:t>..</w:t>
      </w:r>
    </w:p>
    <w:p w14:paraId="71B811E7" w14:textId="155D2C6B"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Content>
          <w:sdt>
            <w:sdtPr>
              <w:id w:val="-1015154595"/>
              <w:placeholder>
                <w:docPart w:val="156475C7A1044308BE4DF26FFF5FEE1C"/>
              </w:placeholder>
            </w:sdtPr>
            <w:sdtContent>
              <w:r w:rsidR="004964B3">
                <w:t>Les Laboratoires Servierr</w:t>
              </w:r>
            </w:sdtContent>
          </w:sdt>
        </w:sdtContent>
      </w:sdt>
      <w:permEnd w:id="1214411648"/>
      <w:r w:rsidRPr="0093672E">
        <w:t xml:space="preserve"> </w:t>
      </w:r>
      <w:r>
        <w:t xml:space="preserve">à l’ANSM  </w:t>
      </w:r>
      <w:permStart w:id="1056708440" w:edGrp="everyone"/>
      <w:sdt>
        <w:sdtPr>
          <w:id w:val="2072155909"/>
          <w:placeholder>
            <w:docPart w:val="C843C9A3759E432E808BE61DA233349C"/>
          </w:placeholder>
        </w:sdt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5B4DAE1" w14:textId="77777777" w:rsidR="00121876" w:rsidRDefault="00121876" w:rsidP="00121876">
      <w:r>
        <w:t>Sans objet – Aucun transfert de données hors Union Européenne n’est prévu à ce jour.</w:t>
      </w:r>
    </w:p>
    <w:p w14:paraId="71B811F0" w14:textId="7CB5AE1B" w:rsidR="00D93E3B" w:rsidRPr="0093672E" w:rsidRDefault="00121876" w:rsidP="00D93E3B">
      <w:r>
        <w:t>Si un transfert de données hors Union Européenne s’avérait strictement nécessaire, le laboratoire mettra en place les garanties nécessaires pour assurer la protection de vos droits en matière de protection des données personnelles, quel que soit le pays où vos données personnelles seraient transférées.</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442C755F"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Content>
          <w:permStart w:id="1953329512" w:edGrp="everyone"/>
          <w:sdt>
            <w:sdtPr>
              <w:rPr>
                <w:i/>
                <w:iCs/>
              </w:rPr>
              <w:id w:val="785382886"/>
              <w:placeholder>
                <w:docPart w:val="1456C984559A428F890A10AC06DE8D32"/>
              </w:placeholder>
            </w:sdtPr>
            <w:sdtContent>
              <w:r w:rsidR="009071F3">
                <w:t>2 ans suivant l’approbation par l’ANSM du résumé du dernier rapport périodique de synthèse</w:t>
              </w:r>
              <w:r w:rsidR="009071F3">
                <w:rPr>
                  <w:i/>
                  <w:iCs/>
                </w:rPr>
                <w:t xml:space="preserve"> </w:t>
              </w:r>
            </w:sdtContent>
          </w:sdt>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Content>
          <w:permStart w:id="1902198954" w:edGrp="everyone"/>
          <w:sdt>
            <w:sdtPr>
              <w:rPr>
                <w:i/>
                <w:iCs/>
              </w:rPr>
              <w:id w:val="1288234647"/>
              <w:placeholder>
                <w:docPart w:val="C327F24887B548F59F4CBA0518A857FB"/>
              </w:placeholder>
            </w:sdtPr>
            <w:sdtContent>
              <w:r w:rsidR="008E7A6A" w:rsidRPr="00670BE1">
                <w:t>au maximum</w:t>
              </w:r>
              <w:r w:rsidR="008E7A6A">
                <w:rPr>
                  <w:i/>
                  <w:iCs/>
                </w:rPr>
                <w:t xml:space="preserve"> </w:t>
              </w:r>
              <w:r w:rsidR="008E7A6A" w:rsidRPr="00436DB7">
                <w:t>soixante-dix-ans</w:t>
              </w:r>
              <w:r w:rsidR="008E7A6A">
                <w:t xml:space="preserve"> à compter de la date d’expiration de l’autorisation d’accès compassionnel</w:t>
              </w:r>
              <w:r w:rsidR="008E7A6A">
                <w:rPr>
                  <w:i/>
                  <w:iCs/>
                </w:rPr>
                <w:t xml:space="preserve"> </w:t>
              </w:r>
            </w:sdtContent>
          </w:sdt>
          <w:permEnd w:id="1902198954"/>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5CCA6F0C" w14:textId="77777777" w:rsidR="00121876"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3" w14:textId="5D12F839" w:rsidR="00D93E3B" w:rsidRDefault="00121876" w:rsidP="00D93E3B">
      <w:r w:rsidRPr="00E105F1">
        <w:rPr>
          <w:rFonts w:cs="Arial"/>
        </w:rPr>
        <w:t>Vous disposez également du droit de définir des lignes directrices relatives au sort de vos données après votre décès</w:t>
      </w:r>
      <w:r>
        <w:rPr>
          <w:rFonts w:cs="Arial"/>
        </w:rPr>
        <w:t>.</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54BCA9D1" w:rsidR="00D93E3B" w:rsidRPr="00700685" w:rsidRDefault="00D93E3B" w:rsidP="00D93E3B">
      <w:bookmarkStart w:id="59"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065DF388FFA745BD9650A55988E31B21"/>
          </w:placeholder>
        </w:sdtPr>
        <w:sdtContent>
          <w:sdt>
            <w:sdtPr>
              <w:rPr>
                <w:rStyle w:val="Mention1"/>
              </w:rPr>
              <w:id w:val="-86226140"/>
              <w:placeholder>
                <w:docPart w:val="E3DDE6805EE841D1A05AF8CA61B52D3F"/>
              </w:placeholder>
            </w:sdtPr>
            <w:sdtContent>
              <w:r w:rsidR="00897B6E">
                <w:t>protectiondesdonnees@servier.com ou par courrier à l'attention du Délégué à la Protection des Données, Les Laboratoires Servier - 50, rue Carnot - 92284 Suresnes Cedex – France</w:t>
              </w:r>
            </w:sdtContent>
          </w:sdt>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59"/>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30"/>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60" w:name="_Toc58334991"/>
      <w:bookmarkStart w:id="61" w:name="_Toc58335662"/>
      <w:bookmarkStart w:id="62" w:name="Annexe_5"/>
      <w:bookmarkStart w:id="63" w:name="_Toc178188255"/>
      <w:r>
        <w:t xml:space="preserve">Annexe 4. </w:t>
      </w:r>
      <w:r w:rsidR="00D93E3B" w:rsidRPr="0093672E">
        <w:t>Modalités de recueil des effets indésirables</w:t>
      </w:r>
      <w:r w:rsidR="00D93E3B">
        <w:br/>
        <w:t>suspectés d’être liés au traitement</w:t>
      </w:r>
      <w:r w:rsidR="00D93E3B" w:rsidRPr="0093672E">
        <w:t xml:space="preserve"> et de </w:t>
      </w:r>
      <w:bookmarkEnd w:id="60"/>
      <w:bookmarkEnd w:id="61"/>
      <w:r w:rsidR="00D93E3B" w:rsidRPr="0093672E">
        <w:t>situations particulières</w:t>
      </w:r>
      <w:bookmarkEnd w:id="63"/>
    </w:p>
    <w:p w14:paraId="71B8120B" w14:textId="77777777" w:rsidR="00D93E3B" w:rsidRPr="0093672E" w:rsidRDefault="00D93E3B" w:rsidP="00D93E3B">
      <w:pPr>
        <w:pStyle w:val="Titre2"/>
        <w:numPr>
          <w:ilvl w:val="0"/>
          <w:numId w:val="0"/>
        </w:numPr>
        <w:ind w:left="360" w:hanging="360"/>
      </w:pPr>
      <w:bookmarkStart w:id="64" w:name="_Toc58334992"/>
      <w:bookmarkStart w:id="65" w:name="_Toc58335663"/>
      <w:bookmarkStart w:id="66" w:name="_Toc72319038"/>
      <w:bookmarkEnd w:id="62"/>
      <w:r w:rsidRPr="0093672E">
        <w:t>Qui déclare ?</w:t>
      </w:r>
      <w:bookmarkEnd w:id="64"/>
      <w:bookmarkEnd w:id="65"/>
      <w:bookmarkEnd w:id="66"/>
      <w:r w:rsidRPr="0093672E">
        <w:t xml:space="preserve"> </w:t>
      </w:r>
    </w:p>
    <w:p w14:paraId="71B8120C" w14:textId="77777777" w:rsidR="00D93E3B" w:rsidRPr="0093672E" w:rsidRDefault="00D93E3B" w:rsidP="00D93E3B">
      <w:bookmarkStart w:id="67" w:name="_Toc58334993"/>
      <w:bookmarkStart w:id="68"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7"/>
      <w:bookmarkEnd w:id="68"/>
      <w:r w:rsidRPr="0093672E">
        <w:t xml:space="preserve"> </w:t>
      </w:r>
      <w:bookmarkStart w:id="69" w:name="_Toc58334994"/>
      <w:bookmarkStart w:id="70" w:name="_Toc58335665"/>
    </w:p>
    <w:bookmarkEnd w:id="69"/>
    <w:bookmarkEnd w:id="70"/>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71" w:name="_Toc58334995"/>
      <w:bookmarkStart w:id="72" w:name="_Toc58335666"/>
      <w:bookmarkStart w:id="73" w:name="_Toc72319039"/>
      <w:r w:rsidRPr="0093672E">
        <w:t>Que déclarer ?</w:t>
      </w:r>
      <w:bookmarkEnd w:id="71"/>
      <w:bookmarkEnd w:id="72"/>
      <w:bookmarkEnd w:id="73"/>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2AE89708"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74" w:name="_Toc58334996"/>
      <w:bookmarkStart w:id="75" w:name="_Toc58335667"/>
      <w:bookmarkStart w:id="76" w:name="_Toc72319040"/>
      <w:r w:rsidRPr="0093672E">
        <w:t>Quand déclarer ?</w:t>
      </w:r>
      <w:bookmarkEnd w:id="74"/>
      <w:bookmarkEnd w:id="75"/>
      <w:bookmarkEnd w:id="76"/>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77" w:name="_Toc58334998"/>
      <w:bookmarkStart w:id="78" w:name="_Toc58335669"/>
      <w:bookmarkStart w:id="79" w:name="_Toc72319041"/>
      <w:r w:rsidRPr="0093672E">
        <w:t>Comment et à qui déclarer ?</w:t>
      </w:r>
      <w:bookmarkEnd w:id="77"/>
      <w:bookmarkEnd w:id="78"/>
      <w:bookmarkEnd w:id="79"/>
    </w:p>
    <w:p w14:paraId="71B8121D" w14:textId="77777777" w:rsidR="00D93E3B" w:rsidRPr="0093672E" w:rsidRDefault="00D93E3B" w:rsidP="00D93E3B">
      <w:pPr>
        <w:pStyle w:val="Listepuces"/>
        <w:rPr>
          <w:b/>
        </w:rPr>
      </w:pPr>
      <w:bookmarkStart w:id="80" w:name="_Toc58334999"/>
      <w:bookmarkStart w:id="81" w:name="_Toc58335670"/>
      <w:r w:rsidRPr="0093672E">
        <w:rPr>
          <w:b/>
        </w:rPr>
        <w:t>Pour les professionnels de santé :</w:t>
      </w:r>
      <w:bookmarkEnd w:id="80"/>
      <w:bookmarkEnd w:id="81"/>
      <w:r w:rsidRPr="0093672E">
        <w:rPr>
          <w:b/>
        </w:rPr>
        <w:t xml:space="preserve"> </w:t>
      </w:r>
      <w:bookmarkStart w:id="82" w:name="_Toc58335000"/>
      <w:bookmarkStart w:id="83"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4" w:name="_Toc58335001"/>
      <w:bookmarkStart w:id="85" w:name="_Toc58335672"/>
      <w:bookmarkEnd w:id="82"/>
      <w:bookmarkEnd w:id="83"/>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86" w:name="_Toc58335002"/>
      <w:bookmarkStart w:id="87" w:name="_Toc58335673"/>
      <w:bookmarkEnd w:id="84"/>
      <w:bookmarkEnd w:id="85"/>
    </w:p>
    <w:p w14:paraId="71B81221" w14:textId="44D0052A"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1" w:history="1">
        <w:r w:rsidR="00B54661" w:rsidRPr="00ED3076">
          <w:rPr>
            <w:rStyle w:val="Lienhypertexte"/>
          </w:rPr>
          <w:t>https://signalement.social-sante.gouv.fr/</w:t>
        </w:r>
      </w:hyperlink>
      <w:r w:rsidRPr="0093672E">
        <w:t xml:space="preserve"> en précisant que le traitement est donné dans le cadre d’un</w:t>
      </w:r>
      <w:r>
        <w:t>e autorisation d’accès compassionnel</w:t>
      </w:r>
      <w:r w:rsidRPr="0093672E">
        <w:t>.</w:t>
      </w:r>
      <w:bookmarkEnd w:id="86"/>
      <w:bookmarkEnd w:id="87"/>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5A5F" w14:textId="77777777" w:rsidR="001129E4" w:rsidRDefault="001129E4" w:rsidP="00D93E3B">
      <w:pPr>
        <w:spacing w:before="0" w:after="0" w:line="240" w:lineRule="auto"/>
      </w:pPr>
      <w:r>
        <w:separator/>
      </w:r>
    </w:p>
  </w:endnote>
  <w:endnote w:type="continuationSeparator" w:id="0">
    <w:p w14:paraId="27E69C52" w14:textId="77777777" w:rsidR="001129E4" w:rsidRDefault="001129E4" w:rsidP="00D93E3B">
      <w:pPr>
        <w:spacing w:before="0" w:after="0" w:line="240" w:lineRule="auto"/>
      </w:pPr>
      <w:r>
        <w:continuationSeparator/>
      </w:r>
    </w:p>
  </w:endnote>
  <w:endnote w:type="continuationNotice" w:id="1">
    <w:p w14:paraId="24AA2836" w14:textId="77777777" w:rsidR="001129E4" w:rsidRDefault="001129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22D" w14:textId="560DF72F" w:rsidR="00EB74C7" w:rsidRDefault="00EB74C7">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Vorasidenib Servier, comprimé pelliculé</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726689">
          <w:rPr>
            <w:rStyle w:val="Titredulivre"/>
            <w:noProof/>
          </w:rPr>
          <w:t>61</w:t>
        </w:r>
        <w:r w:rsidRPr="00A34752">
          <w:rPr>
            <w:rStyle w:val="Titredulivr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C3DC" w14:textId="77777777" w:rsidR="001129E4" w:rsidRDefault="001129E4" w:rsidP="00D93E3B">
      <w:pPr>
        <w:spacing w:before="0" w:after="0" w:line="240" w:lineRule="auto"/>
      </w:pPr>
      <w:r>
        <w:separator/>
      </w:r>
    </w:p>
  </w:footnote>
  <w:footnote w:type="continuationSeparator" w:id="0">
    <w:p w14:paraId="5CBBA9CA" w14:textId="77777777" w:rsidR="001129E4" w:rsidRDefault="001129E4" w:rsidP="00D93E3B">
      <w:pPr>
        <w:spacing w:before="0" w:after="0" w:line="240" w:lineRule="auto"/>
      </w:pPr>
      <w:r>
        <w:continuationSeparator/>
      </w:r>
    </w:p>
  </w:footnote>
  <w:footnote w:type="continuationNotice" w:id="1">
    <w:p w14:paraId="54537AE9" w14:textId="77777777" w:rsidR="001129E4" w:rsidRDefault="001129E4">
      <w:pPr>
        <w:spacing w:before="0" w:after="0" w:line="240" w:lineRule="auto"/>
      </w:pPr>
    </w:p>
  </w:footnote>
  <w:footnote w:id="2">
    <w:p w14:paraId="71B81230" w14:textId="77777777" w:rsidR="00EB74C7" w:rsidRDefault="00EB74C7"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 w:id="3">
    <w:p w14:paraId="36FCEE36" w14:textId="77777777" w:rsidR="00EB74C7" w:rsidRDefault="00EB74C7" w:rsidP="00332EF1">
      <w:pPr>
        <w:pStyle w:val="Notedebasdepage"/>
        <w:jc w:val="both"/>
      </w:pPr>
      <w:r>
        <w:rPr>
          <w:rStyle w:val="Appelnotedebasdep"/>
        </w:rPr>
        <w:footnoteRef/>
      </w:r>
      <w:r>
        <w:t xml:space="preserve"> </w:t>
      </w:r>
      <w:r>
        <w:rPr>
          <w:sz w:val="18"/>
          <w:szCs w:val="18"/>
        </w:rPr>
        <w:t>Ces sous-traitants peuvent être d</w:t>
      </w:r>
      <w:r w:rsidRPr="00F64A91">
        <w:rPr>
          <w:sz w:val="18"/>
          <w:szCs w:val="18"/>
        </w:rPr>
        <w:t xml:space="preserve">es prestataires de services informatiques (hébergement, maintenance,…), </w:t>
      </w:r>
      <w:r>
        <w:rPr>
          <w:sz w:val="18"/>
          <w:szCs w:val="18"/>
        </w:rPr>
        <w:t>d</w:t>
      </w:r>
      <w:r w:rsidRPr="00F64A91">
        <w:rPr>
          <w:sz w:val="18"/>
          <w:szCs w:val="18"/>
        </w:rPr>
        <w:t>es intégrateurs de</w:t>
      </w:r>
      <w:r>
        <w:rPr>
          <w:sz w:val="18"/>
          <w:szCs w:val="18"/>
        </w:rPr>
        <w:t xml:space="preserve"> </w:t>
      </w:r>
      <w:r w:rsidRPr="00F64A91">
        <w:rPr>
          <w:sz w:val="18"/>
          <w:szCs w:val="18"/>
        </w:rPr>
        <w:t xml:space="preserve">logiciels, </w:t>
      </w:r>
      <w:r>
        <w:rPr>
          <w:sz w:val="18"/>
          <w:szCs w:val="18"/>
        </w:rPr>
        <w:t>d</w:t>
      </w:r>
      <w:r w:rsidRPr="00F64A91">
        <w:rPr>
          <w:sz w:val="18"/>
          <w:szCs w:val="18"/>
        </w:rPr>
        <w:t>es sociétés de sécurité informatique</w:t>
      </w:r>
      <w:r>
        <w:rPr>
          <w:sz w:val="18"/>
          <w:szCs w:val="18"/>
        </w:rPr>
        <w:t xml:space="preserve"> et plus généralement, tout organisme offrant un service ou une prestation impliquant un traitement de données personnelles pour le compte de Les Laboratoires Servier.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22E" w14:textId="77777777" w:rsidR="00EB74C7" w:rsidRDefault="00EB74C7">
    <w:pPr>
      <w:tabs>
        <w:tab w:val="center" w:pos="160"/>
        <w:tab w:val="right" w:pos="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22F" w14:textId="77777777" w:rsidR="00EB74C7" w:rsidRDefault="00EB74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133"/>
    <w:multiLevelType w:val="multilevel"/>
    <w:tmpl w:val="C9660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4582C"/>
    <w:multiLevelType w:val="hybridMultilevel"/>
    <w:tmpl w:val="43E05586"/>
    <w:lvl w:ilvl="0" w:tplc="040C0003">
      <w:start w:val="1"/>
      <w:numFmt w:val="bullet"/>
      <w:lvlText w:val="o"/>
      <w:lvlJc w:val="left"/>
      <w:pPr>
        <w:ind w:left="770" w:hanging="360"/>
      </w:pPr>
      <w:rPr>
        <w:rFonts w:ascii="Courier New" w:hAnsi="Courier New" w:cs="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8E00CD"/>
    <w:multiLevelType w:val="hybridMultilevel"/>
    <w:tmpl w:val="C480E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782"/>
    <w:multiLevelType w:val="hybridMultilevel"/>
    <w:tmpl w:val="1C4A932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4612BF"/>
    <w:multiLevelType w:val="multilevel"/>
    <w:tmpl w:val="393E90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B7A32"/>
    <w:multiLevelType w:val="hybridMultilevel"/>
    <w:tmpl w:val="01A20148"/>
    <w:lvl w:ilvl="0" w:tplc="A0EC17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83058"/>
    <w:multiLevelType w:val="hybridMultilevel"/>
    <w:tmpl w:val="C47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2632"/>
    <w:multiLevelType w:val="multilevel"/>
    <w:tmpl w:val="F534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3A1156"/>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5442C"/>
    <w:multiLevelType w:val="hybridMultilevel"/>
    <w:tmpl w:val="50F8ADE4"/>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F474CD"/>
    <w:multiLevelType w:val="hybridMultilevel"/>
    <w:tmpl w:val="6D5CBC2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3E7410"/>
    <w:multiLevelType w:val="hybridMultilevel"/>
    <w:tmpl w:val="9D7638A2"/>
    <w:lvl w:ilvl="0" w:tplc="4F5CF526">
      <w:numFmt w:val="bullet"/>
      <w:pStyle w:val="AmmListePuces1"/>
      <w:lvlText w:val="-"/>
      <w:lvlJc w:val="left"/>
      <w:pPr>
        <w:tabs>
          <w:tab w:val="num" w:pos="1440"/>
        </w:tabs>
        <w:ind w:left="144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65DCD"/>
    <w:multiLevelType w:val="hybridMultilevel"/>
    <w:tmpl w:val="B6822468"/>
    <w:lvl w:ilvl="0" w:tplc="040C0005">
      <w:start w:val="1"/>
      <w:numFmt w:val="bullet"/>
      <w:lvlText w:val=""/>
      <w:lvlJc w:val="left"/>
      <w:pPr>
        <w:ind w:left="2311" w:hanging="360"/>
      </w:pPr>
      <w:rPr>
        <w:rFonts w:ascii="Wingdings" w:hAnsi="Wingdings" w:hint="default"/>
      </w:rPr>
    </w:lvl>
    <w:lvl w:ilvl="1" w:tplc="040C0003" w:tentative="1">
      <w:start w:val="1"/>
      <w:numFmt w:val="bullet"/>
      <w:lvlText w:val="o"/>
      <w:lvlJc w:val="left"/>
      <w:pPr>
        <w:ind w:left="3031" w:hanging="360"/>
      </w:pPr>
      <w:rPr>
        <w:rFonts w:ascii="Courier New" w:hAnsi="Courier New" w:cs="Courier New" w:hint="default"/>
      </w:rPr>
    </w:lvl>
    <w:lvl w:ilvl="2" w:tplc="040C0005" w:tentative="1">
      <w:start w:val="1"/>
      <w:numFmt w:val="bullet"/>
      <w:lvlText w:val=""/>
      <w:lvlJc w:val="left"/>
      <w:pPr>
        <w:ind w:left="3751" w:hanging="360"/>
      </w:pPr>
      <w:rPr>
        <w:rFonts w:ascii="Wingdings" w:hAnsi="Wingdings" w:hint="default"/>
      </w:rPr>
    </w:lvl>
    <w:lvl w:ilvl="3" w:tplc="040C0001" w:tentative="1">
      <w:start w:val="1"/>
      <w:numFmt w:val="bullet"/>
      <w:lvlText w:val=""/>
      <w:lvlJc w:val="left"/>
      <w:pPr>
        <w:ind w:left="4471" w:hanging="360"/>
      </w:pPr>
      <w:rPr>
        <w:rFonts w:ascii="Symbol" w:hAnsi="Symbol" w:hint="default"/>
      </w:rPr>
    </w:lvl>
    <w:lvl w:ilvl="4" w:tplc="040C0003" w:tentative="1">
      <w:start w:val="1"/>
      <w:numFmt w:val="bullet"/>
      <w:lvlText w:val="o"/>
      <w:lvlJc w:val="left"/>
      <w:pPr>
        <w:ind w:left="5191" w:hanging="360"/>
      </w:pPr>
      <w:rPr>
        <w:rFonts w:ascii="Courier New" w:hAnsi="Courier New" w:cs="Courier New" w:hint="default"/>
      </w:rPr>
    </w:lvl>
    <w:lvl w:ilvl="5" w:tplc="040C0005" w:tentative="1">
      <w:start w:val="1"/>
      <w:numFmt w:val="bullet"/>
      <w:lvlText w:val=""/>
      <w:lvlJc w:val="left"/>
      <w:pPr>
        <w:ind w:left="5911" w:hanging="360"/>
      </w:pPr>
      <w:rPr>
        <w:rFonts w:ascii="Wingdings" w:hAnsi="Wingdings" w:hint="default"/>
      </w:rPr>
    </w:lvl>
    <w:lvl w:ilvl="6" w:tplc="040C0001" w:tentative="1">
      <w:start w:val="1"/>
      <w:numFmt w:val="bullet"/>
      <w:lvlText w:val=""/>
      <w:lvlJc w:val="left"/>
      <w:pPr>
        <w:ind w:left="6631" w:hanging="360"/>
      </w:pPr>
      <w:rPr>
        <w:rFonts w:ascii="Symbol" w:hAnsi="Symbol" w:hint="default"/>
      </w:rPr>
    </w:lvl>
    <w:lvl w:ilvl="7" w:tplc="040C0003" w:tentative="1">
      <w:start w:val="1"/>
      <w:numFmt w:val="bullet"/>
      <w:lvlText w:val="o"/>
      <w:lvlJc w:val="left"/>
      <w:pPr>
        <w:ind w:left="7351" w:hanging="360"/>
      </w:pPr>
      <w:rPr>
        <w:rFonts w:ascii="Courier New" w:hAnsi="Courier New" w:cs="Courier New" w:hint="default"/>
      </w:rPr>
    </w:lvl>
    <w:lvl w:ilvl="8" w:tplc="040C0005" w:tentative="1">
      <w:start w:val="1"/>
      <w:numFmt w:val="bullet"/>
      <w:lvlText w:val=""/>
      <w:lvlJc w:val="left"/>
      <w:pPr>
        <w:ind w:left="8071" w:hanging="360"/>
      </w:pPr>
      <w:rPr>
        <w:rFonts w:ascii="Wingdings" w:hAnsi="Wingdings" w:hint="default"/>
      </w:rPr>
    </w:lvl>
  </w:abstractNum>
  <w:abstractNum w:abstractNumId="18"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DF49F2"/>
    <w:multiLevelType w:val="hybridMultilevel"/>
    <w:tmpl w:val="1CF0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F2352"/>
    <w:multiLevelType w:val="hybridMultilevel"/>
    <w:tmpl w:val="8482F1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3102285"/>
    <w:multiLevelType w:val="multilevel"/>
    <w:tmpl w:val="EEA6F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70F675C"/>
    <w:multiLevelType w:val="multilevel"/>
    <w:tmpl w:val="03E24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D2862"/>
    <w:multiLevelType w:val="multilevel"/>
    <w:tmpl w:val="DFDC8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E7F4D92"/>
    <w:multiLevelType w:val="hybridMultilevel"/>
    <w:tmpl w:val="2030150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2D222FC"/>
    <w:multiLevelType w:val="hybridMultilevel"/>
    <w:tmpl w:val="93082AEC"/>
    <w:lvl w:ilvl="0" w:tplc="9B243BF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63635A"/>
    <w:multiLevelType w:val="hybridMultilevel"/>
    <w:tmpl w:val="071AD36C"/>
    <w:lvl w:ilvl="0" w:tplc="7D4AF372">
      <w:numFmt w:val="bullet"/>
      <w:lvlText w:val=""/>
      <w:lvlJc w:val="left"/>
      <w:pPr>
        <w:ind w:left="720" w:hanging="360"/>
      </w:pPr>
      <w:rPr>
        <w:rFonts w:ascii="Wingdings" w:eastAsiaTheme="minorEastAsia"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F291B25"/>
    <w:multiLevelType w:val="hybridMultilevel"/>
    <w:tmpl w:val="E77035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7027393">
    <w:abstractNumId w:val="18"/>
  </w:num>
  <w:num w:numId="2" w16cid:durableId="1884898286">
    <w:abstractNumId w:val="24"/>
  </w:num>
  <w:num w:numId="3" w16cid:durableId="1779368633">
    <w:abstractNumId w:val="11"/>
  </w:num>
  <w:num w:numId="4" w16cid:durableId="820074371">
    <w:abstractNumId w:val="28"/>
  </w:num>
  <w:num w:numId="5" w16cid:durableId="1483961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56108">
    <w:abstractNumId w:val="12"/>
  </w:num>
  <w:num w:numId="7" w16cid:durableId="2081756671">
    <w:abstractNumId w:val="5"/>
  </w:num>
  <w:num w:numId="8" w16cid:durableId="1209027567">
    <w:abstractNumId w:val="19"/>
  </w:num>
  <w:num w:numId="9" w16cid:durableId="1968730591">
    <w:abstractNumId w:val="4"/>
  </w:num>
  <w:num w:numId="10" w16cid:durableId="1454521321">
    <w:abstractNumId w:val="10"/>
  </w:num>
  <w:num w:numId="11" w16cid:durableId="966089178">
    <w:abstractNumId w:val="7"/>
  </w:num>
  <w:num w:numId="12" w16cid:durableId="1231504784">
    <w:abstractNumId w:val="13"/>
  </w:num>
  <w:num w:numId="13" w16cid:durableId="1244294708">
    <w:abstractNumId w:val="29"/>
  </w:num>
  <w:num w:numId="14" w16cid:durableId="1396733040">
    <w:abstractNumId w:val="16"/>
  </w:num>
  <w:num w:numId="15" w16cid:durableId="947859068">
    <w:abstractNumId w:val="17"/>
  </w:num>
  <w:num w:numId="16" w16cid:durableId="1672950061">
    <w:abstractNumId w:val="30"/>
  </w:num>
  <w:num w:numId="17" w16cid:durableId="529875601">
    <w:abstractNumId w:val="6"/>
  </w:num>
  <w:num w:numId="18" w16cid:durableId="1348365410">
    <w:abstractNumId w:val="15"/>
  </w:num>
  <w:num w:numId="19" w16cid:durableId="624115876">
    <w:abstractNumId w:val="14"/>
  </w:num>
  <w:num w:numId="20" w16cid:durableId="1732920333">
    <w:abstractNumId w:val="1"/>
  </w:num>
  <w:num w:numId="21" w16cid:durableId="2062174300">
    <w:abstractNumId w:val="8"/>
  </w:num>
  <w:num w:numId="22" w16cid:durableId="1388260343">
    <w:abstractNumId w:val="9"/>
  </w:num>
  <w:num w:numId="23" w16cid:durableId="1912160223">
    <w:abstractNumId w:val="3"/>
  </w:num>
  <w:num w:numId="24" w16cid:durableId="305201843">
    <w:abstractNumId w:val="2"/>
  </w:num>
  <w:num w:numId="25" w16cid:durableId="2061980723">
    <w:abstractNumId w:val="20"/>
  </w:num>
  <w:num w:numId="26" w16cid:durableId="1511066603">
    <w:abstractNumId w:val="21"/>
  </w:num>
  <w:num w:numId="27" w16cid:durableId="653412905">
    <w:abstractNumId w:val="24"/>
  </w:num>
  <w:num w:numId="28" w16cid:durableId="1358889793">
    <w:abstractNumId w:val="24"/>
  </w:num>
  <w:num w:numId="29" w16cid:durableId="1187601678">
    <w:abstractNumId w:val="24"/>
  </w:num>
  <w:num w:numId="30" w16cid:durableId="548492847">
    <w:abstractNumId w:val="27"/>
  </w:num>
  <w:num w:numId="31" w16cid:durableId="258104141">
    <w:abstractNumId w:val="26"/>
  </w:num>
  <w:num w:numId="32" w16cid:durableId="485363303">
    <w:abstractNumId w:val="22"/>
  </w:num>
  <w:num w:numId="33" w16cid:durableId="1192036445">
    <w:abstractNumId w:val="23"/>
  </w:num>
  <w:num w:numId="34" w16cid:durableId="1656488876">
    <w:abstractNumId w:val="0"/>
  </w:num>
  <w:num w:numId="35" w16cid:durableId="3225838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enforcement="0"/>
  <w:defaultTabStop w:val="720"/>
  <w:hyphenationZone w:val="425"/>
  <w:characterSpacingControl w:val="doNotCompress"/>
  <w:savePreviewPicture/>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B9"/>
    <w:rsid w:val="00002F3F"/>
    <w:rsid w:val="0000382C"/>
    <w:rsid w:val="0000492A"/>
    <w:rsid w:val="000073BD"/>
    <w:rsid w:val="000104B8"/>
    <w:rsid w:val="00011BCB"/>
    <w:rsid w:val="00013452"/>
    <w:rsid w:val="00013886"/>
    <w:rsid w:val="000156D3"/>
    <w:rsid w:val="00017494"/>
    <w:rsid w:val="0002338E"/>
    <w:rsid w:val="00025737"/>
    <w:rsid w:val="000275EF"/>
    <w:rsid w:val="000277FC"/>
    <w:rsid w:val="000329EC"/>
    <w:rsid w:val="00032FC0"/>
    <w:rsid w:val="000354B8"/>
    <w:rsid w:val="0003579C"/>
    <w:rsid w:val="00036255"/>
    <w:rsid w:val="00040A9A"/>
    <w:rsid w:val="00044C48"/>
    <w:rsid w:val="00044E48"/>
    <w:rsid w:val="00045AB5"/>
    <w:rsid w:val="00045DED"/>
    <w:rsid w:val="000466B7"/>
    <w:rsid w:val="000469E9"/>
    <w:rsid w:val="00046E3F"/>
    <w:rsid w:val="00050BA6"/>
    <w:rsid w:val="0005196E"/>
    <w:rsid w:val="0005284B"/>
    <w:rsid w:val="00053294"/>
    <w:rsid w:val="000541EA"/>
    <w:rsid w:val="00054BE2"/>
    <w:rsid w:val="00056386"/>
    <w:rsid w:val="000574E3"/>
    <w:rsid w:val="0006015B"/>
    <w:rsid w:val="000601AC"/>
    <w:rsid w:val="00060362"/>
    <w:rsid w:val="000645FA"/>
    <w:rsid w:val="00064F12"/>
    <w:rsid w:val="00066A2E"/>
    <w:rsid w:val="00073627"/>
    <w:rsid w:val="00073B21"/>
    <w:rsid w:val="00073D2E"/>
    <w:rsid w:val="000754C3"/>
    <w:rsid w:val="00082279"/>
    <w:rsid w:val="000832B3"/>
    <w:rsid w:val="000834D5"/>
    <w:rsid w:val="00087364"/>
    <w:rsid w:val="0008755D"/>
    <w:rsid w:val="00090109"/>
    <w:rsid w:val="00093B7E"/>
    <w:rsid w:val="00095FFB"/>
    <w:rsid w:val="000A0750"/>
    <w:rsid w:val="000A3B81"/>
    <w:rsid w:val="000A481C"/>
    <w:rsid w:val="000A5B02"/>
    <w:rsid w:val="000A5CAB"/>
    <w:rsid w:val="000A6B21"/>
    <w:rsid w:val="000A77E9"/>
    <w:rsid w:val="000B0A5A"/>
    <w:rsid w:val="000B2237"/>
    <w:rsid w:val="000B3CFF"/>
    <w:rsid w:val="000B7186"/>
    <w:rsid w:val="000C062F"/>
    <w:rsid w:val="000C130C"/>
    <w:rsid w:val="000C31ED"/>
    <w:rsid w:val="000C4F7E"/>
    <w:rsid w:val="000C6120"/>
    <w:rsid w:val="000C685B"/>
    <w:rsid w:val="000C7B30"/>
    <w:rsid w:val="000D2970"/>
    <w:rsid w:val="000D3DA1"/>
    <w:rsid w:val="000D4D85"/>
    <w:rsid w:val="000D6C45"/>
    <w:rsid w:val="000E0F52"/>
    <w:rsid w:val="000E263C"/>
    <w:rsid w:val="000E494A"/>
    <w:rsid w:val="000E7210"/>
    <w:rsid w:val="000E76FE"/>
    <w:rsid w:val="000F14A4"/>
    <w:rsid w:val="0010135A"/>
    <w:rsid w:val="0010188B"/>
    <w:rsid w:val="001018B6"/>
    <w:rsid w:val="001026D2"/>
    <w:rsid w:val="0010517D"/>
    <w:rsid w:val="00107C90"/>
    <w:rsid w:val="001127ED"/>
    <w:rsid w:val="001129E4"/>
    <w:rsid w:val="001156B2"/>
    <w:rsid w:val="00116470"/>
    <w:rsid w:val="00120A7F"/>
    <w:rsid w:val="00120C8A"/>
    <w:rsid w:val="00121876"/>
    <w:rsid w:val="00121B92"/>
    <w:rsid w:val="00123BF3"/>
    <w:rsid w:val="001247D4"/>
    <w:rsid w:val="00124F26"/>
    <w:rsid w:val="00125BD0"/>
    <w:rsid w:val="00125DC0"/>
    <w:rsid w:val="00125E90"/>
    <w:rsid w:val="00127B92"/>
    <w:rsid w:val="00131C0C"/>
    <w:rsid w:val="00131E95"/>
    <w:rsid w:val="00132420"/>
    <w:rsid w:val="0013258D"/>
    <w:rsid w:val="001357E3"/>
    <w:rsid w:val="00137340"/>
    <w:rsid w:val="00137FA2"/>
    <w:rsid w:val="0014293C"/>
    <w:rsid w:val="00142D36"/>
    <w:rsid w:val="00146275"/>
    <w:rsid w:val="00146591"/>
    <w:rsid w:val="0014666F"/>
    <w:rsid w:val="001469AF"/>
    <w:rsid w:val="001477D5"/>
    <w:rsid w:val="0014790B"/>
    <w:rsid w:val="001533AB"/>
    <w:rsid w:val="00153BD3"/>
    <w:rsid w:val="001559F5"/>
    <w:rsid w:val="00155DDA"/>
    <w:rsid w:val="001561FD"/>
    <w:rsid w:val="00156E66"/>
    <w:rsid w:val="001618B8"/>
    <w:rsid w:val="001638AC"/>
    <w:rsid w:val="00165711"/>
    <w:rsid w:val="0017091D"/>
    <w:rsid w:val="00172B5E"/>
    <w:rsid w:val="001740F1"/>
    <w:rsid w:val="0017431E"/>
    <w:rsid w:val="00174C97"/>
    <w:rsid w:val="00176009"/>
    <w:rsid w:val="00177681"/>
    <w:rsid w:val="0017783B"/>
    <w:rsid w:val="00180DE4"/>
    <w:rsid w:val="001837CF"/>
    <w:rsid w:val="0018437E"/>
    <w:rsid w:val="0018596D"/>
    <w:rsid w:val="00185B25"/>
    <w:rsid w:val="00185E9B"/>
    <w:rsid w:val="00186B81"/>
    <w:rsid w:val="00187ACA"/>
    <w:rsid w:val="00190E22"/>
    <w:rsid w:val="00192AA3"/>
    <w:rsid w:val="001946C7"/>
    <w:rsid w:val="00195386"/>
    <w:rsid w:val="00195D81"/>
    <w:rsid w:val="00196853"/>
    <w:rsid w:val="00197DA3"/>
    <w:rsid w:val="00197DCF"/>
    <w:rsid w:val="001A1726"/>
    <w:rsid w:val="001A3C2A"/>
    <w:rsid w:val="001B6962"/>
    <w:rsid w:val="001B6EA4"/>
    <w:rsid w:val="001B6F79"/>
    <w:rsid w:val="001C0234"/>
    <w:rsid w:val="001C249B"/>
    <w:rsid w:val="001C3A47"/>
    <w:rsid w:val="001C3BC7"/>
    <w:rsid w:val="001D19ED"/>
    <w:rsid w:val="001D33DC"/>
    <w:rsid w:val="001D50D5"/>
    <w:rsid w:val="001D52BD"/>
    <w:rsid w:val="001D5E2A"/>
    <w:rsid w:val="001E12C3"/>
    <w:rsid w:val="001E41ED"/>
    <w:rsid w:val="001E693A"/>
    <w:rsid w:val="001E7666"/>
    <w:rsid w:val="001F1830"/>
    <w:rsid w:val="001F2C36"/>
    <w:rsid w:val="001F6F3F"/>
    <w:rsid w:val="00200452"/>
    <w:rsid w:val="002009B7"/>
    <w:rsid w:val="00200CBE"/>
    <w:rsid w:val="00201B55"/>
    <w:rsid w:val="00201B5A"/>
    <w:rsid w:val="002020C2"/>
    <w:rsid w:val="00203121"/>
    <w:rsid w:val="002052A2"/>
    <w:rsid w:val="0020679E"/>
    <w:rsid w:val="00206CE0"/>
    <w:rsid w:val="00213531"/>
    <w:rsid w:val="00213FEE"/>
    <w:rsid w:val="0021538E"/>
    <w:rsid w:val="00215651"/>
    <w:rsid w:val="00215B77"/>
    <w:rsid w:val="0021601E"/>
    <w:rsid w:val="00216599"/>
    <w:rsid w:val="00217004"/>
    <w:rsid w:val="00220F87"/>
    <w:rsid w:val="0022195A"/>
    <w:rsid w:val="0022516A"/>
    <w:rsid w:val="002260D4"/>
    <w:rsid w:val="002273E9"/>
    <w:rsid w:val="002316D7"/>
    <w:rsid w:val="002347AA"/>
    <w:rsid w:val="00237F2B"/>
    <w:rsid w:val="00240C5A"/>
    <w:rsid w:val="00242E9E"/>
    <w:rsid w:val="00254055"/>
    <w:rsid w:val="00254E70"/>
    <w:rsid w:val="00254EE9"/>
    <w:rsid w:val="00255135"/>
    <w:rsid w:val="0025603F"/>
    <w:rsid w:val="0025761A"/>
    <w:rsid w:val="002628BB"/>
    <w:rsid w:val="00263893"/>
    <w:rsid w:val="00265EBB"/>
    <w:rsid w:val="00266408"/>
    <w:rsid w:val="002702D5"/>
    <w:rsid w:val="00274CEC"/>
    <w:rsid w:val="0027503D"/>
    <w:rsid w:val="00276F13"/>
    <w:rsid w:val="00277F87"/>
    <w:rsid w:val="002800B7"/>
    <w:rsid w:val="002801E8"/>
    <w:rsid w:val="00280C02"/>
    <w:rsid w:val="00282030"/>
    <w:rsid w:val="00282E90"/>
    <w:rsid w:val="0028344B"/>
    <w:rsid w:val="002916A5"/>
    <w:rsid w:val="00291F39"/>
    <w:rsid w:val="0029223D"/>
    <w:rsid w:val="002929DE"/>
    <w:rsid w:val="00293D37"/>
    <w:rsid w:val="0029693C"/>
    <w:rsid w:val="00296D94"/>
    <w:rsid w:val="00297716"/>
    <w:rsid w:val="002A5503"/>
    <w:rsid w:val="002A7ED9"/>
    <w:rsid w:val="002B14B9"/>
    <w:rsid w:val="002B1921"/>
    <w:rsid w:val="002B2288"/>
    <w:rsid w:val="002B4F85"/>
    <w:rsid w:val="002B5D91"/>
    <w:rsid w:val="002B61EC"/>
    <w:rsid w:val="002C2055"/>
    <w:rsid w:val="002C36B8"/>
    <w:rsid w:val="002C432E"/>
    <w:rsid w:val="002D2486"/>
    <w:rsid w:val="002D2658"/>
    <w:rsid w:val="002D33EC"/>
    <w:rsid w:val="002D6425"/>
    <w:rsid w:val="002D6E96"/>
    <w:rsid w:val="002E75B9"/>
    <w:rsid w:val="002F03F4"/>
    <w:rsid w:val="002F0465"/>
    <w:rsid w:val="002F357A"/>
    <w:rsid w:val="002F36E3"/>
    <w:rsid w:val="002F3ED5"/>
    <w:rsid w:val="002F7361"/>
    <w:rsid w:val="00300061"/>
    <w:rsid w:val="00300EDE"/>
    <w:rsid w:val="0030197C"/>
    <w:rsid w:val="0030310B"/>
    <w:rsid w:val="00303C25"/>
    <w:rsid w:val="00304C3A"/>
    <w:rsid w:val="003062D5"/>
    <w:rsid w:val="0031047F"/>
    <w:rsid w:val="00312E7F"/>
    <w:rsid w:val="003148B8"/>
    <w:rsid w:val="00316123"/>
    <w:rsid w:val="003166AF"/>
    <w:rsid w:val="00316A8D"/>
    <w:rsid w:val="00316E18"/>
    <w:rsid w:val="003172B5"/>
    <w:rsid w:val="00321217"/>
    <w:rsid w:val="003213A9"/>
    <w:rsid w:val="0032168B"/>
    <w:rsid w:val="0032228B"/>
    <w:rsid w:val="00322F9B"/>
    <w:rsid w:val="00323CEB"/>
    <w:rsid w:val="00324345"/>
    <w:rsid w:val="00327752"/>
    <w:rsid w:val="00327EC8"/>
    <w:rsid w:val="0033082B"/>
    <w:rsid w:val="00330AB6"/>
    <w:rsid w:val="003315B2"/>
    <w:rsid w:val="00332EF1"/>
    <w:rsid w:val="00333E21"/>
    <w:rsid w:val="00334B7D"/>
    <w:rsid w:val="00337976"/>
    <w:rsid w:val="00341207"/>
    <w:rsid w:val="00342C17"/>
    <w:rsid w:val="00343126"/>
    <w:rsid w:val="003439B7"/>
    <w:rsid w:val="003454A5"/>
    <w:rsid w:val="00345B95"/>
    <w:rsid w:val="0035065A"/>
    <w:rsid w:val="0035080C"/>
    <w:rsid w:val="00350F31"/>
    <w:rsid w:val="00351BFE"/>
    <w:rsid w:val="00351E87"/>
    <w:rsid w:val="003529E7"/>
    <w:rsid w:val="00352F14"/>
    <w:rsid w:val="00353A61"/>
    <w:rsid w:val="00353E70"/>
    <w:rsid w:val="00355BB7"/>
    <w:rsid w:val="00357CDA"/>
    <w:rsid w:val="003608EC"/>
    <w:rsid w:val="003629A5"/>
    <w:rsid w:val="00362CBD"/>
    <w:rsid w:val="00362E8D"/>
    <w:rsid w:val="003635F0"/>
    <w:rsid w:val="00365993"/>
    <w:rsid w:val="00367AC8"/>
    <w:rsid w:val="00370031"/>
    <w:rsid w:val="00371B8D"/>
    <w:rsid w:val="0037201C"/>
    <w:rsid w:val="00372256"/>
    <w:rsid w:val="00376109"/>
    <w:rsid w:val="003767C3"/>
    <w:rsid w:val="00377714"/>
    <w:rsid w:val="003804AC"/>
    <w:rsid w:val="00381D54"/>
    <w:rsid w:val="00385B96"/>
    <w:rsid w:val="003873EA"/>
    <w:rsid w:val="0039402E"/>
    <w:rsid w:val="0039420E"/>
    <w:rsid w:val="0039585D"/>
    <w:rsid w:val="00395F40"/>
    <w:rsid w:val="0039641C"/>
    <w:rsid w:val="003A1CFC"/>
    <w:rsid w:val="003A3146"/>
    <w:rsid w:val="003A46B0"/>
    <w:rsid w:val="003A61CC"/>
    <w:rsid w:val="003A730D"/>
    <w:rsid w:val="003B2B2A"/>
    <w:rsid w:val="003B4511"/>
    <w:rsid w:val="003B55E2"/>
    <w:rsid w:val="003B5892"/>
    <w:rsid w:val="003B67D7"/>
    <w:rsid w:val="003B7787"/>
    <w:rsid w:val="003B7DAB"/>
    <w:rsid w:val="003C2287"/>
    <w:rsid w:val="003C2692"/>
    <w:rsid w:val="003C2867"/>
    <w:rsid w:val="003C34DA"/>
    <w:rsid w:val="003C3CC9"/>
    <w:rsid w:val="003C4BA4"/>
    <w:rsid w:val="003C6423"/>
    <w:rsid w:val="003C72BA"/>
    <w:rsid w:val="003C7568"/>
    <w:rsid w:val="003C7C5D"/>
    <w:rsid w:val="003D0700"/>
    <w:rsid w:val="003D132C"/>
    <w:rsid w:val="003D1F11"/>
    <w:rsid w:val="003D31C2"/>
    <w:rsid w:val="003D3208"/>
    <w:rsid w:val="003D4669"/>
    <w:rsid w:val="003D55D9"/>
    <w:rsid w:val="003E23E0"/>
    <w:rsid w:val="003E4A12"/>
    <w:rsid w:val="003E5B13"/>
    <w:rsid w:val="003E73D2"/>
    <w:rsid w:val="003E73D6"/>
    <w:rsid w:val="003F05DD"/>
    <w:rsid w:val="003F0E8C"/>
    <w:rsid w:val="003F1C0F"/>
    <w:rsid w:val="003F21CD"/>
    <w:rsid w:val="003F2CA3"/>
    <w:rsid w:val="003F3301"/>
    <w:rsid w:val="003F3C0B"/>
    <w:rsid w:val="003F3E45"/>
    <w:rsid w:val="004004AE"/>
    <w:rsid w:val="00405FCC"/>
    <w:rsid w:val="0040693A"/>
    <w:rsid w:val="00406D57"/>
    <w:rsid w:val="00406FAE"/>
    <w:rsid w:val="00410D66"/>
    <w:rsid w:val="0041132A"/>
    <w:rsid w:val="00415D63"/>
    <w:rsid w:val="0041677F"/>
    <w:rsid w:val="004167EF"/>
    <w:rsid w:val="0042024A"/>
    <w:rsid w:val="00421A0E"/>
    <w:rsid w:val="004243B9"/>
    <w:rsid w:val="00432CD8"/>
    <w:rsid w:val="004350A8"/>
    <w:rsid w:val="00436585"/>
    <w:rsid w:val="004366C7"/>
    <w:rsid w:val="00436A62"/>
    <w:rsid w:val="00436EBC"/>
    <w:rsid w:val="0043794D"/>
    <w:rsid w:val="00437D4C"/>
    <w:rsid w:val="004402A3"/>
    <w:rsid w:val="00440701"/>
    <w:rsid w:val="004417B4"/>
    <w:rsid w:val="00442615"/>
    <w:rsid w:val="00443161"/>
    <w:rsid w:val="00444C34"/>
    <w:rsid w:val="00447B04"/>
    <w:rsid w:val="004513AC"/>
    <w:rsid w:val="00451846"/>
    <w:rsid w:val="00454926"/>
    <w:rsid w:val="00456ADA"/>
    <w:rsid w:val="00456BEE"/>
    <w:rsid w:val="00457206"/>
    <w:rsid w:val="0046043D"/>
    <w:rsid w:val="004633B7"/>
    <w:rsid w:val="0046367A"/>
    <w:rsid w:val="00465B80"/>
    <w:rsid w:val="0046731F"/>
    <w:rsid w:val="0047196E"/>
    <w:rsid w:val="00472D51"/>
    <w:rsid w:val="00473812"/>
    <w:rsid w:val="004740B6"/>
    <w:rsid w:val="00474B18"/>
    <w:rsid w:val="00475DE4"/>
    <w:rsid w:val="0047627B"/>
    <w:rsid w:val="00476935"/>
    <w:rsid w:val="00476C3D"/>
    <w:rsid w:val="00476D17"/>
    <w:rsid w:val="00476F18"/>
    <w:rsid w:val="00476F23"/>
    <w:rsid w:val="00480249"/>
    <w:rsid w:val="004809FD"/>
    <w:rsid w:val="00481149"/>
    <w:rsid w:val="004816A4"/>
    <w:rsid w:val="004821CD"/>
    <w:rsid w:val="00486CFF"/>
    <w:rsid w:val="004902DD"/>
    <w:rsid w:val="004930EC"/>
    <w:rsid w:val="00495472"/>
    <w:rsid w:val="00496303"/>
    <w:rsid w:val="004964B3"/>
    <w:rsid w:val="00496EA1"/>
    <w:rsid w:val="004A04DD"/>
    <w:rsid w:val="004A167A"/>
    <w:rsid w:val="004A25F4"/>
    <w:rsid w:val="004A4A46"/>
    <w:rsid w:val="004A4DEB"/>
    <w:rsid w:val="004A6EE1"/>
    <w:rsid w:val="004B002D"/>
    <w:rsid w:val="004B1C37"/>
    <w:rsid w:val="004B2DBD"/>
    <w:rsid w:val="004B3046"/>
    <w:rsid w:val="004B39B4"/>
    <w:rsid w:val="004B3D17"/>
    <w:rsid w:val="004B7669"/>
    <w:rsid w:val="004C191F"/>
    <w:rsid w:val="004C3AAC"/>
    <w:rsid w:val="004D0DDA"/>
    <w:rsid w:val="004D1AA9"/>
    <w:rsid w:val="004D3E3A"/>
    <w:rsid w:val="004D3FB2"/>
    <w:rsid w:val="004E0B22"/>
    <w:rsid w:val="004E1999"/>
    <w:rsid w:val="004E1B8A"/>
    <w:rsid w:val="004E22C0"/>
    <w:rsid w:val="004E2893"/>
    <w:rsid w:val="004E66D4"/>
    <w:rsid w:val="004F14CB"/>
    <w:rsid w:val="004F3C3B"/>
    <w:rsid w:val="004F5862"/>
    <w:rsid w:val="00500D9C"/>
    <w:rsid w:val="00506E4F"/>
    <w:rsid w:val="00506ED0"/>
    <w:rsid w:val="00514A22"/>
    <w:rsid w:val="00514AC7"/>
    <w:rsid w:val="00515473"/>
    <w:rsid w:val="00515A0F"/>
    <w:rsid w:val="005160F4"/>
    <w:rsid w:val="005168C8"/>
    <w:rsid w:val="00523CED"/>
    <w:rsid w:val="00524852"/>
    <w:rsid w:val="005262F1"/>
    <w:rsid w:val="0053098E"/>
    <w:rsid w:val="005322A2"/>
    <w:rsid w:val="0053479B"/>
    <w:rsid w:val="005354BE"/>
    <w:rsid w:val="005435A5"/>
    <w:rsid w:val="005448A4"/>
    <w:rsid w:val="00546D18"/>
    <w:rsid w:val="005505FC"/>
    <w:rsid w:val="00550C4A"/>
    <w:rsid w:val="0055168B"/>
    <w:rsid w:val="0055474D"/>
    <w:rsid w:val="00556C83"/>
    <w:rsid w:val="00556F4B"/>
    <w:rsid w:val="005600B7"/>
    <w:rsid w:val="005618E0"/>
    <w:rsid w:val="00561DF8"/>
    <w:rsid w:val="0056759C"/>
    <w:rsid w:val="00571BF7"/>
    <w:rsid w:val="005724C5"/>
    <w:rsid w:val="00574FC2"/>
    <w:rsid w:val="00575AD3"/>
    <w:rsid w:val="00577539"/>
    <w:rsid w:val="00580955"/>
    <w:rsid w:val="00581B15"/>
    <w:rsid w:val="00581F1E"/>
    <w:rsid w:val="005835F5"/>
    <w:rsid w:val="005838A4"/>
    <w:rsid w:val="005861F0"/>
    <w:rsid w:val="00586DA4"/>
    <w:rsid w:val="00587843"/>
    <w:rsid w:val="00591607"/>
    <w:rsid w:val="00592F3A"/>
    <w:rsid w:val="00594658"/>
    <w:rsid w:val="005A1401"/>
    <w:rsid w:val="005A3BE0"/>
    <w:rsid w:val="005A49A8"/>
    <w:rsid w:val="005A676F"/>
    <w:rsid w:val="005A7CD1"/>
    <w:rsid w:val="005B089B"/>
    <w:rsid w:val="005B133F"/>
    <w:rsid w:val="005B52C4"/>
    <w:rsid w:val="005B6AA0"/>
    <w:rsid w:val="005B6B50"/>
    <w:rsid w:val="005B736A"/>
    <w:rsid w:val="005B7515"/>
    <w:rsid w:val="005B7815"/>
    <w:rsid w:val="005B7B61"/>
    <w:rsid w:val="005C0738"/>
    <w:rsid w:val="005C15E6"/>
    <w:rsid w:val="005C3CB4"/>
    <w:rsid w:val="005C4CEB"/>
    <w:rsid w:val="005C5108"/>
    <w:rsid w:val="005C5E8D"/>
    <w:rsid w:val="005D3318"/>
    <w:rsid w:val="005D4C96"/>
    <w:rsid w:val="005D51AD"/>
    <w:rsid w:val="005D543C"/>
    <w:rsid w:val="005D7EFD"/>
    <w:rsid w:val="005E5722"/>
    <w:rsid w:val="005E5B0F"/>
    <w:rsid w:val="005F0C3D"/>
    <w:rsid w:val="005F1F99"/>
    <w:rsid w:val="005F31E2"/>
    <w:rsid w:val="005F4F8D"/>
    <w:rsid w:val="005F72B1"/>
    <w:rsid w:val="005F761C"/>
    <w:rsid w:val="006044F0"/>
    <w:rsid w:val="00607A67"/>
    <w:rsid w:val="0061190A"/>
    <w:rsid w:val="00611A43"/>
    <w:rsid w:val="00612CCD"/>
    <w:rsid w:val="00614498"/>
    <w:rsid w:val="00616FEE"/>
    <w:rsid w:val="00620CF3"/>
    <w:rsid w:val="00621C61"/>
    <w:rsid w:val="006234E9"/>
    <w:rsid w:val="00624050"/>
    <w:rsid w:val="0062490F"/>
    <w:rsid w:val="00625C2E"/>
    <w:rsid w:val="00627EE9"/>
    <w:rsid w:val="00630EE3"/>
    <w:rsid w:val="006360AD"/>
    <w:rsid w:val="00642B45"/>
    <w:rsid w:val="00643E64"/>
    <w:rsid w:val="00650DDD"/>
    <w:rsid w:val="006516DF"/>
    <w:rsid w:val="006519B6"/>
    <w:rsid w:val="00653229"/>
    <w:rsid w:val="006532A2"/>
    <w:rsid w:val="00653B77"/>
    <w:rsid w:val="00655C92"/>
    <w:rsid w:val="00656FDD"/>
    <w:rsid w:val="0066174D"/>
    <w:rsid w:val="00662430"/>
    <w:rsid w:val="006667E5"/>
    <w:rsid w:val="00666FCD"/>
    <w:rsid w:val="006714A6"/>
    <w:rsid w:val="00671A46"/>
    <w:rsid w:val="006723AD"/>
    <w:rsid w:val="00672473"/>
    <w:rsid w:val="00676DB8"/>
    <w:rsid w:val="0068393D"/>
    <w:rsid w:val="006859AD"/>
    <w:rsid w:val="00686391"/>
    <w:rsid w:val="00687DB9"/>
    <w:rsid w:val="00691E1B"/>
    <w:rsid w:val="00692428"/>
    <w:rsid w:val="00692A29"/>
    <w:rsid w:val="00692ABB"/>
    <w:rsid w:val="00692F0D"/>
    <w:rsid w:val="0069308E"/>
    <w:rsid w:val="00693D0D"/>
    <w:rsid w:val="00696615"/>
    <w:rsid w:val="006968A9"/>
    <w:rsid w:val="006A1CA2"/>
    <w:rsid w:val="006A398F"/>
    <w:rsid w:val="006A501B"/>
    <w:rsid w:val="006A6B97"/>
    <w:rsid w:val="006A7004"/>
    <w:rsid w:val="006B0231"/>
    <w:rsid w:val="006B0293"/>
    <w:rsid w:val="006B073D"/>
    <w:rsid w:val="006B0CCC"/>
    <w:rsid w:val="006B39E2"/>
    <w:rsid w:val="006B450A"/>
    <w:rsid w:val="006B50E3"/>
    <w:rsid w:val="006B7B0A"/>
    <w:rsid w:val="006C217B"/>
    <w:rsid w:val="006C337D"/>
    <w:rsid w:val="006C75C7"/>
    <w:rsid w:val="006D2282"/>
    <w:rsid w:val="006D2B4F"/>
    <w:rsid w:val="006D6520"/>
    <w:rsid w:val="006D6E5F"/>
    <w:rsid w:val="006D7242"/>
    <w:rsid w:val="006D78E6"/>
    <w:rsid w:val="006E022E"/>
    <w:rsid w:val="006E195C"/>
    <w:rsid w:val="006E7405"/>
    <w:rsid w:val="006F1061"/>
    <w:rsid w:val="006F1A83"/>
    <w:rsid w:val="006F1B0E"/>
    <w:rsid w:val="006F2EC2"/>
    <w:rsid w:val="006F2F8E"/>
    <w:rsid w:val="006F3CAE"/>
    <w:rsid w:val="006F4473"/>
    <w:rsid w:val="006F4DDD"/>
    <w:rsid w:val="006F5431"/>
    <w:rsid w:val="00701FDB"/>
    <w:rsid w:val="0070286B"/>
    <w:rsid w:val="00706CBF"/>
    <w:rsid w:val="00706EC8"/>
    <w:rsid w:val="007075BF"/>
    <w:rsid w:val="007119DF"/>
    <w:rsid w:val="00712026"/>
    <w:rsid w:val="00713F5E"/>
    <w:rsid w:val="00714EF2"/>
    <w:rsid w:val="007161C5"/>
    <w:rsid w:val="0071658E"/>
    <w:rsid w:val="0071669C"/>
    <w:rsid w:val="00722A57"/>
    <w:rsid w:val="00724BA5"/>
    <w:rsid w:val="0072626A"/>
    <w:rsid w:val="00726689"/>
    <w:rsid w:val="00727C51"/>
    <w:rsid w:val="00727E62"/>
    <w:rsid w:val="00731090"/>
    <w:rsid w:val="00731992"/>
    <w:rsid w:val="0073519F"/>
    <w:rsid w:val="00735BC3"/>
    <w:rsid w:val="00735EBF"/>
    <w:rsid w:val="0073638D"/>
    <w:rsid w:val="0073642C"/>
    <w:rsid w:val="00736A7A"/>
    <w:rsid w:val="00741994"/>
    <w:rsid w:val="007429FB"/>
    <w:rsid w:val="00744A6D"/>
    <w:rsid w:val="007458DA"/>
    <w:rsid w:val="0074756F"/>
    <w:rsid w:val="00747E03"/>
    <w:rsid w:val="007501FA"/>
    <w:rsid w:val="0075175A"/>
    <w:rsid w:val="00753989"/>
    <w:rsid w:val="00753DA4"/>
    <w:rsid w:val="00756B04"/>
    <w:rsid w:val="00757336"/>
    <w:rsid w:val="00757944"/>
    <w:rsid w:val="00757E91"/>
    <w:rsid w:val="00760378"/>
    <w:rsid w:val="0076130A"/>
    <w:rsid w:val="0076306C"/>
    <w:rsid w:val="0076477B"/>
    <w:rsid w:val="007709E8"/>
    <w:rsid w:val="00770A8F"/>
    <w:rsid w:val="007736F4"/>
    <w:rsid w:val="00774735"/>
    <w:rsid w:val="00774743"/>
    <w:rsid w:val="00774AD2"/>
    <w:rsid w:val="007760CB"/>
    <w:rsid w:val="007772B0"/>
    <w:rsid w:val="0078104E"/>
    <w:rsid w:val="007810B5"/>
    <w:rsid w:val="00781C23"/>
    <w:rsid w:val="0078408C"/>
    <w:rsid w:val="0078682F"/>
    <w:rsid w:val="00787463"/>
    <w:rsid w:val="007876DB"/>
    <w:rsid w:val="00790410"/>
    <w:rsid w:val="00790443"/>
    <w:rsid w:val="00790BFA"/>
    <w:rsid w:val="00791841"/>
    <w:rsid w:val="00791F94"/>
    <w:rsid w:val="00794DDA"/>
    <w:rsid w:val="00795539"/>
    <w:rsid w:val="007961C3"/>
    <w:rsid w:val="0079738F"/>
    <w:rsid w:val="007A0A02"/>
    <w:rsid w:val="007A3F15"/>
    <w:rsid w:val="007A4465"/>
    <w:rsid w:val="007A60BB"/>
    <w:rsid w:val="007A6E28"/>
    <w:rsid w:val="007B0935"/>
    <w:rsid w:val="007B0BBE"/>
    <w:rsid w:val="007B238A"/>
    <w:rsid w:val="007B391E"/>
    <w:rsid w:val="007B4DBC"/>
    <w:rsid w:val="007B722A"/>
    <w:rsid w:val="007B74A6"/>
    <w:rsid w:val="007B7C2E"/>
    <w:rsid w:val="007C00E7"/>
    <w:rsid w:val="007C01FD"/>
    <w:rsid w:val="007C0A73"/>
    <w:rsid w:val="007C14B2"/>
    <w:rsid w:val="007C258C"/>
    <w:rsid w:val="007C5030"/>
    <w:rsid w:val="007C5BB3"/>
    <w:rsid w:val="007C6958"/>
    <w:rsid w:val="007D2DE8"/>
    <w:rsid w:val="007D3726"/>
    <w:rsid w:val="007D3826"/>
    <w:rsid w:val="007D433C"/>
    <w:rsid w:val="007D582E"/>
    <w:rsid w:val="007D7166"/>
    <w:rsid w:val="007D77BB"/>
    <w:rsid w:val="007E19FB"/>
    <w:rsid w:val="007E21A1"/>
    <w:rsid w:val="007E21E5"/>
    <w:rsid w:val="007E2D6B"/>
    <w:rsid w:val="007E2E25"/>
    <w:rsid w:val="007E4EED"/>
    <w:rsid w:val="007E7684"/>
    <w:rsid w:val="007E7D80"/>
    <w:rsid w:val="007F06AB"/>
    <w:rsid w:val="007F0943"/>
    <w:rsid w:val="007F1584"/>
    <w:rsid w:val="007F27B1"/>
    <w:rsid w:val="007F47F1"/>
    <w:rsid w:val="007F51F3"/>
    <w:rsid w:val="007F66CE"/>
    <w:rsid w:val="007F68A6"/>
    <w:rsid w:val="007F78DF"/>
    <w:rsid w:val="00800DA4"/>
    <w:rsid w:val="00802570"/>
    <w:rsid w:val="00802D18"/>
    <w:rsid w:val="0080459C"/>
    <w:rsid w:val="00806A06"/>
    <w:rsid w:val="0081010A"/>
    <w:rsid w:val="00811B52"/>
    <w:rsid w:val="00812C76"/>
    <w:rsid w:val="008134AF"/>
    <w:rsid w:val="008137F4"/>
    <w:rsid w:val="00817694"/>
    <w:rsid w:val="0082040F"/>
    <w:rsid w:val="008221D5"/>
    <w:rsid w:val="00824B30"/>
    <w:rsid w:val="00826565"/>
    <w:rsid w:val="008273CA"/>
    <w:rsid w:val="00834D01"/>
    <w:rsid w:val="0083604F"/>
    <w:rsid w:val="0083721C"/>
    <w:rsid w:val="00837245"/>
    <w:rsid w:val="008403D5"/>
    <w:rsid w:val="0084096B"/>
    <w:rsid w:val="00842F05"/>
    <w:rsid w:val="00843597"/>
    <w:rsid w:val="00844BDD"/>
    <w:rsid w:val="00844ECC"/>
    <w:rsid w:val="0085072B"/>
    <w:rsid w:val="008524CC"/>
    <w:rsid w:val="00852E81"/>
    <w:rsid w:val="00853234"/>
    <w:rsid w:val="00855957"/>
    <w:rsid w:val="00855FBB"/>
    <w:rsid w:val="0085658E"/>
    <w:rsid w:val="008608F8"/>
    <w:rsid w:val="00860D63"/>
    <w:rsid w:val="00861144"/>
    <w:rsid w:val="00861ADF"/>
    <w:rsid w:val="008639BF"/>
    <w:rsid w:val="00863F00"/>
    <w:rsid w:val="00863F83"/>
    <w:rsid w:val="00867696"/>
    <w:rsid w:val="008678E8"/>
    <w:rsid w:val="00867D86"/>
    <w:rsid w:val="00870F8E"/>
    <w:rsid w:val="008713F6"/>
    <w:rsid w:val="00874E17"/>
    <w:rsid w:val="008758B9"/>
    <w:rsid w:val="0087596B"/>
    <w:rsid w:val="008768B4"/>
    <w:rsid w:val="00880DBB"/>
    <w:rsid w:val="00881B73"/>
    <w:rsid w:val="008828AE"/>
    <w:rsid w:val="00884240"/>
    <w:rsid w:val="00885E3B"/>
    <w:rsid w:val="00886269"/>
    <w:rsid w:val="00886826"/>
    <w:rsid w:val="00890D5F"/>
    <w:rsid w:val="0089100A"/>
    <w:rsid w:val="00897131"/>
    <w:rsid w:val="00897B6E"/>
    <w:rsid w:val="008A0EF6"/>
    <w:rsid w:val="008A478E"/>
    <w:rsid w:val="008A6373"/>
    <w:rsid w:val="008A6CA5"/>
    <w:rsid w:val="008B51BC"/>
    <w:rsid w:val="008B62B3"/>
    <w:rsid w:val="008B7202"/>
    <w:rsid w:val="008B788E"/>
    <w:rsid w:val="008C1725"/>
    <w:rsid w:val="008C4DFE"/>
    <w:rsid w:val="008C57AC"/>
    <w:rsid w:val="008C57EE"/>
    <w:rsid w:val="008D037F"/>
    <w:rsid w:val="008D03B0"/>
    <w:rsid w:val="008D3029"/>
    <w:rsid w:val="008D3F3E"/>
    <w:rsid w:val="008D4158"/>
    <w:rsid w:val="008D4C0E"/>
    <w:rsid w:val="008D6B00"/>
    <w:rsid w:val="008E0385"/>
    <w:rsid w:val="008E2CC6"/>
    <w:rsid w:val="008E3678"/>
    <w:rsid w:val="008E5C63"/>
    <w:rsid w:val="008E63AE"/>
    <w:rsid w:val="008E7A6A"/>
    <w:rsid w:val="008F0D2F"/>
    <w:rsid w:val="008F3091"/>
    <w:rsid w:val="008F484C"/>
    <w:rsid w:val="008F4A36"/>
    <w:rsid w:val="008F7FB7"/>
    <w:rsid w:val="009018C6"/>
    <w:rsid w:val="009023B8"/>
    <w:rsid w:val="0090261B"/>
    <w:rsid w:val="00903CE1"/>
    <w:rsid w:val="00905BE7"/>
    <w:rsid w:val="009071F3"/>
    <w:rsid w:val="0091033D"/>
    <w:rsid w:val="009128CD"/>
    <w:rsid w:val="0091347D"/>
    <w:rsid w:val="00914FED"/>
    <w:rsid w:val="00916A69"/>
    <w:rsid w:val="00921F26"/>
    <w:rsid w:val="00923107"/>
    <w:rsid w:val="00924F28"/>
    <w:rsid w:val="00926E03"/>
    <w:rsid w:val="00931DFF"/>
    <w:rsid w:val="00932156"/>
    <w:rsid w:val="00935859"/>
    <w:rsid w:val="00936B7E"/>
    <w:rsid w:val="00940C33"/>
    <w:rsid w:val="009429BC"/>
    <w:rsid w:val="009438ED"/>
    <w:rsid w:val="00953B85"/>
    <w:rsid w:val="00954493"/>
    <w:rsid w:val="00955CDF"/>
    <w:rsid w:val="00960AC1"/>
    <w:rsid w:val="00962F00"/>
    <w:rsid w:val="00963685"/>
    <w:rsid w:val="00963734"/>
    <w:rsid w:val="009652B7"/>
    <w:rsid w:val="009659CE"/>
    <w:rsid w:val="0096650D"/>
    <w:rsid w:val="00967754"/>
    <w:rsid w:val="00972328"/>
    <w:rsid w:val="009746CF"/>
    <w:rsid w:val="009823F7"/>
    <w:rsid w:val="0098638D"/>
    <w:rsid w:val="00987E72"/>
    <w:rsid w:val="00990729"/>
    <w:rsid w:val="00992024"/>
    <w:rsid w:val="00992552"/>
    <w:rsid w:val="0099678B"/>
    <w:rsid w:val="009970E3"/>
    <w:rsid w:val="009A34A0"/>
    <w:rsid w:val="009A6B6C"/>
    <w:rsid w:val="009B00F6"/>
    <w:rsid w:val="009B03B6"/>
    <w:rsid w:val="009B17E7"/>
    <w:rsid w:val="009B3A45"/>
    <w:rsid w:val="009B551A"/>
    <w:rsid w:val="009C241D"/>
    <w:rsid w:val="009C256D"/>
    <w:rsid w:val="009C33C2"/>
    <w:rsid w:val="009C46FC"/>
    <w:rsid w:val="009C50D3"/>
    <w:rsid w:val="009C6325"/>
    <w:rsid w:val="009D01AE"/>
    <w:rsid w:val="009D2301"/>
    <w:rsid w:val="009D3315"/>
    <w:rsid w:val="009D7BE4"/>
    <w:rsid w:val="009E159A"/>
    <w:rsid w:val="009E33EC"/>
    <w:rsid w:val="009E491A"/>
    <w:rsid w:val="009E4B41"/>
    <w:rsid w:val="009E6C5A"/>
    <w:rsid w:val="009F13CA"/>
    <w:rsid w:val="009F200D"/>
    <w:rsid w:val="009F3957"/>
    <w:rsid w:val="009F3DAB"/>
    <w:rsid w:val="009F61E9"/>
    <w:rsid w:val="009F7A6D"/>
    <w:rsid w:val="00A03E29"/>
    <w:rsid w:val="00A05792"/>
    <w:rsid w:val="00A05BFF"/>
    <w:rsid w:val="00A12BAB"/>
    <w:rsid w:val="00A14038"/>
    <w:rsid w:val="00A14B7E"/>
    <w:rsid w:val="00A15798"/>
    <w:rsid w:val="00A15E84"/>
    <w:rsid w:val="00A16DDE"/>
    <w:rsid w:val="00A1767C"/>
    <w:rsid w:val="00A24A92"/>
    <w:rsid w:val="00A24C7F"/>
    <w:rsid w:val="00A26821"/>
    <w:rsid w:val="00A327C9"/>
    <w:rsid w:val="00A327CA"/>
    <w:rsid w:val="00A34252"/>
    <w:rsid w:val="00A35709"/>
    <w:rsid w:val="00A37A17"/>
    <w:rsid w:val="00A40F3C"/>
    <w:rsid w:val="00A42B26"/>
    <w:rsid w:val="00A4357D"/>
    <w:rsid w:val="00A4359C"/>
    <w:rsid w:val="00A44A5D"/>
    <w:rsid w:val="00A44CEA"/>
    <w:rsid w:val="00A50768"/>
    <w:rsid w:val="00A54431"/>
    <w:rsid w:val="00A557BB"/>
    <w:rsid w:val="00A56A31"/>
    <w:rsid w:val="00A62699"/>
    <w:rsid w:val="00A635BE"/>
    <w:rsid w:val="00A65D85"/>
    <w:rsid w:val="00A7069F"/>
    <w:rsid w:val="00A70AC2"/>
    <w:rsid w:val="00A70F7D"/>
    <w:rsid w:val="00A8128A"/>
    <w:rsid w:val="00A81E5F"/>
    <w:rsid w:val="00A820F1"/>
    <w:rsid w:val="00A82185"/>
    <w:rsid w:val="00A8606A"/>
    <w:rsid w:val="00A86195"/>
    <w:rsid w:val="00A86223"/>
    <w:rsid w:val="00A871C3"/>
    <w:rsid w:val="00A90681"/>
    <w:rsid w:val="00A910A9"/>
    <w:rsid w:val="00A945AC"/>
    <w:rsid w:val="00A95166"/>
    <w:rsid w:val="00A95A1E"/>
    <w:rsid w:val="00A96325"/>
    <w:rsid w:val="00AA1A9C"/>
    <w:rsid w:val="00AA3494"/>
    <w:rsid w:val="00AA3535"/>
    <w:rsid w:val="00AA3727"/>
    <w:rsid w:val="00AA3A94"/>
    <w:rsid w:val="00AA6235"/>
    <w:rsid w:val="00AA6507"/>
    <w:rsid w:val="00AB090D"/>
    <w:rsid w:val="00AB0BF2"/>
    <w:rsid w:val="00AB1931"/>
    <w:rsid w:val="00AB1D78"/>
    <w:rsid w:val="00AB2E8E"/>
    <w:rsid w:val="00AB52D3"/>
    <w:rsid w:val="00AB6A19"/>
    <w:rsid w:val="00AC0694"/>
    <w:rsid w:val="00AC1507"/>
    <w:rsid w:val="00AC3023"/>
    <w:rsid w:val="00AC3A7F"/>
    <w:rsid w:val="00AD0A21"/>
    <w:rsid w:val="00AD334F"/>
    <w:rsid w:val="00AD4981"/>
    <w:rsid w:val="00AD64A4"/>
    <w:rsid w:val="00AD6A18"/>
    <w:rsid w:val="00AD6EE0"/>
    <w:rsid w:val="00AD714C"/>
    <w:rsid w:val="00AE0C87"/>
    <w:rsid w:val="00AE2555"/>
    <w:rsid w:val="00AE348C"/>
    <w:rsid w:val="00AE6328"/>
    <w:rsid w:val="00AF1BC9"/>
    <w:rsid w:val="00AF1E16"/>
    <w:rsid w:val="00AF4E39"/>
    <w:rsid w:val="00AF7AB2"/>
    <w:rsid w:val="00B00AA3"/>
    <w:rsid w:val="00B04D2B"/>
    <w:rsid w:val="00B05603"/>
    <w:rsid w:val="00B056A6"/>
    <w:rsid w:val="00B059E5"/>
    <w:rsid w:val="00B06D21"/>
    <w:rsid w:val="00B07348"/>
    <w:rsid w:val="00B074CF"/>
    <w:rsid w:val="00B078FC"/>
    <w:rsid w:val="00B13AFA"/>
    <w:rsid w:val="00B13D83"/>
    <w:rsid w:val="00B14F29"/>
    <w:rsid w:val="00B14F4A"/>
    <w:rsid w:val="00B15441"/>
    <w:rsid w:val="00B15D2D"/>
    <w:rsid w:val="00B173FB"/>
    <w:rsid w:val="00B20234"/>
    <w:rsid w:val="00B21A92"/>
    <w:rsid w:val="00B250B2"/>
    <w:rsid w:val="00B268E3"/>
    <w:rsid w:val="00B27E99"/>
    <w:rsid w:val="00B31A79"/>
    <w:rsid w:val="00B33FDC"/>
    <w:rsid w:val="00B34542"/>
    <w:rsid w:val="00B35AE1"/>
    <w:rsid w:val="00B35C8D"/>
    <w:rsid w:val="00B372A4"/>
    <w:rsid w:val="00B40276"/>
    <w:rsid w:val="00B42759"/>
    <w:rsid w:val="00B43985"/>
    <w:rsid w:val="00B44D58"/>
    <w:rsid w:val="00B45416"/>
    <w:rsid w:val="00B45942"/>
    <w:rsid w:val="00B45A5A"/>
    <w:rsid w:val="00B503B9"/>
    <w:rsid w:val="00B50948"/>
    <w:rsid w:val="00B51B13"/>
    <w:rsid w:val="00B51B41"/>
    <w:rsid w:val="00B54661"/>
    <w:rsid w:val="00B54C4C"/>
    <w:rsid w:val="00B579BA"/>
    <w:rsid w:val="00B57AB7"/>
    <w:rsid w:val="00B60578"/>
    <w:rsid w:val="00B62070"/>
    <w:rsid w:val="00B655C2"/>
    <w:rsid w:val="00B65DF8"/>
    <w:rsid w:val="00B663C7"/>
    <w:rsid w:val="00B668AE"/>
    <w:rsid w:val="00B66E47"/>
    <w:rsid w:val="00B719A8"/>
    <w:rsid w:val="00B7281B"/>
    <w:rsid w:val="00B74227"/>
    <w:rsid w:val="00B74775"/>
    <w:rsid w:val="00B74E6F"/>
    <w:rsid w:val="00B818D0"/>
    <w:rsid w:val="00B821D2"/>
    <w:rsid w:val="00B82B2D"/>
    <w:rsid w:val="00B833B3"/>
    <w:rsid w:val="00B86EB2"/>
    <w:rsid w:val="00B9057A"/>
    <w:rsid w:val="00B91732"/>
    <w:rsid w:val="00B9226B"/>
    <w:rsid w:val="00B93523"/>
    <w:rsid w:val="00B95A1E"/>
    <w:rsid w:val="00BA0A9B"/>
    <w:rsid w:val="00BA1DB9"/>
    <w:rsid w:val="00BA22CF"/>
    <w:rsid w:val="00BA4988"/>
    <w:rsid w:val="00BA6917"/>
    <w:rsid w:val="00BA74F2"/>
    <w:rsid w:val="00BB1000"/>
    <w:rsid w:val="00BB1510"/>
    <w:rsid w:val="00BB1823"/>
    <w:rsid w:val="00BB2BD9"/>
    <w:rsid w:val="00BB3957"/>
    <w:rsid w:val="00BB4DD3"/>
    <w:rsid w:val="00BC31C4"/>
    <w:rsid w:val="00BC5885"/>
    <w:rsid w:val="00BC7DC2"/>
    <w:rsid w:val="00BD2D73"/>
    <w:rsid w:val="00BD344D"/>
    <w:rsid w:val="00BD4EDB"/>
    <w:rsid w:val="00BD577D"/>
    <w:rsid w:val="00BE03E6"/>
    <w:rsid w:val="00BE0DA1"/>
    <w:rsid w:val="00BE1C66"/>
    <w:rsid w:val="00BE2CF3"/>
    <w:rsid w:val="00BE3F24"/>
    <w:rsid w:val="00BE477B"/>
    <w:rsid w:val="00BE6D12"/>
    <w:rsid w:val="00BE6EDE"/>
    <w:rsid w:val="00BF069C"/>
    <w:rsid w:val="00BF11BB"/>
    <w:rsid w:val="00BF32D0"/>
    <w:rsid w:val="00BF5A77"/>
    <w:rsid w:val="00C03041"/>
    <w:rsid w:val="00C04C60"/>
    <w:rsid w:val="00C06731"/>
    <w:rsid w:val="00C118DE"/>
    <w:rsid w:val="00C12EA0"/>
    <w:rsid w:val="00C1436E"/>
    <w:rsid w:val="00C150C3"/>
    <w:rsid w:val="00C15B98"/>
    <w:rsid w:val="00C15FA9"/>
    <w:rsid w:val="00C166D6"/>
    <w:rsid w:val="00C168F7"/>
    <w:rsid w:val="00C16A91"/>
    <w:rsid w:val="00C16E02"/>
    <w:rsid w:val="00C25E62"/>
    <w:rsid w:val="00C25F5F"/>
    <w:rsid w:val="00C260D8"/>
    <w:rsid w:val="00C26809"/>
    <w:rsid w:val="00C3036D"/>
    <w:rsid w:val="00C33244"/>
    <w:rsid w:val="00C3747E"/>
    <w:rsid w:val="00C375C8"/>
    <w:rsid w:val="00C407AB"/>
    <w:rsid w:val="00C4536C"/>
    <w:rsid w:val="00C45B8E"/>
    <w:rsid w:val="00C46B54"/>
    <w:rsid w:val="00C50ABD"/>
    <w:rsid w:val="00C53126"/>
    <w:rsid w:val="00C55F57"/>
    <w:rsid w:val="00C576E5"/>
    <w:rsid w:val="00C62A60"/>
    <w:rsid w:val="00C635A7"/>
    <w:rsid w:val="00C63AC9"/>
    <w:rsid w:val="00C6473C"/>
    <w:rsid w:val="00C64983"/>
    <w:rsid w:val="00C65CB0"/>
    <w:rsid w:val="00C67DA4"/>
    <w:rsid w:val="00C712FB"/>
    <w:rsid w:val="00C7145B"/>
    <w:rsid w:val="00C7165D"/>
    <w:rsid w:val="00C71A52"/>
    <w:rsid w:val="00C73849"/>
    <w:rsid w:val="00C74CFE"/>
    <w:rsid w:val="00C778BE"/>
    <w:rsid w:val="00C80FDC"/>
    <w:rsid w:val="00C82FCA"/>
    <w:rsid w:val="00C83A9F"/>
    <w:rsid w:val="00C84352"/>
    <w:rsid w:val="00C8487C"/>
    <w:rsid w:val="00C85E99"/>
    <w:rsid w:val="00C960AB"/>
    <w:rsid w:val="00C97657"/>
    <w:rsid w:val="00CA0286"/>
    <w:rsid w:val="00CA0591"/>
    <w:rsid w:val="00CA0D2E"/>
    <w:rsid w:val="00CA0F9A"/>
    <w:rsid w:val="00CA24BC"/>
    <w:rsid w:val="00CA424C"/>
    <w:rsid w:val="00CA48BF"/>
    <w:rsid w:val="00CA6611"/>
    <w:rsid w:val="00CA6DA1"/>
    <w:rsid w:val="00CA79B7"/>
    <w:rsid w:val="00CB186A"/>
    <w:rsid w:val="00CB1E8C"/>
    <w:rsid w:val="00CB1EFB"/>
    <w:rsid w:val="00CB1F82"/>
    <w:rsid w:val="00CB271D"/>
    <w:rsid w:val="00CB284D"/>
    <w:rsid w:val="00CB3816"/>
    <w:rsid w:val="00CB4EB4"/>
    <w:rsid w:val="00CB6868"/>
    <w:rsid w:val="00CC643C"/>
    <w:rsid w:val="00CC720D"/>
    <w:rsid w:val="00CC7618"/>
    <w:rsid w:val="00CD0D40"/>
    <w:rsid w:val="00CD2D45"/>
    <w:rsid w:val="00CD3119"/>
    <w:rsid w:val="00CD4250"/>
    <w:rsid w:val="00CD4C72"/>
    <w:rsid w:val="00CD5ABC"/>
    <w:rsid w:val="00CE0A0A"/>
    <w:rsid w:val="00CE58E2"/>
    <w:rsid w:val="00CE5B11"/>
    <w:rsid w:val="00CF11F7"/>
    <w:rsid w:val="00CF1E09"/>
    <w:rsid w:val="00CF2E4C"/>
    <w:rsid w:val="00CF7D30"/>
    <w:rsid w:val="00D040A2"/>
    <w:rsid w:val="00D04ED9"/>
    <w:rsid w:val="00D063A3"/>
    <w:rsid w:val="00D06E86"/>
    <w:rsid w:val="00D10134"/>
    <w:rsid w:val="00D11A72"/>
    <w:rsid w:val="00D12031"/>
    <w:rsid w:val="00D12B46"/>
    <w:rsid w:val="00D1310A"/>
    <w:rsid w:val="00D131D4"/>
    <w:rsid w:val="00D14524"/>
    <w:rsid w:val="00D16118"/>
    <w:rsid w:val="00D16695"/>
    <w:rsid w:val="00D1742C"/>
    <w:rsid w:val="00D21593"/>
    <w:rsid w:val="00D22188"/>
    <w:rsid w:val="00D22E55"/>
    <w:rsid w:val="00D23D79"/>
    <w:rsid w:val="00D24AF0"/>
    <w:rsid w:val="00D24C26"/>
    <w:rsid w:val="00D26182"/>
    <w:rsid w:val="00D26C28"/>
    <w:rsid w:val="00D270EA"/>
    <w:rsid w:val="00D27DD9"/>
    <w:rsid w:val="00D32397"/>
    <w:rsid w:val="00D32646"/>
    <w:rsid w:val="00D334B9"/>
    <w:rsid w:val="00D37B1B"/>
    <w:rsid w:val="00D41331"/>
    <w:rsid w:val="00D42556"/>
    <w:rsid w:val="00D42D83"/>
    <w:rsid w:val="00D4386E"/>
    <w:rsid w:val="00D46E5B"/>
    <w:rsid w:val="00D47598"/>
    <w:rsid w:val="00D477D4"/>
    <w:rsid w:val="00D47926"/>
    <w:rsid w:val="00D501B0"/>
    <w:rsid w:val="00D5313B"/>
    <w:rsid w:val="00D569EC"/>
    <w:rsid w:val="00D621D3"/>
    <w:rsid w:val="00D7186C"/>
    <w:rsid w:val="00D71D69"/>
    <w:rsid w:val="00D7232E"/>
    <w:rsid w:val="00D73DCE"/>
    <w:rsid w:val="00D77310"/>
    <w:rsid w:val="00D80151"/>
    <w:rsid w:val="00D802A5"/>
    <w:rsid w:val="00D81393"/>
    <w:rsid w:val="00D818E0"/>
    <w:rsid w:val="00D83FD3"/>
    <w:rsid w:val="00D9030B"/>
    <w:rsid w:val="00D90F04"/>
    <w:rsid w:val="00D91600"/>
    <w:rsid w:val="00D9219E"/>
    <w:rsid w:val="00D92E2D"/>
    <w:rsid w:val="00D93E3B"/>
    <w:rsid w:val="00D95280"/>
    <w:rsid w:val="00D953D9"/>
    <w:rsid w:val="00D96DFE"/>
    <w:rsid w:val="00D97DED"/>
    <w:rsid w:val="00DA0611"/>
    <w:rsid w:val="00DA0992"/>
    <w:rsid w:val="00DA1F00"/>
    <w:rsid w:val="00DA243B"/>
    <w:rsid w:val="00DA2907"/>
    <w:rsid w:val="00DA36D6"/>
    <w:rsid w:val="00DA36EA"/>
    <w:rsid w:val="00DA42DD"/>
    <w:rsid w:val="00DA45CC"/>
    <w:rsid w:val="00DA47E3"/>
    <w:rsid w:val="00DA700D"/>
    <w:rsid w:val="00DB0C45"/>
    <w:rsid w:val="00DB3D81"/>
    <w:rsid w:val="00DB6532"/>
    <w:rsid w:val="00DC1D6E"/>
    <w:rsid w:val="00DC3C31"/>
    <w:rsid w:val="00DC44B4"/>
    <w:rsid w:val="00DC6B17"/>
    <w:rsid w:val="00DD06B3"/>
    <w:rsid w:val="00DD1850"/>
    <w:rsid w:val="00DD3443"/>
    <w:rsid w:val="00DD3F29"/>
    <w:rsid w:val="00DD5F01"/>
    <w:rsid w:val="00DE23B0"/>
    <w:rsid w:val="00DE275F"/>
    <w:rsid w:val="00DE2834"/>
    <w:rsid w:val="00DE3806"/>
    <w:rsid w:val="00DE64A7"/>
    <w:rsid w:val="00DF11D4"/>
    <w:rsid w:val="00DF1C76"/>
    <w:rsid w:val="00DF26B3"/>
    <w:rsid w:val="00DF437E"/>
    <w:rsid w:val="00DF5FC6"/>
    <w:rsid w:val="00DF6350"/>
    <w:rsid w:val="00DF724A"/>
    <w:rsid w:val="00DF72F0"/>
    <w:rsid w:val="00E039D5"/>
    <w:rsid w:val="00E04BE8"/>
    <w:rsid w:val="00E05B4D"/>
    <w:rsid w:val="00E07E70"/>
    <w:rsid w:val="00E11772"/>
    <w:rsid w:val="00E12A2F"/>
    <w:rsid w:val="00E14D2C"/>
    <w:rsid w:val="00E16B57"/>
    <w:rsid w:val="00E1756B"/>
    <w:rsid w:val="00E20F41"/>
    <w:rsid w:val="00E2370D"/>
    <w:rsid w:val="00E23A3C"/>
    <w:rsid w:val="00E24621"/>
    <w:rsid w:val="00E25490"/>
    <w:rsid w:val="00E2620C"/>
    <w:rsid w:val="00E26850"/>
    <w:rsid w:val="00E2744E"/>
    <w:rsid w:val="00E27D2B"/>
    <w:rsid w:val="00E300A3"/>
    <w:rsid w:val="00E31BBD"/>
    <w:rsid w:val="00E32777"/>
    <w:rsid w:val="00E36D75"/>
    <w:rsid w:val="00E37290"/>
    <w:rsid w:val="00E40CEC"/>
    <w:rsid w:val="00E416B7"/>
    <w:rsid w:val="00E4269B"/>
    <w:rsid w:val="00E4671D"/>
    <w:rsid w:val="00E50D29"/>
    <w:rsid w:val="00E5139E"/>
    <w:rsid w:val="00E5235B"/>
    <w:rsid w:val="00E554D7"/>
    <w:rsid w:val="00E5648C"/>
    <w:rsid w:val="00E57C8E"/>
    <w:rsid w:val="00E61278"/>
    <w:rsid w:val="00E6244B"/>
    <w:rsid w:val="00E62FB3"/>
    <w:rsid w:val="00E64824"/>
    <w:rsid w:val="00E64F09"/>
    <w:rsid w:val="00E658FA"/>
    <w:rsid w:val="00E66363"/>
    <w:rsid w:val="00E672A8"/>
    <w:rsid w:val="00E7159E"/>
    <w:rsid w:val="00E7629A"/>
    <w:rsid w:val="00E77E5D"/>
    <w:rsid w:val="00E820B7"/>
    <w:rsid w:val="00E83BAA"/>
    <w:rsid w:val="00E91FFD"/>
    <w:rsid w:val="00E940AF"/>
    <w:rsid w:val="00E960A3"/>
    <w:rsid w:val="00E96EA2"/>
    <w:rsid w:val="00EA12AF"/>
    <w:rsid w:val="00EA156D"/>
    <w:rsid w:val="00EA35E5"/>
    <w:rsid w:val="00EA54A4"/>
    <w:rsid w:val="00EA6BA9"/>
    <w:rsid w:val="00EA7093"/>
    <w:rsid w:val="00EA73A4"/>
    <w:rsid w:val="00EA7B47"/>
    <w:rsid w:val="00EB13C8"/>
    <w:rsid w:val="00EB1C18"/>
    <w:rsid w:val="00EB2792"/>
    <w:rsid w:val="00EB34D1"/>
    <w:rsid w:val="00EB43A8"/>
    <w:rsid w:val="00EB594A"/>
    <w:rsid w:val="00EB674D"/>
    <w:rsid w:val="00EB6D43"/>
    <w:rsid w:val="00EB6EDA"/>
    <w:rsid w:val="00EB74C7"/>
    <w:rsid w:val="00EB7E4D"/>
    <w:rsid w:val="00ED2027"/>
    <w:rsid w:val="00ED31AA"/>
    <w:rsid w:val="00ED33C6"/>
    <w:rsid w:val="00ED66A4"/>
    <w:rsid w:val="00EE12C5"/>
    <w:rsid w:val="00EE1F91"/>
    <w:rsid w:val="00EE3A96"/>
    <w:rsid w:val="00EE4C6E"/>
    <w:rsid w:val="00EE5EDF"/>
    <w:rsid w:val="00EE6BEF"/>
    <w:rsid w:val="00EF0995"/>
    <w:rsid w:val="00EF0E8C"/>
    <w:rsid w:val="00EF1566"/>
    <w:rsid w:val="00EF4C15"/>
    <w:rsid w:val="00EF5C1F"/>
    <w:rsid w:val="00EF78C5"/>
    <w:rsid w:val="00EF7ACB"/>
    <w:rsid w:val="00F0448F"/>
    <w:rsid w:val="00F054BA"/>
    <w:rsid w:val="00F05676"/>
    <w:rsid w:val="00F06465"/>
    <w:rsid w:val="00F07E5E"/>
    <w:rsid w:val="00F1031E"/>
    <w:rsid w:val="00F11482"/>
    <w:rsid w:val="00F11B91"/>
    <w:rsid w:val="00F121CE"/>
    <w:rsid w:val="00F12302"/>
    <w:rsid w:val="00F136DC"/>
    <w:rsid w:val="00F13836"/>
    <w:rsid w:val="00F14C8B"/>
    <w:rsid w:val="00F152A0"/>
    <w:rsid w:val="00F20655"/>
    <w:rsid w:val="00F20872"/>
    <w:rsid w:val="00F20AAE"/>
    <w:rsid w:val="00F22DBC"/>
    <w:rsid w:val="00F2592F"/>
    <w:rsid w:val="00F263C1"/>
    <w:rsid w:val="00F30854"/>
    <w:rsid w:val="00F30F95"/>
    <w:rsid w:val="00F319EE"/>
    <w:rsid w:val="00F31A5C"/>
    <w:rsid w:val="00F32339"/>
    <w:rsid w:val="00F32576"/>
    <w:rsid w:val="00F331F5"/>
    <w:rsid w:val="00F3754E"/>
    <w:rsid w:val="00F37DC9"/>
    <w:rsid w:val="00F40718"/>
    <w:rsid w:val="00F4130B"/>
    <w:rsid w:val="00F457A3"/>
    <w:rsid w:val="00F45953"/>
    <w:rsid w:val="00F47584"/>
    <w:rsid w:val="00F50A4D"/>
    <w:rsid w:val="00F52BA4"/>
    <w:rsid w:val="00F52E31"/>
    <w:rsid w:val="00F55201"/>
    <w:rsid w:val="00F55F74"/>
    <w:rsid w:val="00F569CA"/>
    <w:rsid w:val="00F56ABD"/>
    <w:rsid w:val="00F63E66"/>
    <w:rsid w:val="00F65517"/>
    <w:rsid w:val="00F65750"/>
    <w:rsid w:val="00F6705B"/>
    <w:rsid w:val="00F67642"/>
    <w:rsid w:val="00F67C39"/>
    <w:rsid w:val="00F70F10"/>
    <w:rsid w:val="00F757AB"/>
    <w:rsid w:val="00F75F00"/>
    <w:rsid w:val="00F76D0E"/>
    <w:rsid w:val="00F7795C"/>
    <w:rsid w:val="00F85044"/>
    <w:rsid w:val="00F85791"/>
    <w:rsid w:val="00F858FC"/>
    <w:rsid w:val="00F871E6"/>
    <w:rsid w:val="00F87894"/>
    <w:rsid w:val="00F91AE8"/>
    <w:rsid w:val="00F92595"/>
    <w:rsid w:val="00F92F62"/>
    <w:rsid w:val="00F93B2D"/>
    <w:rsid w:val="00F95BC5"/>
    <w:rsid w:val="00F96E92"/>
    <w:rsid w:val="00F97782"/>
    <w:rsid w:val="00FA0613"/>
    <w:rsid w:val="00FA22A0"/>
    <w:rsid w:val="00FA33F2"/>
    <w:rsid w:val="00FA3794"/>
    <w:rsid w:val="00FA6D31"/>
    <w:rsid w:val="00FB1200"/>
    <w:rsid w:val="00FB4987"/>
    <w:rsid w:val="00FB4B58"/>
    <w:rsid w:val="00FC09E9"/>
    <w:rsid w:val="00FC2CB5"/>
    <w:rsid w:val="00FC339E"/>
    <w:rsid w:val="00FC3537"/>
    <w:rsid w:val="00FC3DDC"/>
    <w:rsid w:val="00FC626D"/>
    <w:rsid w:val="00FD277D"/>
    <w:rsid w:val="00FD38C5"/>
    <w:rsid w:val="00FD47C6"/>
    <w:rsid w:val="00FD513C"/>
    <w:rsid w:val="00FD51F4"/>
    <w:rsid w:val="00FD68A0"/>
    <w:rsid w:val="00FD6C4C"/>
    <w:rsid w:val="00FE1674"/>
    <w:rsid w:val="00FE2D33"/>
    <w:rsid w:val="00FE2FBA"/>
    <w:rsid w:val="00FE3DB4"/>
    <w:rsid w:val="00FE5145"/>
    <w:rsid w:val="00FE5A72"/>
    <w:rsid w:val="00FE5BE0"/>
    <w:rsid w:val="00FE6B99"/>
    <w:rsid w:val="00FE7343"/>
    <w:rsid w:val="00FF099F"/>
    <w:rsid w:val="00FF0A60"/>
    <w:rsid w:val="00FF29BD"/>
    <w:rsid w:val="00FF2DCD"/>
    <w:rsid w:val="00FF3116"/>
    <w:rsid w:val="00FF7117"/>
    <w:rsid w:val="00FF77C8"/>
    <w:rsid w:val="00FF7B63"/>
    <w:rsid w:val="4D4A8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0FA1"/>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E9"/>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qFormat/>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uiPriority w:val="20"/>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954493"/>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Accentuationlgr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Annotationtext"/>
    <w:basedOn w:val="Normal"/>
    <w:link w:val="CommentaireCar"/>
    <w:unhideWhenUsed/>
    <w:rsid w:val="00D93E3B"/>
    <w:pPr>
      <w:spacing w:line="240" w:lineRule="auto"/>
    </w:pPr>
    <w:rPr>
      <w:sz w:val="20"/>
      <w:szCs w:val="20"/>
    </w:rPr>
  </w:style>
  <w:style w:type="character" w:customStyle="1" w:styleId="CommentaireCar">
    <w:name w:val="Commentaire Car"/>
    <w:aliases w:val="Annotationtext Car"/>
    <w:basedOn w:val="Policepardfaut"/>
    <w:link w:val="Commentaire"/>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uiPriority w:val="99"/>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uiPriority w:val="99"/>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qFormat/>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AmmListePuces1">
    <w:name w:val="AmmListePuces1"/>
    <w:basedOn w:val="Normal"/>
    <w:rsid w:val="004821CD"/>
    <w:pPr>
      <w:numPr>
        <w:numId w:val="14"/>
      </w:numPr>
      <w:spacing w:before="0" w:after="0" w:line="240" w:lineRule="auto"/>
      <w:jc w:val="left"/>
    </w:pPr>
    <w:rPr>
      <w:rFonts w:eastAsia="Times New Roman" w:cs="Times New Roman"/>
      <w:color w:val="auto"/>
      <w:sz w:val="20"/>
      <w:szCs w:val="20"/>
    </w:rPr>
  </w:style>
  <w:style w:type="paragraph" w:customStyle="1" w:styleId="Corps">
    <w:name w:val="Corps"/>
    <w:rsid w:val="006F1061"/>
    <w:pPr>
      <w:pBdr>
        <w:top w:val="nil"/>
        <w:left w:val="nil"/>
        <w:bottom w:val="nil"/>
        <w:right w:val="nil"/>
        <w:between w:val="nil"/>
        <w:bar w:val="nil"/>
      </w:pBdr>
      <w:spacing w:after="60" w:line="276" w:lineRule="auto"/>
      <w:jc w:val="both"/>
    </w:pPr>
    <w:rPr>
      <w:rFonts w:ascii="Arial" w:eastAsia="Arial" w:hAnsi="Arial" w:cs="Arial"/>
      <w:color w:val="000000"/>
      <w:sz w:val="20"/>
      <w:szCs w:val="20"/>
      <w:u w:color="000000"/>
      <w:bdr w:val="nil"/>
      <w:lang w:val="fr-FR" w:eastAsia="fr-FR"/>
    </w:rPr>
  </w:style>
  <w:style w:type="table" w:customStyle="1" w:styleId="Grilledutableau2">
    <w:name w:val="Grille du tableau2"/>
    <w:basedOn w:val="TableauNormal"/>
    <w:next w:val="Grilledutableau"/>
    <w:uiPriority w:val="39"/>
    <w:rsid w:val="0025761A"/>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customStyle="1" w:styleId="Mentionnonrsolue2">
    <w:name w:val="Mention non résolue2"/>
    <w:basedOn w:val="Policepardfaut"/>
    <w:uiPriority w:val="99"/>
    <w:semiHidden/>
    <w:unhideWhenUsed/>
    <w:rsid w:val="00476935"/>
    <w:rPr>
      <w:color w:val="605E5C"/>
      <w:shd w:val="clear" w:color="auto" w:fill="E1DFDD"/>
    </w:rPr>
  </w:style>
  <w:style w:type="character" w:customStyle="1" w:styleId="cf01">
    <w:name w:val="cf01"/>
    <w:basedOn w:val="Policepardfaut"/>
    <w:rsid w:val="005505FC"/>
    <w:rPr>
      <w:rFonts w:ascii="Segoe UI" w:hAnsi="Segoe UI" w:cs="Segoe UI" w:hint="default"/>
      <w:b/>
      <w:bCs/>
      <w:color w:val="3F3F3F"/>
      <w:sz w:val="18"/>
      <w:szCs w:val="18"/>
      <w:shd w:val="clear" w:color="auto" w:fill="FFFFFF"/>
    </w:rPr>
  </w:style>
  <w:style w:type="character" w:customStyle="1" w:styleId="y2iqfc">
    <w:name w:val="y2iqfc"/>
    <w:basedOn w:val="Policepardfaut"/>
    <w:rsid w:val="00FA33F2"/>
  </w:style>
  <w:style w:type="paragraph" w:styleId="Rvision">
    <w:name w:val="Revision"/>
    <w:hidden/>
    <w:uiPriority w:val="99"/>
    <w:semiHidden/>
    <w:rsid w:val="003C2692"/>
    <w:pPr>
      <w:spacing w:after="0" w:line="240" w:lineRule="auto"/>
    </w:pPr>
    <w:rPr>
      <w:rFonts w:ascii="Arial" w:eastAsiaTheme="minorEastAsia" w:hAnsi="Arial"/>
      <w:color w:val="404040" w:themeColor="text1" w:themeTint="BF"/>
      <w:lang w:val="fr-FR" w:eastAsia="fr-FR"/>
    </w:rPr>
  </w:style>
  <w:style w:type="character" w:customStyle="1" w:styleId="Mentionnonrsolue3">
    <w:name w:val="Mention non résolue3"/>
    <w:basedOn w:val="Policepardfaut"/>
    <w:uiPriority w:val="99"/>
    <w:semiHidden/>
    <w:unhideWhenUsed/>
    <w:rsid w:val="00E820B7"/>
    <w:rPr>
      <w:color w:val="605E5C"/>
      <w:shd w:val="clear" w:color="auto" w:fill="E1DFDD"/>
    </w:rPr>
  </w:style>
  <w:style w:type="character" w:customStyle="1" w:styleId="cf11">
    <w:name w:val="cf11"/>
    <w:basedOn w:val="Policepardfaut"/>
    <w:rsid w:val="008372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016">
      <w:bodyDiv w:val="1"/>
      <w:marLeft w:val="0"/>
      <w:marRight w:val="0"/>
      <w:marTop w:val="0"/>
      <w:marBottom w:val="0"/>
      <w:divBdr>
        <w:top w:val="none" w:sz="0" w:space="0" w:color="auto"/>
        <w:left w:val="none" w:sz="0" w:space="0" w:color="auto"/>
        <w:bottom w:val="none" w:sz="0" w:space="0" w:color="auto"/>
        <w:right w:val="none" w:sz="0" w:space="0" w:color="auto"/>
      </w:divBdr>
    </w:div>
    <w:div w:id="164176951">
      <w:bodyDiv w:val="1"/>
      <w:marLeft w:val="0"/>
      <w:marRight w:val="0"/>
      <w:marTop w:val="0"/>
      <w:marBottom w:val="0"/>
      <w:divBdr>
        <w:top w:val="none" w:sz="0" w:space="0" w:color="auto"/>
        <w:left w:val="none" w:sz="0" w:space="0" w:color="auto"/>
        <w:bottom w:val="none" w:sz="0" w:space="0" w:color="auto"/>
        <w:right w:val="none" w:sz="0" w:space="0" w:color="auto"/>
      </w:divBdr>
    </w:div>
    <w:div w:id="249702040">
      <w:bodyDiv w:val="1"/>
      <w:marLeft w:val="0"/>
      <w:marRight w:val="0"/>
      <w:marTop w:val="0"/>
      <w:marBottom w:val="0"/>
      <w:divBdr>
        <w:top w:val="none" w:sz="0" w:space="0" w:color="auto"/>
        <w:left w:val="none" w:sz="0" w:space="0" w:color="auto"/>
        <w:bottom w:val="none" w:sz="0" w:space="0" w:color="auto"/>
        <w:right w:val="none" w:sz="0" w:space="0" w:color="auto"/>
      </w:divBdr>
    </w:div>
    <w:div w:id="258947691">
      <w:bodyDiv w:val="1"/>
      <w:marLeft w:val="0"/>
      <w:marRight w:val="0"/>
      <w:marTop w:val="0"/>
      <w:marBottom w:val="0"/>
      <w:divBdr>
        <w:top w:val="none" w:sz="0" w:space="0" w:color="auto"/>
        <w:left w:val="none" w:sz="0" w:space="0" w:color="auto"/>
        <w:bottom w:val="none" w:sz="0" w:space="0" w:color="auto"/>
        <w:right w:val="none" w:sz="0" w:space="0" w:color="auto"/>
      </w:divBdr>
    </w:div>
    <w:div w:id="352343872">
      <w:bodyDiv w:val="1"/>
      <w:marLeft w:val="0"/>
      <w:marRight w:val="0"/>
      <w:marTop w:val="0"/>
      <w:marBottom w:val="0"/>
      <w:divBdr>
        <w:top w:val="none" w:sz="0" w:space="0" w:color="auto"/>
        <w:left w:val="none" w:sz="0" w:space="0" w:color="auto"/>
        <w:bottom w:val="none" w:sz="0" w:space="0" w:color="auto"/>
        <w:right w:val="none" w:sz="0" w:space="0" w:color="auto"/>
      </w:divBdr>
      <w:divsChild>
        <w:div w:id="1979215080">
          <w:marLeft w:val="0"/>
          <w:marRight w:val="0"/>
          <w:marTop w:val="0"/>
          <w:marBottom w:val="0"/>
          <w:divBdr>
            <w:top w:val="none" w:sz="0" w:space="0" w:color="auto"/>
            <w:left w:val="none" w:sz="0" w:space="0" w:color="auto"/>
            <w:bottom w:val="none" w:sz="0" w:space="0" w:color="auto"/>
            <w:right w:val="none" w:sz="0" w:space="0" w:color="auto"/>
          </w:divBdr>
          <w:divsChild>
            <w:div w:id="1334722597">
              <w:marLeft w:val="0"/>
              <w:marRight w:val="0"/>
              <w:marTop w:val="0"/>
              <w:marBottom w:val="0"/>
              <w:divBdr>
                <w:top w:val="none" w:sz="0" w:space="0" w:color="auto"/>
                <w:left w:val="none" w:sz="0" w:space="0" w:color="auto"/>
                <w:bottom w:val="none" w:sz="0" w:space="0" w:color="auto"/>
                <w:right w:val="none" w:sz="0" w:space="0" w:color="auto"/>
              </w:divBdr>
              <w:divsChild>
                <w:div w:id="741565702">
                  <w:marLeft w:val="0"/>
                  <w:marRight w:val="0"/>
                  <w:marTop w:val="0"/>
                  <w:marBottom w:val="0"/>
                  <w:divBdr>
                    <w:top w:val="none" w:sz="0" w:space="0" w:color="auto"/>
                    <w:left w:val="none" w:sz="0" w:space="0" w:color="auto"/>
                    <w:bottom w:val="none" w:sz="0" w:space="0" w:color="auto"/>
                    <w:right w:val="none" w:sz="0" w:space="0" w:color="auto"/>
                  </w:divBdr>
                  <w:divsChild>
                    <w:div w:id="338581464">
                      <w:marLeft w:val="0"/>
                      <w:marRight w:val="0"/>
                      <w:marTop w:val="0"/>
                      <w:marBottom w:val="0"/>
                      <w:divBdr>
                        <w:top w:val="none" w:sz="0" w:space="0" w:color="auto"/>
                        <w:left w:val="none" w:sz="0" w:space="0" w:color="auto"/>
                        <w:bottom w:val="none" w:sz="0" w:space="0" w:color="auto"/>
                        <w:right w:val="none" w:sz="0" w:space="0" w:color="auto"/>
                      </w:divBdr>
                      <w:divsChild>
                        <w:div w:id="396170766">
                          <w:marLeft w:val="0"/>
                          <w:marRight w:val="0"/>
                          <w:marTop w:val="0"/>
                          <w:marBottom w:val="0"/>
                          <w:divBdr>
                            <w:top w:val="none" w:sz="0" w:space="0" w:color="auto"/>
                            <w:left w:val="none" w:sz="0" w:space="0" w:color="auto"/>
                            <w:bottom w:val="none" w:sz="0" w:space="0" w:color="auto"/>
                            <w:right w:val="none" w:sz="0" w:space="0" w:color="auto"/>
                          </w:divBdr>
                          <w:divsChild>
                            <w:div w:id="1205872016">
                              <w:marLeft w:val="0"/>
                              <w:marRight w:val="0"/>
                              <w:marTop w:val="0"/>
                              <w:marBottom w:val="0"/>
                              <w:divBdr>
                                <w:top w:val="none" w:sz="0" w:space="0" w:color="auto"/>
                                <w:left w:val="none" w:sz="0" w:space="0" w:color="auto"/>
                                <w:bottom w:val="none" w:sz="0" w:space="0" w:color="auto"/>
                                <w:right w:val="none" w:sz="0" w:space="0" w:color="auto"/>
                              </w:divBdr>
                              <w:divsChild>
                                <w:div w:id="2041054270">
                                  <w:marLeft w:val="0"/>
                                  <w:marRight w:val="0"/>
                                  <w:marTop w:val="0"/>
                                  <w:marBottom w:val="0"/>
                                  <w:divBdr>
                                    <w:top w:val="none" w:sz="0" w:space="0" w:color="auto"/>
                                    <w:left w:val="none" w:sz="0" w:space="0" w:color="auto"/>
                                    <w:bottom w:val="none" w:sz="0" w:space="0" w:color="auto"/>
                                    <w:right w:val="none" w:sz="0" w:space="0" w:color="auto"/>
                                  </w:divBdr>
                                  <w:divsChild>
                                    <w:div w:id="1258754062">
                                      <w:marLeft w:val="0"/>
                                      <w:marRight w:val="0"/>
                                      <w:marTop w:val="0"/>
                                      <w:marBottom w:val="0"/>
                                      <w:divBdr>
                                        <w:top w:val="none" w:sz="0" w:space="0" w:color="auto"/>
                                        <w:left w:val="none" w:sz="0" w:space="0" w:color="auto"/>
                                        <w:bottom w:val="none" w:sz="0" w:space="0" w:color="auto"/>
                                        <w:right w:val="none" w:sz="0" w:space="0" w:color="auto"/>
                                      </w:divBdr>
                                    </w:div>
                                    <w:div w:id="1061370624">
                                      <w:marLeft w:val="0"/>
                                      <w:marRight w:val="0"/>
                                      <w:marTop w:val="0"/>
                                      <w:marBottom w:val="0"/>
                                      <w:divBdr>
                                        <w:top w:val="none" w:sz="0" w:space="0" w:color="auto"/>
                                        <w:left w:val="none" w:sz="0" w:space="0" w:color="auto"/>
                                        <w:bottom w:val="none" w:sz="0" w:space="0" w:color="auto"/>
                                        <w:right w:val="none" w:sz="0" w:space="0" w:color="auto"/>
                                      </w:divBdr>
                                      <w:divsChild>
                                        <w:div w:id="544635317">
                                          <w:marLeft w:val="0"/>
                                          <w:marRight w:val="165"/>
                                          <w:marTop w:val="150"/>
                                          <w:marBottom w:val="0"/>
                                          <w:divBdr>
                                            <w:top w:val="none" w:sz="0" w:space="0" w:color="auto"/>
                                            <w:left w:val="none" w:sz="0" w:space="0" w:color="auto"/>
                                            <w:bottom w:val="none" w:sz="0" w:space="0" w:color="auto"/>
                                            <w:right w:val="none" w:sz="0" w:space="0" w:color="auto"/>
                                          </w:divBdr>
                                          <w:divsChild>
                                            <w:div w:id="2017878314">
                                              <w:marLeft w:val="0"/>
                                              <w:marRight w:val="0"/>
                                              <w:marTop w:val="0"/>
                                              <w:marBottom w:val="0"/>
                                              <w:divBdr>
                                                <w:top w:val="none" w:sz="0" w:space="0" w:color="auto"/>
                                                <w:left w:val="none" w:sz="0" w:space="0" w:color="auto"/>
                                                <w:bottom w:val="none" w:sz="0" w:space="0" w:color="auto"/>
                                                <w:right w:val="none" w:sz="0" w:space="0" w:color="auto"/>
                                              </w:divBdr>
                                              <w:divsChild>
                                                <w:div w:id="1845850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504310">
      <w:bodyDiv w:val="1"/>
      <w:marLeft w:val="0"/>
      <w:marRight w:val="0"/>
      <w:marTop w:val="0"/>
      <w:marBottom w:val="0"/>
      <w:divBdr>
        <w:top w:val="none" w:sz="0" w:space="0" w:color="auto"/>
        <w:left w:val="none" w:sz="0" w:space="0" w:color="auto"/>
        <w:bottom w:val="none" w:sz="0" w:space="0" w:color="auto"/>
        <w:right w:val="none" w:sz="0" w:space="0" w:color="auto"/>
      </w:divBdr>
    </w:div>
    <w:div w:id="631060065">
      <w:bodyDiv w:val="1"/>
      <w:marLeft w:val="0"/>
      <w:marRight w:val="0"/>
      <w:marTop w:val="0"/>
      <w:marBottom w:val="0"/>
      <w:divBdr>
        <w:top w:val="none" w:sz="0" w:space="0" w:color="auto"/>
        <w:left w:val="none" w:sz="0" w:space="0" w:color="auto"/>
        <w:bottom w:val="none" w:sz="0" w:space="0" w:color="auto"/>
        <w:right w:val="none" w:sz="0" w:space="0" w:color="auto"/>
      </w:divBdr>
    </w:div>
    <w:div w:id="802774872">
      <w:bodyDiv w:val="1"/>
      <w:marLeft w:val="0"/>
      <w:marRight w:val="0"/>
      <w:marTop w:val="0"/>
      <w:marBottom w:val="0"/>
      <w:divBdr>
        <w:top w:val="none" w:sz="0" w:space="0" w:color="auto"/>
        <w:left w:val="none" w:sz="0" w:space="0" w:color="auto"/>
        <w:bottom w:val="none" w:sz="0" w:space="0" w:color="auto"/>
        <w:right w:val="none" w:sz="0" w:space="0" w:color="auto"/>
      </w:divBdr>
    </w:div>
    <w:div w:id="1022123564">
      <w:bodyDiv w:val="1"/>
      <w:marLeft w:val="0"/>
      <w:marRight w:val="0"/>
      <w:marTop w:val="0"/>
      <w:marBottom w:val="0"/>
      <w:divBdr>
        <w:top w:val="none" w:sz="0" w:space="0" w:color="auto"/>
        <w:left w:val="none" w:sz="0" w:space="0" w:color="auto"/>
        <w:bottom w:val="none" w:sz="0" w:space="0" w:color="auto"/>
        <w:right w:val="none" w:sz="0" w:space="0" w:color="auto"/>
      </w:divBdr>
    </w:div>
    <w:div w:id="1453209754">
      <w:bodyDiv w:val="1"/>
      <w:marLeft w:val="0"/>
      <w:marRight w:val="0"/>
      <w:marTop w:val="0"/>
      <w:marBottom w:val="0"/>
      <w:divBdr>
        <w:top w:val="none" w:sz="0" w:space="0" w:color="auto"/>
        <w:left w:val="none" w:sz="0" w:space="0" w:color="auto"/>
        <w:bottom w:val="none" w:sz="0" w:space="0" w:color="auto"/>
        <w:right w:val="none" w:sz="0" w:space="0" w:color="auto"/>
      </w:divBdr>
    </w:div>
    <w:div w:id="1746141683">
      <w:bodyDiv w:val="1"/>
      <w:marLeft w:val="0"/>
      <w:marRight w:val="0"/>
      <w:marTop w:val="0"/>
      <w:marBottom w:val="0"/>
      <w:divBdr>
        <w:top w:val="none" w:sz="0" w:space="0" w:color="auto"/>
        <w:left w:val="none" w:sz="0" w:space="0" w:color="auto"/>
        <w:bottom w:val="none" w:sz="0" w:space="0" w:color="auto"/>
        <w:right w:val="none" w:sz="0" w:space="0" w:color="auto"/>
      </w:divBdr>
    </w:div>
    <w:div w:id="1855802992">
      <w:bodyDiv w:val="1"/>
      <w:marLeft w:val="0"/>
      <w:marRight w:val="0"/>
      <w:marTop w:val="0"/>
      <w:marBottom w:val="0"/>
      <w:divBdr>
        <w:top w:val="none" w:sz="0" w:space="0" w:color="auto"/>
        <w:left w:val="none" w:sz="0" w:space="0" w:color="auto"/>
        <w:bottom w:val="none" w:sz="0" w:space="0" w:color="auto"/>
        <w:right w:val="none" w:sz="0" w:space="0" w:color="auto"/>
      </w:divBdr>
    </w:div>
    <w:div w:id="1905486874">
      <w:bodyDiv w:val="1"/>
      <w:marLeft w:val="0"/>
      <w:marRight w:val="0"/>
      <w:marTop w:val="0"/>
      <w:marBottom w:val="0"/>
      <w:divBdr>
        <w:top w:val="none" w:sz="0" w:space="0" w:color="auto"/>
        <w:left w:val="none" w:sz="0" w:space="0" w:color="auto"/>
        <w:bottom w:val="none" w:sz="0" w:space="0" w:color="auto"/>
        <w:right w:val="none" w:sz="0" w:space="0" w:color="auto"/>
      </w:divBdr>
    </w:div>
    <w:div w:id="21434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xxx@domaine.com" TargetMode="External"/><Relationship Id="rId26" Type="http://schemas.openxmlformats.org/officeDocument/2006/relationships/hyperlink" Target="https://www.cnil.fr/" TargetMode="External"/><Relationship Id="rId3" Type="http://schemas.openxmlformats.org/officeDocument/2006/relationships/customXml" Target="../customXml/item3.xml"/><Relationship Id="rId21" Type="http://schemas.openxmlformats.org/officeDocument/2006/relationships/hyperlink" Target="https://signalement.social-sante.gouv.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xxx@domaine.com" TargetMode="External"/><Relationship Id="rId25" Type="http://schemas.openxmlformats.org/officeDocument/2006/relationships/hyperlink" Target="mailto:protectiondesdonnees@servier.co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xxx@domaine.com" TargetMode="External"/><Relationship Id="rId29" Type="http://schemas.openxmlformats.org/officeDocument/2006/relationships/hyperlink" Target="https://www.legifrance.gouv.fr/codes/article_lc/LEGIARTI0000417212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m.sante.fr/documents/reference/referentiel-des-autorisations-dacces-compassionnel" TargetMode="External"/><Relationship Id="rId24" Type="http://schemas.openxmlformats.org/officeDocument/2006/relationships/hyperlink" Target="https://www.legifrance.gouv.fr/codes/article_lc/LEGIARTI00004172121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nsm.sante.fr/tableau-acces-derogatoire/vorasidenib" TargetMode="External"/><Relationship Id="rId23" Type="http://schemas.openxmlformats.org/officeDocument/2006/relationships/hyperlink" Target="https://eur-lex.europa.eu/legal-content/FR/TXT/PDF/?uri=CELEX:32016R0679&amp;from=FR" TargetMode="External"/><Relationship Id="rId28" Type="http://schemas.openxmlformats.org/officeDocument/2006/relationships/hyperlink" Target="https://eur-lex.europa.eu/legal-content/FR/TXT/PDF/?uri=CELEX:32016R0679&amp;from=FR" TargetMode="External"/><Relationship Id="rId10" Type="http://schemas.openxmlformats.org/officeDocument/2006/relationships/endnotes" Target="endnotes.xml"/><Relationship Id="rId19" Type="http://schemas.openxmlformats.org/officeDocument/2006/relationships/hyperlink" Target="mailto:xxx@domaine.com" TargetMode="External"/><Relationship Id="rId31" Type="http://schemas.openxmlformats.org/officeDocument/2006/relationships/hyperlink" Target="https://signalement.social-sante.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ignalement.social-sante.gouv.fr/" TargetMode="External"/><Relationship Id="rId27" Type="http://schemas.openxmlformats.org/officeDocument/2006/relationships/hyperlink" Target="https://www.health-data-hub.fr/projets" TargetMode="External"/><Relationship Id="rId3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1"/>
            </w:rPr>
            <w:t>Mentionner les éventuelles conditions de prescription et de délivrance particulières.</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7E65A6FD9FCE44EBB4E181AE62CCF052"/>
        <w:category>
          <w:name w:val="Général"/>
          <w:gallery w:val="placeholder"/>
        </w:category>
        <w:types>
          <w:type w:val="bbPlcHdr"/>
        </w:types>
        <w:behaviors>
          <w:behavior w:val="content"/>
        </w:behaviors>
        <w:guid w:val="{1C6E8B49-672B-4EC8-9ADB-EE9C582155D9}"/>
      </w:docPartPr>
      <w:docPartBody>
        <w:p w:rsidR="005B736A" w:rsidRDefault="005B736A">
          <w:pPr>
            <w:pStyle w:val="7E65A6FD9FCE44EBB4E181AE62CCF052"/>
          </w:pPr>
          <w:r w:rsidRPr="004979C1">
            <w:rPr>
              <w:rStyle w:val="Textedelespacerserv"/>
            </w:rPr>
            <w:t>Cliquez ici pour entrer du texte.</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5E4B160777F484B80728DFE030A43EA"/>
        <w:category>
          <w:name w:val="Général"/>
          <w:gallery w:val="placeholder"/>
        </w:category>
        <w:types>
          <w:type w:val="bbPlcHdr"/>
        </w:types>
        <w:behaviors>
          <w:behavior w:val="content"/>
        </w:behaviors>
        <w:guid w:val="{AFD17C4D-E87B-4389-87CC-A008608AE9CD}"/>
      </w:docPartPr>
      <w:docPartBody>
        <w:p w:rsidR="0022516A" w:rsidRDefault="0022516A" w:rsidP="0022516A">
          <w:pPr>
            <w:pStyle w:val="15E4B160777F484B80728DFE030A43EA"/>
          </w:pPr>
          <w:r w:rsidRPr="00A62BF5">
            <w:rPr>
              <w:rStyle w:val="Mention1"/>
            </w:rPr>
            <w:t>Renseigner le nom de spécialité si déjà déterminé</w:t>
          </w:r>
        </w:p>
      </w:docPartBody>
    </w:docPart>
    <w:docPart>
      <w:docPartPr>
        <w:name w:val="1DCAB1E993E8452F90DB7697E8E31C48"/>
        <w:category>
          <w:name w:val="Général"/>
          <w:gallery w:val="placeholder"/>
        </w:category>
        <w:types>
          <w:type w:val="bbPlcHdr"/>
        </w:types>
        <w:behaviors>
          <w:behavior w:val="content"/>
        </w:behaviors>
        <w:guid w:val="{60C70522-C591-499E-AF07-D754FB98E40D}"/>
      </w:docPartPr>
      <w:docPartBody>
        <w:p w:rsidR="0022516A" w:rsidRDefault="0022516A" w:rsidP="0022516A">
          <w:pPr>
            <w:pStyle w:val="1DCAB1E993E8452F90DB7697E8E31C48"/>
          </w:pPr>
          <w:r w:rsidRPr="00F40EE8">
            <w:rPr>
              <w:rStyle w:val="Mention1"/>
            </w:rPr>
            <w:t>Si la DCI n’est pas disponible, renseigner la dénomination provisoire du médicament</w:t>
          </w:r>
        </w:p>
      </w:docPartBody>
    </w:docPart>
    <w:docPart>
      <w:docPartPr>
        <w:name w:val="2211AD300B434458AD6968A22EEA4733"/>
        <w:category>
          <w:name w:val="Général"/>
          <w:gallery w:val="placeholder"/>
        </w:category>
        <w:types>
          <w:type w:val="bbPlcHdr"/>
        </w:types>
        <w:behaviors>
          <w:behavior w:val="content"/>
        </w:behaviors>
        <w:guid w:val="{2E487A57-CD90-4DF8-8A04-1F191EE523CD}"/>
      </w:docPartPr>
      <w:docPartBody>
        <w:p w:rsidR="0022516A" w:rsidRDefault="0022516A" w:rsidP="0022516A">
          <w:pPr>
            <w:pStyle w:val="2211AD300B434458AD6968A22EEA4733"/>
          </w:pPr>
          <w:r w:rsidRPr="0093672E">
            <w:rPr>
              <w:rStyle w:val="Mention1"/>
            </w:rPr>
            <w:t>Renseigner adresse mail générique + tél </w:t>
          </w:r>
        </w:p>
      </w:docPartBody>
    </w:docPart>
    <w:docPart>
      <w:docPartPr>
        <w:name w:val="2C70CE54AEE44FABA666F34448EF3CD2"/>
        <w:category>
          <w:name w:val="Général"/>
          <w:gallery w:val="placeholder"/>
        </w:category>
        <w:types>
          <w:type w:val="bbPlcHdr"/>
        </w:types>
        <w:behaviors>
          <w:behavior w:val="content"/>
        </w:behaviors>
        <w:guid w:val="{1ACE3C06-70FB-45BB-8500-74C8B354655F}"/>
      </w:docPartPr>
      <w:docPartBody>
        <w:p w:rsidR="0022516A" w:rsidRDefault="0022516A" w:rsidP="0022516A">
          <w:pPr>
            <w:pStyle w:val="2C70CE54AEE44FABA666F34448EF3CD2"/>
          </w:pPr>
          <w:r w:rsidRPr="00AE7634">
            <w:rPr>
              <w:rStyle w:val="Textedelespacerserv"/>
            </w:rPr>
            <w:t>Cliquez ici pour entrer du texte.</w:t>
          </w:r>
        </w:p>
      </w:docPartBody>
    </w:docPart>
    <w:docPart>
      <w:docPartPr>
        <w:name w:val="626B634408984FA18B1D6C22615D5282"/>
        <w:category>
          <w:name w:val="Général"/>
          <w:gallery w:val="placeholder"/>
        </w:category>
        <w:types>
          <w:type w:val="bbPlcHdr"/>
        </w:types>
        <w:behaviors>
          <w:behavior w:val="content"/>
        </w:behaviors>
        <w:guid w:val="{5FE67BEA-019F-42A9-9E0D-7A1D68149185}"/>
      </w:docPartPr>
      <w:docPartBody>
        <w:p w:rsidR="0022516A" w:rsidRDefault="0022516A" w:rsidP="0022516A">
          <w:pPr>
            <w:pStyle w:val="626B634408984FA18B1D6C22615D5282"/>
          </w:pPr>
          <w:r w:rsidRPr="004979C1">
            <w:rPr>
              <w:rStyle w:val="Textedelespacerserv"/>
            </w:rPr>
            <w:t>Cliquez ici pour entrer du texte.</w:t>
          </w:r>
        </w:p>
      </w:docPartBody>
    </w:docPart>
    <w:docPart>
      <w:docPartPr>
        <w:name w:val="CDB798413F014E34AEE6CC41E3861A2E"/>
        <w:category>
          <w:name w:val="Général"/>
          <w:gallery w:val="placeholder"/>
        </w:category>
        <w:types>
          <w:type w:val="bbPlcHdr"/>
        </w:types>
        <w:behaviors>
          <w:behavior w:val="content"/>
        </w:behaviors>
        <w:guid w:val="{6B441F04-14F8-4220-AE8F-78FB733C9685}"/>
      </w:docPartPr>
      <w:docPartBody>
        <w:p w:rsidR="0022516A" w:rsidRDefault="0022516A" w:rsidP="0022516A">
          <w:pPr>
            <w:pStyle w:val="CDB798413F014E34AEE6CC41E3861A2E"/>
          </w:pPr>
          <w:r w:rsidRPr="004979C1">
            <w:rPr>
              <w:rStyle w:val="Textedelespacerserv"/>
            </w:rPr>
            <w:t>Cliquez ici pour entrer du texte.</w:t>
          </w:r>
        </w:p>
      </w:docPartBody>
    </w:docPart>
    <w:docPart>
      <w:docPartPr>
        <w:name w:val="87C6AAF63C5F49AFAC71BD80A9FA0BBB"/>
        <w:category>
          <w:name w:val="Général"/>
          <w:gallery w:val="placeholder"/>
        </w:category>
        <w:types>
          <w:type w:val="bbPlcHdr"/>
        </w:types>
        <w:behaviors>
          <w:behavior w:val="content"/>
        </w:behaviors>
        <w:guid w:val="{03D95BE1-382F-4EDD-85C1-65532A4F71D8}"/>
      </w:docPartPr>
      <w:docPartBody>
        <w:p w:rsidR="0022516A" w:rsidRDefault="0022516A" w:rsidP="0022516A">
          <w:pPr>
            <w:pStyle w:val="87C6AAF63C5F49AFAC71BD80A9FA0BBB"/>
          </w:pPr>
          <w:r w:rsidRPr="0093672E">
            <w:rPr>
              <w:rStyle w:val="Mention1"/>
            </w:rPr>
            <w:t>Mentionner les éventuelles conditions de prescription et de délivrance particulières.</w:t>
          </w:r>
        </w:p>
      </w:docPartBody>
    </w:docPart>
    <w:docPart>
      <w:docPartPr>
        <w:name w:val="DEA027C8283A4C28B62B676AA35D6EED"/>
        <w:category>
          <w:name w:val="Général"/>
          <w:gallery w:val="placeholder"/>
        </w:category>
        <w:types>
          <w:type w:val="bbPlcHdr"/>
        </w:types>
        <w:behaviors>
          <w:behavior w:val="content"/>
        </w:behaviors>
        <w:guid w:val="{1F4C4E72-A5F2-4395-A305-7C4C2BBA3896}"/>
      </w:docPartPr>
      <w:docPartBody>
        <w:p w:rsidR="0022516A" w:rsidRDefault="0022516A" w:rsidP="0022516A">
          <w:pPr>
            <w:pStyle w:val="DEA027C8283A4C28B62B676AA35D6EED"/>
          </w:pPr>
          <w:r w:rsidRPr="004979C1">
            <w:rPr>
              <w:rStyle w:val="Textedelespacerserv"/>
            </w:rPr>
            <w:t>Cliquez ici pour entrer du texte.</w:t>
          </w:r>
        </w:p>
      </w:docPartBody>
    </w:docPart>
    <w:docPart>
      <w:docPartPr>
        <w:name w:val="706BC751A39B47C39305CFD6C74DA605"/>
        <w:category>
          <w:name w:val="Général"/>
          <w:gallery w:val="placeholder"/>
        </w:category>
        <w:types>
          <w:type w:val="bbPlcHdr"/>
        </w:types>
        <w:behaviors>
          <w:behavior w:val="content"/>
        </w:behaviors>
        <w:guid w:val="{E66B7ABA-4521-4337-BD1B-63148A501E70}"/>
      </w:docPartPr>
      <w:docPartBody>
        <w:p w:rsidR="0022516A" w:rsidRDefault="0022516A" w:rsidP="0022516A">
          <w:pPr>
            <w:pStyle w:val="706BC751A39B47C39305CFD6C74DA605"/>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11A3CD84366477BA29F89EE970E9250"/>
        <w:category>
          <w:name w:val="Général"/>
          <w:gallery w:val="placeholder"/>
        </w:category>
        <w:types>
          <w:type w:val="bbPlcHdr"/>
        </w:types>
        <w:behaviors>
          <w:behavior w:val="content"/>
        </w:behaviors>
        <w:guid w:val="{30E8A274-5F0F-4716-8375-2C56CCD6E6C1}"/>
      </w:docPartPr>
      <w:docPartBody>
        <w:p w:rsidR="0022516A" w:rsidRDefault="0022516A" w:rsidP="0022516A">
          <w:pPr>
            <w:pStyle w:val="911A3CD84366477BA29F89EE970E9250"/>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6A80950D76D454982295060526292DD"/>
        <w:category>
          <w:name w:val="Général"/>
          <w:gallery w:val="placeholder"/>
        </w:category>
        <w:types>
          <w:type w:val="bbPlcHdr"/>
        </w:types>
        <w:behaviors>
          <w:behavior w:val="content"/>
        </w:behaviors>
        <w:guid w:val="{943152D0-3057-4E94-B594-DB0288546A50}"/>
      </w:docPartPr>
      <w:docPartBody>
        <w:p w:rsidR="0022516A" w:rsidRDefault="0022516A" w:rsidP="0022516A">
          <w:pPr>
            <w:pStyle w:val="C6A80950D76D454982295060526292DD"/>
          </w:pPr>
          <w:r w:rsidRPr="004979C1">
            <w:rPr>
              <w:rStyle w:val="Textedelespacerserv"/>
            </w:rPr>
            <w:t>Cliquez ici pour entrer du texte.</w:t>
          </w:r>
        </w:p>
      </w:docPartBody>
    </w:docPart>
    <w:docPart>
      <w:docPartPr>
        <w:name w:val="06F4740DC61C4CD69FB10F687FD0BEBE"/>
        <w:category>
          <w:name w:val="Général"/>
          <w:gallery w:val="placeholder"/>
        </w:category>
        <w:types>
          <w:type w:val="bbPlcHdr"/>
        </w:types>
        <w:behaviors>
          <w:behavior w:val="content"/>
        </w:behaviors>
        <w:guid w:val="{033489AA-5F3F-44E8-A432-9DAC7A436BE5}"/>
      </w:docPartPr>
      <w:docPartBody>
        <w:p w:rsidR="0022516A" w:rsidRDefault="0022516A" w:rsidP="0022516A">
          <w:pPr>
            <w:pStyle w:val="06F4740DC61C4CD69FB10F687FD0BEBE"/>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CD1957FAEC174B0BB886B38582587E14"/>
        <w:category>
          <w:name w:val="Général"/>
          <w:gallery w:val="placeholder"/>
        </w:category>
        <w:types>
          <w:type w:val="bbPlcHdr"/>
        </w:types>
        <w:behaviors>
          <w:behavior w:val="content"/>
        </w:behaviors>
        <w:guid w:val="{F1810199-E812-41F1-A080-BB474BACE60A}"/>
      </w:docPartPr>
      <w:docPartBody>
        <w:p w:rsidR="0022516A" w:rsidRDefault="0022516A" w:rsidP="0022516A">
          <w:pPr>
            <w:pStyle w:val="CD1957FAEC174B0BB886B38582587E14"/>
          </w:pPr>
          <w:r w:rsidRPr="00AE7634">
            <w:rPr>
              <w:rStyle w:val="Textedelespacerserv"/>
            </w:rPr>
            <w:t>Cliquez ici pour entrer du texte.</w:t>
          </w:r>
        </w:p>
      </w:docPartBody>
    </w:docPart>
    <w:docPart>
      <w:docPartPr>
        <w:name w:val="5DC8785A33D74CE8AE23E30C4C1DAECE"/>
        <w:category>
          <w:name w:val="Général"/>
          <w:gallery w:val="placeholder"/>
        </w:category>
        <w:types>
          <w:type w:val="bbPlcHdr"/>
        </w:types>
        <w:behaviors>
          <w:behavior w:val="content"/>
        </w:behaviors>
        <w:guid w:val="{CE8CD2AB-ED68-41F9-834D-8C6805C70099}"/>
      </w:docPartPr>
      <w:docPartBody>
        <w:p w:rsidR="0022516A" w:rsidRDefault="0022516A" w:rsidP="0022516A">
          <w:pPr>
            <w:pStyle w:val="5DC8785A33D74CE8AE23E30C4C1DAECE"/>
          </w:pPr>
          <w:r w:rsidRPr="0093672E">
            <w:rPr>
              <w:rStyle w:val="Mention1"/>
            </w:rPr>
            <w:t>Proposer des phrases types résumant les traitements concomitants (y compris les soins de support).</w:t>
          </w:r>
        </w:p>
      </w:docPartBody>
    </w:docPart>
    <w:docPart>
      <w:docPartPr>
        <w:name w:val="1E4C685411C641458B522CE42B9A6AB8"/>
        <w:category>
          <w:name w:val="Général"/>
          <w:gallery w:val="placeholder"/>
        </w:category>
        <w:types>
          <w:type w:val="bbPlcHdr"/>
        </w:types>
        <w:behaviors>
          <w:behavior w:val="content"/>
        </w:behaviors>
        <w:guid w:val="{81D7ADCB-1FB1-4CDE-8F76-DEEE85CDC497}"/>
      </w:docPartPr>
      <w:docPartBody>
        <w:p w:rsidR="0022516A" w:rsidRDefault="0022516A" w:rsidP="0022516A">
          <w:pPr>
            <w:pStyle w:val="1E4C685411C641458B522CE42B9A6AB8"/>
          </w:pPr>
          <w:r w:rsidRPr="004979C1">
            <w:rPr>
              <w:rStyle w:val="Textedelespacerserv"/>
            </w:rPr>
            <w:t>Cliquez ici pour entrer du texte.</w:t>
          </w:r>
        </w:p>
      </w:docPartBody>
    </w:docPart>
    <w:docPart>
      <w:docPartPr>
        <w:name w:val="2B0629D19C6944C6BD8C8D38305CD262"/>
        <w:category>
          <w:name w:val="Général"/>
          <w:gallery w:val="placeholder"/>
        </w:category>
        <w:types>
          <w:type w:val="bbPlcHdr"/>
        </w:types>
        <w:behaviors>
          <w:behavior w:val="content"/>
        </w:behaviors>
        <w:guid w:val="{196D88D6-005C-4F14-B3D2-C629A324911E}"/>
      </w:docPartPr>
      <w:docPartBody>
        <w:p w:rsidR="0022516A" w:rsidRDefault="0022516A" w:rsidP="0022516A">
          <w:pPr>
            <w:pStyle w:val="2B0629D19C6944C6BD8C8D38305CD262"/>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AEDDD3FC63144A0A9EB6F4D95D19B72"/>
        <w:category>
          <w:name w:val="Général"/>
          <w:gallery w:val="placeholder"/>
        </w:category>
        <w:types>
          <w:type w:val="bbPlcHdr"/>
        </w:types>
        <w:behaviors>
          <w:behavior w:val="content"/>
        </w:behaviors>
        <w:guid w:val="{CF8627F5-2FFE-4153-8BEB-C33FC11AD7CB}"/>
      </w:docPartPr>
      <w:docPartBody>
        <w:p w:rsidR="0022516A" w:rsidRDefault="0022516A" w:rsidP="0022516A">
          <w:pPr>
            <w:pStyle w:val="1AEDDD3FC63144A0A9EB6F4D95D19B72"/>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26430D011C8D43558FD27EBA6F4FFB48"/>
        <w:category>
          <w:name w:val="Général"/>
          <w:gallery w:val="placeholder"/>
        </w:category>
        <w:types>
          <w:type w:val="bbPlcHdr"/>
        </w:types>
        <w:behaviors>
          <w:behavior w:val="content"/>
        </w:behaviors>
        <w:guid w:val="{D9F0304F-B144-47A5-92F0-27BD6EC8334E}"/>
      </w:docPartPr>
      <w:docPartBody>
        <w:p w:rsidR="0022516A" w:rsidRDefault="0022516A" w:rsidP="0022516A">
          <w:pPr>
            <w:pStyle w:val="26430D011C8D43558FD27EBA6F4FFB48"/>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FCF1F2AC3524CAF8415F93AD0C2F25B"/>
        <w:category>
          <w:name w:val="Général"/>
          <w:gallery w:val="placeholder"/>
        </w:category>
        <w:types>
          <w:type w:val="bbPlcHdr"/>
        </w:types>
        <w:behaviors>
          <w:behavior w:val="content"/>
        </w:behaviors>
        <w:guid w:val="{B92A725B-D2E6-4C0D-B61C-62F7CB8D3039}"/>
      </w:docPartPr>
      <w:docPartBody>
        <w:p w:rsidR="000D22F3" w:rsidRDefault="0022516A" w:rsidP="0022516A">
          <w:pPr>
            <w:pStyle w:val="8FCF1F2AC3524CAF8415F93AD0C2F25B"/>
          </w:pPr>
          <w:r>
            <w:rPr>
              <w:sz w:val="20"/>
              <w:szCs w:val="20"/>
            </w:rPr>
            <w:t>_ _/_ _/_ _ _ _</w:t>
          </w:r>
        </w:p>
      </w:docPartBody>
    </w:docPart>
    <w:docPart>
      <w:docPartPr>
        <w:name w:val="67012359E1C5420DB4AFA7DB5ECC8E83"/>
        <w:category>
          <w:name w:val="Général"/>
          <w:gallery w:val="placeholder"/>
        </w:category>
        <w:types>
          <w:type w:val="bbPlcHdr"/>
        </w:types>
        <w:behaviors>
          <w:behavior w:val="content"/>
        </w:behaviors>
        <w:guid w:val="{EC0EECB1-1C94-4FAA-B5A9-74D612308C72}"/>
      </w:docPartPr>
      <w:docPartBody>
        <w:p w:rsidR="000D22F3" w:rsidRDefault="0022516A" w:rsidP="0022516A">
          <w:pPr>
            <w:pStyle w:val="67012359E1C5420DB4AFA7DB5ECC8E83"/>
          </w:pPr>
          <w:r>
            <w:rPr>
              <w:rFonts w:cs="Arial"/>
              <w:sz w:val="20"/>
              <w:szCs w:val="20"/>
            </w:rPr>
            <w:t>__________</w:t>
          </w:r>
        </w:p>
      </w:docPartBody>
    </w:docPart>
    <w:docPart>
      <w:docPartPr>
        <w:name w:val="41BCF801C70A498483626C69901D6DE9"/>
        <w:category>
          <w:name w:val="Général"/>
          <w:gallery w:val="placeholder"/>
        </w:category>
        <w:types>
          <w:type w:val="bbPlcHdr"/>
        </w:types>
        <w:behaviors>
          <w:behavior w:val="content"/>
        </w:behaviors>
        <w:guid w:val="{F6889E49-9434-4114-BEB5-1DF75C9D8693}"/>
      </w:docPartPr>
      <w:docPartBody>
        <w:p w:rsidR="000D22F3" w:rsidRDefault="0022516A" w:rsidP="0022516A">
          <w:pPr>
            <w:pStyle w:val="41BCF801C70A498483626C69901D6DE9"/>
          </w:pPr>
          <w:r>
            <w:rPr>
              <w:sz w:val="20"/>
              <w:szCs w:val="20"/>
            </w:rPr>
            <w:t>_ _/_ _/_ _ _ _</w:t>
          </w:r>
        </w:p>
      </w:docPartBody>
    </w:docPart>
    <w:docPart>
      <w:docPartPr>
        <w:name w:val="5E1CB73222094C9DA84C1A0A99F7C930"/>
        <w:category>
          <w:name w:val="Général"/>
          <w:gallery w:val="placeholder"/>
        </w:category>
        <w:types>
          <w:type w:val="bbPlcHdr"/>
        </w:types>
        <w:behaviors>
          <w:behavior w:val="content"/>
        </w:behaviors>
        <w:guid w:val="{1DAFA31E-3035-47B0-89D4-BB4E946394B8}"/>
      </w:docPartPr>
      <w:docPartBody>
        <w:p w:rsidR="000D22F3" w:rsidRDefault="0022516A" w:rsidP="0022516A">
          <w:pPr>
            <w:pStyle w:val="5E1CB73222094C9DA84C1A0A99F7C930"/>
          </w:pPr>
          <w:r>
            <w:rPr>
              <w:rFonts w:cs="Arial"/>
              <w:sz w:val="20"/>
              <w:szCs w:val="20"/>
            </w:rPr>
            <w:t>__________</w:t>
          </w:r>
        </w:p>
      </w:docPartBody>
    </w:docPart>
    <w:docPart>
      <w:docPartPr>
        <w:name w:val="6809FFFAA22A4692B86EF7EACA74714D"/>
        <w:category>
          <w:name w:val="Général"/>
          <w:gallery w:val="placeholder"/>
        </w:category>
        <w:types>
          <w:type w:val="bbPlcHdr"/>
        </w:types>
        <w:behaviors>
          <w:behavior w:val="content"/>
        </w:behaviors>
        <w:guid w:val="{98FF05F6-446B-4FD1-8EC8-A74F9CCEBF81}"/>
      </w:docPartPr>
      <w:docPartBody>
        <w:p w:rsidR="000D22F3" w:rsidRDefault="0022516A" w:rsidP="0022516A">
          <w:pPr>
            <w:pStyle w:val="6809FFFAA22A4692B86EF7EACA74714D"/>
          </w:pPr>
          <w:r>
            <w:rPr>
              <w:sz w:val="20"/>
              <w:szCs w:val="20"/>
            </w:rPr>
            <w:t>_ _/_ _/_ _ _ _</w:t>
          </w:r>
        </w:p>
      </w:docPartBody>
    </w:docPart>
    <w:docPart>
      <w:docPartPr>
        <w:name w:val="43D3563EFF7845B4B38FD678A38F0388"/>
        <w:category>
          <w:name w:val="Général"/>
          <w:gallery w:val="placeholder"/>
        </w:category>
        <w:types>
          <w:type w:val="bbPlcHdr"/>
        </w:types>
        <w:behaviors>
          <w:behavior w:val="content"/>
        </w:behaviors>
        <w:guid w:val="{4AC5451D-7558-4E4A-8A72-4E5A609F2C9E}"/>
      </w:docPartPr>
      <w:docPartBody>
        <w:p w:rsidR="000D22F3" w:rsidRDefault="0022516A" w:rsidP="0022516A">
          <w:pPr>
            <w:pStyle w:val="43D3563EFF7845B4B38FD678A38F0388"/>
          </w:pPr>
          <w:r>
            <w:rPr>
              <w:rFonts w:cs="Arial"/>
              <w:sz w:val="20"/>
              <w:szCs w:val="20"/>
            </w:rPr>
            <w:t>__________</w:t>
          </w:r>
        </w:p>
      </w:docPartBody>
    </w:docPart>
    <w:docPart>
      <w:docPartPr>
        <w:name w:val="B2785FB7A3E64B9391955C7E7B7A5757"/>
        <w:category>
          <w:name w:val="Général"/>
          <w:gallery w:val="placeholder"/>
        </w:category>
        <w:types>
          <w:type w:val="bbPlcHdr"/>
        </w:types>
        <w:behaviors>
          <w:behavior w:val="content"/>
        </w:behaviors>
        <w:guid w:val="{6EA2B5CE-353C-459E-8B91-7A504AA88854}"/>
      </w:docPartPr>
      <w:docPartBody>
        <w:p w:rsidR="000D22F3" w:rsidRDefault="0022516A" w:rsidP="0022516A">
          <w:pPr>
            <w:pStyle w:val="B2785FB7A3E64B9391955C7E7B7A5757"/>
          </w:pPr>
          <w:r>
            <w:rPr>
              <w:rFonts w:cs="Arial"/>
              <w:sz w:val="20"/>
              <w:szCs w:val="20"/>
            </w:rPr>
            <w:t>__________</w:t>
          </w:r>
        </w:p>
      </w:docPartBody>
    </w:docPart>
    <w:docPart>
      <w:docPartPr>
        <w:name w:val="8702F268EB054E3DB8862E8D8709AEC9"/>
        <w:category>
          <w:name w:val="Général"/>
          <w:gallery w:val="placeholder"/>
        </w:category>
        <w:types>
          <w:type w:val="bbPlcHdr"/>
        </w:types>
        <w:behaviors>
          <w:behavior w:val="content"/>
        </w:behaviors>
        <w:guid w:val="{07DB118E-BADB-4F46-9572-8130B0595E76}"/>
      </w:docPartPr>
      <w:docPartBody>
        <w:p w:rsidR="000D22F3" w:rsidRDefault="0022516A" w:rsidP="0022516A">
          <w:pPr>
            <w:pStyle w:val="8702F268EB054E3DB8862E8D8709AEC9"/>
          </w:pPr>
          <w:r w:rsidRPr="00AE7634">
            <w:rPr>
              <w:rStyle w:val="Textedelespacerserv"/>
            </w:rPr>
            <w:t>Cliquez ici pour entrer du texte.</w:t>
          </w:r>
        </w:p>
      </w:docPartBody>
    </w:docPart>
    <w:docPart>
      <w:docPartPr>
        <w:name w:val="7DBE10B6922C4DBCA5B74CC07F93B398"/>
        <w:category>
          <w:name w:val="Général"/>
          <w:gallery w:val="placeholder"/>
        </w:category>
        <w:types>
          <w:type w:val="bbPlcHdr"/>
        </w:types>
        <w:behaviors>
          <w:behavior w:val="content"/>
        </w:behaviors>
        <w:guid w:val="{DA1A4D34-47F5-4363-BD13-102198779923}"/>
      </w:docPartPr>
      <w:docPartBody>
        <w:p w:rsidR="000D22F3" w:rsidRDefault="0022516A" w:rsidP="0022516A">
          <w:pPr>
            <w:pStyle w:val="7DBE10B6922C4DBCA5B74CC07F93B398"/>
          </w:pPr>
          <w:r>
            <w:rPr>
              <w:rFonts w:cs="Arial"/>
              <w:sz w:val="20"/>
              <w:szCs w:val="20"/>
            </w:rPr>
            <w:t>_ _/_ _/_ _ _ _</w:t>
          </w:r>
        </w:p>
      </w:docPartBody>
    </w:docPart>
    <w:docPart>
      <w:docPartPr>
        <w:name w:val="D728B914B7F4400FA47915F5B8B224EB"/>
        <w:category>
          <w:name w:val="Général"/>
          <w:gallery w:val="placeholder"/>
        </w:category>
        <w:types>
          <w:type w:val="bbPlcHdr"/>
        </w:types>
        <w:behaviors>
          <w:behavior w:val="content"/>
        </w:behaviors>
        <w:guid w:val="{7955F592-9395-4217-BB50-7C5C249333E0}"/>
      </w:docPartPr>
      <w:docPartBody>
        <w:p w:rsidR="000D22F3" w:rsidRDefault="0022516A" w:rsidP="0022516A">
          <w:pPr>
            <w:pStyle w:val="D728B914B7F4400FA47915F5B8B224EB"/>
          </w:pPr>
          <w:r w:rsidRPr="0093672E">
            <w:rPr>
              <w:rStyle w:val="Mention1"/>
            </w:rPr>
            <w:t>| _ | _ | _ |</w:t>
          </w:r>
        </w:p>
      </w:docPartBody>
    </w:docPart>
    <w:docPart>
      <w:docPartPr>
        <w:name w:val="EBF1D2F0EEE949C0A597EC0EF82F1FDA"/>
        <w:category>
          <w:name w:val="Général"/>
          <w:gallery w:val="placeholder"/>
        </w:category>
        <w:types>
          <w:type w:val="bbPlcHdr"/>
        </w:types>
        <w:behaviors>
          <w:behavior w:val="content"/>
        </w:behaviors>
        <w:guid w:val="{30D7A7BB-394E-4E64-A98A-71E8CEFFFC7F}"/>
      </w:docPartPr>
      <w:docPartBody>
        <w:p w:rsidR="000D22F3" w:rsidRDefault="0022516A" w:rsidP="0022516A">
          <w:pPr>
            <w:pStyle w:val="EBF1D2F0EEE949C0A597EC0EF82F1FDA"/>
          </w:pPr>
          <w:r w:rsidRPr="00CA30C1">
            <w:rPr>
              <w:rStyle w:val="Mention1"/>
              <w:rFonts w:cs="Arial"/>
              <w:sz w:val="18"/>
              <w:szCs w:val="18"/>
            </w:rPr>
            <w:t>________________</w:t>
          </w:r>
        </w:p>
      </w:docPartBody>
    </w:docPart>
    <w:docPart>
      <w:docPartPr>
        <w:name w:val="28AF279956FB42C5AEF5EA726E978708"/>
        <w:category>
          <w:name w:val="Général"/>
          <w:gallery w:val="placeholder"/>
        </w:category>
        <w:types>
          <w:type w:val="bbPlcHdr"/>
        </w:types>
        <w:behaviors>
          <w:behavior w:val="content"/>
        </w:behaviors>
        <w:guid w:val="{03359532-5EDB-44E3-8C90-53FFC0E21F20}"/>
      </w:docPartPr>
      <w:docPartBody>
        <w:p w:rsidR="000D22F3" w:rsidRDefault="0022516A" w:rsidP="0022516A">
          <w:pPr>
            <w:pStyle w:val="28AF279956FB42C5AEF5EA726E978708"/>
          </w:pPr>
          <w:r w:rsidRPr="00CA30C1">
            <w:rPr>
              <w:rStyle w:val="Mention1"/>
              <w:rFonts w:cs="Arial"/>
              <w:sz w:val="18"/>
              <w:szCs w:val="18"/>
            </w:rPr>
            <w:t>________________</w:t>
          </w:r>
        </w:p>
      </w:docPartBody>
    </w:docPart>
    <w:docPart>
      <w:docPartPr>
        <w:name w:val="6CA7F50A4C6F45B49AAE489984B1F791"/>
        <w:category>
          <w:name w:val="Général"/>
          <w:gallery w:val="placeholder"/>
        </w:category>
        <w:types>
          <w:type w:val="bbPlcHdr"/>
        </w:types>
        <w:behaviors>
          <w:behavior w:val="content"/>
        </w:behaviors>
        <w:guid w:val="{26DFB6CD-00F9-41A0-8628-B433DFA31389}"/>
      </w:docPartPr>
      <w:docPartBody>
        <w:p w:rsidR="000D22F3" w:rsidRDefault="0022516A" w:rsidP="0022516A">
          <w:pPr>
            <w:pStyle w:val="6CA7F50A4C6F45B49AAE489984B1F791"/>
          </w:pPr>
          <w:r w:rsidRPr="00CA30C1">
            <w:rPr>
              <w:rStyle w:val="Mention1"/>
              <w:rFonts w:cs="Arial"/>
              <w:sz w:val="18"/>
              <w:szCs w:val="18"/>
            </w:rPr>
            <w:t>Numéro de téléphone.</w:t>
          </w:r>
        </w:p>
      </w:docPartBody>
    </w:docPart>
    <w:docPart>
      <w:docPartPr>
        <w:name w:val="92BA067379864FDFB1C8C367E72B66B8"/>
        <w:category>
          <w:name w:val="Général"/>
          <w:gallery w:val="placeholder"/>
        </w:category>
        <w:types>
          <w:type w:val="bbPlcHdr"/>
        </w:types>
        <w:behaviors>
          <w:behavior w:val="content"/>
        </w:behaviors>
        <w:guid w:val="{9C17E9D3-A6BC-49F5-8287-AEEC5C456226}"/>
      </w:docPartPr>
      <w:docPartBody>
        <w:p w:rsidR="000D22F3" w:rsidRDefault="0022516A" w:rsidP="0022516A">
          <w:pPr>
            <w:pStyle w:val="92BA067379864FDFB1C8C367E72B66B8"/>
          </w:pPr>
          <w:r w:rsidRPr="00E956AF">
            <w:rPr>
              <w:rStyle w:val="Mention1"/>
            </w:rPr>
            <w:t>xxx@do</w:t>
          </w:r>
          <w:r>
            <w:rPr>
              <w:rStyle w:val="Mention1"/>
            </w:rPr>
            <w:t>maine.com</w:t>
          </w:r>
        </w:p>
      </w:docPartBody>
    </w:docPart>
    <w:docPart>
      <w:docPartPr>
        <w:name w:val="58C8F87B7B8E4585936646E8C43500BB"/>
        <w:category>
          <w:name w:val="Général"/>
          <w:gallery w:val="placeholder"/>
        </w:category>
        <w:types>
          <w:type w:val="bbPlcHdr"/>
        </w:types>
        <w:behaviors>
          <w:behavior w:val="content"/>
        </w:behaviors>
        <w:guid w:val="{0981D558-09E6-4C84-8A07-7297418BE183}"/>
      </w:docPartPr>
      <w:docPartBody>
        <w:p w:rsidR="000D22F3" w:rsidRDefault="0022516A" w:rsidP="0022516A">
          <w:pPr>
            <w:pStyle w:val="58C8F87B7B8E4585936646E8C43500BB"/>
          </w:pPr>
          <w:r w:rsidRPr="00CA30C1">
            <w:rPr>
              <w:rStyle w:val="Mention1"/>
              <w:rFonts w:cs="Arial"/>
              <w:sz w:val="18"/>
              <w:szCs w:val="18"/>
            </w:rPr>
            <w:t>_ _/_ _/_ _ _ _</w:t>
          </w:r>
        </w:p>
      </w:docPartBody>
    </w:docPart>
    <w:docPart>
      <w:docPartPr>
        <w:name w:val="FDFA846502DB4B3DAF4AB657466CBDFF"/>
        <w:category>
          <w:name w:val="Général"/>
          <w:gallery w:val="placeholder"/>
        </w:category>
        <w:types>
          <w:type w:val="bbPlcHdr"/>
        </w:types>
        <w:behaviors>
          <w:behavior w:val="content"/>
        </w:behaviors>
        <w:guid w:val="{9F415973-99AB-4A54-AFC4-414CB2D61ED0}"/>
      </w:docPartPr>
      <w:docPartBody>
        <w:p w:rsidR="000D22F3" w:rsidRDefault="0022516A" w:rsidP="0022516A">
          <w:pPr>
            <w:pStyle w:val="FDFA846502DB4B3DAF4AB657466CBDFF"/>
          </w:pPr>
          <w:r w:rsidRPr="0052770B">
            <w:rPr>
              <w:rStyle w:val="Mention1"/>
              <w:rFonts w:cs="Arial"/>
              <w:sz w:val="16"/>
              <w:szCs w:val="16"/>
            </w:rPr>
            <w:t>________________</w:t>
          </w:r>
        </w:p>
      </w:docPartBody>
    </w:docPart>
    <w:docPart>
      <w:docPartPr>
        <w:name w:val="AA9E70E96EF94A47BFF9323CE7A83026"/>
        <w:category>
          <w:name w:val="Général"/>
          <w:gallery w:val="placeholder"/>
        </w:category>
        <w:types>
          <w:type w:val="bbPlcHdr"/>
        </w:types>
        <w:behaviors>
          <w:behavior w:val="content"/>
        </w:behaviors>
        <w:guid w:val="{31E982BB-1B0E-4E3F-A493-ADB59223E950}"/>
      </w:docPartPr>
      <w:docPartBody>
        <w:p w:rsidR="000D22F3" w:rsidRDefault="0022516A" w:rsidP="0022516A">
          <w:pPr>
            <w:pStyle w:val="AA9E70E96EF94A47BFF9323CE7A83026"/>
          </w:pPr>
          <w:r w:rsidRPr="0052770B">
            <w:rPr>
              <w:rStyle w:val="Mention1"/>
              <w:rFonts w:cs="Arial"/>
              <w:sz w:val="16"/>
              <w:szCs w:val="16"/>
            </w:rPr>
            <w:t>________________</w:t>
          </w:r>
        </w:p>
      </w:docPartBody>
    </w:docPart>
    <w:docPart>
      <w:docPartPr>
        <w:name w:val="CC7EEE8F7608472684512A20818873BF"/>
        <w:category>
          <w:name w:val="Général"/>
          <w:gallery w:val="placeholder"/>
        </w:category>
        <w:types>
          <w:type w:val="bbPlcHdr"/>
        </w:types>
        <w:behaviors>
          <w:behavior w:val="content"/>
        </w:behaviors>
        <w:guid w:val="{731D5A08-0287-4B7F-9C54-457DEE42C6F8}"/>
      </w:docPartPr>
      <w:docPartBody>
        <w:p w:rsidR="000D22F3" w:rsidRDefault="0022516A" w:rsidP="0022516A">
          <w:pPr>
            <w:pStyle w:val="CC7EEE8F7608472684512A20818873BF"/>
          </w:pPr>
          <w:r w:rsidRPr="0052770B">
            <w:rPr>
              <w:rStyle w:val="Mention1"/>
              <w:rFonts w:cs="Arial"/>
              <w:sz w:val="16"/>
              <w:szCs w:val="16"/>
            </w:rPr>
            <w:t>Numéro de téléphone.</w:t>
          </w:r>
        </w:p>
      </w:docPartBody>
    </w:docPart>
    <w:docPart>
      <w:docPartPr>
        <w:name w:val="400DF24A1BCD480D90FE3F68B9248F9C"/>
        <w:category>
          <w:name w:val="Général"/>
          <w:gallery w:val="placeholder"/>
        </w:category>
        <w:types>
          <w:type w:val="bbPlcHdr"/>
        </w:types>
        <w:behaviors>
          <w:behavior w:val="content"/>
        </w:behaviors>
        <w:guid w:val="{BF0C5D34-1429-4619-9404-36803565C387}"/>
      </w:docPartPr>
      <w:docPartBody>
        <w:p w:rsidR="000D22F3" w:rsidRDefault="0022516A" w:rsidP="0022516A">
          <w:pPr>
            <w:pStyle w:val="400DF24A1BCD480D90FE3F68B9248F9C"/>
          </w:pPr>
          <w:r w:rsidRPr="00E956AF">
            <w:rPr>
              <w:rStyle w:val="Mention1"/>
            </w:rPr>
            <w:t>xxx@do</w:t>
          </w:r>
          <w:r>
            <w:rPr>
              <w:rStyle w:val="Mention1"/>
            </w:rPr>
            <w:t>maine.com</w:t>
          </w:r>
        </w:p>
      </w:docPartBody>
    </w:docPart>
    <w:docPart>
      <w:docPartPr>
        <w:name w:val="F79E0C91820A4EEBA65FAE8F9EBAA0D9"/>
        <w:category>
          <w:name w:val="Général"/>
          <w:gallery w:val="placeholder"/>
        </w:category>
        <w:types>
          <w:type w:val="bbPlcHdr"/>
        </w:types>
        <w:behaviors>
          <w:behavior w:val="content"/>
        </w:behaviors>
        <w:guid w:val="{DFEA00FB-D7AA-4427-96B6-F01C2DCF8B68}"/>
      </w:docPartPr>
      <w:docPartBody>
        <w:p w:rsidR="000D22F3" w:rsidRDefault="0022516A" w:rsidP="0022516A">
          <w:pPr>
            <w:pStyle w:val="F79E0C91820A4EEBA65FAE8F9EBAA0D9"/>
          </w:pPr>
          <w:r w:rsidRPr="0052770B">
            <w:rPr>
              <w:rStyle w:val="Mention1"/>
              <w:rFonts w:cs="Arial"/>
              <w:sz w:val="16"/>
              <w:szCs w:val="16"/>
            </w:rPr>
            <w:t>_ _/_ _/_ _ _ _</w:t>
          </w:r>
        </w:p>
      </w:docPartBody>
    </w:docPart>
    <w:docPart>
      <w:docPartPr>
        <w:name w:val="C03FEC0086F6451A9B5B919BA2BF770F"/>
        <w:category>
          <w:name w:val="Général"/>
          <w:gallery w:val="placeholder"/>
        </w:category>
        <w:types>
          <w:type w:val="bbPlcHdr"/>
        </w:types>
        <w:behaviors>
          <w:behavior w:val="content"/>
        </w:behaviors>
        <w:guid w:val="{E4AAF70D-E4DB-4DAB-819E-530D42702E6B}"/>
      </w:docPartPr>
      <w:docPartBody>
        <w:p w:rsidR="000D22F3" w:rsidRDefault="0022516A" w:rsidP="0022516A">
          <w:pPr>
            <w:pStyle w:val="C03FEC0086F6451A9B5B919BA2BF770F"/>
          </w:pPr>
          <w:r w:rsidRPr="004979C1">
            <w:rPr>
              <w:rStyle w:val="Textedelespacerserv"/>
            </w:rPr>
            <w:t>Cliquez ici pour entrer du texte.</w:t>
          </w:r>
        </w:p>
      </w:docPartBody>
    </w:docPart>
    <w:docPart>
      <w:docPartPr>
        <w:name w:val="2C361ECF068349D7901DC580656691E7"/>
        <w:category>
          <w:name w:val="Général"/>
          <w:gallery w:val="placeholder"/>
        </w:category>
        <w:types>
          <w:type w:val="bbPlcHdr"/>
        </w:types>
        <w:behaviors>
          <w:behavior w:val="content"/>
        </w:behaviors>
        <w:guid w:val="{7FA5F819-D9BB-49C3-ABAC-34E819CA6BE8}"/>
      </w:docPartPr>
      <w:docPartBody>
        <w:p w:rsidR="000D22F3" w:rsidRDefault="0022516A" w:rsidP="0022516A">
          <w:pPr>
            <w:pStyle w:val="2C361ECF068349D7901DC580656691E7"/>
          </w:pPr>
          <w:r w:rsidRPr="004979C1">
            <w:rPr>
              <w:rStyle w:val="normaltextrun"/>
            </w:rPr>
            <w:t>Cliquez ici pour entrer du texte.</w:t>
          </w:r>
        </w:p>
      </w:docPartBody>
    </w:docPart>
    <w:docPart>
      <w:docPartPr>
        <w:name w:val="E8024401AF8544D6B6F43304D3C912BD"/>
        <w:category>
          <w:name w:val="Général"/>
          <w:gallery w:val="placeholder"/>
        </w:category>
        <w:types>
          <w:type w:val="bbPlcHdr"/>
        </w:types>
        <w:behaviors>
          <w:behavior w:val="content"/>
        </w:behaviors>
        <w:guid w:val="{D5ED6BC5-7C95-4A75-A7A8-E58C2AE86381}"/>
      </w:docPartPr>
      <w:docPartBody>
        <w:p w:rsidR="000D22F3" w:rsidRDefault="0022516A" w:rsidP="0022516A">
          <w:pPr>
            <w:pStyle w:val="E8024401AF8544D6B6F43304D3C912BD"/>
          </w:pPr>
          <w:r w:rsidRPr="004979C1">
            <w:rPr>
              <w:rStyle w:val="normaltextrun"/>
            </w:rPr>
            <w:t>Cliquez ici pour entrer du texte.</w:t>
          </w:r>
        </w:p>
      </w:docPartBody>
    </w:docPart>
    <w:docPart>
      <w:docPartPr>
        <w:name w:val="D5CDC97174004747BAF9390F37B1AD4A"/>
        <w:category>
          <w:name w:val="Général"/>
          <w:gallery w:val="placeholder"/>
        </w:category>
        <w:types>
          <w:type w:val="bbPlcHdr"/>
        </w:types>
        <w:behaviors>
          <w:behavior w:val="content"/>
        </w:behaviors>
        <w:guid w:val="{616177EE-28A9-47A1-8435-6B53BB89B7C2}"/>
      </w:docPartPr>
      <w:docPartBody>
        <w:p w:rsidR="000D22F3" w:rsidRDefault="0022516A" w:rsidP="0022516A">
          <w:pPr>
            <w:pStyle w:val="D5CDC97174004747BAF9390F37B1AD4A"/>
          </w:pPr>
          <w:r>
            <w:rPr>
              <w:rStyle w:val="Mention1"/>
            </w:rPr>
            <w:t>I</w:t>
          </w:r>
          <w:r w:rsidRPr="00046650">
            <w:rPr>
              <w:rStyle w:val="Mention1"/>
            </w:rPr>
            <w:t>ndiquer la durée de conservation</w:t>
          </w:r>
        </w:p>
      </w:docPartBody>
    </w:docPart>
    <w:docPart>
      <w:docPartPr>
        <w:name w:val="FFF94E662DE04D2EBB420C841166490A"/>
        <w:category>
          <w:name w:val="Général"/>
          <w:gallery w:val="placeholder"/>
        </w:category>
        <w:types>
          <w:type w:val="bbPlcHdr"/>
        </w:types>
        <w:behaviors>
          <w:behavior w:val="content"/>
        </w:behaviors>
        <w:guid w:val="{035CE796-33C7-4EA2-9116-FE7071777FAD}"/>
      </w:docPartPr>
      <w:docPartBody>
        <w:p w:rsidR="000D22F3" w:rsidRDefault="0022516A" w:rsidP="0022516A">
          <w:pPr>
            <w:pStyle w:val="FFF94E662DE04D2EBB420C841166490A"/>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3F65CC18DB14430BE05037B84EF7AD5"/>
        <w:category>
          <w:name w:val="Général"/>
          <w:gallery w:val="placeholder"/>
        </w:category>
        <w:types>
          <w:type w:val="bbPlcHdr"/>
        </w:types>
        <w:behaviors>
          <w:behavior w:val="content"/>
        </w:behaviors>
        <w:guid w:val="{8E688D22-CBA4-45EE-B3AB-C3C0C8FEECAF}"/>
      </w:docPartPr>
      <w:docPartBody>
        <w:p w:rsidR="000D22F3" w:rsidRDefault="0022516A" w:rsidP="0022516A">
          <w:pPr>
            <w:pStyle w:val="03F65CC18DB14430BE05037B84EF7AD5"/>
          </w:pPr>
          <w:r>
            <w:rPr>
              <w:rStyle w:val="Mention1"/>
            </w:rPr>
            <w:t>I</w:t>
          </w:r>
          <w:r w:rsidRPr="00046650">
            <w:rPr>
              <w:rStyle w:val="Mention1"/>
            </w:rPr>
            <w:t>ndiquer la durée de conservation</w:t>
          </w:r>
        </w:p>
      </w:docPartBody>
    </w:docPart>
    <w:docPart>
      <w:docPartPr>
        <w:name w:val="C12B9E531815413DBD3F2455D2624DA5"/>
        <w:category>
          <w:name w:val="Général"/>
          <w:gallery w:val="placeholder"/>
        </w:category>
        <w:types>
          <w:type w:val="bbPlcHdr"/>
        </w:types>
        <w:behaviors>
          <w:behavior w:val="content"/>
        </w:behaviors>
        <w:guid w:val="{BB5F47C8-4F2B-419C-9E0B-AD118B8DC9EA}"/>
      </w:docPartPr>
      <w:docPartBody>
        <w:p w:rsidR="000D22F3" w:rsidRDefault="0022516A" w:rsidP="0022516A">
          <w:pPr>
            <w:pStyle w:val="C12B9E531815413DBD3F2455D2624DA5"/>
          </w:pPr>
          <w:r>
            <w:rPr>
              <w:rStyle w:val="Mention1"/>
            </w:rPr>
            <w:t>I</w:t>
          </w:r>
          <w:r w:rsidRPr="00046650">
            <w:rPr>
              <w:rStyle w:val="Mention1"/>
            </w:rPr>
            <w:t>ndiquer la durée de conservation</w:t>
          </w:r>
        </w:p>
      </w:docPartBody>
    </w:docPart>
    <w:docPart>
      <w:docPartPr>
        <w:name w:val="50E4AFED49D44C3E8A56B56EBF04D0B5"/>
        <w:category>
          <w:name w:val="Général"/>
          <w:gallery w:val="placeholder"/>
        </w:category>
        <w:types>
          <w:type w:val="bbPlcHdr"/>
        </w:types>
        <w:behaviors>
          <w:behavior w:val="content"/>
        </w:behaviors>
        <w:guid w:val="{ECDAB98B-5AC3-4E1D-B873-BFAD673C34A0}"/>
      </w:docPartPr>
      <w:docPartBody>
        <w:p w:rsidR="000D22F3" w:rsidRDefault="0022516A" w:rsidP="0022516A">
          <w:pPr>
            <w:pStyle w:val="50E4AFED49D44C3E8A56B56EBF04D0B5"/>
          </w:pPr>
          <w:r w:rsidRPr="0093672E">
            <w:rPr>
              <w:rStyle w:val="Mention1"/>
            </w:rPr>
            <w:t>Indiquer le nom exact de votre laboratoire</w:t>
          </w:r>
        </w:p>
      </w:docPartBody>
    </w:docPart>
    <w:docPart>
      <w:docPartPr>
        <w:name w:val="3EA8AD4633EF4C2581464136C095E6AC"/>
        <w:category>
          <w:name w:val="Général"/>
          <w:gallery w:val="placeholder"/>
        </w:category>
        <w:types>
          <w:type w:val="bbPlcHdr"/>
        </w:types>
        <w:behaviors>
          <w:behavior w:val="content"/>
        </w:behaviors>
        <w:guid w:val="{A5117B0D-4883-4B61-9174-B6A15351DA5F}"/>
      </w:docPartPr>
      <w:docPartBody>
        <w:p w:rsidR="000D22F3" w:rsidRDefault="0022516A" w:rsidP="0022516A">
          <w:pPr>
            <w:pStyle w:val="3EA8AD4633EF4C2581464136C095E6AC"/>
          </w:pPr>
          <w:r w:rsidRPr="0093672E">
            <w:rPr>
              <w:rStyle w:val="Mention1"/>
            </w:rPr>
            <w:t>Indiquer le nom exact de votre laboratoire</w:t>
          </w:r>
        </w:p>
      </w:docPartBody>
    </w:docPart>
    <w:docPart>
      <w:docPartPr>
        <w:name w:val="156475C7A1044308BE4DF26FFF5FEE1C"/>
        <w:category>
          <w:name w:val="Général"/>
          <w:gallery w:val="placeholder"/>
        </w:category>
        <w:types>
          <w:type w:val="bbPlcHdr"/>
        </w:types>
        <w:behaviors>
          <w:behavior w:val="content"/>
        </w:behaviors>
        <w:guid w:val="{AA24388C-9517-4EEB-8E85-82369AAD1E55}"/>
      </w:docPartPr>
      <w:docPartBody>
        <w:p w:rsidR="000D22F3" w:rsidRDefault="0022516A" w:rsidP="0022516A">
          <w:pPr>
            <w:pStyle w:val="156475C7A1044308BE4DF26FFF5FEE1C"/>
          </w:pPr>
          <w:r w:rsidRPr="0093672E">
            <w:rPr>
              <w:rStyle w:val="Mention1"/>
            </w:rPr>
            <w:t>Indiquer le nom exact de votre laboratoire</w:t>
          </w:r>
        </w:p>
      </w:docPartBody>
    </w:docPart>
    <w:docPart>
      <w:docPartPr>
        <w:name w:val="1456C984559A428F890A10AC06DE8D32"/>
        <w:category>
          <w:name w:val="Général"/>
          <w:gallery w:val="placeholder"/>
        </w:category>
        <w:types>
          <w:type w:val="bbPlcHdr"/>
        </w:types>
        <w:behaviors>
          <w:behavior w:val="content"/>
        </w:behaviors>
        <w:guid w:val="{41F5C7B5-8911-410E-9EFB-46D162542A60}"/>
      </w:docPartPr>
      <w:docPartBody>
        <w:p w:rsidR="000D22F3" w:rsidRDefault="0022516A" w:rsidP="0022516A">
          <w:pPr>
            <w:pStyle w:val="1456C984559A428F890A10AC06DE8D32"/>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C327F24887B548F59F4CBA0518A857FB"/>
        <w:category>
          <w:name w:val="Général"/>
          <w:gallery w:val="placeholder"/>
        </w:category>
        <w:types>
          <w:type w:val="bbPlcHdr"/>
        </w:types>
        <w:behaviors>
          <w:behavior w:val="content"/>
        </w:behaviors>
        <w:guid w:val="{D715063C-6840-46F2-957E-56077606A8C9}"/>
      </w:docPartPr>
      <w:docPartBody>
        <w:p w:rsidR="000D22F3" w:rsidRDefault="0022516A" w:rsidP="0022516A">
          <w:pPr>
            <w:pStyle w:val="C327F24887B548F59F4CBA0518A857FB"/>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E3DDE6805EE841D1A05AF8CA61B52D3F"/>
        <w:category>
          <w:name w:val="Général"/>
          <w:gallery w:val="placeholder"/>
        </w:category>
        <w:types>
          <w:type w:val="bbPlcHdr"/>
        </w:types>
        <w:behaviors>
          <w:behavior w:val="content"/>
        </w:behaviors>
        <w:guid w:val="{4A817BD6-7D72-45C3-920B-FFE0A846C317}"/>
      </w:docPartPr>
      <w:docPartBody>
        <w:p w:rsidR="000D22F3" w:rsidRDefault="0022516A" w:rsidP="0022516A">
          <w:pPr>
            <w:pStyle w:val="E3DDE6805EE841D1A05AF8CA61B52D3F"/>
          </w:pPr>
          <w:r w:rsidRPr="00C46989">
            <w:rPr>
              <w:rStyle w:val="Mention1"/>
            </w:rPr>
            <w:t>[à préciser]</w:t>
          </w:r>
        </w:p>
      </w:docPartBody>
    </w:docPart>
    <w:docPart>
      <w:docPartPr>
        <w:name w:val="1647920260BC4623837EBEC08AB6627A"/>
        <w:category>
          <w:name w:val="Général"/>
          <w:gallery w:val="placeholder"/>
        </w:category>
        <w:types>
          <w:type w:val="bbPlcHdr"/>
        </w:types>
        <w:behaviors>
          <w:behavior w:val="content"/>
        </w:behaviors>
        <w:guid w:val="{C33F5872-C9C4-4669-A2F6-DEC773598A7E}"/>
      </w:docPartPr>
      <w:docPartBody>
        <w:p w:rsidR="00B833B3" w:rsidRDefault="00B833B3" w:rsidP="00B833B3">
          <w:pPr>
            <w:pStyle w:val="1647920260BC4623837EBEC08AB6627A"/>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A8ED7425A82B420AB9D4F5BD14A8890D"/>
        <w:category>
          <w:name w:val="Général"/>
          <w:gallery w:val="placeholder"/>
        </w:category>
        <w:types>
          <w:type w:val="bbPlcHdr"/>
        </w:types>
        <w:behaviors>
          <w:behavior w:val="content"/>
        </w:behaviors>
        <w:guid w:val="{DB07599C-0830-4798-85BD-9FBBE519FF2B}"/>
      </w:docPartPr>
      <w:docPartBody>
        <w:p w:rsidR="00B833B3" w:rsidRDefault="00B833B3" w:rsidP="00B833B3">
          <w:pPr>
            <w:pStyle w:val="A8ED7425A82B420AB9D4F5BD14A8890D"/>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815548A275A415B959BFB35706E6832"/>
        <w:category>
          <w:name w:val="Général"/>
          <w:gallery w:val="placeholder"/>
        </w:category>
        <w:types>
          <w:type w:val="bbPlcHdr"/>
        </w:types>
        <w:behaviors>
          <w:behavior w:val="content"/>
        </w:behaviors>
        <w:guid w:val="{DA3B55EA-58A5-4816-AF8C-FB4A8CF28DC0}"/>
      </w:docPartPr>
      <w:docPartBody>
        <w:p w:rsidR="00CA6611" w:rsidRDefault="00CA6611" w:rsidP="00CA6611">
          <w:pPr>
            <w:pStyle w:val="9815548A275A415B959BFB35706E6832"/>
          </w:pPr>
          <w:r w:rsidRPr="004979C1">
            <w:rPr>
              <w:rStyle w:val="Textedelespacerserv"/>
            </w:rPr>
            <w:t>Cliquez ici pour entrer du texte.</w:t>
          </w:r>
        </w:p>
      </w:docPartBody>
    </w:docPart>
    <w:docPart>
      <w:docPartPr>
        <w:name w:val="C25034ABDCA7486AB1BE15414FC871C1"/>
        <w:category>
          <w:name w:val="Général"/>
          <w:gallery w:val="placeholder"/>
        </w:category>
        <w:types>
          <w:type w:val="bbPlcHdr"/>
        </w:types>
        <w:behaviors>
          <w:behavior w:val="content"/>
        </w:behaviors>
        <w:guid w:val="{72043F79-7313-44AA-8401-F1EA4C55E700}"/>
      </w:docPartPr>
      <w:docPartBody>
        <w:p w:rsidR="00C654CC" w:rsidRDefault="00D12031" w:rsidP="00D12031">
          <w:pPr>
            <w:pStyle w:val="C25034ABDCA7486AB1BE15414FC871C1"/>
          </w:pPr>
          <w:r w:rsidRPr="0093672E">
            <w:rPr>
              <w:rStyle w:val="Mention1"/>
            </w:rPr>
            <w:t>Proposer des phrases types résumant les traitements concomitants (y compris les soins de support).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6A"/>
    <w:rsid w:val="00007234"/>
    <w:rsid w:val="000D22F3"/>
    <w:rsid w:val="00136689"/>
    <w:rsid w:val="001518F6"/>
    <w:rsid w:val="00172BD6"/>
    <w:rsid w:val="001D52BD"/>
    <w:rsid w:val="0022516A"/>
    <w:rsid w:val="00386403"/>
    <w:rsid w:val="003C7AA1"/>
    <w:rsid w:val="00433840"/>
    <w:rsid w:val="00481E44"/>
    <w:rsid w:val="004E6DE2"/>
    <w:rsid w:val="005B736A"/>
    <w:rsid w:val="006502AF"/>
    <w:rsid w:val="0067075A"/>
    <w:rsid w:val="00725280"/>
    <w:rsid w:val="0073089A"/>
    <w:rsid w:val="007E0953"/>
    <w:rsid w:val="00855BF8"/>
    <w:rsid w:val="008A7432"/>
    <w:rsid w:val="008B69B8"/>
    <w:rsid w:val="009039F0"/>
    <w:rsid w:val="00936282"/>
    <w:rsid w:val="00AE2423"/>
    <w:rsid w:val="00B07D5E"/>
    <w:rsid w:val="00B833B3"/>
    <w:rsid w:val="00C654CC"/>
    <w:rsid w:val="00CA6611"/>
    <w:rsid w:val="00D12031"/>
    <w:rsid w:val="00D27668"/>
    <w:rsid w:val="00DC66A1"/>
    <w:rsid w:val="00E22BF0"/>
    <w:rsid w:val="00E80FFC"/>
    <w:rsid w:val="00EF49E1"/>
    <w:rsid w:val="00F01030"/>
    <w:rsid w:val="00F602E9"/>
    <w:rsid w:val="00F622BB"/>
    <w:rsid w:val="00FB7D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D12031"/>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27668"/>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22516A"/>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1647920260BC4623837EBEC08AB6627A">
    <w:name w:val="1647920260BC4623837EBEC08AB6627A"/>
    <w:rsid w:val="00B833B3"/>
    <w:rPr>
      <w:kern w:val="2"/>
      <w14:ligatures w14:val="standardContextual"/>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15E4B160777F484B80728DFE030A43EA">
    <w:name w:val="15E4B160777F484B80728DFE030A43EA"/>
    <w:rsid w:val="0022516A"/>
  </w:style>
  <w:style w:type="paragraph" w:customStyle="1" w:styleId="1DCAB1E993E8452F90DB7697E8E31C48">
    <w:name w:val="1DCAB1E993E8452F90DB7697E8E31C48"/>
    <w:rsid w:val="0022516A"/>
  </w:style>
  <w:style w:type="paragraph" w:customStyle="1" w:styleId="2211AD300B434458AD6968A22EEA4733">
    <w:name w:val="2211AD300B434458AD6968A22EEA4733"/>
    <w:rsid w:val="0022516A"/>
  </w:style>
  <w:style w:type="paragraph" w:customStyle="1" w:styleId="2C70CE54AEE44FABA666F34448EF3CD2">
    <w:name w:val="2C70CE54AEE44FABA666F34448EF3CD2"/>
    <w:rsid w:val="0022516A"/>
  </w:style>
  <w:style w:type="paragraph" w:customStyle="1" w:styleId="626B634408984FA18B1D6C22615D5282">
    <w:name w:val="626B634408984FA18B1D6C22615D5282"/>
    <w:rsid w:val="0022516A"/>
  </w:style>
  <w:style w:type="paragraph" w:customStyle="1" w:styleId="CDB798413F014E34AEE6CC41E3861A2E">
    <w:name w:val="CDB798413F014E34AEE6CC41E3861A2E"/>
    <w:rsid w:val="0022516A"/>
  </w:style>
  <w:style w:type="paragraph" w:customStyle="1" w:styleId="87C6AAF63C5F49AFAC71BD80A9FA0BBB">
    <w:name w:val="87C6AAF63C5F49AFAC71BD80A9FA0BBB"/>
    <w:rsid w:val="0022516A"/>
  </w:style>
  <w:style w:type="paragraph" w:customStyle="1" w:styleId="DEA027C8283A4C28B62B676AA35D6EED">
    <w:name w:val="DEA027C8283A4C28B62B676AA35D6EED"/>
    <w:rsid w:val="0022516A"/>
  </w:style>
  <w:style w:type="paragraph" w:customStyle="1" w:styleId="706BC751A39B47C39305CFD6C74DA605">
    <w:name w:val="706BC751A39B47C39305CFD6C74DA605"/>
    <w:rsid w:val="0022516A"/>
  </w:style>
  <w:style w:type="paragraph" w:customStyle="1" w:styleId="911A3CD84366477BA29F89EE970E9250">
    <w:name w:val="911A3CD84366477BA29F89EE970E9250"/>
    <w:rsid w:val="0022516A"/>
  </w:style>
  <w:style w:type="paragraph" w:customStyle="1" w:styleId="C6A80950D76D454982295060526292DD">
    <w:name w:val="C6A80950D76D454982295060526292DD"/>
    <w:rsid w:val="0022516A"/>
  </w:style>
  <w:style w:type="paragraph" w:customStyle="1" w:styleId="06F4740DC61C4CD69FB10F687FD0BEBE">
    <w:name w:val="06F4740DC61C4CD69FB10F687FD0BEBE"/>
    <w:rsid w:val="0022516A"/>
  </w:style>
  <w:style w:type="paragraph" w:customStyle="1" w:styleId="CD1957FAEC174B0BB886B38582587E14">
    <w:name w:val="CD1957FAEC174B0BB886B38582587E14"/>
    <w:rsid w:val="0022516A"/>
  </w:style>
  <w:style w:type="paragraph" w:customStyle="1" w:styleId="5DC8785A33D74CE8AE23E30C4C1DAECE">
    <w:name w:val="5DC8785A33D74CE8AE23E30C4C1DAECE"/>
    <w:rsid w:val="0022516A"/>
  </w:style>
  <w:style w:type="paragraph" w:customStyle="1" w:styleId="1E4C685411C641458B522CE42B9A6AB8">
    <w:name w:val="1E4C685411C641458B522CE42B9A6AB8"/>
    <w:rsid w:val="0022516A"/>
  </w:style>
  <w:style w:type="paragraph" w:customStyle="1" w:styleId="2B0629D19C6944C6BD8C8D38305CD262">
    <w:name w:val="2B0629D19C6944C6BD8C8D38305CD262"/>
    <w:rsid w:val="0022516A"/>
  </w:style>
  <w:style w:type="paragraph" w:customStyle="1" w:styleId="1AEDDD3FC63144A0A9EB6F4D95D19B72">
    <w:name w:val="1AEDDD3FC63144A0A9EB6F4D95D19B72"/>
    <w:rsid w:val="0022516A"/>
  </w:style>
  <w:style w:type="paragraph" w:customStyle="1" w:styleId="26430D011C8D43558FD27EBA6F4FFB48">
    <w:name w:val="26430D011C8D43558FD27EBA6F4FFB48"/>
    <w:rsid w:val="0022516A"/>
  </w:style>
  <w:style w:type="paragraph" w:customStyle="1" w:styleId="8FCF1F2AC3524CAF8415F93AD0C2F25B">
    <w:name w:val="8FCF1F2AC3524CAF8415F93AD0C2F25B"/>
    <w:rsid w:val="0022516A"/>
  </w:style>
  <w:style w:type="paragraph" w:customStyle="1" w:styleId="67012359E1C5420DB4AFA7DB5ECC8E83">
    <w:name w:val="67012359E1C5420DB4AFA7DB5ECC8E83"/>
    <w:rsid w:val="0022516A"/>
  </w:style>
  <w:style w:type="paragraph" w:customStyle="1" w:styleId="41BCF801C70A498483626C69901D6DE9">
    <w:name w:val="41BCF801C70A498483626C69901D6DE9"/>
    <w:rsid w:val="0022516A"/>
  </w:style>
  <w:style w:type="paragraph" w:customStyle="1" w:styleId="5E1CB73222094C9DA84C1A0A99F7C930">
    <w:name w:val="5E1CB73222094C9DA84C1A0A99F7C930"/>
    <w:rsid w:val="0022516A"/>
  </w:style>
  <w:style w:type="paragraph" w:customStyle="1" w:styleId="6809FFFAA22A4692B86EF7EACA74714D">
    <w:name w:val="6809FFFAA22A4692B86EF7EACA74714D"/>
    <w:rsid w:val="0022516A"/>
  </w:style>
  <w:style w:type="paragraph" w:customStyle="1" w:styleId="43D3563EFF7845B4B38FD678A38F0388">
    <w:name w:val="43D3563EFF7845B4B38FD678A38F0388"/>
    <w:rsid w:val="0022516A"/>
  </w:style>
  <w:style w:type="paragraph" w:customStyle="1" w:styleId="B2785FB7A3E64B9391955C7E7B7A5757">
    <w:name w:val="B2785FB7A3E64B9391955C7E7B7A5757"/>
    <w:rsid w:val="0022516A"/>
  </w:style>
  <w:style w:type="paragraph" w:customStyle="1" w:styleId="8702F268EB054E3DB8862E8D8709AEC9">
    <w:name w:val="8702F268EB054E3DB8862E8D8709AEC9"/>
    <w:rsid w:val="0022516A"/>
  </w:style>
  <w:style w:type="paragraph" w:customStyle="1" w:styleId="7DBE10B6922C4DBCA5B74CC07F93B398">
    <w:name w:val="7DBE10B6922C4DBCA5B74CC07F93B398"/>
    <w:rsid w:val="0022516A"/>
  </w:style>
  <w:style w:type="paragraph" w:customStyle="1" w:styleId="D728B914B7F4400FA47915F5B8B224EB">
    <w:name w:val="D728B914B7F4400FA47915F5B8B224EB"/>
    <w:rsid w:val="0022516A"/>
  </w:style>
  <w:style w:type="paragraph" w:customStyle="1" w:styleId="EBF1D2F0EEE949C0A597EC0EF82F1FDA">
    <w:name w:val="EBF1D2F0EEE949C0A597EC0EF82F1FDA"/>
    <w:rsid w:val="0022516A"/>
  </w:style>
  <w:style w:type="paragraph" w:customStyle="1" w:styleId="28AF279956FB42C5AEF5EA726E978708">
    <w:name w:val="28AF279956FB42C5AEF5EA726E978708"/>
    <w:rsid w:val="0022516A"/>
  </w:style>
  <w:style w:type="paragraph" w:customStyle="1" w:styleId="6CA7F50A4C6F45B49AAE489984B1F791">
    <w:name w:val="6CA7F50A4C6F45B49AAE489984B1F791"/>
    <w:rsid w:val="0022516A"/>
  </w:style>
  <w:style w:type="paragraph" w:customStyle="1" w:styleId="92BA067379864FDFB1C8C367E72B66B8">
    <w:name w:val="92BA067379864FDFB1C8C367E72B66B8"/>
    <w:rsid w:val="0022516A"/>
  </w:style>
  <w:style w:type="paragraph" w:customStyle="1" w:styleId="58C8F87B7B8E4585936646E8C43500BB">
    <w:name w:val="58C8F87B7B8E4585936646E8C43500BB"/>
    <w:rsid w:val="0022516A"/>
  </w:style>
  <w:style w:type="paragraph" w:customStyle="1" w:styleId="FDFA846502DB4B3DAF4AB657466CBDFF">
    <w:name w:val="FDFA846502DB4B3DAF4AB657466CBDFF"/>
    <w:rsid w:val="0022516A"/>
  </w:style>
  <w:style w:type="paragraph" w:customStyle="1" w:styleId="AA9E70E96EF94A47BFF9323CE7A83026">
    <w:name w:val="AA9E70E96EF94A47BFF9323CE7A83026"/>
    <w:rsid w:val="0022516A"/>
  </w:style>
  <w:style w:type="paragraph" w:customStyle="1" w:styleId="CC7EEE8F7608472684512A20818873BF">
    <w:name w:val="CC7EEE8F7608472684512A20818873BF"/>
    <w:rsid w:val="0022516A"/>
  </w:style>
  <w:style w:type="paragraph" w:customStyle="1" w:styleId="400DF24A1BCD480D90FE3F68B9248F9C">
    <w:name w:val="400DF24A1BCD480D90FE3F68B9248F9C"/>
    <w:rsid w:val="0022516A"/>
  </w:style>
  <w:style w:type="paragraph" w:customStyle="1" w:styleId="F79E0C91820A4EEBA65FAE8F9EBAA0D9">
    <w:name w:val="F79E0C91820A4EEBA65FAE8F9EBAA0D9"/>
    <w:rsid w:val="0022516A"/>
  </w:style>
  <w:style w:type="paragraph" w:customStyle="1" w:styleId="C03FEC0086F6451A9B5B919BA2BF770F">
    <w:name w:val="C03FEC0086F6451A9B5B919BA2BF770F"/>
    <w:rsid w:val="0022516A"/>
  </w:style>
  <w:style w:type="paragraph" w:customStyle="1" w:styleId="2C361ECF068349D7901DC580656691E7">
    <w:name w:val="2C361ECF068349D7901DC580656691E7"/>
    <w:rsid w:val="0022516A"/>
  </w:style>
  <w:style w:type="paragraph" w:customStyle="1" w:styleId="E8024401AF8544D6B6F43304D3C912BD">
    <w:name w:val="E8024401AF8544D6B6F43304D3C912BD"/>
    <w:rsid w:val="0022516A"/>
  </w:style>
  <w:style w:type="paragraph" w:customStyle="1" w:styleId="D5CDC97174004747BAF9390F37B1AD4A">
    <w:name w:val="D5CDC97174004747BAF9390F37B1AD4A"/>
    <w:rsid w:val="0022516A"/>
  </w:style>
  <w:style w:type="paragraph" w:customStyle="1" w:styleId="FFF94E662DE04D2EBB420C841166490A">
    <w:name w:val="FFF94E662DE04D2EBB420C841166490A"/>
    <w:rsid w:val="0022516A"/>
  </w:style>
  <w:style w:type="paragraph" w:customStyle="1" w:styleId="03F65CC18DB14430BE05037B84EF7AD5">
    <w:name w:val="03F65CC18DB14430BE05037B84EF7AD5"/>
    <w:rsid w:val="0022516A"/>
  </w:style>
  <w:style w:type="paragraph" w:customStyle="1" w:styleId="C12B9E531815413DBD3F2455D2624DA5">
    <w:name w:val="C12B9E531815413DBD3F2455D2624DA5"/>
    <w:rsid w:val="0022516A"/>
  </w:style>
  <w:style w:type="paragraph" w:customStyle="1" w:styleId="50E4AFED49D44C3E8A56B56EBF04D0B5">
    <w:name w:val="50E4AFED49D44C3E8A56B56EBF04D0B5"/>
    <w:rsid w:val="0022516A"/>
  </w:style>
  <w:style w:type="paragraph" w:customStyle="1" w:styleId="3EA8AD4633EF4C2581464136C095E6AC">
    <w:name w:val="3EA8AD4633EF4C2581464136C095E6AC"/>
    <w:rsid w:val="0022516A"/>
  </w:style>
  <w:style w:type="paragraph" w:customStyle="1" w:styleId="156475C7A1044308BE4DF26FFF5FEE1C">
    <w:name w:val="156475C7A1044308BE4DF26FFF5FEE1C"/>
    <w:rsid w:val="0022516A"/>
  </w:style>
  <w:style w:type="paragraph" w:customStyle="1" w:styleId="1456C984559A428F890A10AC06DE8D32">
    <w:name w:val="1456C984559A428F890A10AC06DE8D32"/>
    <w:rsid w:val="0022516A"/>
  </w:style>
  <w:style w:type="paragraph" w:customStyle="1" w:styleId="C327F24887B548F59F4CBA0518A857FB">
    <w:name w:val="C327F24887B548F59F4CBA0518A857FB"/>
    <w:rsid w:val="0022516A"/>
  </w:style>
  <w:style w:type="paragraph" w:customStyle="1" w:styleId="E3DDE6805EE841D1A05AF8CA61B52D3F">
    <w:name w:val="E3DDE6805EE841D1A05AF8CA61B52D3F"/>
    <w:rsid w:val="0022516A"/>
  </w:style>
  <w:style w:type="paragraph" w:customStyle="1" w:styleId="A8ED7425A82B420AB9D4F5BD14A8890D">
    <w:name w:val="A8ED7425A82B420AB9D4F5BD14A8890D"/>
    <w:rsid w:val="00B833B3"/>
    <w:rPr>
      <w:kern w:val="2"/>
      <w14:ligatures w14:val="standardContextual"/>
    </w:rPr>
  </w:style>
  <w:style w:type="paragraph" w:customStyle="1" w:styleId="9815548A275A415B959BFB35706E6832">
    <w:name w:val="9815548A275A415B959BFB35706E6832"/>
    <w:rsid w:val="00CA6611"/>
    <w:rPr>
      <w:kern w:val="2"/>
      <w14:ligatures w14:val="standardContextual"/>
    </w:rPr>
  </w:style>
  <w:style w:type="paragraph" w:customStyle="1" w:styleId="C25034ABDCA7486AB1BE15414FC871C1">
    <w:name w:val="C25034ABDCA7486AB1BE15414FC871C1"/>
    <w:rsid w:val="00D120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756cb9-2ced-4495-9451-78cdfb038631" xsi:nil="true"/>
    <lcf76f155ced4ddcb4097134ff3c332f xmlns="d37ae20b-e4db-454e-aece-c09d5e51bf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BF8697813464481F5D17D71F48676" ma:contentTypeVersion="14" ma:contentTypeDescription="Create a new document." ma:contentTypeScope="" ma:versionID="55dc62906e2d3a52e72b6fad61571898">
  <xsd:schema xmlns:xsd="http://www.w3.org/2001/XMLSchema" xmlns:xs="http://www.w3.org/2001/XMLSchema" xmlns:p="http://schemas.microsoft.com/office/2006/metadata/properties" xmlns:ns2="d37ae20b-e4db-454e-aece-c09d5e51bf4e" xmlns:ns3="59756cb9-2ced-4495-9451-78cdfb038631" targetNamespace="http://schemas.microsoft.com/office/2006/metadata/properties" ma:root="true" ma:fieldsID="9fee3da00d2be4b416242cec506356c9" ns2:_="" ns3:_="">
    <xsd:import namespace="d37ae20b-e4db-454e-aece-c09d5e51bf4e"/>
    <xsd:import namespace="59756cb9-2ced-4495-9451-78cdfb0386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ae20b-e4db-454e-aece-c09d5e51b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56cb9-2ced-4495-9451-78cdfb0386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fe80c-ca0f-42f3-ab01-9403131d01db}" ma:internalName="TaxCatchAll" ma:showField="CatchAllData" ma:web="59756cb9-2ced-4495-9451-78cdfb0386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8F39D6B-5C81-455F-9A74-F687337D9F2A}">
  <ds:schemaRefs>
    <ds:schemaRef ds:uri="http://schemas.microsoft.com/sharepoint/v3/contenttype/forms"/>
  </ds:schemaRefs>
</ds:datastoreItem>
</file>

<file path=customXml/itemProps2.xml><?xml version="1.0" encoding="utf-8"?>
<ds:datastoreItem xmlns:ds="http://schemas.openxmlformats.org/officeDocument/2006/customXml" ds:itemID="{70951D3F-91E2-4F9B-B55A-C305284D70E6}">
  <ds:schemaRefs>
    <ds:schemaRef ds:uri="http://schemas.microsoft.com/office/2006/metadata/properties"/>
    <ds:schemaRef ds:uri="http://schemas.microsoft.com/office/infopath/2007/PartnerControls"/>
    <ds:schemaRef ds:uri="59756cb9-2ced-4495-9451-78cdfb038631"/>
    <ds:schemaRef ds:uri="d37ae20b-e4db-454e-aece-c09d5e51bf4e"/>
  </ds:schemaRefs>
</ds:datastoreItem>
</file>

<file path=customXml/itemProps3.xml><?xml version="1.0" encoding="utf-8"?>
<ds:datastoreItem xmlns:ds="http://schemas.openxmlformats.org/officeDocument/2006/customXml" ds:itemID="{7CF83F43-9850-4613-90B2-9A0765A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ae20b-e4db-454e-aece-c09d5e51bf4e"/>
    <ds:schemaRef ds:uri="59756cb9-2ced-4495-9451-78cdfb03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7B307-E7E4-4653-81C2-A746F641128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62</Pages>
  <Words>19658</Words>
  <Characters>108119</Characters>
  <Application>Microsoft Office Word</Application>
  <DocSecurity>0</DocSecurity>
  <Lines>900</Lines>
  <Paragraphs>255</Paragraphs>
  <ScaleCrop>false</ScaleCrop>
  <Company>ANSM</Company>
  <LinksUpToDate>false</LinksUpToDate>
  <CharactersWithSpaces>127522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Vorasidenib Servier, comprimé pelliculé</dc:title>
  <dc:subject/>
  <dc:creator>Sabrina LOPES</dc:creator>
  <cp:keywords/>
  <dc:description/>
  <cp:lastModifiedBy>GOBILLOT Cynthia S.FRANCE</cp:lastModifiedBy>
  <cp:revision>35</cp:revision>
  <dcterms:created xsi:type="dcterms:W3CDTF">2024-09-19T13:08:00Z</dcterms:created>
  <dcterms:modified xsi:type="dcterms:W3CDTF">2024-09-25T18:24:00Z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MediaServiceImageTags">
    <vt:lpwstr/>
  </property>
  <property fmtid="{D5CDD505-2E9C-101B-9397-08002B2CF9AE}" pid="4" name="ContentTypeId">
    <vt:lpwstr>0x010100C86BF8697813464481F5D17D71F48676</vt:lpwstr>
  </property>
</Properties>
</file>