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91A" w:rsidRDefault="008D7BA7">
      <w:pPr>
        <w:tabs>
          <w:tab w:val="left" w:pos="3326"/>
        </w:tabs>
        <w:rPr>
          <w:rFonts w:cs="Arial"/>
          <w:color w:val="1E28AA"/>
          <w:sz w:val="24"/>
        </w:rPr>
      </w:pPr>
      <w:bookmarkStart w:id="0" w:name="_GoBack"/>
      <w:bookmarkEnd w:id="0"/>
      <w:r>
        <w:rPr>
          <w:rFonts w:cs="Arial"/>
          <w:color w:val="1E28AA"/>
          <w:sz w:val="24"/>
        </w:rPr>
        <w:tab/>
      </w:r>
    </w:p>
    <w:p w:rsidR="0052591A" w:rsidRDefault="0052591A">
      <w:pPr>
        <w:ind w:firstLine="708"/>
        <w:rPr>
          <w:rFonts w:cs="Arial"/>
          <w:color w:val="1E28AA"/>
          <w:sz w:val="24"/>
        </w:rPr>
      </w:pPr>
    </w:p>
    <w:p w:rsidR="0052591A" w:rsidRDefault="0052591A">
      <w:pPr>
        <w:rPr>
          <w:rFonts w:cs="Arial"/>
          <w:color w:val="1E28AA"/>
          <w:sz w:val="24"/>
        </w:rPr>
      </w:pPr>
    </w:p>
    <w:p w:rsidR="0052591A" w:rsidRDefault="0052591A">
      <w:pPr>
        <w:rPr>
          <w:rFonts w:cs="Arial"/>
          <w:color w:val="1E28AA"/>
          <w:sz w:val="24"/>
        </w:rPr>
      </w:pPr>
    </w:p>
    <w:p w:rsidR="0052591A" w:rsidRDefault="0052591A">
      <w:pPr>
        <w:pStyle w:val="Titre1"/>
        <w:keepNext w:val="0"/>
        <w:keepLines w:val="0"/>
        <w:spacing w:before="0" w:after="480" w:line="192" w:lineRule="auto"/>
        <w:rPr>
          <w:rFonts w:ascii="Arial" w:eastAsiaTheme="minorHAnsi" w:hAnsi="Arial" w:cs="Arial"/>
          <w:color w:val="1E28AA"/>
          <w:sz w:val="56"/>
          <w:szCs w:val="48"/>
          <w:lang w:val="fr-FR"/>
          <w14:ligatures w14:val="standardContextual"/>
        </w:rPr>
      </w:pPr>
    </w:p>
    <w:p w:rsidR="0052591A" w:rsidRDefault="0052591A">
      <w:pPr>
        <w:pStyle w:val="Titre1"/>
        <w:keepNext w:val="0"/>
        <w:keepLines w:val="0"/>
        <w:spacing w:before="0" w:after="480" w:line="192" w:lineRule="auto"/>
        <w:rPr>
          <w:rFonts w:ascii="Arial" w:eastAsiaTheme="minorHAnsi" w:hAnsi="Arial" w:cs="Arial"/>
          <w:color w:val="1E28AA"/>
          <w:sz w:val="56"/>
          <w:szCs w:val="48"/>
          <w:lang w:val="fr-FR"/>
          <w14:ligatures w14:val="standardContextual"/>
        </w:rPr>
      </w:pPr>
    </w:p>
    <w:p w:rsidR="0052591A" w:rsidRDefault="008D7BA7">
      <w:pPr>
        <w:pStyle w:val="Titredudocument"/>
        <w:pBdr>
          <w:bottom w:val="none" w:sz="0" w:space="0" w:color="000000"/>
        </w:pBdr>
        <w:jc w:val="left"/>
        <w:rPr>
          <w:rFonts w:ascii="Arial Black" w:eastAsiaTheme="minorHAnsi" w:hAnsi="Arial Black" w:cstheme="minorBidi"/>
          <w:b w:val="0"/>
          <w:bCs w:val="0"/>
          <w:color w:val="000F4B"/>
          <w:sz w:val="56"/>
          <w:szCs w:val="56"/>
          <w:lang w:eastAsia="en-US"/>
          <w14:ligatures w14:val="standardContextual"/>
        </w:rPr>
      </w:pPr>
      <w:r>
        <w:rPr>
          <w:rFonts w:ascii="Arial Black" w:eastAsiaTheme="minorHAnsi" w:hAnsi="Arial Black" w:cstheme="minorBidi"/>
          <w:b w:val="0"/>
          <w:bCs w:val="0"/>
          <w:color w:val="000F4B"/>
          <w:sz w:val="56"/>
          <w:szCs w:val="56"/>
          <w:lang w:eastAsia="en-US"/>
          <w14:ligatures w14:val="standardContextual"/>
        </w:rPr>
        <w:t>DOSSIER DE DEMANDE D’AUTORISATION POUR LES MICRO</w:t>
      </w:r>
      <w:r>
        <w:rPr>
          <w:rFonts w:ascii="Arial Black" w:eastAsiaTheme="minorHAnsi" w:hAnsi="Arial Black" w:cstheme="minorBidi"/>
          <w:b w:val="0"/>
          <w:bCs w:val="0"/>
          <w:color w:val="000F4B"/>
          <w:sz w:val="56"/>
          <w:szCs w:val="56"/>
          <w:lang w:eastAsia="en-US"/>
          <w14:ligatures w14:val="standardContextual"/>
        </w:rPr>
        <w:noBreakHyphen/>
        <w:t>ORGANISMES ET TOXINES (MOT)</w:t>
      </w:r>
    </w:p>
    <w:p w:rsidR="0052591A" w:rsidRDefault="0052591A">
      <w:pPr>
        <w:pStyle w:val="Titredudocument"/>
        <w:pBdr>
          <w:bottom w:val="none" w:sz="0" w:space="0" w:color="000000"/>
        </w:pBdr>
        <w:rPr>
          <w:color w:val="000F4B"/>
        </w:rPr>
      </w:pPr>
    </w:p>
    <w:p w:rsidR="0052591A" w:rsidRDefault="0052591A">
      <w:pPr>
        <w:pStyle w:val="Titredudocument"/>
        <w:pBdr>
          <w:bottom w:val="none" w:sz="0" w:space="0" w:color="000000"/>
        </w:pBdr>
        <w:rPr>
          <w:color w:val="000F4B"/>
        </w:rPr>
      </w:pPr>
    </w:p>
    <w:p w:rsidR="0052591A" w:rsidRDefault="0052591A">
      <w:pPr>
        <w:pStyle w:val="Titredudocument"/>
        <w:pBdr>
          <w:bottom w:val="none" w:sz="0" w:space="0" w:color="000000"/>
        </w:pBdr>
        <w:rPr>
          <w:color w:val="000F4B"/>
        </w:rPr>
      </w:pPr>
    </w:p>
    <w:p w:rsidR="0052591A" w:rsidRDefault="0052591A">
      <w:pPr>
        <w:pStyle w:val="Titredudocument"/>
        <w:pBdr>
          <w:bottom w:val="none" w:sz="0" w:space="0" w:color="000000"/>
        </w:pBdr>
        <w:rPr>
          <w:color w:val="000F4B"/>
        </w:rPr>
      </w:pPr>
    </w:p>
    <w:p w:rsidR="0052591A" w:rsidRDefault="008D7BA7">
      <w:pPr>
        <w:pStyle w:val="Titredudocument"/>
        <w:pBdr>
          <w:bottom w:val="none" w:sz="0" w:space="0" w:color="000000"/>
        </w:pBdr>
        <w:rPr>
          <w:rFonts w:ascii="Arial Black" w:hAnsi="Arial Black"/>
          <w:color w:val="000F4B"/>
        </w:rPr>
      </w:pPr>
      <w:r>
        <w:rPr>
          <w:rFonts w:ascii="Arial Black" w:hAnsi="Arial Black"/>
          <w:color w:val="000F4B"/>
          <w:sz w:val="44"/>
        </w:rPr>
        <w:t>ANNEXE I :</w:t>
      </w:r>
    </w:p>
    <w:p w:rsidR="0052591A" w:rsidRDefault="008D7BA7">
      <w:pPr>
        <w:pStyle w:val="Titredudocument"/>
        <w:pBdr>
          <w:bottom w:val="none" w:sz="0" w:space="0" w:color="000000"/>
        </w:pBdr>
        <w:rPr>
          <w:rFonts w:ascii="Arial Black" w:eastAsiaTheme="minorHAnsi" w:hAnsi="Arial Black" w:cstheme="minorBidi"/>
          <w:b w:val="0"/>
          <w:bCs w:val="0"/>
          <w:color w:val="000F4B"/>
          <w:sz w:val="44"/>
          <w:szCs w:val="48"/>
          <w:lang w:eastAsia="en-US"/>
          <w14:ligatures w14:val="standardContextual"/>
        </w:rPr>
      </w:pPr>
      <w:r>
        <w:rPr>
          <w:rFonts w:ascii="Arial Black" w:eastAsiaTheme="minorHAnsi" w:hAnsi="Arial Black" w:cstheme="minorBidi"/>
          <w:b w:val="0"/>
          <w:bCs w:val="0"/>
          <w:color w:val="000F4B"/>
          <w:sz w:val="44"/>
          <w:szCs w:val="48"/>
          <w:lang w:eastAsia="en-US"/>
          <w14:ligatures w14:val="standardContextual"/>
        </w:rPr>
        <w:t>DÉTENTION AVEC MISE EN OEUVRE</w:t>
      </w:r>
    </w:p>
    <w:p w:rsidR="0052591A" w:rsidRDefault="0052591A">
      <w:pPr>
        <w:pStyle w:val="Titredudocument"/>
        <w:pBdr>
          <w:bottom w:val="none" w:sz="0" w:space="0" w:color="000000"/>
        </w:pBdr>
      </w:pPr>
    </w:p>
    <w:p w:rsidR="0052591A" w:rsidRDefault="008D7BA7">
      <w:pPr>
        <w:rPr>
          <w:rFonts w:cs="Arial"/>
          <w:color w:val="000000"/>
          <w:sz w:val="24"/>
        </w:rPr>
      </w:pPr>
      <w:r>
        <w:rPr>
          <w:rFonts w:cs="Arial"/>
          <w:color w:val="000000"/>
          <w:sz w:val="24"/>
        </w:rPr>
        <w:br w:type="page" w:clear="all"/>
      </w:r>
    </w:p>
    <w:p w:rsidR="0052591A" w:rsidRDefault="0052591A">
      <w:pPr>
        <w:rPr>
          <w:rFonts w:cs="Arial"/>
          <w:color w:val="000000"/>
          <w:sz w:val="24"/>
        </w:rPr>
      </w:pPr>
    </w:p>
    <w:p w:rsidR="0052591A" w:rsidRDefault="0052591A">
      <w:pPr>
        <w:rPr>
          <w:rFonts w:cs="Arial"/>
          <w:color w:val="000000"/>
          <w:sz w:val="24"/>
        </w:rPr>
      </w:pPr>
    </w:p>
    <w:p w:rsidR="0052591A" w:rsidRDefault="0052591A">
      <w:pPr>
        <w:rPr>
          <w:rFonts w:cs="Arial"/>
          <w:color w:val="000000"/>
          <w:sz w:val="24"/>
        </w:rPr>
      </w:pPr>
    </w:p>
    <w:p w:rsidR="0052591A" w:rsidRDefault="0052591A">
      <w:pPr>
        <w:rPr>
          <w:rFonts w:cs="Arial"/>
          <w:color w:val="000000"/>
          <w:sz w:val="24"/>
        </w:rPr>
      </w:pPr>
    </w:p>
    <w:p w:rsidR="0052591A" w:rsidRDefault="0052591A">
      <w:pPr>
        <w:rPr>
          <w:rFonts w:cs="Arial"/>
          <w:color w:val="000000"/>
          <w:sz w:val="24"/>
        </w:rPr>
      </w:pPr>
    </w:p>
    <w:p w:rsidR="0052591A" w:rsidRDefault="0052591A">
      <w:pPr>
        <w:rPr>
          <w:rFonts w:cs="Arial"/>
          <w:color w:val="000000"/>
          <w:sz w:val="24"/>
        </w:rPr>
      </w:pPr>
    </w:p>
    <w:p w:rsidR="0052591A" w:rsidRDefault="0052591A">
      <w:pPr>
        <w:rPr>
          <w:rFonts w:cs="Arial"/>
          <w:color w:val="000000"/>
          <w:sz w:val="24"/>
        </w:rPr>
      </w:pPr>
    </w:p>
    <w:p w:rsidR="0052591A" w:rsidRDefault="0052591A">
      <w:pPr>
        <w:rPr>
          <w:rFonts w:cs="Arial"/>
          <w:color w:val="000000"/>
          <w:sz w:val="24"/>
        </w:rPr>
      </w:pPr>
    </w:p>
    <w:p w:rsidR="0052591A" w:rsidRDefault="0052591A">
      <w:pPr>
        <w:rPr>
          <w:rFonts w:cs="Arial"/>
          <w:color w:val="000000"/>
          <w:sz w:val="24"/>
        </w:rPr>
      </w:pPr>
    </w:p>
    <w:p w:rsidR="0052591A" w:rsidRDefault="0052591A">
      <w:pPr>
        <w:rPr>
          <w:rFonts w:cs="Arial"/>
          <w:color w:val="000000"/>
          <w:sz w:val="24"/>
        </w:rPr>
      </w:pPr>
    </w:p>
    <w:p w:rsidR="0052591A" w:rsidRDefault="0052591A">
      <w:pPr>
        <w:rPr>
          <w:rFonts w:cs="Arial"/>
          <w:color w:val="000000"/>
          <w:sz w:val="24"/>
        </w:rPr>
      </w:pPr>
    </w:p>
    <w:p w:rsidR="0052591A" w:rsidRDefault="0052591A">
      <w:pPr>
        <w:rPr>
          <w:rFonts w:cs="Arial"/>
          <w:color w:val="000000"/>
          <w:sz w:val="24"/>
        </w:rPr>
      </w:pPr>
    </w:p>
    <w:p w:rsidR="0052591A" w:rsidRDefault="008D7BA7">
      <w:pPr>
        <w:tabs>
          <w:tab w:val="left" w:pos="5580"/>
        </w:tabs>
        <w:ind w:right="2191"/>
        <w:rPr>
          <w:sz w:val="24"/>
        </w:rPr>
      </w:pPr>
      <w:r>
        <w:rPr>
          <w:sz w:val="24"/>
        </w:rPr>
        <w:t xml:space="preserve">Ce dossier est à adresser : </w:t>
      </w:r>
    </w:p>
    <w:p w:rsidR="0052591A" w:rsidRDefault="0052591A">
      <w:pPr>
        <w:tabs>
          <w:tab w:val="left" w:pos="5580"/>
        </w:tabs>
        <w:ind w:right="2191"/>
        <w:rPr>
          <w:b/>
          <w:sz w:val="24"/>
          <w:u w:val="single"/>
        </w:rPr>
      </w:pPr>
    </w:p>
    <w:p w:rsidR="0052591A" w:rsidRDefault="008D7BA7">
      <w:pPr>
        <w:tabs>
          <w:tab w:val="left" w:pos="5580"/>
        </w:tabs>
        <w:ind w:right="2191"/>
        <w:rPr>
          <w:sz w:val="24"/>
        </w:rPr>
      </w:pPr>
      <w:r>
        <w:rPr>
          <w:sz w:val="24"/>
        </w:rPr>
        <w:t>par courrier postal à l’adresse :</w:t>
      </w:r>
    </w:p>
    <w:p w:rsidR="0052591A" w:rsidRDefault="008D7BA7">
      <w:pPr>
        <w:tabs>
          <w:tab w:val="left" w:pos="5580"/>
        </w:tabs>
        <w:ind w:left="567" w:right="2049"/>
        <w:jc w:val="both"/>
        <w:rPr>
          <w:sz w:val="24"/>
        </w:rPr>
      </w:pPr>
      <w:r>
        <w:rPr>
          <w:b/>
          <w:sz w:val="24"/>
        </w:rPr>
        <w:t xml:space="preserve">ANSM </w:t>
      </w:r>
      <w:r>
        <w:rPr>
          <w:sz w:val="24"/>
        </w:rPr>
        <w:t>–</w:t>
      </w:r>
      <w:r>
        <w:rPr>
          <w:b/>
          <w:sz w:val="24"/>
        </w:rPr>
        <w:t xml:space="preserve"> </w:t>
      </w:r>
      <w:r>
        <w:rPr>
          <w:sz w:val="24"/>
        </w:rPr>
        <w:t>DIRECTION DE L’INSPECTION – DI 650</w:t>
      </w:r>
    </w:p>
    <w:p w:rsidR="0052591A" w:rsidRDefault="008D7BA7">
      <w:pPr>
        <w:tabs>
          <w:tab w:val="left" w:pos="5580"/>
        </w:tabs>
        <w:ind w:left="567" w:right="2049"/>
        <w:jc w:val="both"/>
        <w:rPr>
          <w:sz w:val="24"/>
        </w:rPr>
      </w:pPr>
      <w:r>
        <w:rPr>
          <w:sz w:val="24"/>
        </w:rPr>
        <w:t xml:space="preserve">Pôle Inspection des Produits Biologiques 2 </w:t>
      </w:r>
    </w:p>
    <w:p w:rsidR="0052591A" w:rsidRDefault="008D7BA7">
      <w:pPr>
        <w:tabs>
          <w:tab w:val="left" w:pos="5580"/>
        </w:tabs>
        <w:ind w:left="567" w:right="2049"/>
        <w:jc w:val="both"/>
        <w:rPr>
          <w:sz w:val="24"/>
        </w:rPr>
      </w:pPr>
      <w:r>
        <w:rPr>
          <w:sz w:val="24"/>
        </w:rPr>
        <w:t xml:space="preserve">143-147 boulevard Anatole France </w:t>
      </w:r>
    </w:p>
    <w:p w:rsidR="0052591A" w:rsidRDefault="008D7BA7">
      <w:pPr>
        <w:tabs>
          <w:tab w:val="left" w:pos="5580"/>
        </w:tabs>
        <w:ind w:left="567" w:right="2049"/>
        <w:jc w:val="both"/>
        <w:rPr>
          <w:sz w:val="24"/>
        </w:rPr>
      </w:pPr>
      <w:r>
        <w:rPr>
          <w:sz w:val="24"/>
        </w:rPr>
        <w:t>93285 Saint-Denis Cedex</w:t>
      </w:r>
    </w:p>
    <w:p w:rsidR="0052591A" w:rsidRDefault="0052591A">
      <w:pPr>
        <w:tabs>
          <w:tab w:val="left" w:pos="5580"/>
        </w:tabs>
        <w:ind w:right="2049"/>
        <w:jc w:val="both"/>
        <w:rPr>
          <w:b/>
          <w:sz w:val="24"/>
        </w:rPr>
      </w:pPr>
    </w:p>
    <w:p w:rsidR="0052591A" w:rsidRDefault="008D7BA7">
      <w:pPr>
        <w:tabs>
          <w:tab w:val="left" w:pos="5580"/>
        </w:tabs>
        <w:ind w:right="2049"/>
        <w:jc w:val="both"/>
        <w:rPr>
          <w:sz w:val="24"/>
        </w:rPr>
      </w:pPr>
      <w:r>
        <w:rPr>
          <w:sz w:val="24"/>
        </w:rPr>
        <w:t xml:space="preserve">par courrier électronique à l’adresse : </w:t>
      </w:r>
    </w:p>
    <w:p w:rsidR="0052591A" w:rsidRDefault="009C5649">
      <w:pPr>
        <w:pStyle w:val="Titredudocument"/>
        <w:pBdr>
          <w:bottom w:val="none" w:sz="0" w:space="0" w:color="000000"/>
        </w:pBdr>
        <w:ind w:left="567"/>
        <w:jc w:val="left"/>
        <w:rPr>
          <w:rStyle w:val="Lienhypertexte"/>
          <w:b w:val="0"/>
          <w:sz w:val="24"/>
          <w:szCs w:val="24"/>
        </w:rPr>
      </w:pPr>
      <w:hyperlink r:id="rId8" w:tooltip="mailto:biosecurite@ansm.sante.fr" w:history="1">
        <w:r w:rsidR="008D7BA7">
          <w:rPr>
            <w:rStyle w:val="Lienhypertexte"/>
            <w:b w:val="0"/>
            <w:sz w:val="24"/>
            <w:szCs w:val="24"/>
            <w:u w:val="none"/>
          </w:rPr>
          <w:t>biosecurite@ansm.sante.fr</w:t>
        </w:r>
      </w:hyperlink>
      <w:r w:rsidR="008D7BA7">
        <w:rPr>
          <w:rStyle w:val="Lienhypertexte"/>
          <w:b w:val="0"/>
          <w:sz w:val="24"/>
          <w:szCs w:val="24"/>
          <w:u w:val="none"/>
        </w:rPr>
        <w:t xml:space="preserve"> </w:t>
      </w:r>
    </w:p>
    <w:p w:rsidR="0052591A" w:rsidRDefault="0052591A">
      <w:pPr>
        <w:rPr>
          <w:rStyle w:val="Lienhypertexte"/>
          <w:color w:val="auto"/>
          <w:sz w:val="24"/>
          <w:u w:val="none"/>
        </w:rPr>
      </w:pPr>
    </w:p>
    <w:p w:rsidR="0052591A" w:rsidRDefault="0052591A">
      <w:pPr>
        <w:rPr>
          <w:rStyle w:val="Lienhypertexte"/>
          <w:color w:val="auto"/>
          <w:sz w:val="24"/>
          <w:u w:val="none"/>
        </w:rPr>
      </w:pPr>
    </w:p>
    <w:p w:rsidR="0052591A" w:rsidRDefault="008D7BA7">
      <w:pPr>
        <w:jc w:val="both"/>
        <w:rPr>
          <w:sz w:val="24"/>
        </w:rPr>
      </w:pPr>
      <w:r>
        <w:rPr>
          <w:sz w:val="24"/>
        </w:rPr>
        <w:t xml:space="preserve">nota : </w:t>
      </w:r>
    </w:p>
    <w:p w:rsidR="0052591A" w:rsidRDefault="008D7BA7">
      <w:pPr>
        <w:jc w:val="both"/>
        <w:rPr>
          <w:rFonts w:eastAsiaTheme="majorEastAsia" w:cs="Times New Roman (Corps CS)"/>
          <w:smallCaps/>
          <w:color w:val="000000" w:themeColor="text1"/>
          <w:sz w:val="24"/>
        </w:rPr>
      </w:pPr>
      <w:r>
        <w:rPr>
          <w:sz w:val="24"/>
        </w:rPr>
        <w:t xml:space="preserve">Les formulaires associés au dossier de demande d’autorisation peuvent être transmis par voie électronique après apposition de la signature électronique conformément aux dispositions du décret n° 2017-1416 du 28 septembre 2017 relatif à la signature. A défaut de signature électronique conforme, les formulaires originaux sous format papier, dûment complétés, datés et signés doivent être transmis par courrier postal à l’ANSM. </w:t>
      </w:r>
    </w:p>
    <w:p w:rsidR="0052591A" w:rsidRDefault="008D7BA7">
      <w:pPr>
        <w:rPr>
          <w:rStyle w:val="Lienhypertexte"/>
          <w:rFonts w:cs="Arial"/>
          <w:bCs/>
          <w:sz w:val="24"/>
        </w:rPr>
      </w:pPr>
      <w:r>
        <w:rPr>
          <w:rStyle w:val="Lienhypertexte"/>
          <w:b/>
          <w:sz w:val="24"/>
        </w:rPr>
        <w:br w:type="page" w:clear="all"/>
      </w:r>
    </w:p>
    <w:p w:rsidR="0052591A" w:rsidRDefault="0052591A"/>
    <w:p w:rsidR="0052591A" w:rsidRDefault="0052591A"/>
    <w:p w:rsidR="0052591A" w:rsidRDefault="0052591A"/>
    <w:p w:rsidR="0052591A" w:rsidRDefault="008D7BA7">
      <w:pPr>
        <w:pStyle w:val="titre1DDA"/>
      </w:pPr>
      <w:bookmarkStart w:id="1" w:name="_Toc187908295"/>
      <w:bookmarkStart w:id="2" w:name="_Toc195519798"/>
      <w:r>
        <w:t>Sommaire</w:t>
      </w:r>
      <w:bookmarkEnd w:id="1"/>
      <w:bookmarkEnd w:id="2"/>
    </w:p>
    <w:p w:rsidR="0052591A" w:rsidRDefault="0052591A">
      <w:pPr>
        <w:rPr>
          <w:rFonts w:cs="Arial"/>
          <w:lang w:val="en-GB"/>
        </w:rPr>
      </w:pPr>
    </w:p>
    <w:p w:rsidR="0052591A" w:rsidRDefault="008D7BA7">
      <w:pPr>
        <w:pStyle w:val="TM2"/>
        <w:tabs>
          <w:tab w:val="right" w:leader="dot" w:pos="9056"/>
        </w:tabs>
        <w:rPr>
          <w:rFonts w:asciiTheme="minorHAnsi" w:eastAsiaTheme="minorEastAsia" w:hAnsiTheme="minorHAnsi" w:cstheme="minorBidi"/>
          <w:smallCaps w:val="0"/>
          <w:sz w:val="22"/>
          <w:szCs w:val="22"/>
          <w:lang w:eastAsia="fr-FR"/>
        </w:rPr>
      </w:pPr>
      <w:r>
        <w:rPr>
          <w:rFonts w:asciiTheme="minorHAnsi" w:hAnsiTheme="minorHAnsi" w:cs="Arial"/>
          <w:b/>
          <w:bCs/>
          <w:caps/>
          <w:sz w:val="24"/>
          <w:szCs w:val="24"/>
        </w:rPr>
        <w:fldChar w:fldCharType="begin"/>
      </w:r>
      <w:r>
        <w:rPr>
          <w:rFonts w:asciiTheme="minorHAnsi" w:hAnsiTheme="minorHAnsi" w:cs="Arial"/>
          <w:b/>
          <w:bCs/>
          <w:caps/>
          <w:sz w:val="24"/>
          <w:szCs w:val="24"/>
        </w:rPr>
        <w:instrText xml:space="preserve"> TOC \o "1-4" \h \z \u </w:instrText>
      </w:r>
      <w:r>
        <w:rPr>
          <w:rFonts w:asciiTheme="minorHAnsi" w:hAnsiTheme="minorHAnsi" w:cs="Arial"/>
          <w:b/>
          <w:bCs/>
          <w:caps/>
          <w:sz w:val="24"/>
          <w:szCs w:val="24"/>
        </w:rPr>
        <w:fldChar w:fldCharType="separate"/>
      </w:r>
      <w:hyperlink w:anchor="_Toc195519798" w:tooltip="#_Toc195519798" w:history="1">
        <w:r>
          <w:rPr>
            <w:rStyle w:val="Lienhypertexte"/>
          </w:rPr>
          <w:t>Sommaire</w:t>
        </w:r>
        <w:r>
          <w:tab/>
        </w:r>
        <w:r>
          <w:fldChar w:fldCharType="begin"/>
        </w:r>
        <w:r>
          <w:instrText xml:space="preserve"> PAGEREF _Toc195519798 \h </w:instrText>
        </w:r>
        <w:r>
          <w:fldChar w:fldCharType="separate"/>
        </w:r>
        <w:r>
          <w:t>3</w:t>
        </w:r>
        <w:r>
          <w:fldChar w:fldCharType="end"/>
        </w:r>
      </w:hyperlink>
    </w:p>
    <w:p w:rsidR="0052591A" w:rsidRDefault="009C5649">
      <w:pPr>
        <w:pStyle w:val="TM2"/>
        <w:tabs>
          <w:tab w:val="right" w:leader="dot" w:pos="9056"/>
        </w:tabs>
        <w:rPr>
          <w:rFonts w:asciiTheme="minorHAnsi" w:eastAsiaTheme="minorEastAsia" w:hAnsiTheme="minorHAnsi" w:cstheme="minorBidi"/>
          <w:smallCaps w:val="0"/>
          <w:sz w:val="22"/>
          <w:szCs w:val="22"/>
          <w:lang w:eastAsia="fr-FR"/>
        </w:rPr>
      </w:pPr>
      <w:hyperlink w:anchor="_Toc195519799" w:tooltip="#_Toc195519799" w:history="1">
        <w:r w:rsidR="008D7BA7">
          <w:rPr>
            <w:rStyle w:val="Lienhypertexte"/>
          </w:rPr>
          <w:t>Liste des acronymes</w:t>
        </w:r>
        <w:r w:rsidR="008D7BA7">
          <w:tab/>
        </w:r>
        <w:r w:rsidR="008D7BA7">
          <w:fldChar w:fldCharType="begin"/>
        </w:r>
        <w:r w:rsidR="008D7BA7">
          <w:instrText xml:space="preserve"> PAGEREF _Toc195519799 \h </w:instrText>
        </w:r>
        <w:r w:rsidR="008D7BA7">
          <w:fldChar w:fldCharType="separate"/>
        </w:r>
        <w:r w:rsidR="008D7BA7">
          <w:t>5</w:t>
        </w:r>
        <w:r w:rsidR="008D7BA7">
          <w:fldChar w:fldCharType="end"/>
        </w:r>
      </w:hyperlink>
    </w:p>
    <w:p w:rsidR="0052591A" w:rsidRDefault="009C5649">
      <w:pPr>
        <w:pStyle w:val="TM2"/>
        <w:tabs>
          <w:tab w:val="right" w:leader="dot" w:pos="9056"/>
        </w:tabs>
        <w:rPr>
          <w:rFonts w:asciiTheme="minorHAnsi" w:eastAsiaTheme="minorEastAsia" w:hAnsiTheme="minorHAnsi" w:cstheme="minorBidi"/>
          <w:smallCaps w:val="0"/>
          <w:sz w:val="22"/>
          <w:szCs w:val="22"/>
          <w:lang w:eastAsia="fr-FR"/>
        </w:rPr>
      </w:pPr>
      <w:hyperlink w:anchor="_Toc195519800" w:tooltip="#_Toc195519800" w:history="1">
        <w:r w:rsidR="008D7BA7">
          <w:rPr>
            <w:rStyle w:val="Lienhypertexte"/>
          </w:rPr>
          <w:t>Référentiels et Termes Réglementaires</w:t>
        </w:r>
        <w:r w:rsidR="008D7BA7">
          <w:tab/>
        </w:r>
        <w:r w:rsidR="008D7BA7">
          <w:fldChar w:fldCharType="begin"/>
        </w:r>
        <w:r w:rsidR="008D7BA7">
          <w:instrText xml:space="preserve"> PAGEREF _Toc195519800 \h </w:instrText>
        </w:r>
        <w:r w:rsidR="008D7BA7">
          <w:fldChar w:fldCharType="separate"/>
        </w:r>
        <w:r w:rsidR="008D7BA7">
          <w:t>5</w:t>
        </w:r>
        <w:r w:rsidR="008D7BA7">
          <w:fldChar w:fldCharType="end"/>
        </w:r>
      </w:hyperlink>
    </w:p>
    <w:p w:rsidR="0052591A" w:rsidRDefault="009C5649">
      <w:pPr>
        <w:pStyle w:val="TM2"/>
        <w:tabs>
          <w:tab w:val="right" w:leader="dot" w:pos="9056"/>
        </w:tabs>
        <w:rPr>
          <w:rFonts w:asciiTheme="minorHAnsi" w:eastAsiaTheme="minorEastAsia" w:hAnsiTheme="minorHAnsi" w:cstheme="minorBidi"/>
          <w:smallCaps w:val="0"/>
          <w:sz w:val="22"/>
          <w:szCs w:val="22"/>
          <w:lang w:eastAsia="fr-FR"/>
        </w:rPr>
      </w:pPr>
      <w:hyperlink w:anchor="_Toc195519801" w:tooltip="#_Toc195519801" w:history="1">
        <w:r w:rsidR="008D7BA7">
          <w:rPr>
            <w:rStyle w:val="Lienhypertexte"/>
          </w:rPr>
          <w:t>Organisation du dossier</w:t>
        </w:r>
        <w:r w:rsidR="008D7BA7">
          <w:tab/>
        </w:r>
        <w:r w:rsidR="008D7BA7">
          <w:fldChar w:fldCharType="begin"/>
        </w:r>
        <w:r w:rsidR="008D7BA7">
          <w:instrText xml:space="preserve"> PAGEREF _Toc195519801 \h </w:instrText>
        </w:r>
        <w:r w:rsidR="008D7BA7">
          <w:fldChar w:fldCharType="separate"/>
        </w:r>
        <w:r w:rsidR="008D7BA7">
          <w:t>7</w:t>
        </w:r>
        <w:r w:rsidR="008D7BA7">
          <w:fldChar w:fldCharType="end"/>
        </w:r>
      </w:hyperlink>
    </w:p>
    <w:p w:rsidR="0052591A" w:rsidRDefault="009C5649">
      <w:pPr>
        <w:pStyle w:val="TM2"/>
        <w:tabs>
          <w:tab w:val="right" w:leader="dot" w:pos="9056"/>
        </w:tabs>
        <w:rPr>
          <w:rFonts w:asciiTheme="minorHAnsi" w:eastAsiaTheme="minorEastAsia" w:hAnsiTheme="minorHAnsi" w:cstheme="minorBidi"/>
          <w:smallCaps w:val="0"/>
          <w:sz w:val="22"/>
          <w:szCs w:val="22"/>
          <w:lang w:eastAsia="fr-FR"/>
        </w:rPr>
      </w:pPr>
      <w:hyperlink w:anchor="_Toc195519802" w:tooltip="#_Toc195519802" w:history="1">
        <w:r w:rsidR="008D7BA7">
          <w:rPr>
            <w:rStyle w:val="Lienhypertexte"/>
          </w:rPr>
          <w:t>Liste des formulaires ANSM devant accompagner le dossier technique de demande d’autorisation</w:t>
        </w:r>
        <w:r w:rsidR="008D7BA7">
          <w:tab/>
        </w:r>
        <w:r w:rsidR="008D7BA7">
          <w:fldChar w:fldCharType="begin"/>
        </w:r>
        <w:r w:rsidR="008D7BA7">
          <w:instrText xml:space="preserve"> PAGEREF _Toc195519802 \h </w:instrText>
        </w:r>
        <w:r w:rsidR="008D7BA7">
          <w:fldChar w:fldCharType="separate"/>
        </w:r>
        <w:r w:rsidR="008D7BA7">
          <w:t>8</w:t>
        </w:r>
        <w:r w:rsidR="008D7BA7">
          <w:fldChar w:fldCharType="end"/>
        </w:r>
      </w:hyperlink>
    </w:p>
    <w:p w:rsidR="0052591A" w:rsidRDefault="009C5649">
      <w:pPr>
        <w:pStyle w:val="TM2"/>
        <w:tabs>
          <w:tab w:val="right" w:leader="dot" w:pos="9056"/>
        </w:tabs>
        <w:rPr>
          <w:rFonts w:asciiTheme="minorHAnsi" w:eastAsiaTheme="minorEastAsia" w:hAnsiTheme="minorHAnsi" w:cstheme="minorBidi"/>
          <w:smallCaps w:val="0"/>
          <w:sz w:val="22"/>
          <w:szCs w:val="22"/>
          <w:lang w:eastAsia="fr-FR"/>
        </w:rPr>
      </w:pPr>
      <w:hyperlink w:anchor="_Toc195519803" w:tooltip="#_Toc195519803" w:history="1">
        <w:r w:rsidR="008D7BA7">
          <w:rPr>
            <w:rStyle w:val="Lienhypertexte"/>
          </w:rPr>
          <w:t>SECTION 1 – INFORMATIONS ADMINISTRATIVES</w:t>
        </w:r>
        <w:r w:rsidR="008D7BA7">
          <w:tab/>
        </w:r>
        <w:r w:rsidR="008D7BA7">
          <w:fldChar w:fldCharType="begin"/>
        </w:r>
        <w:r w:rsidR="008D7BA7">
          <w:instrText xml:space="preserve"> PAGEREF _Toc195519803 \h </w:instrText>
        </w:r>
        <w:r w:rsidR="008D7BA7">
          <w:fldChar w:fldCharType="separate"/>
        </w:r>
        <w:r w:rsidR="008D7BA7">
          <w:t>9</w:t>
        </w:r>
        <w:r w:rsidR="008D7BA7">
          <w:fldChar w:fldCharType="end"/>
        </w:r>
      </w:hyperlink>
    </w:p>
    <w:p w:rsidR="0052591A" w:rsidRDefault="009C5649">
      <w:pPr>
        <w:pStyle w:val="TM2"/>
        <w:tabs>
          <w:tab w:val="left" w:pos="600"/>
          <w:tab w:val="right" w:leader="dot" w:pos="9056"/>
        </w:tabs>
        <w:rPr>
          <w:rFonts w:asciiTheme="minorHAnsi" w:eastAsiaTheme="minorEastAsia" w:hAnsiTheme="minorHAnsi" w:cstheme="minorBidi"/>
          <w:smallCaps w:val="0"/>
          <w:sz w:val="22"/>
          <w:szCs w:val="22"/>
          <w:lang w:eastAsia="fr-FR"/>
        </w:rPr>
      </w:pPr>
      <w:hyperlink w:anchor="_Toc195519804" w:tooltip="#_Toc195519804" w:history="1">
        <w:r w:rsidR="008D7BA7">
          <w:rPr>
            <w:rStyle w:val="Lienhypertexte"/>
          </w:rPr>
          <w:t>1.</w:t>
        </w:r>
        <w:r w:rsidR="008D7BA7">
          <w:rPr>
            <w:rFonts w:asciiTheme="minorHAnsi" w:eastAsiaTheme="minorEastAsia" w:hAnsiTheme="minorHAnsi" w:cstheme="minorBidi"/>
            <w:smallCaps w:val="0"/>
            <w:sz w:val="22"/>
            <w:szCs w:val="22"/>
            <w:lang w:eastAsia="fr-FR"/>
          </w:rPr>
          <w:tab/>
        </w:r>
        <w:r w:rsidR="008D7BA7">
          <w:rPr>
            <w:rStyle w:val="Lienhypertexte"/>
          </w:rPr>
          <w:t>IDENTIFICATION DE L’ETABLISSEMENT</w:t>
        </w:r>
        <w:r w:rsidR="008D7BA7">
          <w:tab/>
        </w:r>
        <w:r w:rsidR="008D7BA7">
          <w:fldChar w:fldCharType="begin"/>
        </w:r>
        <w:r w:rsidR="008D7BA7">
          <w:instrText xml:space="preserve"> PAGEREF _Toc195519804 \h </w:instrText>
        </w:r>
        <w:r w:rsidR="008D7BA7">
          <w:fldChar w:fldCharType="separate"/>
        </w:r>
        <w:r w:rsidR="008D7BA7">
          <w:t>9</w:t>
        </w:r>
        <w:r w:rsidR="008D7BA7">
          <w:fldChar w:fldCharType="end"/>
        </w:r>
      </w:hyperlink>
    </w:p>
    <w:p w:rsidR="0052591A" w:rsidRDefault="009C5649">
      <w:pPr>
        <w:pStyle w:val="TM3"/>
        <w:tabs>
          <w:tab w:val="left" w:pos="1000"/>
          <w:tab w:val="right" w:leader="dot" w:pos="9056"/>
        </w:tabs>
        <w:rPr>
          <w:rFonts w:asciiTheme="minorHAnsi" w:eastAsiaTheme="minorEastAsia" w:hAnsiTheme="minorHAnsi" w:cstheme="minorBidi"/>
          <w:i w:val="0"/>
          <w:iCs w:val="0"/>
          <w:sz w:val="22"/>
          <w:szCs w:val="22"/>
          <w:lang w:eastAsia="fr-FR"/>
        </w:rPr>
      </w:pPr>
      <w:hyperlink w:anchor="_Toc195519805" w:tooltip="#_Toc195519805" w:history="1">
        <w:r w:rsidR="008D7BA7">
          <w:rPr>
            <w:rStyle w:val="Lienhypertexte"/>
          </w:rPr>
          <w:t>1.1</w:t>
        </w:r>
        <w:r w:rsidR="008D7BA7">
          <w:rPr>
            <w:rFonts w:asciiTheme="minorHAnsi" w:eastAsiaTheme="minorEastAsia" w:hAnsiTheme="minorHAnsi" w:cstheme="minorBidi"/>
            <w:i w:val="0"/>
            <w:iCs w:val="0"/>
            <w:sz w:val="22"/>
            <w:szCs w:val="22"/>
            <w:lang w:eastAsia="fr-FR"/>
          </w:rPr>
          <w:tab/>
        </w:r>
        <w:r w:rsidR="008D7BA7">
          <w:rPr>
            <w:rStyle w:val="Lienhypertexte"/>
          </w:rPr>
          <w:t>Personne morale</w:t>
        </w:r>
        <w:r w:rsidR="008D7BA7">
          <w:tab/>
        </w:r>
        <w:r w:rsidR="008D7BA7">
          <w:fldChar w:fldCharType="begin"/>
        </w:r>
        <w:r w:rsidR="008D7BA7">
          <w:instrText xml:space="preserve"> PAGEREF _Toc195519805 \h </w:instrText>
        </w:r>
        <w:r w:rsidR="008D7BA7">
          <w:fldChar w:fldCharType="separate"/>
        </w:r>
        <w:r w:rsidR="008D7BA7">
          <w:t>9</w:t>
        </w:r>
        <w:r w:rsidR="008D7BA7">
          <w:fldChar w:fldCharType="end"/>
        </w:r>
      </w:hyperlink>
    </w:p>
    <w:p w:rsidR="0052591A" w:rsidRDefault="009C5649">
      <w:pPr>
        <w:pStyle w:val="TM3"/>
        <w:tabs>
          <w:tab w:val="left" w:pos="1000"/>
          <w:tab w:val="right" w:leader="dot" w:pos="9056"/>
        </w:tabs>
        <w:rPr>
          <w:rFonts w:asciiTheme="minorHAnsi" w:eastAsiaTheme="minorEastAsia" w:hAnsiTheme="minorHAnsi" w:cstheme="minorBidi"/>
          <w:i w:val="0"/>
          <w:iCs w:val="0"/>
          <w:sz w:val="22"/>
          <w:szCs w:val="22"/>
          <w:lang w:eastAsia="fr-FR"/>
        </w:rPr>
      </w:pPr>
      <w:hyperlink w:anchor="_Toc195519806" w:tooltip="#_Toc195519806" w:history="1">
        <w:r w:rsidR="008D7BA7">
          <w:rPr>
            <w:rStyle w:val="Lienhypertexte"/>
          </w:rPr>
          <w:t>1.2</w:t>
        </w:r>
        <w:r w:rsidR="008D7BA7">
          <w:rPr>
            <w:rFonts w:asciiTheme="minorHAnsi" w:eastAsiaTheme="minorEastAsia" w:hAnsiTheme="minorHAnsi" w:cstheme="minorBidi"/>
            <w:i w:val="0"/>
            <w:iCs w:val="0"/>
            <w:sz w:val="22"/>
            <w:szCs w:val="22"/>
            <w:lang w:eastAsia="fr-FR"/>
          </w:rPr>
          <w:tab/>
        </w:r>
        <w:r w:rsidR="008D7BA7">
          <w:rPr>
            <w:rStyle w:val="Lienhypertexte"/>
          </w:rPr>
          <w:t>Etablissement</w:t>
        </w:r>
        <w:r w:rsidR="008D7BA7">
          <w:tab/>
        </w:r>
        <w:r w:rsidR="008D7BA7">
          <w:fldChar w:fldCharType="begin"/>
        </w:r>
        <w:r w:rsidR="008D7BA7">
          <w:instrText xml:space="preserve"> PAGEREF _Toc195519806 \h </w:instrText>
        </w:r>
        <w:r w:rsidR="008D7BA7">
          <w:fldChar w:fldCharType="separate"/>
        </w:r>
        <w:r w:rsidR="008D7BA7">
          <w:t>9</w:t>
        </w:r>
        <w:r w:rsidR="008D7BA7">
          <w:fldChar w:fldCharType="end"/>
        </w:r>
      </w:hyperlink>
    </w:p>
    <w:p w:rsidR="0052591A" w:rsidRDefault="009C5649">
      <w:pPr>
        <w:pStyle w:val="TM3"/>
        <w:tabs>
          <w:tab w:val="left" w:pos="1000"/>
          <w:tab w:val="right" w:leader="dot" w:pos="9056"/>
        </w:tabs>
        <w:rPr>
          <w:rFonts w:asciiTheme="minorHAnsi" w:eastAsiaTheme="minorEastAsia" w:hAnsiTheme="minorHAnsi" w:cstheme="minorBidi"/>
          <w:i w:val="0"/>
          <w:iCs w:val="0"/>
          <w:sz w:val="22"/>
          <w:szCs w:val="22"/>
          <w:lang w:eastAsia="fr-FR"/>
        </w:rPr>
      </w:pPr>
      <w:hyperlink w:anchor="_Toc195519807" w:tooltip="#_Toc195519807" w:history="1">
        <w:r w:rsidR="008D7BA7">
          <w:rPr>
            <w:rStyle w:val="Lienhypertexte"/>
          </w:rPr>
          <w:t>1.3</w:t>
        </w:r>
        <w:r w:rsidR="008D7BA7">
          <w:rPr>
            <w:rFonts w:asciiTheme="minorHAnsi" w:eastAsiaTheme="minorEastAsia" w:hAnsiTheme="minorHAnsi" w:cstheme="minorBidi"/>
            <w:i w:val="0"/>
            <w:iCs w:val="0"/>
            <w:sz w:val="22"/>
            <w:szCs w:val="22"/>
            <w:lang w:eastAsia="fr-FR"/>
          </w:rPr>
          <w:tab/>
        </w:r>
        <w:r w:rsidR="008D7BA7">
          <w:rPr>
            <w:rStyle w:val="Lienhypertexte"/>
          </w:rPr>
          <w:t>Entités de recherche</w:t>
        </w:r>
        <w:r w:rsidR="008D7BA7">
          <w:tab/>
        </w:r>
        <w:r w:rsidR="008D7BA7">
          <w:fldChar w:fldCharType="begin"/>
        </w:r>
        <w:r w:rsidR="008D7BA7">
          <w:instrText xml:space="preserve"> PAGEREF _Toc195519807 \h </w:instrText>
        </w:r>
        <w:r w:rsidR="008D7BA7">
          <w:fldChar w:fldCharType="separate"/>
        </w:r>
        <w:r w:rsidR="008D7BA7">
          <w:t>9</w:t>
        </w:r>
        <w:r w:rsidR="008D7BA7">
          <w:fldChar w:fldCharType="end"/>
        </w:r>
      </w:hyperlink>
    </w:p>
    <w:p w:rsidR="0052591A" w:rsidRDefault="009C5649">
      <w:pPr>
        <w:pStyle w:val="TM2"/>
        <w:tabs>
          <w:tab w:val="left" w:pos="600"/>
          <w:tab w:val="right" w:leader="dot" w:pos="9056"/>
        </w:tabs>
        <w:rPr>
          <w:rFonts w:asciiTheme="minorHAnsi" w:eastAsiaTheme="minorEastAsia" w:hAnsiTheme="minorHAnsi" w:cstheme="minorBidi"/>
          <w:smallCaps w:val="0"/>
          <w:sz w:val="22"/>
          <w:szCs w:val="22"/>
          <w:lang w:eastAsia="fr-FR"/>
        </w:rPr>
      </w:pPr>
      <w:hyperlink w:anchor="_Toc195519808" w:tooltip="#_Toc195519808" w:history="1">
        <w:r w:rsidR="008D7BA7">
          <w:rPr>
            <w:rStyle w:val="Lienhypertexte"/>
          </w:rPr>
          <w:t>2.</w:t>
        </w:r>
        <w:r w:rsidR="008D7BA7">
          <w:rPr>
            <w:rFonts w:asciiTheme="minorHAnsi" w:eastAsiaTheme="minorEastAsia" w:hAnsiTheme="minorHAnsi" w:cstheme="minorBidi"/>
            <w:smallCaps w:val="0"/>
            <w:sz w:val="22"/>
            <w:szCs w:val="22"/>
            <w:lang w:eastAsia="fr-FR"/>
          </w:rPr>
          <w:tab/>
        </w:r>
        <w:r w:rsidR="008D7BA7">
          <w:rPr>
            <w:rStyle w:val="Lienhypertexte"/>
          </w:rPr>
          <w:t>IDENTIFICATION DES PERSONNES PHYSIQUES</w:t>
        </w:r>
        <w:r w:rsidR="008D7BA7">
          <w:tab/>
        </w:r>
        <w:r w:rsidR="008D7BA7">
          <w:fldChar w:fldCharType="begin"/>
        </w:r>
        <w:r w:rsidR="008D7BA7">
          <w:instrText xml:space="preserve"> PAGEREF _Toc195519808 \h </w:instrText>
        </w:r>
        <w:r w:rsidR="008D7BA7">
          <w:fldChar w:fldCharType="separate"/>
        </w:r>
        <w:r w:rsidR="008D7BA7">
          <w:t>10</w:t>
        </w:r>
        <w:r w:rsidR="008D7BA7">
          <w:fldChar w:fldCharType="end"/>
        </w:r>
      </w:hyperlink>
    </w:p>
    <w:p w:rsidR="0052591A" w:rsidRDefault="009C5649">
      <w:pPr>
        <w:pStyle w:val="TM3"/>
        <w:tabs>
          <w:tab w:val="left" w:pos="1000"/>
          <w:tab w:val="right" w:leader="dot" w:pos="9056"/>
        </w:tabs>
        <w:rPr>
          <w:rFonts w:asciiTheme="minorHAnsi" w:eastAsiaTheme="minorEastAsia" w:hAnsiTheme="minorHAnsi" w:cstheme="minorBidi"/>
          <w:i w:val="0"/>
          <w:iCs w:val="0"/>
          <w:sz w:val="22"/>
          <w:szCs w:val="22"/>
          <w:lang w:eastAsia="fr-FR"/>
        </w:rPr>
      </w:pPr>
      <w:hyperlink w:anchor="_Toc195519809" w:tooltip="#_Toc195519809" w:history="1">
        <w:r w:rsidR="008D7BA7">
          <w:rPr>
            <w:rStyle w:val="Lienhypertexte"/>
          </w:rPr>
          <w:t>2.1</w:t>
        </w:r>
        <w:r w:rsidR="008D7BA7">
          <w:rPr>
            <w:rFonts w:asciiTheme="minorHAnsi" w:eastAsiaTheme="minorEastAsia" w:hAnsiTheme="minorHAnsi" w:cstheme="minorBidi"/>
            <w:i w:val="0"/>
            <w:iCs w:val="0"/>
            <w:sz w:val="22"/>
            <w:szCs w:val="22"/>
            <w:lang w:eastAsia="fr-FR"/>
          </w:rPr>
          <w:tab/>
        </w:r>
        <w:r w:rsidR="008D7BA7">
          <w:rPr>
            <w:rStyle w:val="Lienhypertexte"/>
          </w:rPr>
          <w:t>Personne demandant l’autorisation</w:t>
        </w:r>
        <w:r w:rsidR="008D7BA7">
          <w:tab/>
        </w:r>
        <w:r w:rsidR="008D7BA7">
          <w:fldChar w:fldCharType="begin"/>
        </w:r>
        <w:r w:rsidR="008D7BA7">
          <w:instrText xml:space="preserve"> PAGEREF _Toc195519809 \h </w:instrText>
        </w:r>
        <w:r w:rsidR="008D7BA7">
          <w:fldChar w:fldCharType="separate"/>
        </w:r>
        <w:r w:rsidR="008D7BA7">
          <w:t>10</w:t>
        </w:r>
        <w:r w:rsidR="008D7BA7">
          <w:fldChar w:fldCharType="end"/>
        </w:r>
      </w:hyperlink>
    </w:p>
    <w:p w:rsidR="0052591A" w:rsidRDefault="009C5649">
      <w:pPr>
        <w:pStyle w:val="TM3"/>
        <w:tabs>
          <w:tab w:val="left" w:pos="1000"/>
          <w:tab w:val="right" w:leader="dot" w:pos="9056"/>
        </w:tabs>
        <w:rPr>
          <w:rFonts w:asciiTheme="minorHAnsi" w:eastAsiaTheme="minorEastAsia" w:hAnsiTheme="minorHAnsi" w:cstheme="minorBidi"/>
          <w:i w:val="0"/>
          <w:iCs w:val="0"/>
          <w:sz w:val="22"/>
          <w:szCs w:val="22"/>
          <w:lang w:eastAsia="fr-FR"/>
        </w:rPr>
      </w:pPr>
      <w:hyperlink w:anchor="_Toc195519810" w:tooltip="#_Toc195519810" w:history="1">
        <w:r w:rsidR="008D7BA7">
          <w:rPr>
            <w:rStyle w:val="Lienhypertexte"/>
          </w:rPr>
          <w:t>2.2</w:t>
        </w:r>
        <w:r w:rsidR="008D7BA7">
          <w:rPr>
            <w:rFonts w:asciiTheme="minorHAnsi" w:eastAsiaTheme="minorEastAsia" w:hAnsiTheme="minorHAnsi" w:cstheme="minorBidi"/>
            <w:i w:val="0"/>
            <w:iCs w:val="0"/>
            <w:sz w:val="22"/>
            <w:szCs w:val="22"/>
            <w:lang w:eastAsia="fr-FR"/>
          </w:rPr>
          <w:tab/>
        </w:r>
        <w:r w:rsidR="008D7BA7">
          <w:rPr>
            <w:rStyle w:val="Lienhypertexte"/>
          </w:rPr>
          <w:t>Directeur d’établissement</w:t>
        </w:r>
        <w:r w:rsidR="008D7BA7">
          <w:tab/>
        </w:r>
        <w:r w:rsidR="008D7BA7">
          <w:fldChar w:fldCharType="begin"/>
        </w:r>
        <w:r w:rsidR="008D7BA7">
          <w:instrText xml:space="preserve"> PAGEREF _Toc195519810 \h </w:instrText>
        </w:r>
        <w:r w:rsidR="008D7BA7">
          <w:fldChar w:fldCharType="separate"/>
        </w:r>
        <w:r w:rsidR="008D7BA7">
          <w:t>10</w:t>
        </w:r>
        <w:r w:rsidR="008D7BA7">
          <w:fldChar w:fldCharType="end"/>
        </w:r>
      </w:hyperlink>
    </w:p>
    <w:p w:rsidR="0052591A" w:rsidRDefault="009C5649">
      <w:pPr>
        <w:pStyle w:val="TM3"/>
        <w:tabs>
          <w:tab w:val="left" w:pos="1000"/>
          <w:tab w:val="right" w:leader="dot" w:pos="9056"/>
        </w:tabs>
        <w:rPr>
          <w:rFonts w:asciiTheme="minorHAnsi" w:eastAsiaTheme="minorEastAsia" w:hAnsiTheme="minorHAnsi" w:cstheme="minorBidi"/>
          <w:i w:val="0"/>
          <w:iCs w:val="0"/>
          <w:sz w:val="22"/>
          <w:szCs w:val="22"/>
          <w:lang w:eastAsia="fr-FR"/>
        </w:rPr>
      </w:pPr>
      <w:hyperlink w:anchor="_Toc195519811" w:tooltip="#_Toc195519811" w:history="1">
        <w:r w:rsidR="008D7BA7">
          <w:rPr>
            <w:rStyle w:val="Lienhypertexte"/>
          </w:rPr>
          <w:t>2.3</w:t>
        </w:r>
        <w:r w:rsidR="008D7BA7">
          <w:rPr>
            <w:rFonts w:asciiTheme="minorHAnsi" w:eastAsiaTheme="minorEastAsia" w:hAnsiTheme="minorHAnsi" w:cstheme="minorBidi"/>
            <w:i w:val="0"/>
            <w:iCs w:val="0"/>
            <w:sz w:val="22"/>
            <w:szCs w:val="22"/>
            <w:lang w:eastAsia="fr-FR"/>
          </w:rPr>
          <w:tab/>
        </w:r>
        <w:r w:rsidR="008D7BA7">
          <w:rPr>
            <w:rStyle w:val="Lienhypertexte"/>
          </w:rPr>
          <w:t>Personne en charge du management du risque</w:t>
        </w:r>
        <w:r w:rsidR="008D7BA7">
          <w:tab/>
        </w:r>
        <w:r w:rsidR="008D7BA7">
          <w:fldChar w:fldCharType="begin"/>
        </w:r>
        <w:r w:rsidR="008D7BA7">
          <w:instrText xml:space="preserve"> PAGEREF _Toc195519811 \h </w:instrText>
        </w:r>
        <w:r w:rsidR="008D7BA7">
          <w:fldChar w:fldCharType="separate"/>
        </w:r>
        <w:r w:rsidR="008D7BA7">
          <w:t>10</w:t>
        </w:r>
        <w:r w:rsidR="008D7BA7">
          <w:fldChar w:fldCharType="end"/>
        </w:r>
      </w:hyperlink>
    </w:p>
    <w:p w:rsidR="0052591A" w:rsidRDefault="009C5649">
      <w:pPr>
        <w:pStyle w:val="TM2"/>
        <w:tabs>
          <w:tab w:val="left" w:pos="600"/>
          <w:tab w:val="right" w:leader="dot" w:pos="9056"/>
        </w:tabs>
        <w:rPr>
          <w:rFonts w:asciiTheme="minorHAnsi" w:eastAsiaTheme="minorEastAsia" w:hAnsiTheme="minorHAnsi" w:cstheme="minorBidi"/>
          <w:smallCaps w:val="0"/>
          <w:sz w:val="22"/>
          <w:szCs w:val="22"/>
          <w:lang w:eastAsia="fr-FR"/>
        </w:rPr>
      </w:pPr>
      <w:hyperlink w:anchor="_Toc195519812" w:tooltip="#_Toc195519812" w:history="1">
        <w:r w:rsidR="008D7BA7">
          <w:rPr>
            <w:rStyle w:val="Lienhypertexte"/>
          </w:rPr>
          <w:t>3.</w:t>
        </w:r>
        <w:r w:rsidR="008D7BA7">
          <w:rPr>
            <w:rFonts w:asciiTheme="minorHAnsi" w:eastAsiaTheme="minorEastAsia" w:hAnsiTheme="minorHAnsi" w:cstheme="minorBidi"/>
            <w:smallCaps w:val="0"/>
            <w:sz w:val="22"/>
            <w:szCs w:val="22"/>
            <w:lang w:eastAsia="fr-FR"/>
          </w:rPr>
          <w:tab/>
        </w:r>
        <w:r w:rsidR="008D7BA7">
          <w:rPr>
            <w:rStyle w:val="Lienhypertexte"/>
          </w:rPr>
          <w:t>PIECES JUSTIFICATIVES A FOURNIR</w:t>
        </w:r>
        <w:r w:rsidR="008D7BA7">
          <w:tab/>
        </w:r>
        <w:r w:rsidR="008D7BA7">
          <w:fldChar w:fldCharType="begin"/>
        </w:r>
        <w:r w:rsidR="008D7BA7">
          <w:instrText xml:space="preserve"> PAGEREF _Toc195519812 \h </w:instrText>
        </w:r>
        <w:r w:rsidR="008D7BA7">
          <w:fldChar w:fldCharType="separate"/>
        </w:r>
        <w:r w:rsidR="008D7BA7">
          <w:t>11</w:t>
        </w:r>
        <w:r w:rsidR="008D7BA7">
          <w:fldChar w:fldCharType="end"/>
        </w:r>
      </w:hyperlink>
    </w:p>
    <w:p w:rsidR="0052591A" w:rsidRDefault="009C5649">
      <w:pPr>
        <w:pStyle w:val="TM3"/>
        <w:tabs>
          <w:tab w:val="left" w:pos="1000"/>
          <w:tab w:val="right" w:leader="dot" w:pos="9056"/>
        </w:tabs>
        <w:rPr>
          <w:rFonts w:asciiTheme="minorHAnsi" w:eastAsiaTheme="minorEastAsia" w:hAnsiTheme="minorHAnsi" w:cstheme="minorBidi"/>
          <w:i w:val="0"/>
          <w:iCs w:val="0"/>
          <w:sz w:val="22"/>
          <w:szCs w:val="22"/>
          <w:lang w:eastAsia="fr-FR"/>
        </w:rPr>
      </w:pPr>
      <w:hyperlink w:anchor="_Toc195519813" w:tooltip="#_Toc195519813" w:history="1">
        <w:r w:rsidR="008D7BA7">
          <w:rPr>
            <w:rStyle w:val="Lienhypertexte"/>
          </w:rPr>
          <w:t>3.1</w:t>
        </w:r>
        <w:r w:rsidR="008D7BA7">
          <w:rPr>
            <w:rFonts w:asciiTheme="minorHAnsi" w:eastAsiaTheme="minorEastAsia" w:hAnsiTheme="minorHAnsi" w:cstheme="minorBidi"/>
            <w:i w:val="0"/>
            <w:iCs w:val="0"/>
            <w:sz w:val="22"/>
            <w:szCs w:val="22"/>
            <w:lang w:eastAsia="fr-FR"/>
          </w:rPr>
          <w:tab/>
        </w:r>
        <w:r w:rsidR="008D7BA7">
          <w:rPr>
            <w:rStyle w:val="Lienhypertexte"/>
          </w:rPr>
          <w:t>Pièces justifiant de l’état civil et demande d’accord d’habilitation de personnes</w:t>
        </w:r>
        <w:r w:rsidR="008D7BA7">
          <w:tab/>
        </w:r>
        <w:r w:rsidR="008D7BA7">
          <w:fldChar w:fldCharType="begin"/>
        </w:r>
        <w:r w:rsidR="008D7BA7">
          <w:instrText xml:space="preserve"> PAGEREF _Toc195519813 \h </w:instrText>
        </w:r>
        <w:r w:rsidR="008D7BA7">
          <w:fldChar w:fldCharType="separate"/>
        </w:r>
        <w:r w:rsidR="008D7BA7">
          <w:t>11</w:t>
        </w:r>
        <w:r w:rsidR="008D7BA7">
          <w:fldChar w:fldCharType="end"/>
        </w:r>
      </w:hyperlink>
    </w:p>
    <w:p w:rsidR="0052591A" w:rsidRDefault="009C5649">
      <w:pPr>
        <w:pStyle w:val="TM3"/>
        <w:tabs>
          <w:tab w:val="left" w:pos="1000"/>
          <w:tab w:val="right" w:leader="dot" w:pos="9056"/>
        </w:tabs>
        <w:rPr>
          <w:rFonts w:asciiTheme="minorHAnsi" w:eastAsiaTheme="minorEastAsia" w:hAnsiTheme="minorHAnsi" w:cstheme="minorBidi"/>
          <w:i w:val="0"/>
          <w:iCs w:val="0"/>
          <w:sz w:val="22"/>
          <w:szCs w:val="22"/>
          <w:lang w:eastAsia="fr-FR"/>
        </w:rPr>
      </w:pPr>
      <w:hyperlink w:anchor="_Toc195519814" w:tooltip="#_Toc195519814" w:history="1">
        <w:r w:rsidR="008D7BA7">
          <w:rPr>
            <w:rStyle w:val="Lienhypertexte"/>
          </w:rPr>
          <w:t>3.2</w:t>
        </w:r>
        <w:r w:rsidR="008D7BA7">
          <w:rPr>
            <w:rFonts w:asciiTheme="minorHAnsi" w:eastAsiaTheme="minorEastAsia" w:hAnsiTheme="minorHAnsi" w:cstheme="minorBidi"/>
            <w:i w:val="0"/>
            <w:iCs w:val="0"/>
            <w:sz w:val="22"/>
            <w:szCs w:val="22"/>
            <w:lang w:eastAsia="fr-FR"/>
          </w:rPr>
          <w:tab/>
        </w:r>
        <w:r w:rsidR="008D7BA7">
          <w:rPr>
            <w:rStyle w:val="Lienhypertexte"/>
          </w:rPr>
          <w:t>Pièces justifiant de la formation et de l’expérience professionnelle du demandeur de l’autorisation</w:t>
        </w:r>
        <w:r w:rsidR="008D7BA7">
          <w:tab/>
        </w:r>
        <w:r w:rsidR="008D7BA7">
          <w:fldChar w:fldCharType="begin"/>
        </w:r>
        <w:r w:rsidR="008D7BA7">
          <w:instrText xml:space="preserve"> PAGEREF _Toc195519814 \h </w:instrText>
        </w:r>
        <w:r w:rsidR="008D7BA7">
          <w:fldChar w:fldCharType="separate"/>
        </w:r>
        <w:r w:rsidR="008D7BA7">
          <w:t>11</w:t>
        </w:r>
        <w:r w:rsidR="008D7BA7">
          <w:fldChar w:fldCharType="end"/>
        </w:r>
      </w:hyperlink>
    </w:p>
    <w:p w:rsidR="0052591A" w:rsidRDefault="009C5649">
      <w:pPr>
        <w:pStyle w:val="TM3"/>
        <w:tabs>
          <w:tab w:val="left" w:pos="1000"/>
          <w:tab w:val="right" w:leader="dot" w:pos="9056"/>
        </w:tabs>
        <w:rPr>
          <w:rFonts w:asciiTheme="minorHAnsi" w:eastAsiaTheme="minorEastAsia" w:hAnsiTheme="minorHAnsi" w:cstheme="minorBidi"/>
          <w:i w:val="0"/>
          <w:iCs w:val="0"/>
          <w:sz w:val="22"/>
          <w:szCs w:val="22"/>
          <w:lang w:eastAsia="fr-FR"/>
        </w:rPr>
      </w:pPr>
      <w:hyperlink w:anchor="_Toc195519815" w:tooltip="#_Toc195519815" w:history="1">
        <w:r w:rsidR="008D7BA7">
          <w:rPr>
            <w:rStyle w:val="Lienhypertexte"/>
          </w:rPr>
          <w:t>3.3</w:t>
        </w:r>
        <w:r w:rsidR="008D7BA7">
          <w:rPr>
            <w:rFonts w:asciiTheme="minorHAnsi" w:eastAsiaTheme="minorEastAsia" w:hAnsiTheme="minorHAnsi" w:cstheme="minorBidi"/>
            <w:i w:val="0"/>
            <w:iCs w:val="0"/>
            <w:sz w:val="22"/>
            <w:szCs w:val="22"/>
            <w:lang w:eastAsia="fr-FR"/>
          </w:rPr>
          <w:tab/>
        </w:r>
        <w:r w:rsidR="008D7BA7">
          <w:rPr>
            <w:rStyle w:val="Lienhypertexte"/>
          </w:rPr>
          <w:t>Pièces justifiant des engagements du demandeur de l’autorisation et du directeur  d’établissement</w:t>
        </w:r>
        <w:r w:rsidR="008D7BA7">
          <w:tab/>
        </w:r>
        <w:r w:rsidR="008D7BA7">
          <w:fldChar w:fldCharType="begin"/>
        </w:r>
        <w:r w:rsidR="008D7BA7">
          <w:instrText xml:space="preserve"> PAGEREF _Toc195519815 \h </w:instrText>
        </w:r>
        <w:r w:rsidR="008D7BA7">
          <w:fldChar w:fldCharType="separate"/>
        </w:r>
        <w:r w:rsidR="008D7BA7">
          <w:t>11</w:t>
        </w:r>
        <w:r w:rsidR="008D7BA7">
          <w:fldChar w:fldCharType="end"/>
        </w:r>
      </w:hyperlink>
    </w:p>
    <w:p w:rsidR="0052591A" w:rsidRDefault="009C5649">
      <w:pPr>
        <w:pStyle w:val="TM2"/>
        <w:tabs>
          <w:tab w:val="right" w:leader="dot" w:pos="9056"/>
        </w:tabs>
        <w:rPr>
          <w:rFonts w:asciiTheme="minorHAnsi" w:eastAsiaTheme="minorEastAsia" w:hAnsiTheme="minorHAnsi" w:cstheme="minorBidi"/>
          <w:smallCaps w:val="0"/>
          <w:sz w:val="22"/>
          <w:szCs w:val="22"/>
          <w:lang w:eastAsia="fr-FR"/>
        </w:rPr>
      </w:pPr>
      <w:hyperlink w:anchor="_Toc195519816" w:tooltip="#_Toc195519816" w:history="1">
        <w:r w:rsidR="008D7BA7">
          <w:rPr>
            <w:rStyle w:val="Lienhypertexte"/>
          </w:rPr>
          <w:t>SECTION 2 – INFORMATIONS TECHNIQUES</w:t>
        </w:r>
        <w:r w:rsidR="008D7BA7">
          <w:tab/>
        </w:r>
        <w:r w:rsidR="008D7BA7">
          <w:fldChar w:fldCharType="begin"/>
        </w:r>
        <w:r w:rsidR="008D7BA7">
          <w:instrText xml:space="preserve"> PAGEREF _Toc195519816 \h </w:instrText>
        </w:r>
        <w:r w:rsidR="008D7BA7">
          <w:fldChar w:fldCharType="separate"/>
        </w:r>
        <w:r w:rsidR="008D7BA7">
          <w:t>12</w:t>
        </w:r>
        <w:r w:rsidR="008D7BA7">
          <w:fldChar w:fldCharType="end"/>
        </w:r>
      </w:hyperlink>
    </w:p>
    <w:p w:rsidR="0052591A" w:rsidRDefault="009C5649">
      <w:pPr>
        <w:pStyle w:val="TM2"/>
        <w:tabs>
          <w:tab w:val="left" w:pos="600"/>
          <w:tab w:val="right" w:leader="dot" w:pos="9056"/>
        </w:tabs>
        <w:rPr>
          <w:rFonts w:asciiTheme="minorHAnsi" w:eastAsiaTheme="minorEastAsia" w:hAnsiTheme="minorHAnsi" w:cstheme="minorBidi"/>
          <w:smallCaps w:val="0"/>
          <w:sz w:val="22"/>
          <w:szCs w:val="22"/>
          <w:lang w:eastAsia="fr-FR"/>
        </w:rPr>
      </w:pPr>
      <w:hyperlink w:anchor="_Toc195519817" w:tooltip="#_Toc195519817" w:history="1">
        <w:r w:rsidR="008D7BA7">
          <w:rPr>
            <w:rStyle w:val="Lienhypertexte"/>
          </w:rPr>
          <w:t>1.</w:t>
        </w:r>
        <w:r w:rsidR="008D7BA7">
          <w:rPr>
            <w:rFonts w:asciiTheme="minorHAnsi" w:eastAsiaTheme="minorEastAsia" w:hAnsiTheme="minorHAnsi" w:cstheme="minorBidi"/>
            <w:smallCaps w:val="0"/>
            <w:sz w:val="22"/>
            <w:szCs w:val="22"/>
            <w:lang w:eastAsia="fr-FR"/>
          </w:rPr>
          <w:tab/>
        </w:r>
        <w:r w:rsidR="008D7BA7">
          <w:rPr>
            <w:rStyle w:val="Lienhypertexte"/>
          </w:rPr>
          <w:t>DESCRIPTION DES MOT</w:t>
        </w:r>
        <w:r w:rsidR="008D7BA7">
          <w:tab/>
        </w:r>
        <w:r w:rsidR="008D7BA7">
          <w:fldChar w:fldCharType="begin"/>
        </w:r>
        <w:r w:rsidR="008D7BA7">
          <w:instrText xml:space="preserve"> PAGEREF _Toc195519817 \h </w:instrText>
        </w:r>
        <w:r w:rsidR="008D7BA7">
          <w:fldChar w:fldCharType="separate"/>
        </w:r>
        <w:r w:rsidR="008D7BA7">
          <w:t>12</w:t>
        </w:r>
        <w:r w:rsidR="008D7BA7">
          <w:fldChar w:fldCharType="end"/>
        </w:r>
      </w:hyperlink>
    </w:p>
    <w:p w:rsidR="0052591A" w:rsidRDefault="009C5649">
      <w:pPr>
        <w:pStyle w:val="TM2"/>
        <w:tabs>
          <w:tab w:val="left" w:pos="600"/>
          <w:tab w:val="right" w:leader="dot" w:pos="9056"/>
        </w:tabs>
        <w:rPr>
          <w:rFonts w:asciiTheme="minorHAnsi" w:eastAsiaTheme="minorEastAsia" w:hAnsiTheme="minorHAnsi" w:cstheme="minorBidi"/>
          <w:smallCaps w:val="0"/>
          <w:sz w:val="22"/>
          <w:szCs w:val="22"/>
          <w:lang w:eastAsia="fr-FR"/>
        </w:rPr>
      </w:pPr>
      <w:hyperlink w:anchor="_Toc195519818" w:tooltip="#_Toc195519818" w:history="1">
        <w:r w:rsidR="008D7BA7">
          <w:rPr>
            <w:rStyle w:val="Lienhypertexte"/>
          </w:rPr>
          <w:t>2.</w:t>
        </w:r>
        <w:r w:rsidR="008D7BA7">
          <w:rPr>
            <w:rFonts w:asciiTheme="minorHAnsi" w:eastAsiaTheme="minorEastAsia" w:hAnsiTheme="minorHAnsi" w:cstheme="minorBidi"/>
            <w:smallCaps w:val="0"/>
            <w:sz w:val="22"/>
            <w:szCs w:val="22"/>
            <w:lang w:eastAsia="fr-FR"/>
          </w:rPr>
          <w:tab/>
        </w:r>
        <w:r w:rsidR="008D7BA7">
          <w:rPr>
            <w:rStyle w:val="Lienhypertexte"/>
          </w:rPr>
          <w:t>DESCRIPTION DES OP</w:t>
        </w:r>
        <w:r w:rsidR="008D7BA7">
          <w:rPr>
            <w:rStyle w:val="Lienhypertexte"/>
            <w:rFonts w:cs="Arial"/>
          </w:rPr>
          <w:t>É</w:t>
        </w:r>
        <w:r w:rsidR="008D7BA7">
          <w:rPr>
            <w:rStyle w:val="Lienhypertexte"/>
          </w:rPr>
          <w:t>RATIONS</w:t>
        </w:r>
        <w:r w:rsidR="008D7BA7">
          <w:tab/>
        </w:r>
        <w:r w:rsidR="008D7BA7">
          <w:fldChar w:fldCharType="begin"/>
        </w:r>
        <w:r w:rsidR="008D7BA7">
          <w:instrText xml:space="preserve"> PAGEREF _Toc195519818 \h </w:instrText>
        </w:r>
        <w:r w:rsidR="008D7BA7">
          <w:fldChar w:fldCharType="separate"/>
        </w:r>
        <w:r w:rsidR="008D7BA7">
          <w:t>24</w:t>
        </w:r>
        <w:r w:rsidR="008D7BA7">
          <w:fldChar w:fldCharType="end"/>
        </w:r>
      </w:hyperlink>
    </w:p>
    <w:p w:rsidR="0052591A" w:rsidRDefault="009C5649">
      <w:pPr>
        <w:pStyle w:val="TM3"/>
        <w:tabs>
          <w:tab w:val="left" w:pos="1000"/>
          <w:tab w:val="right" w:leader="dot" w:pos="9056"/>
        </w:tabs>
        <w:rPr>
          <w:rFonts w:asciiTheme="minorHAnsi" w:eastAsiaTheme="minorEastAsia" w:hAnsiTheme="minorHAnsi" w:cstheme="minorBidi"/>
          <w:i w:val="0"/>
          <w:iCs w:val="0"/>
          <w:sz w:val="22"/>
          <w:szCs w:val="22"/>
          <w:lang w:eastAsia="fr-FR"/>
        </w:rPr>
      </w:pPr>
      <w:hyperlink w:anchor="_Toc195519819" w:tooltip="#_Toc195519819" w:history="1">
        <w:r w:rsidR="008D7BA7">
          <w:rPr>
            <w:rStyle w:val="Lienhypertexte"/>
          </w:rPr>
          <w:t>2.1</w:t>
        </w:r>
        <w:r w:rsidR="008D7BA7">
          <w:rPr>
            <w:rFonts w:asciiTheme="minorHAnsi" w:eastAsiaTheme="minorEastAsia" w:hAnsiTheme="minorHAnsi" w:cstheme="minorBidi"/>
            <w:i w:val="0"/>
            <w:iCs w:val="0"/>
            <w:sz w:val="22"/>
            <w:szCs w:val="22"/>
            <w:lang w:eastAsia="fr-FR"/>
          </w:rPr>
          <w:tab/>
        </w:r>
        <w:r w:rsidR="008D7BA7">
          <w:rPr>
            <w:rStyle w:val="Lienhypertexte"/>
          </w:rPr>
          <w:t>Titre du/des projet(s)</w:t>
        </w:r>
        <w:r w:rsidR="008D7BA7">
          <w:tab/>
        </w:r>
        <w:r w:rsidR="008D7BA7">
          <w:fldChar w:fldCharType="begin"/>
        </w:r>
        <w:r w:rsidR="008D7BA7">
          <w:instrText xml:space="preserve"> PAGEREF _Toc195519819 \h </w:instrText>
        </w:r>
        <w:r w:rsidR="008D7BA7">
          <w:fldChar w:fldCharType="separate"/>
        </w:r>
        <w:r w:rsidR="008D7BA7">
          <w:t>24</w:t>
        </w:r>
        <w:r w:rsidR="008D7BA7">
          <w:fldChar w:fldCharType="end"/>
        </w:r>
      </w:hyperlink>
    </w:p>
    <w:p w:rsidR="0052591A" w:rsidRDefault="009C5649">
      <w:pPr>
        <w:pStyle w:val="TM3"/>
        <w:tabs>
          <w:tab w:val="left" w:pos="1000"/>
          <w:tab w:val="right" w:leader="dot" w:pos="9056"/>
        </w:tabs>
        <w:rPr>
          <w:rFonts w:asciiTheme="minorHAnsi" w:eastAsiaTheme="minorEastAsia" w:hAnsiTheme="minorHAnsi" w:cstheme="minorBidi"/>
          <w:i w:val="0"/>
          <w:iCs w:val="0"/>
          <w:sz w:val="22"/>
          <w:szCs w:val="22"/>
          <w:lang w:eastAsia="fr-FR"/>
        </w:rPr>
      </w:pPr>
      <w:hyperlink w:anchor="_Toc195519820" w:tooltip="#_Toc195519820" w:history="1">
        <w:r w:rsidR="008D7BA7">
          <w:rPr>
            <w:rStyle w:val="Lienhypertexte"/>
          </w:rPr>
          <w:t>2.2</w:t>
        </w:r>
        <w:r w:rsidR="008D7BA7">
          <w:rPr>
            <w:rFonts w:asciiTheme="minorHAnsi" w:eastAsiaTheme="minorEastAsia" w:hAnsiTheme="minorHAnsi" w:cstheme="minorBidi"/>
            <w:i w:val="0"/>
            <w:iCs w:val="0"/>
            <w:sz w:val="22"/>
            <w:szCs w:val="22"/>
            <w:lang w:eastAsia="fr-FR"/>
          </w:rPr>
          <w:tab/>
        </w:r>
        <w:r w:rsidR="008D7BA7">
          <w:rPr>
            <w:rStyle w:val="Lienhypertexte"/>
          </w:rPr>
          <w:t>Résumé des objectifs du/des projet(s)</w:t>
        </w:r>
        <w:r w:rsidR="008D7BA7">
          <w:tab/>
        </w:r>
        <w:r w:rsidR="008D7BA7">
          <w:fldChar w:fldCharType="begin"/>
        </w:r>
        <w:r w:rsidR="008D7BA7">
          <w:instrText xml:space="preserve"> PAGEREF _Toc195519820 \h </w:instrText>
        </w:r>
        <w:r w:rsidR="008D7BA7">
          <w:fldChar w:fldCharType="separate"/>
        </w:r>
        <w:r w:rsidR="008D7BA7">
          <w:t>24</w:t>
        </w:r>
        <w:r w:rsidR="008D7BA7">
          <w:fldChar w:fldCharType="end"/>
        </w:r>
      </w:hyperlink>
    </w:p>
    <w:p w:rsidR="0052591A" w:rsidRDefault="009C5649">
      <w:pPr>
        <w:pStyle w:val="TM3"/>
        <w:tabs>
          <w:tab w:val="left" w:pos="1000"/>
          <w:tab w:val="right" w:leader="dot" w:pos="9056"/>
        </w:tabs>
        <w:rPr>
          <w:rFonts w:asciiTheme="minorHAnsi" w:eastAsiaTheme="minorEastAsia" w:hAnsiTheme="minorHAnsi" w:cstheme="minorBidi"/>
          <w:i w:val="0"/>
          <w:iCs w:val="0"/>
          <w:sz w:val="22"/>
          <w:szCs w:val="22"/>
          <w:lang w:eastAsia="fr-FR"/>
        </w:rPr>
      </w:pPr>
      <w:hyperlink w:anchor="_Toc195519821" w:tooltip="#_Toc195519821" w:history="1">
        <w:r w:rsidR="008D7BA7">
          <w:rPr>
            <w:rStyle w:val="Lienhypertexte"/>
          </w:rPr>
          <w:t>2.3</w:t>
        </w:r>
        <w:r w:rsidR="008D7BA7">
          <w:rPr>
            <w:rFonts w:asciiTheme="minorHAnsi" w:eastAsiaTheme="minorEastAsia" w:hAnsiTheme="minorHAnsi" w:cstheme="minorBidi"/>
            <w:i w:val="0"/>
            <w:iCs w:val="0"/>
            <w:sz w:val="22"/>
            <w:szCs w:val="22"/>
            <w:lang w:eastAsia="fr-FR"/>
          </w:rPr>
          <w:tab/>
        </w:r>
        <w:r w:rsidR="008D7BA7">
          <w:rPr>
            <w:rStyle w:val="Lienhypertexte"/>
          </w:rPr>
          <w:t>Protocoles des opérations réalisées</w:t>
        </w:r>
        <w:r w:rsidR="008D7BA7">
          <w:tab/>
        </w:r>
        <w:r w:rsidR="008D7BA7">
          <w:fldChar w:fldCharType="begin"/>
        </w:r>
        <w:r w:rsidR="008D7BA7">
          <w:instrText xml:space="preserve"> PAGEREF _Toc195519821 \h </w:instrText>
        </w:r>
        <w:r w:rsidR="008D7BA7">
          <w:fldChar w:fldCharType="separate"/>
        </w:r>
        <w:r w:rsidR="008D7BA7">
          <w:t>24</w:t>
        </w:r>
        <w:r w:rsidR="008D7BA7">
          <w:fldChar w:fldCharType="end"/>
        </w:r>
      </w:hyperlink>
    </w:p>
    <w:p w:rsidR="0052591A" w:rsidRDefault="009C5649">
      <w:pPr>
        <w:pStyle w:val="TM3"/>
        <w:tabs>
          <w:tab w:val="left" w:pos="1000"/>
          <w:tab w:val="right" w:leader="dot" w:pos="9056"/>
        </w:tabs>
        <w:rPr>
          <w:rFonts w:asciiTheme="minorHAnsi" w:eastAsiaTheme="minorEastAsia" w:hAnsiTheme="minorHAnsi" w:cstheme="minorBidi"/>
          <w:i w:val="0"/>
          <w:iCs w:val="0"/>
          <w:sz w:val="22"/>
          <w:szCs w:val="22"/>
          <w:lang w:eastAsia="fr-FR"/>
        </w:rPr>
      </w:pPr>
      <w:hyperlink w:anchor="_Toc195519822" w:tooltip="#_Toc195519822" w:history="1">
        <w:r w:rsidR="008D7BA7">
          <w:rPr>
            <w:rStyle w:val="Lienhypertexte"/>
          </w:rPr>
          <w:t>2.4</w:t>
        </w:r>
        <w:r w:rsidR="008D7BA7">
          <w:rPr>
            <w:rFonts w:asciiTheme="minorHAnsi" w:eastAsiaTheme="minorEastAsia" w:hAnsiTheme="minorHAnsi" w:cstheme="minorBidi"/>
            <w:i w:val="0"/>
            <w:iCs w:val="0"/>
            <w:sz w:val="22"/>
            <w:szCs w:val="22"/>
            <w:lang w:eastAsia="fr-FR"/>
          </w:rPr>
          <w:tab/>
        </w:r>
        <w:r w:rsidR="008D7BA7">
          <w:rPr>
            <w:rStyle w:val="Lienhypertexte"/>
          </w:rPr>
          <w:t>Usage vétérinaire</w:t>
        </w:r>
        <w:r w:rsidR="008D7BA7">
          <w:tab/>
        </w:r>
        <w:r w:rsidR="008D7BA7">
          <w:fldChar w:fldCharType="begin"/>
        </w:r>
        <w:r w:rsidR="008D7BA7">
          <w:instrText xml:space="preserve"> PAGEREF _Toc195519822 \h </w:instrText>
        </w:r>
        <w:r w:rsidR="008D7BA7">
          <w:fldChar w:fldCharType="separate"/>
        </w:r>
        <w:r w:rsidR="008D7BA7">
          <w:t>24</w:t>
        </w:r>
        <w:r w:rsidR="008D7BA7">
          <w:fldChar w:fldCharType="end"/>
        </w:r>
      </w:hyperlink>
    </w:p>
    <w:p w:rsidR="0052591A" w:rsidRDefault="009C5649">
      <w:pPr>
        <w:pStyle w:val="TM2"/>
        <w:tabs>
          <w:tab w:val="left" w:pos="600"/>
          <w:tab w:val="right" w:leader="dot" w:pos="9056"/>
        </w:tabs>
        <w:rPr>
          <w:rFonts w:asciiTheme="minorHAnsi" w:eastAsiaTheme="minorEastAsia" w:hAnsiTheme="minorHAnsi" w:cstheme="minorBidi"/>
          <w:smallCaps w:val="0"/>
          <w:sz w:val="22"/>
          <w:szCs w:val="22"/>
          <w:lang w:eastAsia="fr-FR"/>
        </w:rPr>
      </w:pPr>
      <w:hyperlink w:anchor="_Toc195519823" w:tooltip="#_Toc195519823" w:history="1">
        <w:r w:rsidR="008D7BA7">
          <w:rPr>
            <w:rStyle w:val="Lienhypertexte"/>
          </w:rPr>
          <w:t>3.</w:t>
        </w:r>
        <w:r w:rsidR="008D7BA7">
          <w:rPr>
            <w:rFonts w:asciiTheme="minorHAnsi" w:eastAsiaTheme="minorEastAsia" w:hAnsiTheme="minorHAnsi" w:cstheme="minorBidi"/>
            <w:smallCaps w:val="0"/>
            <w:sz w:val="22"/>
            <w:szCs w:val="22"/>
            <w:lang w:eastAsia="fr-FR"/>
          </w:rPr>
          <w:tab/>
        </w:r>
        <w:r w:rsidR="008D7BA7">
          <w:rPr>
            <w:rStyle w:val="Lienhypertexte"/>
          </w:rPr>
          <w:t>DESCRIPTION DE L'</w:t>
        </w:r>
        <w:r w:rsidR="008D7BA7">
          <w:rPr>
            <w:rStyle w:val="Lienhypertexte"/>
            <w:rFonts w:cs="Arial"/>
          </w:rPr>
          <w:t>É</w:t>
        </w:r>
        <w:r w:rsidR="008D7BA7">
          <w:rPr>
            <w:rStyle w:val="Lienhypertexte"/>
          </w:rPr>
          <w:t>TABLISSEMENT ET DE L'INSTALLATION</w:t>
        </w:r>
        <w:r w:rsidR="008D7BA7">
          <w:tab/>
        </w:r>
        <w:r w:rsidR="008D7BA7">
          <w:fldChar w:fldCharType="begin"/>
        </w:r>
        <w:r w:rsidR="008D7BA7">
          <w:instrText xml:space="preserve"> PAGEREF _Toc195519823 \h </w:instrText>
        </w:r>
        <w:r w:rsidR="008D7BA7">
          <w:fldChar w:fldCharType="separate"/>
        </w:r>
        <w:r w:rsidR="008D7BA7">
          <w:t>25</w:t>
        </w:r>
        <w:r w:rsidR="008D7BA7">
          <w:fldChar w:fldCharType="end"/>
        </w:r>
      </w:hyperlink>
    </w:p>
    <w:p w:rsidR="0052591A" w:rsidRDefault="009C5649">
      <w:pPr>
        <w:pStyle w:val="TM3"/>
        <w:tabs>
          <w:tab w:val="left" w:pos="1000"/>
          <w:tab w:val="right" w:leader="dot" w:pos="9056"/>
        </w:tabs>
        <w:rPr>
          <w:rFonts w:asciiTheme="minorHAnsi" w:eastAsiaTheme="minorEastAsia" w:hAnsiTheme="minorHAnsi" w:cstheme="minorBidi"/>
          <w:i w:val="0"/>
          <w:iCs w:val="0"/>
          <w:sz w:val="22"/>
          <w:szCs w:val="22"/>
          <w:lang w:eastAsia="fr-FR"/>
        </w:rPr>
      </w:pPr>
      <w:hyperlink w:anchor="_Toc195519824" w:tooltip="#_Toc195519824" w:history="1">
        <w:r w:rsidR="008D7BA7">
          <w:rPr>
            <w:rStyle w:val="Lienhypertexte"/>
          </w:rPr>
          <w:t>3.1</w:t>
        </w:r>
        <w:r w:rsidR="008D7BA7">
          <w:rPr>
            <w:rFonts w:asciiTheme="minorHAnsi" w:eastAsiaTheme="minorEastAsia" w:hAnsiTheme="minorHAnsi" w:cstheme="minorBidi"/>
            <w:i w:val="0"/>
            <w:iCs w:val="0"/>
            <w:sz w:val="22"/>
            <w:szCs w:val="22"/>
            <w:lang w:eastAsia="fr-FR"/>
          </w:rPr>
          <w:tab/>
        </w:r>
        <w:r w:rsidR="008D7BA7">
          <w:rPr>
            <w:rStyle w:val="Lienhypertexte"/>
          </w:rPr>
          <w:t>Partie Sûreté biologique</w:t>
        </w:r>
        <w:r w:rsidR="008D7BA7">
          <w:tab/>
        </w:r>
        <w:r w:rsidR="008D7BA7">
          <w:fldChar w:fldCharType="begin"/>
        </w:r>
        <w:r w:rsidR="008D7BA7">
          <w:instrText xml:space="preserve"> PAGEREF _Toc195519824 \h </w:instrText>
        </w:r>
        <w:r w:rsidR="008D7BA7">
          <w:fldChar w:fldCharType="separate"/>
        </w:r>
        <w:r w:rsidR="008D7BA7">
          <w:t>25</w:t>
        </w:r>
        <w:r w:rsidR="008D7BA7">
          <w:fldChar w:fldCharType="end"/>
        </w:r>
      </w:hyperlink>
    </w:p>
    <w:p w:rsidR="0052591A" w:rsidRDefault="009C5649">
      <w:pPr>
        <w:pStyle w:val="TM3"/>
        <w:tabs>
          <w:tab w:val="left" w:pos="1000"/>
          <w:tab w:val="right" w:leader="dot" w:pos="9056"/>
        </w:tabs>
        <w:rPr>
          <w:rFonts w:asciiTheme="minorHAnsi" w:eastAsiaTheme="minorEastAsia" w:hAnsiTheme="minorHAnsi" w:cstheme="minorBidi"/>
          <w:i w:val="0"/>
          <w:iCs w:val="0"/>
          <w:sz w:val="22"/>
          <w:szCs w:val="22"/>
          <w:lang w:eastAsia="fr-FR"/>
        </w:rPr>
      </w:pPr>
      <w:hyperlink w:anchor="_Toc195519825" w:tooltip="#_Toc195519825" w:history="1">
        <w:r w:rsidR="008D7BA7">
          <w:rPr>
            <w:rStyle w:val="Lienhypertexte"/>
          </w:rPr>
          <w:t>3.2</w:t>
        </w:r>
        <w:r w:rsidR="008D7BA7">
          <w:rPr>
            <w:rFonts w:asciiTheme="minorHAnsi" w:eastAsiaTheme="minorEastAsia" w:hAnsiTheme="minorHAnsi" w:cstheme="minorBidi"/>
            <w:i w:val="0"/>
            <w:iCs w:val="0"/>
            <w:sz w:val="22"/>
            <w:szCs w:val="22"/>
            <w:lang w:eastAsia="fr-FR"/>
          </w:rPr>
          <w:tab/>
        </w:r>
        <w:r w:rsidR="008D7BA7">
          <w:rPr>
            <w:rStyle w:val="Lienhypertexte"/>
          </w:rPr>
          <w:t>Partie Sécurité biologique</w:t>
        </w:r>
        <w:r w:rsidR="008D7BA7">
          <w:tab/>
        </w:r>
        <w:r w:rsidR="008D7BA7">
          <w:fldChar w:fldCharType="begin"/>
        </w:r>
        <w:r w:rsidR="008D7BA7">
          <w:instrText xml:space="preserve"> PAGEREF _Toc195519825 \h </w:instrText>
        </w:r>
        <w:r w:rsidR="008D7BA7">
          <w:fldChar w:fldCharType="separate"/>
        </w:r>
        <w:r w:rsidR="008D7BA7">
          <w:t>26</w:t>
        </w:r>
        <w:r w:rsidR="008D7BA7">
          <w:fldChar w:fldCharType="end"/>
        </w:r>
      </w:hyperlink>
    </w:p>
    <w:p w:rsidR="0052591A" w:rsidRDefault="009C5649">
      <w:pPr>
        <w:pStyle w:val="TM3"/>
        <w:tabs>
          <w:tab w:val="left" w:pos="1000"/>
          <w:tab w:val="right" w:leader="dot" w:pos="9056"/>
        </w:tabs>
        <w:rPr>
          <w:rFonts w:asciiTheme="minorHAnsi" w:eastAsiaTheme="minorEastAsia" w:hAnsiTheme="minorHAnsi" w:cstheme="minorBidi"/>
          <w:i w:val="0"/>
          <w:iCs w:val="0"/>
          <w:sz w:val="22"/>
          <w:szCs w:val="22"/>
          <w:lang w:eastAsia="fr-FR"/>
        </w:rPr>
      </w:pPr>
      <w:hyperlink w:anchor="_Toc195519826" w:tooltip="#_Toc195519826" w:history="1">
        <w:r w:rsidR="008D7BA7">
          <w:rPr>
            <w:rStyle w:val="Lienhypertexte"/>
          </w:rPr>
          <w:t>3.3</w:t>
        </w:r>
        <w:r w:rsidR="008D7BA7">
          <w:rPr>
            <w:rFonts w:asciiTheme="minorHAnsi" w:eastAsiaTheme="minorEastAsia" w:hAnsiTheme="minorHAnsi" w:cstheme="minorBidi"/>
            <w:i w:val="0"/>
            <w:iCs w:val="0"/>
            <w:sz w:val="22"/>
            <w:szCs w:val="22"/>
            <w:lang w:eastAsia="fr-FR"/>
          </w:rPr>
          <w:tab/>
        </w:r>
        <w:r w:rsidR="008D7BA7">
          <w:rPr>
            <w:rStyle w:val="Lienhypertexte"/>
          </w:rPr>
          <w:t>Liste exhaustive des locaux utilisés pour la détention et pour la mise en œuvre des MOT</w:t>
        </w:r>
        <w:r w:rsidR="008D7BA7">
          <w:tab/>
        </w:r>
        <w:r w:rsidR="008D7BA7">
          <w:fldChar w:fldCharType="begin"/>
        </w:r>
        <w:r w:rsidR="008D7BA7">
          <w:instrText xml:space="preserve"> PAGEREF _Toc195519826 \h </w:instrText>
        </w:r>
        <w:r w:rsidR="008D7BA7">
          <w:fldChar w:fldCharType="separate"/>
        </w:r>
        <w:r w:rsidR="008D7BA7">
          <w:t>27</w:t>
        </w:r>
        <w:r w:rsidR="008D7BA7">
          <w:fldChar w:fldCharType="end"/>
        </w:r>
      </w:hyperlink>
    </w:p>
    <w:p w:rsidR="0052591A" w:rsidRDefault="009C5649">
      <w:pPr>
        <w:pStyle w:val="TM2"/>
        <w:tabs>
          <w:tab w:val="right" w:leader="dot" w:pos="9056"/>
        </w:tabs>
        <w:rPr>
          <w:rFonts w:asciiTheme="minorHAnsi" w:eastAsiaTheme="minorEastAsia" w:hAnsiTheme="minorHAnsi" w:cstheme="minorBidi"/>
          <w:smallCaps w:val="0"/>
          <w:sz w:val="22"/>
          <w:szCs w:val="22"/>
          <w:lang w:eastAsia="fr-FR"/>
        </w:rPr>
      </w:pPr>
      <w:hyperlink w:anchor="_Toc195519827" w:tooltip="#_Toc195519827" w:history="1">
        <w:r w:rsidR="008D7BA7">
          <w:rPr>
            <w:rStyle w:val="Lienhypertexte"/>
          </w:rPr>
          <w:t>SECTION 3 – MO ET OGM DE L’ANNEXE A DE LA LISTE DES MOT &amp; MO DU GROUPE 3 ET OGM DE CLASSE DE CONFINEMENT 3 DE L’ANNEXE B DE LA LISTE DES MOT</w:t>
        </w:r>
        <w:r w:rsidR="008D7BA7">
          <w:tab/>
        </w:r>
        <w:r w:rsidR="008D7BA7">
          <w:fldChar w:fldCharType="begin"/>
        </w:r>
        <w:r w:rsidR="008D7BA7">
          <w:instrText xml:space="preserve"> PAGEREF _Toc195519827 \h </w:instrText>
        </w:r>
        <w:r w:rsidR="008D7BA7">
          <w:fldChar w:fldCharType="separate"/>
        </w:r>
        <w:r w:rsidR="008D7BA7">
          <w:t>28</w:t>
        </w:r>
        <w:r w:rsidR="008D7BA7">
          <w:fldChar w:fldCharType="end"/>
        </w:r>
      </w:hyperlink>
    </w:p>
    <w:p w:rsidR="0052591A" w:rsidRDefault="009C5649">
      <w:pPr>
        <w:pStyle w:val="TM2"/>
        <w:tabs>
          <w:tab w:val="left" w:pos="600"/>
          <w:tab w:val="right" w:leader="dot" w:pos="9056"/>
        </w:tabs>
        <w:rPr>
          <w:rFonts w:asciiTheme="minorHAnsi" w:eastAsiaTheme="minorEastAsia" w:hAnsiTheme="minorHAnsi" w:cstheme="minorBidi"/>
          <w:smallCaps w:val="0"/>
          <w:sz w:val="22"/>
          <w:szCs w:val="22"/>
          <w:lang w:eastAsia="fr-FR"/>
        </w:rPr>
      </w:pPr>
      <w:hyperlink w:anchor="_Toc195519828" w:tooltip="#_Toc195519828" w:history="1">
        <w:r w:rsidR="008D7BA7">
          <w:rPr>
            <w:rStyle w:val="Lienhypertexte"/>
          </w:rPr>
          <w:t>1.</w:t>
        </w:r>
        <w:r w:rsidR="008D7BA7">
          <w:rPr>
            <w:rFonts w:asciiTheme="minorHAnsi" w:eastAsiaTheme="minorEastAsia" w:hAnsiTheme="minorHAnsi" w:cstheme="minorBidi"/>
            <w:smallCaps w:val="0"/>
            <w:sz w:val="22"/>
            <w:szCs w:val="22"/>
            <w:lang w:eastAsia="fr-FR"/>
          </w:rPr>
          <w:tab/>
        </w:r>
        <w:r w:rsidR="008D7BA7">
          <w:rPr>
            <w:rStyle w:val="Lienhypertexte"/>
          </w:rPr>
          <w:t>DESCRIPTION DE L’INSTALLATION</w:t>
        </w:r>
        <w:r w:rsidR="008D7BA7">
          <w:tab/>
        </w:r>
        <w:r w:rsidR="008D7BA7">
          <w:fldChar w:fldCharType="begin"/>
        </w:r>
        <w:r w:rsidR="008D7BA7">
          <w:instrText xml:space="preserve"> PAGEREF _Toc195519828 \h </w:instrText>
        </w:r>
        <w:r w:rsidR="008D7BA7">
          <w:fldChar w:fldCharType="separate"/>
        </w:r>
        <w:r w:rsidR="008D7BA7">
          <w:t>28</w:t>
        </w:r>
        <w:r w:rsidR="008D7BA7">
          <w:fldChar w:fldCharType="end"/>
        </w:r>
      </w:hyperlink>
    </w:p>
    <w:p w:rsidR="0052591A" w:rsidRDefault="009C5649">
      <w:pPr>
        <w:pStyle w:val="TM2"/>
        <w:tabs>
          <w:tab w:val="left" w:pos="600"/>
          <w:tab w:val="right" w:leader="dot" w:pos="9056"/>
        </w:tabs>
        <w:rPr>
          <w:rFonts w:asciiTheme="minorHAnsi" w:eastAsiaTheme="minorEastAsia" w:hAnsiTheme="minorHAnsi" w:cstheme="minorBidi"/>
          <w:smallCaps w:val="0"/>
          <w:sz w:val="22"/>
          <w:szCs w:val="22"/>
          <w:lang w:eastAsia="fr-FR"/>
        </w:rPr>
      </w:pPr>
      <w:hyperlink w:anchor="_Toc195519829" w:tooltip="#_Toc195519829" w:history="1">
        <w:r w:rsidR="008D7BA7">
          <w:rPr>
            <w:rStyle w:val="Lienhypertexte"/>
          </w:rPr>
          <w:t>2.</w:t>
        </w:r>
        <w:r w:rsidR="008D7BA7">
          <w:rPr>
            <w:rFonts w:asciiTheme="minorHAnsi" w:eastAsiaTheme="minorEastAsia" w:hAnsiTheme="minorHAnsi" w:cstheme="minorBidi"/>
            <w:smallCaps w:val="0"/>
            <w:sz w:val="22"/>
            <w:szCs w:val="22"/>
            <w:lang w:eastAsia="fr-FR"/>
          </w:rPr>
          <w:tab/>
        </w:r>
        <w:r w:rsidR="008D7BA7">
          <w:rPr>
            <w:rStyle w:val="Lienhypertexte"/>
          </w:rPr>
          <w:t>MANAGEMENT DU RISQUE EN S</w:t>
        </w:r>
        <w:r w:rsidR="008D7BA7">
          <w:rPr>
            <w:rStyle w:val="Lienhypertexte"/>
            <w:rFonts w:cs="Arial"/>
          </w:rPr>
          <w:t>É</w:t>
        </w:r>
        <w:r w:rsidR="008D7BA7">
          <w:rPr>
            <w:rStyle w:val="Lienhypertexte"/>
          </w:rPr>
          <w:t>CURIT</w:t>
        </w:r>
        <w:r w:rsidR="008D7BA7">
          <w:rPr>
            <w:rStyle w:val="Lienhypertexte"/>
            <w:rFonts w:cs="Arial"/>
          </w:rPr>
          <w:t>É</w:t>
        </w:r>
        <w:r w:rsidR="008D7BA7">
          <w:rPr>
            <w:rStyle w:val="Lienhypertexte"/>
          </w:rPr>
          <w:t xml:space="preserve"> ET S</w:t>
        </w:r>
        <w:r w:rsidR="008D7BA7">
          <w:rPr>
            <w:rStyle w:val="Lienhypertexte"/>
            <w:rFonts w:cs="Arial"/>
          </w:rPr>
          <w:t>Û</w:t>
        </w:r>
        <w:r w:rsidR="008D7BA7">
          <w:rPr>
            <w:rStyle w:val="Lienhypertexte"/>
          </w:rPr>
          <w:t>RET</w:t>
        </w:r>
        <w:r w:rsidR="008D7BA7">
          <w:rPr>
            <w:rStyle w:val="Lienhypertexte"/>
            <w:rFonts w:cs="Arial"/>
          </w:rPr>
          <w:t>É</w:t>
        </w:r>
        <w:r w:rsidR="008D7BA7">
          <w:rPr>
            <w:rStyle w:val="Lienhypertexte"/>
          </w:rPr>
          <w:t xml:space="preserve"> BIOLOGIQUES</w:t>
        </w:r>
        <w:r w:rsidR="008D7BA7">
          <w:tab/>
        </w:r>
        <w:r w:rsidR="008D7BA7">
          <w:fldChar w:fldCharType="begin"/>
        </w:r>
        <w:r w:rsidR="008D7BA7">
          <w:instrText xml:space="preserve"> PAGEREF _Toc195519829 \h </w:instrText>
        </w:r>
        <w:r w:rsidR="008D7BA7">
          <w:fldChar w:fldCharType="separate"/>
        </w:r>
        <w:r w:rsidR="008D7BA7">
          <w:t>29</w:t>
        </w:r>
        <w:r w:rsidR="008D7BA7">
          <w:fldChar w:fldCharType="end"/>
        </w:r>
      </w:hyperlink>
    </w:p>
    <w:p w:rsidR="0052591A" w:rsidRDefault="009C5649">
      <w:pPr>
        <w:pStyle w:val="TM3"/>
        <w:tabs>
          <w:tab w:val="left" w:pos="1000"/>
          <w:tab w:val="right" w:leader="dot" w:pos="9056"/>
        </w:tabs>
        <w:rPr>
          <w:rFonts w:asciiTheme="minorHAnsi" w:eastAsiaTheme="minorEastAsia" w:hAnsiTheme="minorHAnsi" w:cstheme="minorBidi"/>
          <w:i w:val="0"/>
          <w:iCs w:val="0"/>
          <w:sz w:val="22"/>
          <w:szCs w:val="22"/>
          <w:lang w:eastAsia="fr-FR"/>
        </w:rPr>
      </w:pPr>
      <w:hyperlink w:anchor="_Toc195519830" w:tooltip="#_Toc195519830" w:history="1">
        <w:r w:rsidR="008D7BA7">
          <w:rPr>
            <w:rStyle w:val="Lienhypertexte"/>
          </w:rPr>
          <w:t>2.1</w:t>
        </w:r>
        <w:r w:rsidR="008D7BA7">
          <w:rPr>
            <w:rFonts w:asciiTheme="minorHAnsi" w:eastAsiaTheme="minorEastAsia" w:hAnsiTheme="minorHAnsi" w:cstheme="minorBidi"/>
            <w:i w:val="0"/>
            <w:iCs w:val="0"/>
            <w:sz w:val="22"/>
            <w:szCs w:val="22"/>
            <w:lang w:eastAsia="fr-FR"/>
          </w:rPr>
          <w:tab/>
        </w:r>
        <w:r w:rsidR="008D7BA7">
          <w:rPr>
            <w:rStyle w:val="Lienhypertexte"/>
          </w:rPr>
          <w:t>Appréciation des risques en sécurité biologique et en sûreté biologique</w:t>
        </w:r>
        <w:r w:rsidR="008D7BA7">
          <w:tab/>
        </w:r>
        <w:r w:rsidR="008D7BA7">
          <w:fldChar w:fldCharType="begin"/>
        </w:r>
        <w:r w:rsidR="008D7BA7">
          <w:instrText xml:space="preserve"> PAGEREF _Toc195519830 \h </w:instrText>
        </w:r>
        <w:r w:rsidR="008D7BA7">
          <w:fldChar w:fldCharType="separate"/>
        </w:r>
        <w:r w:rsidR="008D7BA7">
          <w:t>29</w:t>
        </w:r>
        <w:r w:rsidR="008D7BA7">
          <w:fldChar w:fldCharType="end"/>
        </w:r>
      </w:hyperlink>
    </w:p>
    <w:p w:rsidR="0052591A" w:rsidRDefault="009C5649">
      <w:pPr>
        <w:pStyle w:val="TM3"/>
        <w:tabs>
          <w:tab w:val="left" w:pos="1000"/>
          <w:tab w:val="right" w:leader="dot" w:pos="9056"/>
        </w:tabs>
        <w:rPr>
          <w:rFonts w:asciiTheme="minorHAnsi" w:eastAsiaTheme="minorEastAsia" w:hAnsiTheme="minorHAnsi" w:cstheme="minorBidi"/>
          <w:i w:val="0"/>
          <w:iCs w:val="0"/>
          <w:sz w:val="22"/>
          <w:szCs w:val="22"/>
          <w:lang w:eastAsia="fr-FR"/>
        </w:rPr>
      </w:pPr>
      <w:hyperlink w:anchor="_Toc195519831" w:tooltip="#_Toc195519831" w:history="1">
        <w:r w:rsidR="008D7BA7">
          <w:rPr>
            <w:rStyle w:val="Lienhypertexte"/>
          </w:rPr>
          <w:t>2.2</w:t>
        </w:r>
        <w:r w:rsidR="008D7BA7">
          <w:rPr>
            <w:rFonts w:asciiTheme="minorHAnsi" w:eastAsiaTheme="minorEastAsia" w:hAnsiTheme="minorHAnsi" w:cstheme="minorBidi"/>
            <w:i w:val="0"/>
            <w:iCs w:val="0"/>
            <w:sz w:val="22"/>
            <w:szCs w:val="22"/>
            <w:lang w:eastAsia="fr-FR"/>
          </w:rPr>
          <w:tab/>
        </w:r>
        <w:r w:rsidR="008D7BA7">
          <w:rPr>
            <w:rStyle w:val="Lienhypertexte"/>
          </w:rPr>
          <w:t>Description des moyens de maitrise des risques</w:t>
        </w:r>
        <w:r w:rsidR="008D7BA7">
          <w:tab/>
        </w:r>
        <w:r w:rsidR="008D7BA7">
          <w:fldChar w:fldCharType="begin"/>
        </w:r>
        <w:r w:rsidR="008D7BA7">
          <w:instrText xml:space="preserve"> PAGEREF _Toc195519831 \h </w:instrText>
        </w:r>
        <w:r w:rsidR="008D7BA7">
          <w:fldChar w:fldCharType="separate"/>
        </w:r>
        <w:r w:rsidR="008D7BA7">
          <w:t>30</w:t>
        </w:r>
        <w:r w:rsidR="008D7BA7">
          <w:fldChar w:fldCharType="end"/>
        </w:r>
      </w:hyperlink>
    </w:p>
    <w:p w:rsidR="0052591A" w:rsidRDefault="009C5649">
      <w:pPr>
        <w:pStyle w:val="TM3"/>
        <w:tabs>
          <w:tab w:val="left" w:pos="1000"/>
          <w:tab w:val="right" w:leader="dot" w:pos="9056"/>
        </w:tabs>
        <w:rPr>
          <w:rFonts w:asciiTheme="minorHAnsi" w:eastAsiaTheme="minorEastAsia" w:hAnsiTheme="minorHAnsi" w:cstheme="minorBidi"/>
          <w:i w:val="0"/>
          <w:iCs w:val="0"/>
          <w:sz w:val="22"/>
          <w:szCs w:val="22"/>
          <w:lang w:eastAsia="fr-FR"/>
        </w:rPr>
      </w:pPr>
      <w:hyperlink w:anchor="_Toc195519832" w:tooltip="#_Toc195519832" w:history="1">
        <w:r w:rsidR="008D7BA7">
          <w:rPr>
            <w:rStyle w:val="Lienhypertexte"/>
          </w:rPr>
          <w:t>2.3</w:t>
        </w:r>
        <w:r w:rsidR="008D7BA7">
          <w:rPr>
            <w:rFonts w:asciiTheme="minorHAnsi" w:eastAsiaTheme="minorEastAsia" w:hAnsiTheme="minorHAnsi" w:cstheme="minorBidi"/>
            <w:i w:val="0"/>
            <w:iCs w:val="0"/>
            <w:sz w:val="22"/>
            <w:szCs w:val="22"/>
            <w:lang w:eastAsia="fr-FR"/>
          </w:rPr>
          <w:tab/>
        </w:r>
        <w:r w:rsidR="008D7BA7">
          <w:rPr>
            <w:rStyle w:val="Lienhypertexte"/>
          </w:rPr>
          <w:t>Description des moyens de maitrise des risques en sécurité biologique</w:t>
        </w:r>
        <w:r w:rsidR="008D7BA7">
          <w:tab/>
        </w:r>
        <w:r w:rsidR="008D7BA7">
          <w:fldChar w:fldCharType="begin"/>
        </w:r>
        <w:r w:rsidR="008D7BA7">
          <w:instrText xml:space="preserve"> PAGEREF _Toc195519832 \h </w:instrText>
        </w:r>
        <w:r w:rsidR="008D7BA7">
          <w:fldChar w:fldCharType="separate"/>
        </w:r>
        <w:r w:rsidR="008D7BA7">
          <w:t>31</w:t>
        </w:r>
        <w:r w:rsidR="008D7BA7">
          <w:fldChar w:fldCharType="end"/>
        </w:r>
      </w:hyperlink>
    </w:p>
    <w:p w:rsidR="0052591A" w:rsidRDefault="009C5649">
      <w:pPr>
        <w:pStyle w:val="TM3"/>
        <w:tabs>
          <w:tab w:val="left" w:pos="1000"/>
          <w:tab w:val="right" w:leader="dot" w:pos="9056"/>
        </w:tabs>
        <w:rPr>
          <w:rFonts w:asciiTheme="minorHAnsi" w:eastAsiaTheme="minorEastAsia" w:hAnsiTheme="minorHAnsi" w:cstheme="minorBidi"/>
          <w:i w:val="0"/>
          <w:iCs w:val="0"/>
          <w:sz w:val="22"/>
          <w:szCs w:val="22"/>
          <w:lang w:eastAsia="fr-FR"/>
        </w:rPr>
      </w:pPr>
      <w:hyperlink w:anchor="_Toc195519833" w:tooltip="#_Toc195519833" w:history="1">
        <w:r w:rsidR="008D7BA7">
          <w:rPr>
            <w:rStyle w:val="Lienhypertexte"/>
          </w:rPr>
          <w:t>2.4</w:t>
        </w:r>
        <w:r w:rsidR="008D7BA7">
          <w:rPr>
            <w:rFonts w:asciiTheme="minorHAnsi" w:eastAsiaTheme="minorEastAsia" w:hAnsiTheme="minorHAnsi" w:cstheme="minorBidi"/>
            <w:i w:val="0"/>
            <w:iCs w:val="0"/>
            <w:sz w:val="22"/>
            <w:szCs w:val="22"/>
            <w:lang w:eastAsia="fr-FR"/>
          </w:rPr>
          <w:tab/>
        </w:r>
        <w:r w:rsidR="008D7BA7">
          <w:rPr>
            <w:rStyle w:val="Lienhypertexte"/>
          </w:rPr>
          <w:t>Description des moyens de maitrise des risques en sûreté biologique</w:t>
        </w:r>
        <w:r w:rsidR="008D7BA7">
          <w:tab/>
        </w:r>
        <w:r w:rsidR="008D7BA7">
          <w:fldChar w:fldCharType="begin"/>
        </w:r>
        <w:r w:rsidR="008D7BA7">
          <w:instrText xml:space="preserve"> PAGEREF _Toc195519833 \h </w:instrText>
        </w:r>
        <w:r w:rsidR="008D7BA7">
          <w:fldChar w:fldCharType="separate"/>
        </w:r>
        <w:r w:rsidR="008D7BA7">
          <w:t>32</w:t>
        </w:r>
        <w:r w:rsidR="008D7BA7">
          <w:fldChar w:fldCharType="end"/>
        </w:r>
      </w:hyperlink>
    </w:p>
    <w:p w:rsidR="0052591A" w:rsidRDefault="009C5649">
      <w:pPr>
        <w:pStyle w:val="TM3"/>
        <w:tabs>
          <w:tab w:val="left" w:pos="1000"/>
          <w:tab w:val="right" w:leader="dot" w:pos="9056"/>
        </w:tabs>
        <w:rPr>
          <w:rFonts w:asciiTheme="minorHAnsi" w:eastAsiaTheme="minorEastAsia" w:hAnsiTheme="minorHAnsi" w:cstheme="minorBidi"/>
          <w:i w:val="0"/>
          <w:iCs w:val="0"/>
          <w:sz w:val="22"/>
          <w:szCs w:val="22"/>
          <w:lang w:eastAsia="fr-FR"/>
        </w:rPr>
      </w:pPr>
      <w:hyperlink w:anchor="_Toc195519834" w:tooltip="#_Toc195519834" w:history="1">
        <w:r w:rsidR="008D7BA7">
          <w:rPr>
            <w:rStyle w:val="Lienhypertexte"/>
          </w:rPr>
          <w:t>2.5</w:t>
        </w:r>
        <w:r w:rsidR="008D7BA7">
          <w:rPr>
            <w:rFonts w:asciiTheme="minorHAnsi" w:eastAsiaTheme="minorEastAsia" w:hAnsiTheme="minorHAnsi" w:cstheme="minorBidi"/>
            <w:i w:val="0"/>
            <w:iCs w:val="0"/>
            <w:sz w:val="22"/>
            <w:szCs w:val="22"/>
            <w:lang w:eastAsia="fr-FR"/>
          </w:rPr>
          <w:tab/>
        </w:r>
        <w:r w:rsidR="008D7BA7">
          <w:rPr>
            <w:rStyle w:val="Lienhypertexte"/>
          </w:rPr>
          <w:t>Validation de l’efficacité des moyens et méthodes d’inactivation, de décontamination et de désinfection</w:t>
        </w:r>
        <w:r w:rsidR="008D7BA7">
          <w:tab/>
        </w:r>
        <w:r w:rsidR="008D7BA7">
          <w:fldChar w:fldCharType="begin"/>
        </w:r>
        <w:r w:rsidR="008D7BA7">
          <w:instrText xml:space="preserve"> PAGEREF _Toc195519834 \h </w:instrText>
        </w:r>
        <w:r w:rsidR="008D7BA7">
          <w:fldChar w:fldCharType="separate"/>
        </w:r>
        <w:r w:rsidR="008D7BA7">
          <w:t>33</w:t>
        </w:r>
        <w:r w:rsidR="008D7BA7">
          <w:fldChar w:fldCharType="end"/>
        </w:r>
      </w:hyperlink>
    </w:p>
    <w:p w:rsidR="0052591A" w:rsidRDefault="009C5649">
      <w:pPr>
        <w:pStyle w:val="TM2"/>
        <w:tabs>
          <w:tab w:val="left" w:pos="600"/>
          <w:tab w:val="right" w:leader="dot" w:pos="9056"/>
        </w:tabs>
        <w:rPr>
          <w:rFonts w:asciiTheme="minorHAnsi" w:eastAsiaTheme="minorEastAsia" w:hAnsiTheme="minorHAnsi" w:cstheme="minorBidi"/>
          <w:smallCaps w:val="0"/>
          <w:sz w:val="22"/>
          <w:szCs w:val="22"/>
          <w:lang w:eastAsia="fr-FR"/>
        </w:rPr>
      </w:pPr>
      <w:hyperlink w:anchor="_Toc195519835" w:tooltip="#_Toc195519835" w:history="1">
        <w:r w:rsidR="008D7BA7">
          <w:rPr>
            <w:rStyle w:val="Lienhypertexte"/>
          </w:rPr>
          <w:t>3.</w:t>
        </w:r>
        <w:r w:rsidR="008D7BA7">
          <w:rPr>
            <w:rFonts w:asciiTheme="minorHAnsi" w:eastAsiaTheme="minorEastAsia" w:hAnsiTheme="minorHAnsi" w:cstheme="minorBidi"/>
            <w:smallCaps w:val="0"/>
            <w:sz w:val="22"/>
            <w:szCs w:val="22"/>
            <w:lang w:eastAsia="fr-FR"/>
          </w:rPr>
          <w:tab/>
        </w:r>
        <w:r w:rsidR="008D7BA7">
          <w:rPr>
            <w:rStyle w:val="Lienhypertexte"/>
          </w:rPr>
          <w:t>SITUATIONS D’URGENCE</w:t>
        </w:r>
        <w:r w:rsidR="008D7BA7">
          <w:tab/>
        </w:r>
        <w:r w:rsidR="008D7BA7">
          <w:fldChar w:fldCharType="begin"/>
        </w:r>
        <w:r w:rsidR="008D7BA7">
          <w:instrText xml:space="preserve"> PAGEREF _Toc195519835 \h </w:instrText>
        </w:r>
        <w:r w:rsidR="008D7BA7">
          <w:fldChar w:fldCharType="separate"/>
        </w:r>
        <w:r w:rsidR="008D7BA7">
          <w:t>36</w:t>
        </w:r>
        <w:r w:rsidR="008D7BA7">
          <w:fldChar w:fldCharType="end"/>
        </w:r>
      </w:hyperlink>
    </w:p>
    <w:p w:rsidR="0052591A" w:rsidRDefault="009C5649">
      <w:pPr>
        <w:pStyle w:val="TM3"/>
        <w:tabs>
          <w:tab w:val="left" w:pos="1000"/>
          <w:tab w:val="right" w:leader="dot" w:pos="9056"/>
        </w:tabs>
        <w:rPr>
          <w:rFonts w:asciiTheme="minorHAnsi" w:eastAsiaTheme="minorEastAsia" w:hAnsiTheme="minorHAnsi" w:cstheme="minorBidi"/>
          <w:i w:val="0"/>
          <w:iCs w:val="0"/>
          <w:sz w:val="22"/>
          <w:szCs w:val="22"/>
          <w:lang w:eastAsia="fr-FR"/>
        </w:rPr>
      </w:pPr>
      <w:hyperlink w:anchor="_Toc195519836" w:tooltip="#_Toc195519836" w:history="1">
        <w:r w:rsidR="008D7BA7">
          <w:rPr>
            <w:rStyle w:val="Lienhypertexte"/>
          </w:rPr>
          <w:t>3.1</w:t>
        </w:r>
        <w:r w:rsidR="008D7BA7">
          <w:rPr>
            <w:rFonts w:asciiTheme="minorHAnsi" w:eastAsiaTheme="minorEastAsia" w:hAnsiTheme="minorHAnsi" w:cstheme="minorBidi"/>
            <w:i w:val="0"/>
            <w:iCs w:val="0"/>
            <w:sz w:val="22"/>
            <w:szCs w:val="22"/>
            <w:lang w:eastAsia="fr-FR"/>
          </w:rPr>
          <w:tab/>
        </w:r>
        <w:r w:rsidR="008D7BA7">
          <w:rPr>
            <w:rStyle w:val="Lienhypertexte"/>
          </w:rPr>
          <w:t>Appréciation des risques en sécurité biologique et en sûreté biologique</w:t>
        </w:r>
        <w:r w:rsidR="008D7BA7">
          <w:tab/>
        </w:r>
        <w:r w:rsidR="008D7BA7">
          <w:fldChar w:fldCharType="begin"/>
        </w:r>
        <w:r w:rsidR="008D7BA7">
          <w:instrText xml:space="preserve"> PAGEREF _Toc195519836 \h </w:instrText>
        </w:r>
        <w:r w:rsidR="008D7BA7">
          <w:fldChar w:fldCharType="separate"/>
        </w:r>
        <w:r w:rsidR="008D7BA7">
          <w:t>36</w:t>
        </w:r>
        <w:r w:rsidR="008D7BA7">
          <w:fldChar w:fldCharType="end"/>
        </w:r>
      </w:hyperlink>
    </w:p>
    <w:p w:rsidR="0052591A" w:rsidRDefault="009C5649">
      <w:pPr>
        <w:pStyle w:val="TM2"/>
        <w:tabs>
          <w:tab w:val="right" w:leader="dot" w:pos="9056"/>
        </w:tabs>
        <w:rPr>
          <w:rFonts w:asciiTheme="minorHAnsi" w:eastAsiaTheme="minorEastAsia" w:hAnsiTheme="minorHAnsi" w:cstheme="minorBidi"/>
          <w:smallCaps w:val="0"/>
          <w:sz w:val="22"/>
          <w:szCs w:val="22"/>
          <w:lang w:eastAsia="fr-FR"/>
        </w:rPr>
      </w:pPr>
      <w:hyperlink w:anchor="_Toc195519837" w:tooltip="#_Toc195519837" w:history="1">
        <w:r w:rsidR="008D7BA7">
          <w:rPr>
            <w:rStyle w:val="Lienhypertexte"/>
          </w:rPr>
          <w:t>SECTION 4 – MO DU GROUPE 2 ET OGM DE CLASSE DE CONFINEMENT 2 DE L’ANNEXE B DE LA LISTE DES MOT</w:t>
        </w:r>
        <w:r w:rsidR="008D7BA7">
          <w:tab/>
        </w:r>
        <w:r w:rsidR="008D7BA7">
          <w:fldChar w:fldCharType="begin"/>
        </w:r>
        <w:r w:rsidR="008D7BA7">
          <w:instrText xml:space="preserve"> PAGEREF _Toc195519837 \h </w:instrText>
        </w:r>
        <w:r w:rsidR="008D7BA7">
          <w:fldChar w:fldCharType="separate"/>
        </w:r>
        <w:r w:rsidR="008D7BA7">
          <w:t>37</w:t>
        </w:r>
        <w:r w:rsidR="008D7BA7">
          <w:fldChar w:fldCharType="end"/>
        </w:r>
      </w:hyperlink>
    </w:p>
    <w:p w:rsidR="0052591A" w:rsidRDefault="009C5649">
      <w:pPr>
        <w:pStyle w:val="TM2"/>
        <w:tabs>
          <w:tab w:val="left" w:pos="600"/>
          <w:tab w:val="right" w:leader="dot" w:pos="9056"/>
        </w:tabs>
        <w:rPr>
          <w:rFonts w:asciiTheme="minorHAnsi" w:eastAsiaTheme="minorEastAsia" w:hAnsiTheme="minorHAnsi" w:cstheme="minorBidi"/>
          <w:smallCaps w:val="0"/>
          <w:sz w:val="22"/>
          <w:szCs w:val="22"/>
          <w:lang w:eastAsia="fr-FR"/>
        </w:rPr>
      </w:pPr>
      <w:hyperlink w:anchor="_Toc195519838" w:tooltip="#_Toc195519838" w:history="1">
        <w:r w:rsidR="008D7BA7">
          <w:rPr>
            <w:rStyle w:val="Lienhypertexte"/>
          </w:rPr>
          <w:t>1.</w:t>
        </w:r>
        <w:r w:rsidR="008D7BA7">
          <w:rPr>
            <w:rFonts w:asciiTheme="minorHAnsi" w:eastAsiaTheme="minorEastAsia" w:hAnsiTheme="minorHAnsi" w:cstheme="minorBidi"/>
            <w:smallCaps w:val="0"/>
            <w:sz w:val="22"/>
            <w:szCs w:val="22"/>
            <w:lang w:eastAsia="fr-FR"/>
          </w:rPr>
          <w:tab/>
        </w:r>
        <w:r w:rsidR="008D7BA7">
          <w:rPr>
            <w:rStyle w:val="Lienhypertexte"/>
          </w:rPr>
          <w:t>MANAGEMENT DU RISQUE EN S</w:t>
        </w:r>
        <w:r w:rsidR="008D7BA7">
          <w:rPr>
            <w:rStyle w:val="Lienhypertexte"/>
            <w:rFonts w:cs="Arial"/>
          </w:rPr>
          <w:t>É</w:t>
        </w:r>
        <w:r w:rsidR="008D7BA7">
          <w:rPr>
            <w:rStyle w:val="Lienhypertexte"/>
          </w:rPr>
          <w:t>CURIT</w:t>
        </w:r>
        <w:r w:rsidR="008D7BA7">
          <w:rPr>
            <w:rStyle w:val="Lienhypertexte"/>
            <w:rFonts w:cs="Arial"/>
          </w:rPr>
          <w:t>É</w:t>
        </w:r>
        <w:r w:rsidR="008D7BA7">
          <w:rPr>
            <w:rStyle w:val="Lienhypertexte"/>
          </w:rPr>
          <w:t xml:space="preserve"> ET EN S</w:t>
        </w:r>
        <w:r w:rsidR="008D7BA7">
          <w:rPr>
            <w:rStyle w:val="Lienhypertexte"/>
            <w:rFonts w:cs="Arial"/>
          </w:rPr>
          <w:t>Û</w:t>
        </w:r>
        <w:r w:rsidR="008D7BA7">
          <w:rPr>
            <w:rStyle w:val="Lienhypertexte"/>
          </w:rPr>
          <w:t>RET</w:t>
        </w:r>
        <w:r w:rsidR="008D7BA7">
          <w:rPr>
            <w:rStyle w:val="Lienhypertexte"/>
            <w:rFonts w:cs="Arial"/>
          </w:rPr>
          <w:t>É</w:t>
        </w:r>
        <w:r w:rsidR="008D7BA7">
          <w:rPr>
            <w:rStyle w:val="Lienhypertexte"/>
          </w:rPr>
          <w:t xml:space="preserve"> BIOLOGIQUES</w:t>
        </w:r>
        <w:r w:rsidR="008D7BA7">
          <w:tab/>
        </w:r>
        <w:r w:rsidR="008D7BA7">
          <w:fldChar w:fldCharType="begin"/>
        </w:r>
        <w:r w:rsidR="008D7BA7">
          <w:instrText xml:space="preserve"> PAGEREF _Toc195519838 \h </w:instrText>
        </w:r>
        <w:r w:rsidR="008D7BA7">
          <w:fldChar w:fldCharType="separate"/>
        </w:r>
        <w:r w:rsidR="008D7BA7">
          <w:t>37</w:t>
        </w:r>
        <w:r w:rsidR="008D7BA7">
          <w:fldChar w:fldCharType="end"/>
        </w:r>
      </w:hyperlink>
    </w:p>
    <w:p w:rsidR="0052591A" w:rsidRDefault="009C5649">
      <w:pPr>
        <w:pStyle w:val="TM3"/>
        <w:tabs>
          <w:tab w:val="left" w:pos="1000"/>
          <w:tab w:val="right" w:leader="dot" w:pos="9056"/>
        </w:tabs>
        <w:rPr>
          <w:rFonts w:asciiTheme="minorHAnsi" w:eastAsiaTheme="minorEastAsia" w:hAnsiTheme="minorHAnsi" w:cstheme="minorBidi"/>
          <w:i w:val="0"/>
          <w:iCs w:val="0"/>
          <w:sz w:val="22"/>
          <w:szCs w:val="22"/>
          <w:lang w:eastAsia="fr-FR"/>
        </w:rPr>
      </w:pPr>
      <w:hyperlink w:anchor="_Toc195519839" w:tooltip="#_Toc195519839" w:history="1">
        <w:r w:rsidR="008D7BA7">
          <w:rPr>
            <w:rStyle w:val="Lienhypertexte"/>
          </w:rPr>
          <w:t>1.1</w:t>
        </w:r>
        <w:r w:rsidR="008D7BA7">
          <w:rPr>
            <w:rFonts w:asciiTheme="minorHAnsi" w:eastAsiaTheme="minorEastAsia" w:hAnsiTheme="minorHAnsi" w:cstheme="minorBidi"/>
            <w:i w:val="0"/>
            <w:iCs w:val="0"/>
            <w:sz w:val="22"/>
            <w:szCs w:val="22"/>
            <w:lang w:eastAsia="fr-FR"/>
          </w:rPr>
          <w:tab/>
        </w:r>
        <w:r w:rsidR="008D7BA7">
          <w:rPr>
            <w:rStyle w:val="Lienhypertexte"/>
          </w:rPr>
          <w:t>Appréciation des risques en sécurité biologique et en sûreté biologique</w:t>
        </w:r>
        <w:r w:rsidR="008D7BA7">
          <w:tab/>
        </w:r>
        <w:r w:rsidR="008D7BA7">
          <w:fldChar w:fldCharType="begin"/>
        </w:r>
        <w:r w:rsidR="008D7BA7">
          <w:instrText xml:space="preserve"> PAGEREF _Toc195519839 \h </w:instrText>
        </w:r>
        <w:r w:rsidR="008D7BA7">
          <w:fldChar w:fldCharType="separate"/>
        </w:r>
        <w:r w:rsidR="008D7BA7">
          <w:t>37</w:t>
        </w:r>
        <w:r w:rsidR="008D7BA7">
          <w:fldChar w:fldCharType="end"/>
        </w:r>
      </w:hyperlink>
    </w:p>
    <w:p w:rsidR="0052591A" w:rsidRDefault="009C5649">
      <w:pPr>
        <w:pStyle w:val="TM3"/>
        <w:tabs>
          <w:tab w:val="left" w:pos="1000"/>
          <w:tab w:val="right" w:leader="dot" w:pos="9056"/>
        </w:tabs>
        <w:rPr>
          <w:rFonts w:asciiTheme="minorHAnsi" w:eastAsiaTheme="minorEastAsia" w:hAnsiTheme="minorHAnsi" w:cstheme="minorBidi"/>
          <w:i w:val="0"/>
          <w:iCs w:val="0"/>
          <w:sz w:val="22"/>
          <w:szCs w:val="22"/>
          <w:lang w:eastAsia="fr-FR"/>
        </w:rPr>
      </w:pPr>
      <w:hyperlink w:anchor="_Toc195519840" w:tooltip="#_Toc195519840" w:history="1">
        <w:r w:rsidR="008D7BA7">
          <w:rPr>
            <w:rStyle w:val="Lienhypertexte"/>
          </w:rPr>
          <w:t>1.2</w:t>
        </w:r>
        <w:r w:rsidR="008D7BA7">
          <w:rPr>
            <w:rFonts w:asciiTheme="minorHAnsi" w:eastAsiaTheme="minorEastAsia" w:hAnsiTheme="minorHAnsi" w:cstheme="minorBidi"/>
            <w:i w:val="0"/>
            <w:iCs w:val="0"/>
            <w:sz w:val="22"/>
            <w:szCs w:val="22"/>
            <w:lang w:eastAsia="fr-FR"/>
          </w:rPr>
          <w:tab/>
        </w:r>
        <w:r w:rsidR="008D7BA7">
          <w:rPr>
            <w:rStyle w:val="Lienhypertexte"/>
          </w:rPr>
          <w:t>Description des moyens de maitrise des risques</w:t>
        </w:r>
        <w:r w:rsidR="008D7BA7">
          <w:tab/>
        </w:r>
        <w:r w:rsidR="008D7BA7">
          <w:fldChar w:fldCharType="begin"/>
        </w:r>
        <w:r w:rsidR="008D7BA7">
          <w:instrText xml:space="preserve"> PAGEREF _Toc195519840 \h </w:instrText>
        </w:r>
        <w:r w:rsidR="008D7BA7">
          <w:fldChar w:fldCharType="separate"/>
        </w:r>
        <w:r w:rsidR="008D7BA7">
          <w:t>37</w:t>
        </w:r>
        <w:r w:rsidR="008D7BA7">
          <w:fldChar w:fldCharType="end"/>
        </w:r>
      </w:hyperlink>
    </w:p>
    <w:p w:rsidR="0052591A" w:rsidRDefault="009C5649">
      <w:pPr>
        <w:pStyle w:val="TM3"/>
        <w:tabs>
          <w:tab w:val="left" w:pos="1000"/>
          <w:tab w:val="right" w:leader="dot" w:pos="9056"/>
        </w:tabs>
        <w:rPr>
          <w:rFonts w:asciiTheme="minorHAnsi" w:eastAsiaTheme="minorEastAsia" w:hAnsiTheme="minorHAnsi" w:cstheme="minorBidi"/>
          <w:i w:val="0"/>
          <w:iCs w:val="0"/>
          <w:sz w:val="22"/>
          <w:szCs w:val="22"/>
          <w:lang w:eastAsia="fr-FR"/>
        </w:rPr>
      </w:pPr>
      <w:hyperlink w:anchor="_Toc195519841" w:tooltip="#_Toc195519841" w:history="1">
        <w:r w:rsidR="008D7BA7">
          <w:rPr>
            <w:rStyle w:val="Lienhypertexte"/>
          </w:rPr>
          <w:t>1.3</w:t>
        </w:r>
        <w:r w:rsidR="008D7BA7">
          <w:rPr>
            <w:rFonts w:asciiTheme="minorHAnsi" w:eastAsiaTheme="minorEastAsia" w:hAnsiTheme="minorHAnsi" w:cstheme="minorBidi"/>
            <w:i w:val="0"/>
            <w:iCs w:val="0"/>
            <w:sz w:val="22"/>
            <w:szCs w:val="22"/>
            <w:lang w:eastAsia="fr-FR"/>
          </w:rPr>
          <w:tab/>
        </w:r>
        <w:r w:rsidR="008D7BA7">
          <w:rPr>
            <w:rStyle w:val="Lienhypertexte"/>
          </w:rPr>
          <w:t>Description des moyens de maitrise des risques en sécurité biologique</w:t>
        </w:r>
        <w:r w:rsidR="008D7BA7">
          <w:tab/>
        </w:r>
        <w:r w:rsidR="008D7BA7">
          <w:fldChar w:fldCharType="begin"/>
        </w:r>
        <w:r w:rsidR="008D7BA7">
          <w:instrText xml:space="preserve"> PAGEREF _Toc195519841 \h </w:instrText>
        </w:r>
        <w:r w:rsidR="008D7BA7">
          <w:fldChar w:fldCharType="separate"/>
        </w:r>
        <w:r w:rsidR="008D7BA7">
          <w:t>38</w:t>
        </w:r>
        <w:r w:rsidR="008D7BA7">
          <w:fldChar w:fldCharType="end"/>
        </w:r>
      </w:hyperlink>
    </w:p>
    <w:p w:rsidR="0052591A" w:rsidRDefault="009C5649">
      <w:pPr>
        <w:pStyle w:val="TM3"/>
        <w:tabs>
          <w:tab w:val="left" w:pos="1000"/>
          <w:tab w:val="right" w:leader="dot" w:pos="9056"/>
        </w:tabs>
        <w:rPr>
          <w:rFonts w:asciiTheme="minorHAnsi" w:eastAsiaTheme="minorEastAsia" w:hAnsiTheme="minorHAnsi" w:cstheme="minorBidi"/>
          <w:i w:val="0"/>
          <w:iCs w:val="0"/>
          <w:sz w:val="22"/>
          <w:szCs w:val="22"/>
          <w:lang w:eastAsia="fr-FR"/>
        </w:rPr>
      </w:pPr>
      <w:hyperlink w:anchor="_Toc195519842" w:tooltip="#_Toc195519842" w:history="1">
        <w:r w:rsidR="008D7BA7">
          <w:rPr>
            <w:rStyle w:val="Lienhypertexte"/>
          </w:rPr>
          <w:t>1.4</w:t>
        </w:r>
        <w:r w:rsidR="008D7BA7">
          <w:rPr>
            <w:rFonts w:asciiTheme="minorHAnsi" w:eastAsiaTheme="minorEastAsia" w:hAnsiTheme="minorHAnsi" w:cstheme="minorBidi"/>
            <w:i w:val="0"/>
            <w:iCs w:val="0"/>
            <w:sz w:val="22"/>
            <w:szCs w:val="22"/>
            <w:lang w:eastAsia="fr-FR"/>
          </w:rPr>
          <w:tab/>
        </w:r>
        <w:r w:rsidR="008D7BA7">
          <w:rPr>
            <w:rStyle w:val="Lienhypertexte"/>
          </w:rPr>
          <w:t>Description des moyens de maitrise des risques en sûreté biologique</w:t>
        </w:r>
        <w:r w:rsidR="008D7BA7">
          <w:tab/>
        </w:r>
        <w:r w:rsidR="008D7BA7">
          <w:fldChar w:fldCharType="begin"/>
        </w:r>
        <w:r w:rsidR="008D7BA7">
          <w:instrText xml:space="preserve"> PAGEREF _Toc195519842 \h </w:instrText>
        </w:r>
        <w:r w:rsidR="008D7BA7">
          <w:fldChar w:fldCharType="separate"/>
        </w:r>
        <w:r w:rsidR="008D7BA7">
          <w:t>38</w:t>
        </w:r>
        <w:r w:rsidR="008D7BA7">
          <w:fldChar w:fldCharType="end"/>
        </w:r>
      </w:hyperlink>
    </w:p>
    <w:p w:rsidR="0052591A" w:rsidRDefault="009C5649">
      <w:pPr>
        <w:pStyle w:val="TM2"/>
        <w:tabs>
          <w:tab w:val="left" w:pos="600"/>
          <w:tab w:val="right" w:leader="dot" w:pos="9056"/>
        </w:tabs>
        <w:rPr>
          <w:rFonts w:asciiTheme="minorHAnsi" w:eastAsiaTheme="minorEastAsia" w:hAnsiTheme="minorHAnsi" w:cstheme="minorBidi"/>
          <w:smallCaps w:val="0"/>
          <w:sz w:val="22"/>
          <w:szCs w:val="22"/>
          <w:lang w:eastAsia="fr-FR"/>
        </w:rPr>
      </w:pPr>
      <w:hyperlink w:anchor="_Toc195519843" w:tooltip="#_Toc195519843" w:history="1">
        <w:r w:rsidR="008D7BA7">
          <w:rPr>
            <w:rStyle w:val="Lienhypertexte"/>
          </w:rPr>
          <w:t>2.</w:t>
        </w:r>
        <w:r w:rsidR="008D7BA7">
          <w:rPr>
            <w:rFonts w:asciiTheme="minorHAnsi" w:eastAsiaTheme="minorEastAsia" w:hAnsiTheme="minorHAnsi" w:cstheme="minorBidi"/>
            <w:smallCaps w:val="0"/>
            <w:sz w:val="22"/>
            <w:szCs w:val="22"/>
            <w:lang w:eastAsia="fr-FR"/>
          </w:rPr>
          <w:tab/>
        </w:r>
        <w:r w:rsidR="008D7BA7">
          <w:rPr>
            <w:rStyle w:val="Lienhypertexte"/>
          </w:rPr>
          <w:t>SITUATIONS D’URGENCE</w:t>
        </w:r>
        <w:r w:rsidR="008D7BA7">
          <w:tab/>
        </w:r>
        <w:r w:rsidR="008D7BA7">
          <w:fldChar w:fldCharType="begin"/>
        </w:r>
        <w:r w:rsidR="008D7BA7">
          <w:instrText xml:space="preserve"> PAGEREF _Toc195519843 \h </w:instrText>
        </w:r>
        <w:r w:rsidR="008D7BA7">
          <w:fldChar w:fldCharType="separate"/>
        </w:r>
        <w:r w:rsidR="008D7BA7">
          <w:t>39</w:t>
        </w:r>
        <w:r w:rsidR="008D7BA7">
          <w:fldChar w:fldCharType="end"/>
        </w:r>
      </w:hyperlink>
    </w:p>
    <w:p w:rsidR="0052591A" w:rsidRDefault="009C5649">
      <w:pPr>
        <w:pStyle w:val="TM2"/>
        <w:tabs>
          <w:tab w:val="right" w:leader="dot" w:pos="9056"/>
        </w:tabs>
        <w:rPr>
          <w:rFonts w:asciiTheme="minorHAnsi" w:eastAsiaTheme="minorEastAsia" w:hAnsiTheme="minorHAnsi" w:cstheme="minorBidi"/>
          <w:smallCaps w:val="0"/>
          <w:sz w:val="22"/>
          <w:szCs w:val="22"/>
          <w:lang w:eastAsia="fr-FR"/>
        </w:rPr>
      </w:pPr>
      <w:hyperlink w:anchor="_Toc195519844" w:tooltip="#_Toc195519844" w:history="1">
        <w:r w:rsidR="008D7BA7">
          <w:rPr>
            <w:rStyle w:val="Lienhypertexte"/>
          </w:rPr>
          <w:t>SECTION 5 –  TOXINES &amp; PARTIES DE TOXINES PRÉSENTANT UNE ACTIVITE TOXIQUE</w:t>
        </w:r>
        <w:r w:rsidR="008D7BA7">
          <w:tab/>
        </w:r>
        <w:r w:rsidR="008D7BA7">
          <w:fldChar w:fldCharType="begin"/>
        </w:r>
        <w:r w:rsidR="008D7BA7">
          <w:instrText xml:space="preserve"> PAGEREF _Toc195519844 \h </w:instrText>
        </w:r>
        <w:r w:rsidR="008D7BA7">
          <w:fldChar w:fldCharType="separate"/>
        </w:r>
        <w:r w:rsidR="008D7BA7">
          <w:t>40</w:t>
        </w:r>
        <w:r w:rsidR="008D7BA7">
          <w:fldChar w:fldCharType="end"/>
        </w:r>
      </w:hyperlink>
    </w:p>
    <w:p w:rsidR="0052591A" w:rsidRDefault="009C5649">
      <w:pPr>
        <w:pStyle w:val="TM2"/>
        <w:tabs>
          <w:tab w:val="left" w:pos="600"/>
          <w:tab w:val="right" w:leader="dot" w:pos="9056"/>
        </w:tabs>
        <w:rPr>
          <w:rFonts w:asciiTheme="minorHAnsi" w:eastAsiaTheme="minorEastAsia" w:hAnsiTheme="minorHAnsi" w:cstheme="minorBidi"/>
          <w:smallCaps w:val="0"/>
          <w:sz w:val="22"/>
          <w:szCs w:val="22"/>
          <w:lang w:eastAsia="fr-FR"/>
        </w:rPr>
      </w:pPr>
      <w:hyperlink w:anchor="_Toc195519845" w:tooltip="#_Toc195519845" w:history="1">
        <w:r w:rsidR="008D7BA7">
          <w:rPr>
            <w:rStyle w:val="Lienhypertexte"/>
          </w:rPr>
          <w:t>1.</w:t>
        </w:r>
        <w:r w:rsidR="008D7BA7">
          <w:rPr>
            <w:rFonts w:asciiTheme="minorHAnsi" w:eastAsiaTheme="minorEastAsia" w:hAnsiTheme="minorHAnsi" w:cstheme="minorBidi"/>
            <w:smallCaps w:val="0"/>
            <w:sz w:val="22"/>
            <w:szCs w:val="22"/>
            <w:lang w:eastAsia="fr-FR"/>
          </w:rPr>
          <w:tab/>
        </w:r>
        <w:r w:rsidR="008D7BA7">
          <w:rPr>
            <w:rStyle w:val="Lienhypertexte"/>
          </w:rPr>
          <w:t>MANAGEMENT DU RISQUE EN S</w:t>
        </w:r>
        <w:r w:rsidR="008D7BA7">
          <w:rPr>
            <w:rStyle w:val="Lienhypertexte"/>
            <w:rFonts w:cs="Arial"/>
          </w:rPr>
          <w:t>É</w:t>
        </w:r>
        <w:r w:rsidR="008D7BA7">
          <w:rPr>
            <w:rStyle w:val="Lienhypertexte"/>
          </w:rPr>
          <w:t>CURIT</w:t>
        </w:r>
        <w:r w:rsidR="008D7BA7">
          <w:rPr>
            <w:rStyle w:val="Lienhypertexte"/>
            <w:rFonts w:cs="Arial"/>
          </w:rPr>
          <w:t>É</w:t>
        </w:r>
        <w:r w:rsidR="008D7BA7">
          <w:rPr>
            <w:rStyle w:val="Lienhypertexte"/>
          </w:rPr>
          <w:t xml:space="preserve"> ET EN S</w:t>
        </w:r>
        <w:r w:rsidR="008D7BA7">
          <w:rPr>
            <w:rStyle w:val="Lienhypertexte"/>
            <w:rFonts w:cs="Arial"/>
          </w:rPr>
          <w:t>Û</w:t>
        </w:r>
        <w:r w:rsidR="008D7BA7">
          <w:rPr>
            <w:rStyle w:val="Lienhypertexte"/>
          </w:rPr>
          <w:t>RET</w:t>
        </w:r>
        <w:r w:rsidR="008D7BA7">
          <w:rPr>
            <w:rStyle w:val="Lienhypertexte"/>
            <w:rFonts w:cs="Arial"/>
          </w:rPr>
          <w:t>É</w:t>
        </w:r>
        <w:r w:rsidR="008D7BA7">
          <w:rPr>
            <w:rStyle w:val="Lienhypertexte"/>
          </w:rPr>
          <w:t xml:space="preserve"> BIOLOGIQUES</w:t>
        </w:r>
        <w:r w:rsidR="008D7BA7">
          <w:tab/>
        </w:r>
        <w:r w:rsidR="008D7BA7">
          <w:fldChar w:fldCharType="begin"/>
        </w:r>
        <w:r w:rsidR="008D7BA7">
          <w:instrText xml:space="preserve"> PAGEREF _Toc195519845 \h </w:instrText>
        </w:r>
        <w:r w:rsidR="008D7BA7">
          <w:fldChar w:fldCharType="separate"/>
        </w:r>
        <w:r w:rsidR="008D7BA7">
          <w:t>40</w:t>
        </w:r>
        <w:r w:rsidR="008D7BA7">
          <w:fldChar w:fldCharType="end"/>
        </w:r>
      </w:hyperlink>
    </w:p>
    <w:p w:rsidR="0052591A" w:rsidRDefault="009C5649">
      <w:pPr>
        <w:pStyle w:val="TM3"/>
        <w:tabs>
          <w:tab w:val="left" w:pos="1000"/>
          <w:tab w:val="right" w:leader="dot" w:pos="9056"/>
        </w:tabs>
        <w:rPr>
          <w:rFonts w:asciiTheme="minorHAnsi" w:eastAsiaTheme="minorEastAsia" w:hAnsiTheme="minorHAnsi" w:cstheme="minorBidi"/>
          <w:i w:val="0"/>
          <w:iCs w:val="0"/>
          <w:sz w:val="22"/>
          <w:szCs w:val="22"/>
          <w:lang w:eastAsia="fr-FR"/>
        </w:rPr>
      </w:pPr>
      <w:hyperlink w:anchor="_Toc195519846" w:tooltip="#_Toc195519846" w:history="1">
        <w:r w:rsidR="008D7BA7">
          <w:rPr>
            <w:rStyle w:val="Lienhypertexte"/>
          </w:rPr>
          <w:t>1.1</w:t>
        </w:r>
        <w:r w:rsidR="008D7BA7">
          <w:rPr>
            <w:rFonts w:asciiTheme="minorHAnsi" w:eastAsiaTheme="minorEastAsia" w:hAnsiTheme="minorHAnsi" w:cstheme="minorBidi"/>
            <w:i w:val="0"/>
            <w:iCs w:val="0"/>
            <w:sz w:val="22"/>
            <w:szCs w:val="22"/>
            <w:lang w:eastAsia="fr-FR"/>
          </w:rPr>
          <w:tab/>
        </w:r>
        <w:r w:rsidR="008D7BA7">
          <w:rPr>
            <w:rStyle w:val="Lienhypertexte"/>
          </w:rPr>
          <w:t>Appréciation des risques en sécurité biologique et en sûreté biologique</w:t>
        </w:r>
        <w:r w:rsidR="008D7BA7">
          <w:tab/>
        </w:r>
        <w:r w:rsidR="008D7BA7">
          <w:fldChar w:fldCharType="begin"/>
        </w:r>
        <w:r w:rsidR="008D7BA7">
          <w:instrText xml:space="preserve"> PAGEREF _Toc195519846 \h </w:instrText>
        </w:r>
        <w:r w:rsidR="008D7BA7">
          <w:fldChar w:fldCharType="separate"/>
        </w:r>
        <w:r w:rsidR="008D7BA7">
          <w:t>40</w:t>
        </w:r>
        <w:r w:rsidR="008D7BA7">
          <w:fldChar w:fldCharType="end"/>
        </w:r>
      </w:hyperlink>
    </w:p>
    <w:p w:rsidR="0052591A" w:rsidRDefault="009C5649">
      <w:pPr>
        <w:pStyle w:val="TM3"/>
        <w:tabs>
          <w:tab w:val="left" w:pos="1000"/>
          <w:tab w:val="right" w:leader="dot" w:pos="9056"/>
        </w:tabs>
        <w:rPr>
          <w:rFonts w:asciiTheme="minorHAnsi" w:eastAsiaTheme="minorEastAsia" w:hAnsiTheme="minorHAnsi" w:cstheme="minorBidi"/>
          <w:i w:val="0"/>
          <w:iCs w:val="0"/>
          <w:sz w:val="22"/>
          <w:szCs w:val="22"/>
          <w:lang w:eastAsia="fr-FR"/>
        </w:rPr>
      </w:pPr>
      <w:hyperlink w:anchor="_Toc195519847" w:tooltip="#_Toc195519847" w:history="1">
        <w:r w:rsidR="008D7BA7">
          <w:rPr>
            <w:rStyle w:val="Lienhypertexte"/>
          </w:rPr>
          <w:t>1.2</w:t>
        </w:r>
        <w:r w:rsidR="008D7BA7">
          <w:rPr>
            <w:rFonts w:asciiTheme="minorHAnsi" w:eastAsiaTheme="minorEastAsia" w:hAnsiTheme="minorHAnsi" w:cstheme="minorBidi"/>
            <w:i w:val="0"/>
            <w:iCs w:val="0"/>
            <w:sz w:val="22"/>
            <w:szCs w:val="22"/>
            <w:lang w:eastAsia="fr-FR"/>
          </w:rPr>
          <w:tab/>
        </w:r>
        <w:r w:rsidR="008D7BA7">
          <w:rPr>
            <w:rStyle w:val="Lienhypertexte"/>
          </w:rPr>
          <w:t>Description des moyens de maitrise des risques</w:t>
        </w:r>
        <w:r w:rsidR="008D7BA7">
          <w:tab/>
        </w:r>
        <w:r w:rsidR="008D7BA7">
          <w:fldChar w:fldCharType="begin"/>
        </w:r>
        <w:r w:rsidR="008D7BA7">
          <w:instrText xml:space="preserve"> PAGEREF _Toc195519847 \h </w:instrText>
        </w:r>
        <w:r w:rsidR="008D7BA7">
          <w:fldChar w:fldCharType="separate"/>
        </w:r>
        <w:r w:rsidR="008D7BA7">
          <w:t>41</w:t>
        </w:r>
        <w:r w:rsidR="008D7BA7">
          <w:fldChar w:fldCharType="end"/>
        </w:r>
      </w:hyperlink>
    </w:p>
    <w:p w:rsidR="0052591A" w:rsidRDefault="009C5649">
      <w:pPr>
        <w:pStyle w:val="TM3"/>
        <w:tabs>
          <w:tab w:val="left" w:pos="1000"/>
          <w:tab w:val="right" w:leader="dot" w:pos="9056"/>
        </w:tabs>
        <w:rPr>
          <w:rFonts w:asciiTheme="minorHAnsi" w:eastAsiaTheme="minorEastAsia" w:hAnsiTheme="minorHAnsi" w:cstheme="minorBidi"/>
          <w:i w:val="0"/>
          <w:iCs w:val="0"/>
          <w:sz w:val="22"/>
          <w:szCs w:val="22"/>
          <w:lang w:eastAsia="fr-FR"/>
        </w:rPr>
      </w:pPr>
      <w:hyperlink w:anchor="_Toc195519848" w:tooltip="#_Toc195519848" w:history="1">
        <w:r w:rsidR="008D7BA7">
          <w:rPr>
            <w:rStyle w:val="Lienhypertexte"/>
          </w:rPr>
          <w:t>1.3</w:t>
        </w:r>
        <w:r w:rsidR="008D7BA7">
          <w:rPr>
            <w:rFonts w:asciiTheme="minorHAnsi" w:eastAsiaTheme="minorEastAsia" w:hAnsiTheme="minorHAnsi" w:cstheme="minorBidi"/>
            <w:i w:val="0"/>
            <w:iCs w:val="0"/>
            <w:sz w:val="22"/>
            <w:szCs w:val="22"/>
            <w:lang w:eastAsia="fr-FR"/>
          </w:rPr>
          <w:tab/>
        </w:r>
        <w:r w:rsidR="008D7BA7">
          <w:rPr>
            <w:rStyle w:val="Lienhypertexte"/>
          </w:rPr>
          <w:t>Description des moyens de maitrise des risques en sécurité biologique</w:t>
        </w:r>
        <w:r w:rsidR="008D7BA7">
          <w:tab/>
        </w:r>
        <w:r w:rsidR="008D7BA7">
          <w:fldChar w:fldCharType="begin"/>
        </w:r>
        <w:r w:rsidR="008D7BA7">
          <w:instrText xml:space="preserve"> PAGEREF _Toc195519848 \h </w:instrText>
        </w:r>
        <w:r w:rsidR="008D7BA7">
          <w:fldChar w:fldCharType="separate"/>
        </w:r>
        <w:r w:rsidR="008D7BA7">
          <w:t>41</w:t>
        </w:r>
        <w:r w:rsidR="008D7BA7">
          <w:fldChar w:fldCharType="end"/>
        </w:r>
      </w:hyperlink>
    </w:p>
    <w:p w:rsidR="0052591A" w:rsidRDefault="009C5649">
      <w:pPr>
        <w:pStyle w:val="TM3"/>
        <w:tabs>
          <w:tab w:val="left" w:pos="1000"/>
          <w:tab w:val="right" w:leader="dot" w:pos="9056"/>
        </w:tabs>
        <w:rPr>
          <w:rFonts w:asciiTheme="minorHAnsi" w:eastAsiaTheme="minorEastAsia" w:hAnsiTheme="minorHAnsi" w:cstheme="minorBidi"/>
          <w:i w:val="0"/>
          <w:iCs w:val="0"/>
          <w:sz w:val="22"/>
          <w:szCs w:val="22"/>
          <w:lang w:eastAsia="fr-FR"/>
        </w:rPr>
      </w:pPr>
      <w:hyperlink w:anchor="_Toc195519849" w:tooltip="#_Toc195519849" w:history="1">
        <w:r w:rsidR="008D7BA7">
          <w:rPr>
            <w:rStyle w:val="Lienhypertexte"/>
          </w:rPr>
          <w:t>1.4</w:t>
        </w:r>
        <w:r w:rsidR="008D7BA7">
          <w:rPr>
            <w:rFonts w:asciiTheme="minorHAnsi" w:eastAsiaTheme="minorEastAsia" w:hAnsiTheme="minorHAnsi" w:cstheme="minorBidi"/>
            <w:i w:val="0"/>
            <w:iCs w:val="0"/>
            <w:sz w:val="22"/>
            <w:szCs w:val="22"/>
            <w:lang w:eastAsia="fr-FR"/>
          </w:rPr>
          <w:tab/>
        </w:r>
        <w:r w:rsidR="008D7BA7">
          <w:rPr>
            <w:rStyle w:val="Lienhypertexte"/>
          </w:rPr>
          <w:t>Description des moyens de maitrise des risques en sûreté biologique</w:t>
        </w:r>
        <w:r w:rsidR="008D7BA7">
          <w:tab/>
        </w:r>
        <w:r w:rsidR="008D7BA7">
          <w:fldChar w:fldCharType="begin"/>
        </w:r>
        <w:r w:rsidR="008D7BA7">
          <w:instrText xml:space="preserve"> PAGEREF _Toc195519849 \h </w:instrText>
        </w:r>
        <w:r w:rsidR="008D7BA7">
          <w:fldChar w:fldCharType="separate"/>
        </w:r>
        <w:r w:rsidR="008D7BA7">
          <w:t>41</w:t>
        </w:r>
        <w:r w:rsidR="008D7BA7">
          <w:fldChar w:fldCharType="end"/>
        </w:r>
      </w:hyperlink>
    </w:p>
    <w:p w:rsidR="0052591A" w:rsidRDefault="009C5649">
      <w:pPr>
        <w:pStyle w:val="TM2"/>
        <w:tabs>
          <w:tab w:val="left" w:pos="600"/>
          <w:tab w:val="right" w:leader="dot" w:pos="9056"/>
        </w:tabs>
        <w:rPr>
          <w:rFonts w:asciiTheme="minorHAnsi" w:eastAsiaTheme="minorEastAsia" w:hAnsiTheme="minorHAnsi" w:cstheme="minorBidi"/>
          <w:smallCaps w:val="0"/>
          <w:sz w:val="22"/>
          <w:szCs w:val="22"/>
          <w:lang w:eastAsia="fr-FR"/>
        </w:rPr>
      </w:pPr>
      <w:hyperlink w:anchor="_Toc195519850" w:tooltip="#_Toc195519850" w:history="1">
        <w:r w:rsidR="008D7BA7">
          <w:rPr>
            <w:rStyle w:val="Lienhypertexte"/>
          </w:rPr>
          <w:t>2.</w:t>
        </w:r>
        <w:r w:rsidR="008D7BA7">
          <w:rPr>
            <w:rFonts w:asciiTheme="minorHAnsi" w:eastAsiaTheme="minorEastAsia" w:hAnsiTheme="minorHAnsi" w:cstheme="minorBidi"/>
            <w:smallCaps w:val="0"/>
            <w:sz w:val="22"/>
            <w:szCs w:val="22"/>
            <w:lang w:eastAsia="fr-FR"/>
          </w:rPr>
          <w:tab/>
        </w:r>
        <w:r w:rsidR="008D7BA7">
          <w:rPr>
            <w:rStyle w:val="Lienhypertexte"/>
          </w:rPr>
          <w:t>SITUATIONS D’URGENCE</w:t>
        </w:r>
        <w:r w:rsidR="008D7BA7">
          <w:tab/>
        </w:r>
        <w:r w:rsidR="008D7BA7">
          <w:fldChar w:fldCharType="begin"/>
        </w:r>
        <w:r w:rsidR="008D7BA7">
          <w:instrText xml:space="preserve"> PAGEREF _Toc195519850 \h </w:instrText>
        </w:r>
        <w:r w:rsidR="008D7BA7">
          <w:fldChar w:fldCharType="separate"/>
        </w:r>
        <w:r w:rsidR="008D7BA7">
          <w:t>42</w:t>
        </w:r>
        <w:r w:rsidR="008D7BA7">
          <w:fldChar w:fldCharType="end"/>
        </w:r>
      </w:hyperlink>
    </w:p>
    <w:p w:rsidR="0052591A" w:rsidRDefault="009C5649">
      <w:pPr>
        <w:pStyle w:val="TM2"/>
        <w:tabs>
          <w:tab w:val="right" w:leader="dot" w:pos="9056"/>
        </w:tabs>
        <w:rPr>
          <w:rFonts w:asciiTheme="minorHAnsi" w:eastAsiaTheme="minorEastAsia" w:hAnsiTheme="minorHAnsi" w:cstheme="minorBidi"/>
          <w:smallCaps w:val="0"/>
          <w:sz w:val="22"/>
          <w:szCs w:val="22"/>
          <w:lang w:eastAsia="fr-FR"/>
        </w:rPr>
      </w:pPr>
      <w:hyperlink w:anchor="_Toc195519851" w:tooltip="#_Toc195519851" w:history="1">
        <w:r w:rsidR="008D7BA7">
          <w:rPr>
            <w:rStyle w:val="Lienhypertexte"/>
          </w:rPr>
          <w:t>SECTION 6 – MATÉRIEL GÉNÉTIQUE &amp; OGM DE CLASSE DE CONFINEMENT 1</w:t>
        </w:r>
        <w:r w:rsidR="008D7BA7">
          <w:tab/>
        </w:r>
        <w:r w:rsidR="008D7BA7">
          <w:fldChar w:fldCharType="begin"/>
        </w:r>
        <w:r w:rsidR="008D7BA7">
          <w:instrText xml:space="preserve"> PAGEREF _Toc195519851 \h </w:instrText>
        </w:r>
        <w:r w:rsidR="008D7BA7">
          <w:fldChar w:fldCharType="separate"/>
        </w:r>
        <w:r w:rsidR="008D7BA7">
          <w:t>43</w:t>
        </w:r>
        <w:r w:rsidR="008D7BA7">
          <w:fldChar w:fldCharType="end"/>
        </w:r>
      </w:hyperlink>
    </w:p>
    <w:p w:rsidR="0052591A" w:rsidRDefault="009C5649">
      <w:pPr>
        <w:pStyle w:val="TM2"/>
        <w:tabs>
          <w:tab w:val="left" w:pos="600"/>
          <w:tab w:val="right" w:leader="dot" w:pos="9056"/>
        </w:tabs>
        <w:rPr>
          <w:rFonts w:asciiTheme="minorHAnsi" w:eastAsiaTheme="minorEastAsia" w:hAnsiTheme="minorHAnsi" w:cstheme="minorBidi"/>
          <w:smallCaps w:val="0"/>
          <w:sz w:val="22"/>
          <w:szCs w:val="22"/>
          <w:lang w:eastAsia="fr-FR"/>
        </w:rPr>
      </w:pPr>
      <w:hyperlink w:anchor="_Toc195519852" w:tooltip="#_Toc195519852" w:history="1">
        <w:r w:rsidR="008D7BA7">
          <w:rPr>
            <w:rStyle w:val="Lienhypertexte"/>
          </w:rPr>
          <w:t>1.</w:t>
        </w:r>
        <w:r w:rsidR="008D7BA7">
          <w:rPr>
            <w:rFonts w:asciiTheme="minorHAnsi" w:eastAsiaTheme="minorEastAsia" w:hAnsiTheme="minorHAnsi" w:cstheme="minorBidi"/>
            <w:smallCaps w:val="0"/>
            <w:sz w:val="22"/>
            <w:szCs w:val="22"/>
            <w:lang w:eastAsia="fr-FR"/>
          </w:rPr>
          <w:tab/>
        </w:r>
        <w:r w:rsidR="008D7BA7">
          <w:rPr>
            <w:rStyle w:val="Lienhypertexte"/>
          </w:rPr>
          <w:t>MANAGEMENT DU RISQUE EN S</w:t>
        </w:r>
        <w:r w:rsidR="008D7BA7">
          <w:rPr>
            <w:rStyle w:val="Lienhypertexte"/>
            <w:rFonts w:cs="Arial"/>
          </w:rPr>
          <w:t>Û</w:t>
        </w:r>
        <w:r w:rsidR="008D7BA7">
          <w:rPr>
            <w:rStyle w:val="Lienhypertexte"/>
          </w:rPr>
          <w:t>RET</w:t>
        </w:r>
        <w:r w:rsidR="008D7BA7">
          <w:rPr>
            <w:rStyle w:val="Lienhypertexte"/>
            <w:rFonts w:cs="Arial"/>
          </w:rPr>
          <w:t>É</w:t>
        </w:r>
        <w:r w:rsidR="008D7BA7">
          <w:rPr>
            <w:rStyle w:val="Lienhypertexte"/>
          </w:rPr>
          <w:t xml:space="preserve"> BIOLOGIQUE</w:t>
        </w:r>
        <w:r w:rsidR="008D7BA7">
          <w:tab/>
        </w:r>
        <w:r w:rsidR="008D7BA7">
          <w:fldChar w:fldCharType="begin"/>
        </w:r>
        <w:r w:rsidR="008D7BA7">
          <w:instrText xml:space="preserve"> PAGEREF _Toc195519852 \h </w:instrText>
        </w:r>
        <w:r w:rsidR="008D7BA7">
          <w:fldChar w:fldCharType="separate"/>
        </w:r>
        <w:r w:rsidR="008D7BA7">
          <w:t>43</w:t>
        </w:r>
        <w:r w:rsidR="008D7BA7">
          <w:fldChar w:fldCharType="end"/>
        </w:r>
      </w:hyperlink>
    </w:p>
    <w:p w:rsidR="0052591A" w:rsidRDefault="009C5649">
      <w:pPr>
        <w:pStyle w:val="TM3"/>
        <w:tabs>
          <w:tab w:val="left" w:pos="1000"/>
          <w:tab w:val="right" w:leader="dot" w:pos="9056"/>
        </w:tabs>
        <w:rPr>
          <w:rFonts w:asciiTheme="minorHAnsi" w:eastAsiaTheme="minorEastAsia" w:hAnsiTheme="minorHAnsi" w:cstheme="minorBidi"/>
          <w:i w:val="0"/>
          <w:iCs w:val="0"/>
          <w:sz w:val="22"/>
          <w:szCs w:val="22"/>
          <w:lang w:eastAsia="fr-FR"/>
        </w:rPr>
      </w:pPr>
      <w:hyperlink w:anchor="_Toc195519853" w:tooltip="#_Toc195519853" w:history="1">
        <w:r w:rsidR="008D7BA7">
          <w:rPr>
            <w:rStyle w:val="Lienhypertexte"/>
          </w:rPr>
          <w:t>1.1</w:t>
        </w:r>
        <w:r w:rsidR="008D7BA7">
          <w:rPr>
            <w:rFonts w:asciiTheme="minorHAnsi" w:eastAsiaTheme="minorEastAsia" w:hAnsiTheme="minorHAnsi" w:cstheme="minorBidi"/>
            <w:i w:val="0"/>
            <w:iCs w:val="0"/>
            <w:sz w:val="22"/>
            <w:szCs w:val="22"/>
            <w:lang w:eastAsia="fr-FR"/>
          </w:rPr>
          <w:tab/>
        </w:r>
        <w:r w:rsidR="008D7BA7">
          <w:rPr>
            <w:rStyle w:val="Lienhypertexte"/>
          </w:rPr>
          <w:t>Appréciation du risque en sûreté biologique</w:t>
        </w:r>
        <w:r w:rsidR="008D7BA7">
          <w:tab/>
        </w:r>
        <w:r w:rsidR="008D7BA7">
          <w:fldChar w:fldCharType="begin"/>
        </w:r>
        <w:r w:rsidR="008D7BA7">
          <w:instrText xml:space="preserve"> PAGEREF _Toc195519853 \h </w:instrText>
        </w:r>
        <w:r w:rsidR="008D7BA7">
          <w:fldChar w:fldCharType="separate"/>
        </w:r>
        <w:r w:rsidR="008D7BA7">
          <w:t>43</w:t>
        </w:r>
        <w:r w:rsidR="008D7BA7">
          <w:fldChar w:fldCharType="end"/>
        </w:r>
      </w:hyperlink>
    </w:p>
    <w:p w:rsidR="0052591A" w:rsidRDefault="009C5649">
      <w:pPr>
        <w:pStyle w:val="TM3"/>
        <w:tabs>
          <w:tab w:val="left" w:pos="1000"/>
          <w:tab w:val="right" w:leader="dot" w:pos="9056"/>
        </w:tabs>
        <w:rPr>
          <w:rFonts w:asciiTheme="minorHAnsi" w:eastAsiaTheme="minorEastAsia" w:hAnsiTheme="minorHAnsi" w:cstheme="minorBidi"/>
          <w:i w:val="0"/>
          <w:iCs w:val="0"/>
          <w:sz w:val="22"/>
          <w:szCs w:val="22"/>
          <w:lang w:eastAsia="fr-FR"/>
        </w:rPr>
      </w:pPr>
      <w:hyperlink w:anchor="_Toc195519854" w:tooltip="#_Toc195519854" w:history="1">
        <w:r w:rsidR="008D7BA7">
          <w:rPr>
            <w:rStyle w:val="Lienhypertexte"/>
          </w:rPr>
          <w:t>1.2</w:t>
        </w:r>
        <w:r w:rsidR="008D7BA7">
          <w:rPr>
            <w:rFonts w:asciiTheme="minorHAnsi" w:eastAsiaTheme="minorEastAsia" w:hAnsiTheme="minorHAnsi" w:cstheme="minorBidi"/>
            <w:i w:val="0"/>
            <w:iCs w:val="0"/>
            <w:sz w:val="22"/>
            <w:szCs w:val="22"/>
            <w:lang w:eastAsia="fr-FR"/>
          </w:rPr>
          <w:tab/>
        </w:r>
        <w:r w:rsidR="008D7BA7">
          <w:rPr>
            <w:rStyle w:val="Lienhypertexte"/>
          </w:rPr>
          <w:t>Description des moyens de maitrise des risques en sûreté biologique</w:t>
        </w:r>
        <w:r w:rsidR="008D7BA7">
          <w:tab/>
        </w:r>
        <w:r w:rsidR="008D7BA7">
          <w:fldChar w:fldCharType="begin"/>
        </w:r>
        <w:r w:rsidR="008D7BA7">
          <w:instrText xml:space="preserve"> PAGEREF _Toc195519854 \h </w:instrText>
        </w:r>
        <w:r w:rsidR="008D7BA7">
          <w:fldChar w:fldCharType="separate"/>
        </w:r>
        <w:r w:rsidR="008D7BA7">
          <w:t>43</w:t>
        </w:r>
        <w:r w:rsidR="008D7BA7">
          <w:fldChar w:fldCharType="end"/>
        </w:r>
      </w:hyperlink>
    </w:p>
    <w:p w:rsidR="0052591A" w:rsidRDefault="009C5649">
      <w:pPr>
        <w:pStyle w:val="TM2"/>
        <w:tabs>
          <w:tab w:val="left" w:pos="600"/>
          <w:tab w:val="right" w:leader="dot" w:pos="9056"/>
        </w:tabs>
        <w:rPr>
          <w:rFonts w:asciiTheme="minorHAnsi" w:eastAsiaTheme="minorEastAsia" w:hAnsiTheme="minorHAnsi" w:cstheme="minorBidi"/>
          <w:smallCaps w:val="0"/>
          <w:sz w:val="22"/>
          <w:szCs w:val="22"/>
          <w:lang w:eastAsia="fr-FR"/>
        </w:rPr>
      </w:pPr>
      <w:hyperlink w:anchor="_Toc195519855" w:tooltip="#_Toc195519855" w:history="1">
        <w:r w:rsidR="008D7BA7">
          <w:rPr>
            <w:rStyle w:val="Lienhypertexte"/>
          </w:rPr>
          <w:t>2.</w:t>
        </w:r>
        <w:r w:rsidR="008D7BA7">
          <w:rPr>
            <w:rFonts w:asciiTheme="minorHAnsi" w:eastAsiaTheme="minorEastAsia" w:hAnsiTheme="minorHAnsi" w:cstheme="minorBidi"/>
            <w:smallCaps w:val="0"/>
            <w:sz w:val="22"/>
            <w:szCs w:val="22"/>
            <w:lang w:eastAsia="fr-FR"/>
          </w:rPr>
          <w:tab/>
        </w:r>
        <w:r w:rsidR="008D7BA7">
          <w:rPr>
            <w:rStyle w:val="Lienhypertexte"/>
          </w:rPr>
          <w:t>SITUATIONS D’URGENCE</w:t>
        </w:r>
        <w:r w:rsidR="008D7BA7">
          <w:tab/>
        </w:r>
        <w:r w:rsidR="008D7BA7">
          <w:fldChar w:fldCharType="begin"/>
        </w:r>
        <w:r w:rsidR="008D7BA7">
          <w:instrText xml:space="preserve"> PAGEREF _Toc195519855 \h </w:instrText>
        </w:r>
        <w:r w:rsidR="008D7BA7">
          <w:fldChar w:fldCharType="separate"/>
        </w:r>
        <w:r w:rsidR="008D7BA7">
          <w:t>43</w:t>
        </w:r>
        <w:r w:rsidR="008D7BA7">
          <w:fldChar w:fldCharType="end"/>
        </w:r>
      </w:hyperlink>
    </w:p>
    <w:p w:rsidR="0052591A" w:rsidRDefault="008D7BA7">
      <w:pPr>
        <w:rPr>
          <w:rFonts w:cs="Arial"/>
        </w:rPr>
      </w:pPr>
      <w:r>
        <w:rPr>
          <w:rFonts w:asciiTheme="minorHAnsi" w:hAnsiTheme="minorHAnsi" w:cs="Arial"/>
          <w:b/>
          <w:bCs/>
          <w:caps/>
          <w:sz w:val="24"/>
        </w:rPr>
        <w:fldChar w:fldCharType="end"/>
      </w:r>
    </w:p>
    <w:p w:rsidR="0052591A" w:rsidRDefault="008D7BA7">
      <w:r>
        <w:br w:type="page" w:clear="all"/>
      </w:r>
    </w:p>
    <w:p w:rsidR="0052591A" w:rsidRDefault="008D7BA7">
      <w:pPr>
        <w:pStyle w:val="titre1DDA"/>
      </w:pPr>
      <w:bookmarkStart w:id="3" w:name="_Toc195519799"/>
      <w:bookmarkStart w:id="4" w:name="_Toc1558534"/>
      <w:r>
        <w:lastRenderedPageBreak/>
        <w:t>Liste des acronymes</w:t>
      </w:r>
      <w:bookmarkEnd w:id="3"/>
      <w:r>
        <w:t xml:space="preserve"> </w:t>
      </w:r>
    </w:p>
    <w:p w:rsidR="0052591A" w:rsidRDefault="0052591A">
      <w:pPr>
        <w:rPr>
          <w:rFonts w:cs="Arial"/>
          <w:b/>
          <w:smallCaps/>
          <w:sz w:val="24"/>
        </w:rPr>
      </w:pPr>
    </w:p>
    <w:tbl>
      <w:tblPr>
        <w:tblStyle w:val="Acronyme"/>
        <w:tblW w:w="9071" w:type="dxa"/>
        <w:tblLook w:val="0420" w:firstRow="1" w:lastRow="0" w:firstColumn="0" w:lastColumn="0" w:noHBand="0" w:noVBand="1"/>
      </w:tblPr>
      <w:tblGrid>
        <w:gridCol w:w="2268"/>
        <w:gridCol w:w="6803"/>
      </w:tblGrid>
      <w:tr w:rsidR="0052591A" w:rsidTr="0052591A">
        <w:tc>
          <w:tcPr>
            <w:tcW w:w="2268" w:type="dxa"/>
          </w:tcPr>
          <w:p w:rsidR="0052591A" w:rsidRDefault="008D7BA7">
            <w:pPr>
              <w:pStyle w:val="ACRONYME0"/>
              <w:rPr>
                <w:rFonts w:ascii="Arial" w:hAnsi="Arial"/>
                <w:sz w:val="24"/>
                <w:szCs w:val="24"/>
              </w:rPr>
            </w:pPr>
            <w:r>
              <w:rPr>
                <w:rFonts w:ascii="Arial" w:hAnsi="Arial"/>
                <w:sz w:val="24"/>
                <w:szCs w:val="24"/>
              </w:rPr>
              <w:t>CSP</w:t>
            </w:r>
          </w:p>
        </w:tc>
        <w:tc>
          <w:tcPr>
            <w:tcW w:w="6803" w:type="dxa"/>
          </w:tcPr>
          <w:p w:rsidR="0052591A" w:rsidRDefault="008D7BA7">
            <w:pPr>
              <w:pStyle w:val="Textenormaldacronyme"/>
              <w:rPr>
                <w:sz w:val="24"/>
                <w:szCs w:val="24"/>
              </w:rPr>
            </w:pPr>
            <w:r>
              <w:rPr>
                <w:sz w:val="24"/>
                <w:szCs w:val="24"/>
              </w:rPr>
              <w:t>Code la santé publique</w:t>
            </w:r>
          </w:p>
        </w:tc>
      </w:tr>
      <w:tr w:rsidR="0052591A" w:rsidTr="0052591A">
        <w:tc>
          <w:tcPr>
            <w:tcW w:w="2268" w:type="dxa"/>
          </w:tcPr>
          <w:p w:rsidR="0052591A" w:rsidRDefault="008D7BA7">
            <w:pPr>
              <w:pStyle w:val="ACRONYME0"/>
              <w:rPr>
                <w:rFonts w:ascii="Arial" w:hAnsi="Arial"/>
                <w:sz w:val="24"/>
                <w:szCs w:val="24"/>
              </w:rPr>
            </w:pPr>
            <w:r>
              <w:rPr>
                <w:rFonts w:ascii="Arial" w:hAnsi="Arial"/>
                <w:sz w:val="24"/>
                <w:szCs w:val="24"/>
              </w:rPr>
              <w:t>MG</w:t>
            </w:r>
          </w:p>
        </w:tc>
        <w:tc>
          <w:tcPr>
            <w:tcW w:w="6803" w:type="dxa"/>
          </w:tcPr>
          <w:p w:rsidR="0052591A" w:rsidRDefault="008D7BA7">
            <w:pPr>
              <w:pStyle w:val="Textenormaldacronyme"/>
              <w:rPr>
                <w:sz w:val="24"/>
                <w:szCs w:val="24"/>
              </w:rPr>
            </w:pPr>
            <w:r>
              <w:rPr>
                <w:sz w:val="24"/>
                <w:szCs w:val="24"/>
              </w:rPr>
              <w:t>Matériel génétique</w:t>
            </w:r>
          </w:p>
        </w:tc>
      </w:tr>
      <w:tr w:rsidR="0052591A" w:rsidTr="0052591A">
        <w:tc>
          <w:tcPr>
            <w:tcW w:w="2268" w:type="dxa"/>
          </w:tcPr>
          <w:p w:rsidR="0052591A" w:rsidRDefault="008D7BA7">
            <w:pPr>
              <w:pStyle w:val="ACRONYME0"/>
              <w:rPr>
                <w:rFonts w:ascii="Arial" w:hAnsi="Arial"/>
                <w:sz w:val="24"/>
                <w:szCs w:val="24"/>
              </w:rPr>
            </w:pPr>
            <w:r>
              <w:rPr>
                <w:rFonts w:ascii="Arial" w:hAnsi="Arial"/>
                <w:sz w:val="24"/>
                <w:szCs w:val="24"/>
              </w:rPr>
              <w:t>MO</w:t>
            </w:r>
          </w:p>
        </w:tc>
        <w:tc>
          <w:tcPr>
            <w:tcW w:w="6803" w:type="dxa"/>
          </w:tcPr>
          <w:p w:rsidR="0052591A" w:rsidRDefault="008D7BA7">
            <w:pPr>
              <w:pStyle w:val="Textenormaldacronyme"/>
              <w:rPr>
                <w:sz w:val="24"/>
                <w:szCs w:val="24"/>
              </w:rPr>
            </w:pPr>
            <w:r>
              <w:rPr>
                <w:sz w:val="24"/>
                <w:szCs w:val="24"/>
              </w:rPr>
              <w:t>Micro-Organisme</w:t>
            </w:r>
          </w:p>
        </w:tc>
      </w:tr>
      <w:tr w:rsidR="0052591A" w:rsidTr="0052591A">
        <w:tc>
          <w:tcPr>
            <w:tcW w:w="2268" w:type="dxa"/>
          </w:tcPr>
          <w:p w:rsidR="0052591A" w:rsidRDefault="008D7BA7">
            <w:pPr>
              <w:pStyle w:val="ACRONYME0"/>
              <w:rPr>
                <w:rFonts w:ascii="Arial" w:hAnsi="Arial"/>
                <w:sz w:val="24"/>
                <w:szCs w:val="24"/>
              </w:rPr>
            </w:pPr>
            <w:r>
              <w:rPr>
                <w:rFonts w:ascii="Arial" w:hAnsi="Arial"/>
                <w:sz w:val="24"/>
                <w:szCs w:val="24"/>
              </w:rPr>
              <w:t>MO 2 / 3 / 4</w:t>
            </w:r>
          </w:p>
        </w:tc>
        <w:tc>
          <w:tcPr>
            <w:tcW w:w="6803" w:type="dxa"/>
          </w:tcPr>
          <w:p w:rsidR="0052591A" w:rsidRDefault="008D7BA7">
            <w:pPr>
              <w:pStyle w:val="Textenormaldacronyme"/>
              <w:rPr>
                <w:sz w:val="24"/>
                <w:szCs w:val="24"/>
              </w:rPr>
            </w:pPr>
            <w:r>
              <w:rPr>
                <w:sz w:val="24"/>
                <w:szCs w:val="24"/>
              </w:rPr>
              <w:t xml:space="preserve">Micro-Organisme du groupe 2 / 3 / 4 </w:t>
            </w:r>
          </w:p>
        </w:tc>
      </w:tr>
      <w:tr w:rsidR="0052591A" w:rsidTr="0052591A">
        <w:tc>
          <w:tcPr>
            <w:tcW w:w="2268" w:type="dxa"/>
          </w:tcPr>
          <w:p w:rsidR="0052591A" w:rsidRDefault="008D7BA7">
            <w:pPr>
              <w:pStyle w:val="ACRONYME0"/>
              <w:rPr>
                <w:rFonts w:ascii="Arial" w:hAnsi="Arial"/>
                <w:sz w:val="24"/>
                <w:szCs w:val="24"/>
              </w:rPr>
            </w:pPr>
            <w:r>
              <w:rPr>
                <w:rFonts w:ascii="Arial" w:hAnsi="Arial"/>
                <w:sz w:val="24"/>
                <w:szCs w:val="24"/>
              </w:rPr>
              <w:t>MOT</w:t>
            </w:r>
          </w:p>
        </w:tc>
        <w:tc>
          <w:tcPr>
            <w:tcW w:w="6803" w:type="dxa"/>
          </w:tcPr>
          <w:p w:rsidR="0052591A" w:rsidRDefault="008D7BA7">
            <w:pPr>
              <w:pStyle w:val="Textenormaldacronyme"/>
              <w:rPr>
                <w:b/>
                <w:smallCaps/>
                <w:sz w:val="24"/>
                <w:szCs w:val="24"/>
              </w:rPr>
            </w:pPr>
            <w:r>
              <w:rPr>
                <w:sz w:val="24"/>
                <w:szCs w:val="24"/>
              </w:rPr>
              <w:t>Micro-Organismes et Toxines</w:t>
            </w:r>
          </w:p>
        </w:tc>
      </w:tr>
      <w:tr w:rsidR="0052591A" w:rsidTr="0052591A">
        <w:tc>
          <w:tcPr>
            <w:tcW w:w="2268" w:type="dxa"/>
          </w:tcPr>
          <w:p w:rsidR="0052591A" w:rsidRDefault="008D7BA7">
            <w:pPr>
              <w:pStyle w:val="ACRONYME0"/>
              <w:rPr>
                <w:rFonts w:ascii="Arial" w:hAnsi="Arial"/>
                <w:sz w:val="24"/>
                <w:szCs w:val="24"/>
              </w:rPr>
            </w:pPr>
            <w:r>
              <w:rPr>
                <w:rFonts w:ascii="Arial" w:hAnsi="Arial"/>
                <w:sz w:val="24"/>
                <w:szCs w:val="24"/>
              </w:rPr>
              <w:t>OGM</w:t>
            </w:r>
          </w:p>
        </w:tc>
        <w:tc>
          <w:tcPr>
            <w:tcW w:w="6803" w:type="dxa"/>
          </w:tcPr>
          <w:p w:rsidR="0052591A" w:rsidRDefault="008D7BA7">
            <w:pPr>
              <w:pStyle w:val="Textenormaldacronyme"/>
              <w:rPr>
                <w:sz w:val="24"/>
                <w:szCs w:val="24"/>
              </w:rPr>
            </w:pPr>
            <w:r>
              <w:rPr>
                <w:sz w:val="24"/>
                <w:szCs w:val="24"/>
              </w:rPr>
              <w:t>Organisme(s) génétiquement modifié(s)</w:t>
            </w:r>
          </w:p>
        </w:tc>
      </w:tr>
      <w:tr w:rsidR="0052591A" w:rsidTr="0052591A">
        <w:tc>
          <w:tcPr>
            <w:tcW w:w="2268" w:type="dxa"/>
          </w:tcPr>
          <w:p w:rsidR="0052591A" w:rsidRDefault="008D7BA7">
            <w:pPr>
              <w:pStyle w:val="ACRONYME0"/>
              <w:rPr>
                <w:rFonts w:ascii="Arial" w:hAnsi="Arial"/>
                <w:sz w:val="24"/>
                <w:szCs w:val="24"/>
              </w:rPr>
            </w:pPr>
            <w:r>
              <w:rPr>
                <w:rFonts w:ascii="Arial" w:hAnsi="Arial"/>
                <w:sz w:val="24"/>
                <w:szCs w:val="24"/>
              </w:rPr>
              <w:t>PSM</w:t>
            </w:r>
          </w:p>
        </w:tc>
        <w:tc>
          <w:tcPr>
            <w:tcW w:w="6803" w:type="dxa"/>
          </w:tcPr>
          <w:p w:rsidR="0052591A" w:rsidRDefault="008D7BA7">
            <w:pPr>
              <w:pStyle w:val="Textenormaldacronyme"/>
              <w:rPr>
                <w:sz w:val="24"/>
                <w:szCs w:val="24"/>
              </w:rPr>
            </w:pPr>
            <w:r>
              <w:rPr>
                <w:sz w:val="24"/>
                <w:szCs w:val="24"/>
              </w:rPr>
              <w:t>Poste de sécurité microbiologique</w:t>
            </w:r>
          </w:p>
        </w:tc>
      </w:tr>
      <w:tr w:rsidR="0052591A" w:rsidTr="0052591A">
        <w:tc>
          <w:tcPr>
            <w:tcW w:w="2268" w:type="dxa"/>
          </w:tcPr>
          <w:p w:rsidR="0052591A" w:rsidRDefault="008D7BA7">
            <w:pPr>
              <w:pStyle w:val="ACRONYME0"/>
              <w:rPr>
                <w:rFonts w:ascii="Arial" w:hAnsi="Arial"/>
                <w:sz w:val="24"/>
                <w:szCs w:val="24"/>
              </w:rPr>
            </w:pPr>
            <w:r>
              <w:rPr>
                <w:rFonts w:ascii="Arial" w:hAnsi="Arial"/>
                <w:sz w:val="24"/>
                <w:szCs w:val="24"/>
              </w:rPr>
              <w:t>PPI</w:t>
            </w:r>
          </w:p>
        </w:tc>
        <w:tc>
          <w:tcPr>
            <w:tcW w:w="6803" w:type="dxa"/>
          </w:tcPr>
          <w:p w:rsidR="0052591A" w:rsidRDefault="008D7BA7">
            <w:pPr>
              <w:pStyle w:val="Textenormaldacronyme"/>
              <w:rPr>
                <w:sz w:val="24"/>
                <w:szCs w:val="24"/>
              </w:rPr>
            </w:pPr>
            <w:r>
              <w:rPr>
                <w:sz w:val="24"/>
                <w:szCs w:val="24"/>
              </w:rPr>
              <w:t>Plan particulier d’intervention</w:t>
            </w:r>
          </w:p>
        </w:tc>
      </w:tr>
      <w:tr w:rsidR="0052591A" w:rsidTr="0052591A">
        <w:tc>
          <w:tcPr>
            <w:tcW w:w="2268" w:type="dxa"/>
          </w:tcPr>
          <w:p w:rsidR="0052591A" w:rsidRDefault="008D7BA7">
            <w:pPr>
              <w:pStyle w:val="ACRONYME0"/>
              <w:rPr>
                <w:rFonts w:ascii="Arial" w:hAnsi="Arial"/>
                <w:sz w:val="24"/>
                <w:szCs w:val="24"/>
              </w:rPr>
            </w:pPr>
            <w:r>
              <w:rPr>
                <w:rFonts w:ascii="Arial" w:hAnsi="Arial"/>
                <w:sz w:val="24"/>
                <w:szCs w:val="24"/>
              </w:rPr>
              <w:t>C1 / C2 / C3 / C4</w:t>
            </w:r>
          </w:p>
        </w:tc>
        <w:tc>
          <w:tcPr>
            <w:tcW w:w="6803" w:type="dxa"/>
          </w:tcPr>
          <w:p w:rsidR="0052591A" w:rsidRDefault="008D7BA7">
            <w:pPr>
              <w:pStyle w:val="Textenormaldacronyme"/>
              <w:rPr>
                <w:sz w:val="24"/>
                <w:szCs w:val="24"/>
              </w:rPr>
            </w:pPr>
            <w:r>
              <w:rPr>
                <w:sz w:val="24"/>
                <w:szCs w:val="24"/>
              </w:rPr>
              <w:t>Classe de confinement 1 / 2 / 3 / 4</w:t>
            </w:r>
          </w:p>
        </w:tc>
      </w:tr>
    </w:tbl>
    <w:p w:rsidR="0052591A" w:rsidRDefault="0052591A">
      <w:pPr>
        <w:rPr>
          <w:rFonts w:cs="Arial"/>
          <w:b/>
          <w:sz w:val="24"/>
        </w:rPr>
      </w:pPr>
    </w:p>
    <w:p w:rsidR="0052591A" w:rsidRDefault="008D7BA7">
      <w:pPr>
        <w:pStyle w:val="titre1DDA"/>
      </w:pPr>
      <w:bookmarkStart w:id="5" w:name="_Toc195519800"/>
      <w:r>
        <w:t>Référentiels et Termes Réglementaires</w:t>
      </w:r>
      <w:bookmarkEnd w:id="5"/>
      <w:r>
        <w:t xml:space="preserve"> </w:t>
      </w:r>
    </w:p>
    <w:p w:rsidR="0052591A" w:rsidRDefault="0052591A">
      <w:pPr>
        <w:rPr>
          <w:b/>
          <w:sz w:val="24"/>
        </w:rPr>
      </w:pPr>
    </w:p>
    <w:p w:rsidR="0052591A" w:rsidRDefault="008D7BA7">
      <w:pPr>
        <w:pStyle w:val="Paragraphedeliste"/>
        <w:numPr>
          <w:ilvl w:val="0"/>
          <w:numId w:val="9"/>
        </w:numPr>
        <w:jc w:val="both"/>
        <w:rPr>
          <w:sz w:val="24"/>
        </w:rPr>
      </w:pPr>
      <w:r>
        <w:rPr>
          <w:sz w:val="24"/>
        </w:rPr>
        <w:t>Liste des Micro-Organismes et Toxines</w:t>
      </w:r>
    </w:p>
    <w:p w:rsidR="0052591A" w:rsidRDefault="009C5649">
      <w:pPr>
        <w:jc w:val="both"/>
        <w:rPr>
          <w:rStyle w:val="Lienhypertexte"/>
          <w:sz w:val="24"/>
        </w:rPr>
      </w:pPr>
      <w:hyperlink r:id="rId9" w:tooltip="https://www.legifrance.gouv.fr/loda/id/JORFTEXT000047597611?init=true&amp;page=1&amp;query=micro-organismes+et+toxines&amp;searchField=ALL&amp;tab_selection=all" w:history="1">
        <w:r w:rsidR="008D7BA7">
          <w:rPr>
            <w:rStyle w:val="Lienhypertexte"/>
            <w:sz w:val="24"/>
          </w:rPr>
          <w:t>Arrêté du 26 avril 2023 fixant la liste des micro-organismes et toxines prévue à l'article L. 5139-1 du code de la santé publique - Légifrance (legifrance.gouv.fr)</w:t>
        </w:r>
      </w:hyperlink>
    </w:p>
    <w:p w:rsidR="0052591A" w:rsidRDefault="0052591A">
      <w:pPr>
        <w:jc w:val="both"/>
        <w:rPr>
          <w:b/>
          <w:sz w:val="24"/>
        </w:rPr>
      </w:pPr>
    </w:p>
    <w:p w:rsidR="0052591A" w:rsidRDefault="008D7BA7">
      <w:pPr>
        <w:pStyle w:val="Paragraphedeliste"/>
        <w:numPr>
          <w:ilvl w:val="0"/>
          <w:numId w:val="9"/>
        </w:numPr>
        <w:jc w:val="both"/>
        <w:rPr>
          <w:sz w:val="24"/>
        </w:rPr>
      </w:pPr>
      <w:r>
        <w:rPr>
          <w:sz w:val="24"/>
        </w:rPr>
        <w:t>Notion d’ANNEXE A et d’ANNEXE B</w:t>
      </w:r>
    </w:p>
    <w:p w:rsidR="0052591A" w:rsidRDefault="008D7BA7">
      <w:pPr>
        <w:jc w:val="both"/>
        <w:rPr>
          <w:sz w:val="24"/>
        </w:rPr>
      </w:pPr>
      <w:r>
        <w:rPr>
          <w:sz w:val="24"/>
        </w:rPr>
        <w:t>Les ANNEXE A et B sont les deux annexes constitutives de la liste des MOT.</w:t>
      </w:r>
    </w:p>
    <w:p w:rsidR="0052591A" w:rsidRDefault="008D7BA7">
      <w:pPr>
        <w:jc w:val="both"/>
        <w:rPr>
          <w:sz w:val="24"/>
        </w:rPr>
      </w:pPr>
      <w:r>
        <w:rPr>
          <w:sz w:val="24"/>
        </w:rPr>
        <w:t>Les MOT de l’ANNEXE A sont les MOT i</w:t>
      </w:r>
      <w:r>
        <w:rPr>
          <w:rFonts w:cs="Arial"/>
          <w:color w:val="000000"/>
          <w:sz w:val="24"/>
          <w:shd w:val="clear" w:color="auto" w:fill="FFFFFF"/>
        </w:rPr>
        <w:t xml:space="preserve">dentifiés comme présentant les risques les plus élevés pour la santé publique. Les établissements dans lesquels sont effectuées des opérations sur des MOT de cette ANNEXE A doivent faire l'objet d'un plan particulier d'intervention (PPI) cf. </w:t>
      </w:r>
      <w:hyperlink r:id="rId10" w:tooltip="https://www.legifrance.gouv.fr/codes/article_lc/LEGIARTI000025787389?idSecParent=LEGISCTA000018213362" w:history="1">
        <w:r>
          <w:rPr>
            <w:rStyle w:val="Lienhypertexte"/>
            <w:sz w:val="24"/>
          </w:rPr>
          <w:t>Article R5139-25 - Code de la santé publique - Légifrance (legifrance.gouv.fr)</w:t>
        </w:r>
      </w:hyperlink>
    </w:p>
    <w:p w:rsidR="0052591A" w:rsidRDefault="008D7BA7">
      <w:pPr>
        <w:jc w:val="both"/>
        <w:rPr>
          <w:sz w:val="24"/>
        </w:rPr>
      </w:pPr>
      <w:r>
        <w:rPr>
          <w:sz w:val="24"/>
        </w:rPr>
        <w:t>Les autres MOT sont listés dans l’ANNEXE B.</w:t>
      </w:r>
    </w:p>
    <w:p w:rsidR="0052591A" w:rsidRDefault="0052591A">
      <w:pPr>
        <w:jc w:val="both"/>
        <w:rPr>
          <w:sz w:val="24"/>
        </w:rPr>
      </w:pPr>
    </w:p>
    <w:p w:rsidR="0052591A" w:rsidRDefault="008D7BA7">
      <w:pPr>
        <w:pStyle w:val="Paragraphedeliste"/>
        <w:numPr>
          <w:ilvl w:val="0"/>
          <w:numId w:val="9"/>
        </w:numPr>
        <w:jc w:val="both"/>
        <w:rPr>
          <w:sz w:val="24"/>
        </w:rPr>
      </w:pPr>
      <w:r>
        <w:rPr>
          <w:sz w:val="24"/>
        </w:rPr>
        <w:t>Doses et concentrations pour les toxines</w:t>
      </w:r>
    </w:p>
    <w:p w:rsidR="0052591A" w:rsidRDefault="009C5649">
      <w:pPr>
        <w:jc w:val="both"/>
        <w:rPr>
          <w:b/>
          <w:sz w:val="24"/>
        </w:rPr>
      </w:pPr>
      <w:hyperlink r:id="rId11" w:tooltip="https://www.legifrance.gouv.fr/loda/id/JORFTEXT000047597637?init=true&amp;page=1&amp;query=doses+et+concentrations&amp;searchField=ALL&amp;tab_selection=all" w:history="1">
        <w:r w:rsidR="008D7BA7">
          <w:rPr>
            <w:rStyle w:val="Lienhypertexte"/>
            <w:sz w:val="24"/>
          </w:rPr>
          <w:t>Arrêté du 26 avril 2023 fixant les doses et concentrations maximales des micro-organismes et des toxines figurant sur la liste prévue à l'article L. 5139-1 et pris en application de l'article R. 5139-20 du code de la santé publique - Légifrance (legifrance.gouv.fr)</w:t>
        </w:r>
      </w:hyperlink>
    </w:p>
    <w:p w:rsidR="0052591A" w:rsidRDefault="0052591A">
      <w:pPr>
        <w:jc w:val="both"/>
        <w:rPr>
          <w:b/>
          <w:sz w:val="24"/>
        </w:rPr>
      </w:pPr>
    </w:p>
    <w:p w:rsidR="0052591A" w:rsidRDefault="008D7BA7">
      <w:pPr>
        <w:pStyle w:val="Paragraphedeliste"/>
        <w:numPr>
          <w:ilvl w:val="0"/>
          <w:numId w:val="9"/>
        </w:numPr>
        <w:jc w:val="both"/>
        <w:rPr>
          <w:sz w:val="24"/>
        </w:rPr>
      </w:pPr>
      <w:r>
        <w:rPr>
          <w:sz w:val="24"/>
        </w:rPr>
        <w:t>Définition d’un établissement</w:t>
      </w:r>
    </w:p>
    <w:p w:rsidR="0052591A" w:rsidRDefault="009C5649">
      <w:pPr>
        <w:jc w:val="both"/>
        <w:rPr>
          <w:sz w:val="24"/>
        </w:rPr>
      </w:pPr>
      <w:hyperlink r:id="rId12" w:tooltip="https://www.legifrance.gouv.fr/codes/article_lc/LEGIARTI000022417622/2023-08-25" w:history="1">
        <w:r w:rsidR="008D7BA7">
          <w:rPr>
            <w:rStyle w:val="Lienhypertexte"/>
            <w:sz w:val="24"/>
          </w:rPr>
          <w:t>Article R5139-15 - Code de la santé publique - Légifrance (legifrance.gouv.fr)</w:t>
        </w:r>
      </w:hyperlink>
      <w:r w:rsidR="008D7BA7">
        <w:rPr>
          <w:sz w:val="24"/>
        </w:rPr>
        <w:t xml:space="preserve"> </w:t>
      </w:r>
    </w:p>
    <w:p w:rsidR="0052591A" w:rsidRDefault="008D7BA7">
      <w:pPr>
        <w:jc w:val="both"/>
        <w:rPr>
          <w:sz w:val="24"/>
        </w:rPr>
      </w:pPr>
      <w:r>
        <w:rPr>
          <w:sz w:val="24"/>
        </w:rPr>
        <w:t>(…) on entend par établissement tout lieu ou site dans lequel sont réalisées une ou plusieurs opérations portant sur des micro-organismes et toxines ou sur des produits en contenant.</w:t>
      </w:r>
    </w:p>
    <w:p w:rsidR="0052591A" w:rsidRDefault="0052591A">
      <w:pPr>
        <w:jc w:val="both"/>
        <w:rPr>
          <w:sz w:val="24"/>
        </w:rPr>
      </w:pPr>
    </w:p>
    <w:p w:rsidR="0052591A" w:rsidRDefault="0052591A">
      <w:pPr>
        <w:pStyle w:val="Paragraphedeliste"/>
        <w:ind w:left="153"/>
        <w:jc w:val="both"/>
        <w:rPr>
          <w:sz w:val="24"/>
        </w:rPr>
      </w:pPr>
    </w:p>
    <w:p w:rsidR="0052591A" w:rsidRDefault="008D7BA7">
      <w:pPr>
        <w:ind w:left="-207"/>
        <w:rPr>
          <w:sz w:val="24"/>
        </w:rPr>
      </w:pPr>
      <w:r>
        <w:rPr>
          <w:sz w:val="24"/>
        </w:rPr>
        <w:br w:type="page" w:clear="all"/>
      </w:r>
    </w:p>
    <w:p w:rsidR="0052591A" w:rsidRDefault="008D7BA7">
      <w:pPr>
        <w:pStyle w:val="Paragraphedeliste"/>
        <w:numPr>
          <w:ilvl w:val="0"/>
          <w:numId w:val="9"/>
        </w:numPr>
        <w:jc w:val="both"/>
        <w:rPr>
          <w:sz w:val="24"/>
        </w:rPr>
      </w:pPr>
      <w:r>
        <w:rPr>
          <w:sz w:val="24"/>
        </w:rPr>
        <w:lastRenderedPageBreak/>
        <w:t>Définitions de la sécurité biologique et de la sûreté biologique</w:t>
      </w:r>
    </w:p>
    <w:p w:rsidR="0052591A" w:rsidRDefault="009C5649">
      <w:pPr>
        <w:jc w:val="both"/>
        <w:rPr>
          <w:sz w:val="24"/>
        </w:rPr>
      </w:pPr>
      <w:hyperlink r:id="rId13" w:tooltip="https://www.legifrance.gouv.fr/codes/article_lc/LEGIARTI000022417607" w:history="1">
        <w:r w:rsidR="008D7BA7">
          <w:rPr>
            <w:rStyle w:val="Lienhypertexte"/>
            <w:sz w:val="24"/>
          </w:rPr>
          <w:t>Article R5139-18 - Code de la santé publique - Légifrance (legifrance.gouv.fr)</w:t>
        </w:r>
      </w:hyperlink>
      <w:r w:rsidR="008D7BA7">
        <w:rPr>
          <w:sz w:val="24"/>
        </w:rPr>
        <w:t xml:space="preserve"> </w:t>
      </w:r>
    </w:p>
    <w:p w:rsidR="0052591A" w:rsidRDefault="008D7BA7">
      <w:pPr>
        <w:jc w:val="both"/>
        <w:rPr>
          <w:sz w:val="24"/>
        </w:rPr>
      </w:pPr>
      <w:r>
        <w:rPr>
          <w:sz w:val="24"/>
        </w:rPr>
        <w:t>(…)</w:t>
      </w:r>
    </w:p>
    <w:p w:rsidR="0052591A" w:rsidRDefault="008D7BA7">
      <w:pPr>
        <w:jc w:val="both"/>
        <w:rPr>
          <w:sz w:val="24"/>
        </w:rPr>
      </w:pPr>
      <w:r>
        <w:rPr>
          <w:sz w:val="24"/>
        </w:rPr>
        <w:t>On entend par :</w:t>
      </w:r>
    </w:p>
    <w:p w:rsidR="0052591A" w:rsidRDefault="008D7BA7">
      <w:pPr>
        <w:jc w:val="both"/>
        <w:rPr>
          <w:sz w:val="24"/>
        </w:rPr>
      </w:pPr>
      <w:r>
        <w:rPr>
          <w:sz w:val="24"/>
        </w:rPr>
        <w:t>1° Sécurité biologique : l'ensemble des mesures et des pratiques visant à protéger les personnes et l'environnement des conséquences liées à l'infection, à l'intoxication ou à la dissémination de micro-organismes ou de toxines ;</w:t>
      </w:r>
    </w:p>
    <w:p w:rsidR="0052591A" w:rsidRDefault="008D7BA7">
      <w:pPr>
        <w:jc w:val="both"/>
        <w:rPr>
          <w:sz w:val="24"/>
        </w:rPr>
      </w:pPr>
      <w:r>
        <w:rPr>
          <w:sz w:val="24"/>
        </w:rPr>
        <w:t>2° Sûreté biologique : l'ensemble des mesures et des pratiques visant à prévenir les risques de perte, de vol, de détournement ou de mésusage de tout ou partie de micro-organismes ou de toxines dans le but de provoquer une maladie ou le décès d'êtres humains.</w:t>
      </w:r>
    </w:p>
    <w:p w:rsidR="0052591A" w:rsidRDefault="0052591A">
      <w:pPr>
        <w:jc w:val="both"/>
        <w:rPr>
          <w:sz w:val="24"/>
        </w:rPr>
      </w:pPr>
    </w:p>
    <w:p w:rsidR="0052591A" w:rsidRDefault="008D7BA7">
      <w:pPr>
        <w:pStyle w:val="Paragraphedeliste"/>
        <w:numPr>
          <w:ilvl w:val="0"/>
          <w:numId w:val="9"/>
        </w:numPr>
        <w:jc w:val="both"/>
        <w:rPr>
          <w:rFonts w:cs="Arial"/>
          <w:b/>
          <w:smallCaps/>
          <w:sz w:val="24"/>
        </w:rPr>
      </w:pPr>
      <w:r>
        <w:rPr>
          <w:sz w:val="24"/>
        </w:rPr>
        <w:t>Décision du 06 janvier 2025 fixant le contenu du dossier technique mentionné à l’article R. 5139-3 et accompagnant la demande d’autorisation prévue à l’article R. 5139-1 du code de la santé publique.</w:t>
      </w:r>
    </w:p>
    <w:p w:rsidR="0052591A" w:rsidRDefault="009C5649">
      <w:pPr>
        <w:jc w:val="both"/>
        <w:rPr>
          <w:rStyle w:val="Lienhypertexte"/>
          <w:color w:val="auto"/>
          <w:sz w:val="24"/>
        </w:rPr>
      </w:pPr>
      <w:hyperlink r:id="rId14" w:tooltip="https://ansm.sante.fr/actualites/decision-du-06-01-2025-fixant-le-contenu-du-dossier-technique-mentionne-a-larticle-r-5139-3-et-accompagnant-la-demande-dautorisation-prevue-a-larticle-r-5139-1-du-code-de-la-sante-publique" w:history="1">
        <w:r w:rsidR="008D7BA7">
          <w:rPr>
            <w:rStyle w:val="Lienhypertexte"/>
            <w:sz w:val="24"/>
          </w:rPr>
          <w:t>https://ansm.sante.fr/actualites/decision-du-06-01-2025-fixant-le-contenu-du-dossier-technique-mentionne-a-larticle-r-5139-3-et-accompagnant-la-demande-dautorisation-prevue-a-larticle-r-5139-1-du-code-de-la-sante-publique</w:t>
        </w:r>
      </w:hyperlink>
      <w:r w:rsidR="008D7BA7">
        <w:rPr>
          <w:rStyle w:val="Lienhypertexte"/>
          <w:color w:val="auto"/>
          <w:sz w:val="24"/>
        </w:rPr>
        <w:t xml:space="preserve"> </w:t>
      </w:r>
    </w:p>
    <w:p w:rsidR="0052591A" w:rsidRDefault="0052591A">
      <w:pPr>
        <w:jc w:val="both"/>
        <w:rPr>
          <w:rStyle w:val="Lienhypertexte"/>
          <w:color w:val="auto"/>
          <w:sz w:val="24"/>
        </w:rPr>
      </w:pPr>
    </w:p>
    <w:p w:rsidR="0052591A" w:rsidRDefault="008D7BA7">
      <w:r>
        <w:br w:type="page" w:clear="all"/>
      </w:r>
    </w:p>
    <w:p w:rsidR="0052591A" w:rsidRDefault="008D7BA7">
      <w:pPr>
        <w:pStyle w:val="titre1DDA"/>
      </w:pPr>
      <w:bookmarkStart w:id="6" w:name="_Toc195519801"/>
      <w:r>
        <w:lastRenderedPageBreak/>
        <w:t>Organisation du dossier</w:t>
      </w:r>
      <w:bookmarkEnd w:id="6"/>
    </w:p>
    <w:p w:rsidR="0052591A" w:rsidRDefault="0052591A">
      <w:pPr>
        <w:jc w:val="both"/>
        <w:rPr>
          <w:rFonts w:eastAsiaTheme="majorEastAsia" w:cs="Times New Roman (Corps CS)"/>
          <w:smallCaps/>
          <w:color w:val="000000" w:themeColor="text1"/>
          <w:sz w:val="24"/>
        </w:rPr>
      </w:pPr>
    </w:p>
    <w:p w:rsidR="0052591A" w:rsidRDefault="008D7BA7">
      <w:pPr>
        <w:ind w:right="423"/>
        <w:jc w:val="both"/>
        <w:rPr>
          <w:sz w:val="24"/>
        </w:rPr>
      </w:pPr>
      <w:r>
        <w:rPr>
          <w:sz w:val="24"/>
        </w:rPr>
        <w:t>Un logigramme d’aide à la constitution du dossier de demande est disponible en Figure 1.</w:t>
      </w:r>
    </w:p>
    <w:p w:rsidR="0052591A" w:rsidRDefault="0052591A">
      <w:pPr>
        <w:ind w:right="423"/>
        <w:rPr>
          <w:sz w:val="24"/>
        </w:rPr>
      </w:pPr>
    </w:p>
    <w:p w:rsidR="0052591A" w:rsidRDefault="008D7BA7">
      <w:pPr>
        <w:ind w:right="423"/>
        <w:rPr>
          <w:sz w:val="24"/>
        </w:rPr>
      </w:pPr>
      <w:r>
        <w:rPr>
          <w:sz w:val="24"/>
        </w:rPr>
        <w:t xml:space="preserve">Le dossier à constituer doit </w:t>
      </w:r>
      <w:r>
        <w:rPr>
          <w:rFonts w:cs="Arial"/>
          <w:sz w:val="24"/>
        </w:rPr>
        <w:t xml:space="preserve">comporter </w:t>
      </w:r>
      <w:r>
        <w:rPr>
          <w:rFonts w:cs="Arial"/>
          <w:i/>
          <w:sz w:val="24"/>
        </w:rPr>
        <w:t>a minima</w:t>
      </w:r>
      <w:r>
        <w:rPr>
          <w:rFonts w:cs="Arial"/>
          <w:sz w:val="24"/>
        </w:rPr>
        <w:t xml:space="preserve"> la</w:t>
      </w:r>
      <w:r>
        <w:rPr>
          <w:sz w:val="24"/>
        </w:rPr>
        <w:t xml:space="preserve"> section 1 et la section 2. </w:t>
      </w:r>
    </w:p>
    <w:p w:rsidR="0052591A" w:rsidRDefault="0052591A">
      <w:pPr>
        <w:ind w:right="423"/>
        <w:rPr>
          <w:sz w:val="24"/>
        </w:rPr>
      </w:pPr>
    </w:p>
    <w:p w:rsidR="0052591A" w:rsidRDefault="008D7BA7">
      <w:pPr>
        <w:ind w:right="423"/>
        <w:rPr>
          <w:sz w:val="24"/>
        </w:rPr>
      </w:pPr>
      <w:r>
        <w:rPr>
          <w:sz w:val="24"/>
        </w:rPr>
        <w:t xml:space="preserve">Les sections 3, 4, 5 et 6 sont à remplir selon les MOT concernés (Fig.1). </w:t>
      </w:r>
    </w:p>
    <w:p w:rsidR="0052591A" w:rsidRDefault="008D7BA7">
      <w:r>
        <w:rPr>
          <w:noProof/>
          <w:lang w:eastAsia="fr-FR"/>
        </w:rPr>
        <mc:AlternateContent>
          <mc:Choice Requires="wpg">
            <w:drawing>
              <wp:anchor distT="0" distB="0" distL="114300" distR="114300" simplePos="0" relativeHeight="251659264" behindDoc="0" locked="0" layoutInCell="1" allowOverlap="1">
                <wp:simplePos x="0" y="0"/>
                <wp:positionH relativeFrom="column">
                  <wp:posOffset>-71120</wp:posOffset>
                </wp:positionH>
                <wp:positionV relativeFrom="paragraph">
                  <wp:posOffset>166370</wp:posOffset>
                </wp:positionV>
                <wp:extent cx="6106804" cy="6332855"/>
                <wp:effectExtent l="19050" t="19050" r="27305" b="10795"/>
                <wp:wrapTopAndBottom/>
                <wp:docPr id="7" name="Groupe 58"/>
                <wp:cNvGraphicFramePr/>
                <a:graphic xmlns:a="http://schemas.openxmlformats.org/drawingml/2006/main">
                  <a:graphicData uri="http://schemas.microsoft.com/office/word/2010/wordprocessingGroup">
                    <wpg:wgp>
                      <wpg:cNvGrpSpPr/>
                      <wpg:grpSpPr bwMode="auto">
                        <a:xfrm>
                          <a:off x="0" y="0"/>
                          <a:ext cx="6106804" cy="6332855"/>
                          <a:chOff x="0" y="0"/>
                          <a:chExt cx="6106804" cy="6332855"/>
                        </a:xfrm>
                      </wpg:grpSpPr>
                      <wpg:grpSp>
                        <wpg:cNvPr id="1" name="Groupe 1"/>
                        <wpg:cNvGrpSpPr/>
                        <wpg:grpSpPr bwMode="auto">
                          <a:xfrm>
                            <a:off x="0" y="0"/>
                            <a:ext cx="6106804" cy="6332855"/>
                            <a:chOff x="0" y="0"/>
                            <a:chExt cx="6106804" cy="6332855"/>
                          </a:xfrm>
                        </wpg:grpSpPr>
                        <wps:wsp>
                          <wps:cNvPr id="2" name="Rectangle 2"/>
                          <wps:cNvSpPr/>
                          <wps:spPr bwMode="auto">
                            <a:xfrm>
                              <a:off x="0" y="1790700"/>
                              <a:ext cx="6106804" cy="1707561"/>
                            </a:xfrm>
                            <a:prstGeom prst="rect">
                              <a:avLst/>
                            </a:prstGeom>
                            <a:ln w="38100">
                              <a:solidFill>
                                <a:schemeClr val="bg2">
                                  <a:lumMod val="50000"/>
                                </a:schemeClr>
                              </a:solidFill>
                            </a:ln>
                          </wps:spPr>
                          <wps:style>
                            <a:lnRef idx="2">
                              <a:schemeClr val="accent6"/>
                            </a:lnRef>
                            <a:fillRef idx="1">
                              <a:schemeClr val="lt1"/>
                            </a:fillRef>
                            <a:effectRef idx="0">
                              <a:schemeClr val="accent6"/>
                            </a:effectRef>
                            <a:fontRef idx="minor">
                              <a:schemeClr val="dk1"/>
                            </a:fontRef>
                          </wps:style>
                          <wps:txbx>
                            <w:txbxContent>
                              <w:p w:rsidR="00CB79C0" w:rsidRDefault="00CB79C0">
                                <w:pPr>
                                  <w:pStyle w:val="NormalWeb"/>
                                  <w:spacing w:before="0" w:beforeAutospacing="0" w:after="0" w:afterAutospacing="0"/>
                                </w:pPr>
                                <w:r>
                                  <w:rPr>
                                    <w:rFonts w:asciiTheme="minorHAnsi" w:hAnsi="Calibri" w:cstheme="minorBidi"/>
                                    <w:color w:val="000000" w:themeColor="dark1"/>
                                    <w:sz w:val="36"/>
                                    <w:szCs w:val="36"/>
                                  </w:rPr>
                                  <w:t>SECTION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 name="Groupe 3"/>
                          <wpg:cNvGrpSpPr/>
                          <wpg:grpSpPr bwMode="auto">
                            <a:xfrm>
                              <a:off x="0" y="0"/>
                              <a:ext cx="6106804" cy="627843"/>
                              <a:chOff x="0" y="0"/>
                              <a:chExt cx="6106804" cy="627843"/>
                            </a:xfrm>
                          </wpg:grpSpPr>
                          <wps:wsp>
                            <wps:cNvPr id="4" name="Rectangle 4"/>
                            <wps:cNvSpPr/>
                            <wps:spPr bwMode="auto">
                              <a:xfrm>
                                <a:off x="0" y="0"/>
                                <a:ext cx="6106804" cy="627843"/>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B79C0" w:rsidRDefault="00CB79C0">
                                  <w:pPr>
                                    <w:pStyle w:val="NormalWeb"/>
                                    <w:spacing w:before="0" w:beforeAutospacing="0" w:after="0" w:afterAutospacing="0"/>
                                  </w:pPr>
                                  <w:r>
                                    <w:rPr>
                                      <w:rFonts w:asciiTheme="minorHAnsi" w:hAnsi="Calibri" w:cstheme="minorBidi"/>
                                      <w:color w:val="000000" w:themeColor="dark1"/>
                                      <w:sz w:val="36"/>
                                      <w:szCs w:val="36"/>
                                    </w:rPr>
                                    <w:t>SECTION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à coins arrondis 5"/>
                            <wps:cNvSpPr/>
                            <wps:spPr bwMode="auto">
                              <a:xfrm>
                                <a:off x="2522979" y="72627"/>
                                <a:ext cx="1060847" cy="504372"/>
                              </a:xfrm>
                              <a:prstGeom prst="roundRect">
                                <a:avLst>
                                  <a:gd name="adj" fmla="val 16667"/>
                                </a:avLst>
                              </a:prstGeom>
                            </wps:spPr>
                            <wps:style>
                              <a:lnRef idx="2">
                                <a:schemeClr val="dk1">
                                  <a:shade val="50000"/>
                                </a:schemeClr>
                              </a:lnRef>
                              <a:fillRef idx="1">
                                <a:schemeClr val="dk1"/>
                              </a:fillRef>
                              <a:effectRef idx="0">
                                <a:schemeClr val="dk1"/>
                              </a:effectRef>
                              <a:fontRef idx="minor">
                                <a:schemeClr val="lt1"/>
                              </a:fontRef>
                            </wps:style>
                            <wps:txbx>
                              <w:txbxContent>
                                <w:p w:rsidR="00CB79C0" w:rsidRDefault="00CB79C0">
                                  <w:pPr>
                                    <w:pStyle w:val="NormalWeb"/>
                                    <w:spacing w:before="0" w:beforeAutospacing="0" w:after="0" w:afterAutospacing="0"/>
                                    <w:jc w:val="center"/>
                                  </w:pPr>
                                  <w:r>
                                    <w:rPr>
                                      <w:rFonts w:asciiTheme="minorHAnsi" w:hAnsi="Calibri" w:cstheme="minorBidi"/>
                                      <w:b/>
                                      <w:bCs/>
                                      <w:color w:val="FFFFFF" w:themeColor="light1"/>
                                      <w:sz w:val="28"/>
                                      <w:szCs w:val="28"/>
                                    </w:rPr>
                                    <w:t>Tout MOT</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g:grpSp>
                        <wps:wsp>
                          <wps:cNvPr id="6" name="Rectangle à coins arrondis 6"/>
                          <wps:cNvSpPr/>
                          <wps:spPr bwMode="auto">
                            <a:xfrm>
                              <a:off x="1304925" y="1866900"/>
                              <a:ext cx="1898015" cy="774700"/>
                            </a:xfrm>
                            <a:prstGeom prst="roundRect">
                              <a:avLst>
                                <a:gd name="adj" fmla="val 16667"/>
                              </a:avLst>
                            </a:prstGeom>
                            <a:solidFill>
                              <a:schemeClr val="bg2">
                                <a:lumMod val="50000"/>
                              </a:schemeClr>
                            </a:solidFill>
                          </wps:spPr>
                          <wps:style>
                            <a:lnRef idx="2">
                              <a:schemeClr val="dk1">
                                <a:shade val="50000"/>
                              </a:schemeClr>
                            </a:lnRef>
                            <a:fillRef idx="1">
                              <a:schemeClr val="dk1"/>
                            </a:fillRef>
                            <a:effectRef idx="0">
                              <a:schemeClr val="dk1"/>
                            </a:effectRef>
                            <a:fontRef idx="minor">
                              <a:schemeClr val="lt1"/>
                            </a:fontRef>
                          </wps:style>
                          <wps:txbx>
                            <w:txbxContent>
                              <w:p w:rsidR="00CB79C0" w:rsidRDefault="00CB79C0">
                                <w:pPr>
                                  <w:pStyle w:val="NormalWeb"/>
                                  <w:spacing w:before="0" w:beforeAutospacing="0" w:after="0" w:afterAutospacing="0"/>
                                  <w:jc w:val="center"/>
                                </w:pPr>
                                <w:r>
                                  <w:rPr>
                                    <w:rFonts w:asciiTheme="minorHAnsi" w:hAnsi="Calibri" w:cstheme="minorBidi"/>
                                    <w:color w:val="FFFFFF" w:themeColor="light1"/>
                                    <w:sz w:val="28"/>
                                    <w:szCs w:val="28"/>
                                  </w:rPr>
                                  <w:t xml:space="preserve">MOT de l’ANNEXE A* </w:t>
                                </w:r>
                              </w:p>
                            </w:txbxContent>
                          </wps:txbx>
                          <wps:bodyPr rot="0" spcFirstLastPara="0" vertOverflow="overflow" horzOverflow="overflow" vert="horz" wrap="square" lIns="51435" tIns="25718" rIns="51435" bIns="25718" numCol="1" spcCol="0" rtlCol="0" fromWordArt="0" anchor="ctr" anchorCtr="0" forceAA="0" compatLnSpc="1">
                            <a:prstTxWarp prst="textNoShape">
                              <a:avLst/>
                            </a:prstTxWarp>
                            <a:noAutofit/>
                          </wps:bodyPr>
                        </wps:wsp>
                        <wps:wsp>
                          <wps:cNvPr id="8" name="Rectangle à coins arrondis 8"/>
                          <wps:cNvSpPr/>
                          <wps:spPr bwMode="auto">
                            <a:xfrm>
                              <a:off x="1304925" y="2762250"/>
                              <a:ext cx="1898015" cy="603250"/>
                            </a:xfrm>
                            <a:prstGeom prst="roundRect">
                              <a:avLst>
                                <a:gd name="adj" fmla="val 16667"/>
                              </a:avLst>
                            </a:prstGeom>
                          </wps:spPr>
                          <wps:style>
                            <a:lnRef idx="2">
                              <a:schemeClr val="accent3"/>
                            </a:lnRef>
                            <a:fillRef idx="1">
                              <a:schemeClr val="lt1"/>
                            </a:fillRef>
                            <a:effectRef idx="0">
                              <a:schemeClr val="accent3"/>
                            </a:effectRef>
                            <a:fontRef idx="minor">
                              <a:schemeClr val="dk1"/>
                            </a:fontRef>
                          </wps:style>
                          <wps:txbx>
                            <w:txbxContent>
                              <w:p w:rsidR="00CB79C0" w:rsidRDefault="00CB79C0">
                                <w:pPr>
                                  <w:pStyle w:val="NormalWeb"/>
                                  <w:spacing w:before="0" w:beforeAutospacing="0" w:after="0" w:afterAutospacing="0"/>
                                  <w:jc w:val="center"/>
                                  <w:rPr>
                                    <w:sz w:val="18"/>
                                  </w:rPr>
                                </w:pPr>
                                <w:r>
                                  <w:rPr>
                                    <w:rFonts w:asciiTheme="minorHAnsi" w:hAnsi="Calibri" w:cstheme="minorBidi"/>
                                    <w:color w:val="000000" w:themeColor="dark1"/>
                                    <w:sz w:val="18"/>
                                  </w:rPr>
                                  <w:t>Validation des méthodes de décontamination et d’inactivation</w:t>
                                </w:r>
                              </w:p>
                            </w:txbxContent>
                          </wps:txbx>
                          <wps:bodyPr rot="0" spcFirstLastPara="0" vertOverflow="overflow" horzOverflow="overflow" vert="horz" wrap="square" lIns="51435" tIns="25718" rIns="51435" bIns="25718" numCol="1" spcCol="0" rtlCol="0" fromWordArt="0" anchor="ctr" anchorCtr="0" forceAA="0" compatLnSpc="1">
                            <a:prstTxWarp prst="textNoShape">
                              <a:avLst/>
                            </a:prstTxWarp>
                            <a:noAutofit/>
                          </wps:bodyPr>
                        </wps:wsp>
                        <wps:wsp>
                          <wps:cNvPr id="9" name="Rectangle à coins arrondis 9"/>
                          <wps:cNvSpPr/>
                          <wps:spPr bwMode="auto">
                            <a:xfrm>
                              <a:off x="3438525" y="2762250"/>
                              <a:ext cx="1885950" cy="577849"/>
                            </a:xfrm>
                            <a:prstGeom prst="roundRect">
                              <a:avLst>
                                <a:gd name="adj" fmla="val 16667"/>
                              </a:avLst>
                            </a:prstGeom>
                          </wps:spPr>
                          <wps:style>
                            <a:lnRef idx="2">
                              <a:schemeClr val="accent3"/>
                            </a:lnRef>
                            <a:fillRef idx="1">
                              <a:schemeClr val="lt1"/>
                            </a:fillRef>
                            <a:effectRef idx="0">
                              <a:schemeClr val="accent3"/>
                            </a:effectRef>
                            <a:fontRef idx="minor">
                              <a:schemeClr val="dk1"/>
                            </a:fontRef>
                          </wps:style>
                          <wps:txbx>
                            <w:txbxContent>
                              <w:p w:rsidR="00CB79C0" w:rsidRDefault="00CB79C0">
                                <w:pPr>
                                  <w:pStyle w:val="NormalWeb"/>
                                  <w:spacing w:before="0" w:beforeAutospacing="0" w:after="0" w:afterAutospacing="0"/>
                                  <w:jc w:val="center"/>
                                  <w:rPr>
                                    <w:sz w:val="18"/>
                                  </w:rPr>
                                </w:pPr>
                                <w:r>
                                  <w:rPr>
                                    <w:rFonts w:asciiTheme="minorHAnsi" w:hAnsi="Calibri" w:cstheme="minorBidi"/>
                                    <w:color w:val="000000" w:themeColor="dark1"/>
                                    <w:sz w:val="18"/>
                                  </w:rPr>
                                  <w:t>Engagements relatifs à l’inactivation et à la décontamination</w:t>
                                </w:r>
                              </w:p>
                            </w:txbxContent>
                          </wps:txbx>
                          <wps:bodyPr rot="0" spcFirstLastPara="0" vertOverflow="overflow" horzOverflow="overflow" vert="horz" wrap="square" lIns="51435" tIns="25718" rIns="51435" bIns="25718" numCol="1" spcCol="0" rtlCol="0" fromWordArt="0" anchor="ctr" anchorCtr="0" forceAA="0" compatLnSpc="1">
                            <a:prstTxWarp prst="textNoShape">
                              <a:avLst/>
                            </a:prstTxWarp>
                            <a:noAutofit/>
                          </wps:bodyPr>
                        </wps:wsp>
                        <wpg:grpSp>
                          <wpg:cNvPr id="10" name="Groupe 10"/>
                          <wpg:cNvGrpSpPr/>
                          <wpg:grpSpPr bwMode="auto">
                            <a:xfrm>
                              <a:off x="0" y="847725"/>
                              <a:ext cx="6106804" cy="627843"/>
                              <a:chOff x="14863" y="848066"/>
                              <a:chExt cx="6106804" cy="627843"/>
                            </a:xfrm>
                          </wpg:grpSpPr>
                          <wps:wsp>
                            <wps:cNvPr id="11" name="Rectangle 11"/>
                            <wps:cNvSpPr/>
                            <wps:spPr bwMode="auto">
                              <a:xfrm>
                                <a:off x="14863" y="848066"/>
                                <a:ext cx="6106804" cy="627843"/>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B79C0" w:rsidRDefault="00CB79C0">
                                  <w:pPr>
                                    <w:pStyle w:val="NormalWeb"/>
                                    <w:spacing w:before="0" w:beforeAutospacing="0" w:after="0" w:afterAutospacing="0"/>
                                  </w:pPr>
                                  <w:r>
                                    <w:rPr>
                                      <w:rFonts w:asciiTheme="minorHAnsi" w:hAnsi="Calibri" w:cstheme="minorBidi"/>
                                      <w:color w:val="000000" w:themeColor="dark1"/>
                                      <w:sz w:val="36"/>
                                      <w:szCs w:val="36"/>
                                    </w:rPr>
                                    <w:t>SECTION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à coins arrondis 12"/>
                            <wps:cNvSpPr/>
                            <wps:spPr bwMode="auto">
                              <a:xfrm>
                                <a:off x="2537842" y="920694"/>
                                <a:ext cx="1060847" cy="504372"/>
                              </a:xfrm>
                              <a:prstGeom prst="roundRect">
                                <a:avLst>
                                  <a:gd name="adj" fmla="val 16667"/>
                                </a:avLst>
                              </a:prstGeom>
                            </wps:spPr>
                            <wps:style>
                              <a:lnRef idx="2">
                                <a:schemeClr val="dk1">
                                  <a:shade val="50000"/>
                                </a:schemeClr>
                              </a:lnRef>
                              <a:fillRef idx="1">
                                <a:schemeClr val="dk1"/>
                              </a:fillRef>
                              <a:effectRef idx="0">
                                <a:schemeClr val="dk1"/>
                              </a:effectRef>
                              <a:fontRef idx="minor">
                                <a:schemeClr val="lt1"/>
                              </a:fontRef>
                            </wps:style>
                            <wps:txbx>
                              <w:txbxContent>
                                <w:p w:rsidR="00CB79C0" w:rsidRDefault="00CB79C0">
                                  <w:pPr>
                                    <w:pStyle w:val="NormalWeb"/>
                                    <w:spacing w:before="0" w:beforeAutospacing="0" w:after="0" w:afterAutospacing="0"/>
                                    <w:jc w:val="center"/>
                                  </w:pPr>
                                  <w:r>
                                    <w:rPr>
                                      <w:rFonts w:asciiTheme="minorHAnsi" w:hAnsi="Calibri" w:cstheme="minorBidi"/>
                                      <w:b/>
                                      <w:bCs/>
                                      <w:color w:val="FFFFFF" w:themeColor="light1"/>
                                      <w:sz w:val="28"/>
                                      <w:szCs w:val="28"/>
                                    </w:rPr>
                                    <w:t>Tout MOT</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g:grpSp>
                        <wpg:grpSp>
                          <wpg:cNvPr id="13" name="Groupe 13"/>
                          <wpg:cNvGrpSpPr/>
                          <wpg:grpSpPr bwMode="auto">
                            <a:xfrm>
                              <a:off x="0" y="3848100"/>
                              <a:ext cx="6106795" cy="627380"/>
                              <a:chOff x="14863" y="3852210"/>
                              <a:chExt cx="6106804" cy="627843"/>
                            </a:xfrm>
                          </wpg:grpSpPr>
                          <wps:wsp>
                            <wps:cNvPr id="14" name="Rectangle 14"/>
                            <wps:cNvSpPr/>
                            <wps:spPr bwMode="auto">
                              <a:xfrm>
                                <a:off x="14863" y="3852210"/>
                                <a:ext cx="6106804" cy="627843"/>
                              </a:xfrm>
                              <a:prstGeom prst="rect">
                                <a:avLst/>
                              </a:prstGeom>
                              <a:ln w="38100">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CB79C0" w:rsidRDefault="00CB79C0">
                                  <w:pPr>
                                    <w:pStyle w:val="NormalWeb"/>
                                    <w:spacing w:before="0" w:beforeAutospacing="0" w:after="0" w:afterAutospacing="0"/>
                                  </w:pPr>
                                  <w:r>
                                    <w:rPr>
                                      <w:rFonts w:asciiTheme="minorHAnsi" w:hAnsi="Calibri" w:cstheme="minorBidi"/>
                                      <w:color w:val="000000" w:themeColor="dark1"/>
                                      <w:sz w:val="36"/>
                                      <w:szCs w:val="36"/>
                                    </w:rPr>
                                    <w:t>SECTION 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à coins arrondis 15"/>
                            <wps:cNvSpPr/>
                            <wps:spPr bwMode="auto">
                              <a:xfrm>
                                <a:off x="1646815" y="3924783"/>
                                <a:ext cx="3390898" cy="504372"/>
                              </a:xfrm>
                              <a:prstGeom prst="roundRect">
                                <a:avLst>
                                  <a:gd name="adj" fmla="val 16667"/>
                                </a:avLst>
                              </a:prstGeom>
                              <a:solidFill>
                                <a:schemeClr val="bg1">
                                  <a:lumMod val="50000"/>
                                </a:schemeClr>
                              </a:solidFill>
                              <a:ln>
                                <a:solidFill>
                                  <a:schemeClr val="bg1">
                                    <a:lumMod val="50000"/>
                                  </a:schemeClr>
                                </a:solidFill>
                              </a:ln>
                            </wps:spPr>
                            <wps:style>
                              <a:lnRef idx="2">
                                <a:schemeClr val="dk1">
                                  <a:shade val="50000"/>
                                </a:schemeClr>
                              </a:lnRef>
                              <a:fillRef idx="1">
                                <a:schemeClr val="dk1"/>
                              </a:fillRef>
                              <a:effectRef idx="0">
                                <a:schemeClr val="dk1"/>
                              </a:effectRef>
                              <a:fontRef idx="minor">
                                <a:schemeClr val="lt1"/>
                              </a:fontRef>
                            </wps:style>
                            <wps:txbx>
                              <w:txbxContent>
                                <w:p w:rsidR="00CB79C0" w:rsidRDefault="00CB79C0">
                                  <w:pPr>
                                    <w:pStyle w:val="NormalWeb"/>
                                    <w:spacing w:before="0" w:beforeAutospacing="0" w:after="0" w:afterAutospacing="0"/>
                                    <w:jc w:val="center"/>
                                    <w:rPr>
                                      <w:rFonts w:asciiTheme="minorHAnsi" w:hAnsi="Calibri"/>
                                      <w:color w:val="FFFFFF" w:themeColor="light1"/>
                                      <w:sz w:val="28"/>
                                      <w:szCs w:val="28"/>
                                    </w:rPr>
                                  </w:pPr>
                                  <w:r>
                                    <w:rPr>
                                      <w:rFonts w:asciiTheme="minorHAnsi" w:hAnsi="Calibri"/>
                                      <w:color w:val="FFFFFF" w:themeColor="light1"/>
                                      <w:sz w:val="28"/>
                                      <w:szCs w:val="28"/>
                                    </w:rPr>
                                    <w:t>MOT de l’ANNEXE B :</w:t>
                                  </w:r>
                                </w:p>
                                <w:p w:rsidR="00CB79C0" w:rsidRDefault="00CB79C0">
                                  <w:pPr>
                                    <w:pStyle w:val="NormalWeb"/>
                                    <w:spacing w:before="0" w:beforeAutospacing="0" w:after="0" w:afterAutospacing="0"/>
                                    <w:jc w:val="center"/>
                                  </w:pPr>
                                  <w:r>
                                    <w:rPr>
                                      <w:rFonts w:asciiTheme="minorHAnsi" w:hAnsi="Calibri" w:cstheme="minorBidi"/>
                                      <w:color w:val="FFFFFF" w:themeColor="light1"/>
                                      <w:sz w:val="28"/>
                                      <w:szCs w:val="28"/>
                                    </w:rPr>
                                    <w:t>MO 2 et OGM C2</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g:grpSp>
                        <wpg:grpSp>
                          <wpg:cNvPr id="16" name="Groupe 16"/>
                          <wpg:cNvGrpSpPr/>
                          <wpg:grpSpPr bwMode="auto">
                            <a:xfrm>
                              <a:off x="0" y="4791075"/>
                              <a:ext cx="6106795" cy="627380"/>
                              <a:chOff x="0" y="4793260"/>
                              <a:chExt cx="6106804" cy="627843"/>
                            </a:xfrm>
                          </wpg:grpSpPr>
                          <wps:wsp>
                            <wps:cNvPr id="17" name="Rectangle 17"/>
                            <wps:cNvSpPr/>
                            <wps:spPr bwMode="auto">
                              <a:xfrm>
                                <a:off x="0" y="4793260"/>
                                <a:ext cx="6106804" cy="627843"/>
                              </a:xfrm>
                              <a:prstGeom prst="rect">
                                <a:avLst/>
                              </a:prstGeom>
                              <a:ln w="38100">
                                <a:solidFill>
                                  <a:schemeClr val="bg2">
                                    <a:lumMod val="75000"/>
                                  </a:schemeClr>
                                </a:solidFill>
                              </a:ln>
                            </wps:spPr>
                            <wps:style>
                              <a:lnRef idx="2">
                                <a:schemeClr val="accent6"/>
                              </a:lnRef>
                              <a:fillRef idx="1">
                                <a:schemeClr val="lt1"/>
                              </a:fillRef>
                              <a:effectRef idx="0">
                                <a:schemeClr val="accent6"/>
                              </a:effectRef>
                              <a:fontRef idx="minor">
                                <a:schemeClr val="dk1"/>
                              </a:fontRef>
                            </wps:style>
                            <wps:txbx>
                              <w:txbxContent>
                                <w:p w:rsidR="00CB79C0" w:rsidRDefault="00CB79C0">
                                  <w:pPr>
                                    <w:pStyle w:val="NormalWeb"/>
                                    <w:spacing w:before="0" w:beforeAutospacing="0" w:after="0" w:afterAutospacing="0"/>
                                  </w:pPr>
                                  <w:r>
                                    <w:rPr>
                                      <w:rFonts w:asciiTheme="minorHAnsi" w:hAnsi="Calibri" w:cstheme="minorBidi"/>
                                      <w:color w:val="000000" w:themeColor="dark1"/>
                                      <w:sz w:val="36"/>
                                      <w:szCs w:val="36"/>
                                    </w:rPr>
                                    <w:t>SECTION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à coins arrondis 18"/>
                            <wps:cNvSpPr/>
                            <wps:spPr bwMode="auto">
                              <a:xfrm>
                                <a:off x="1631953" y="4865833"/>
                                <a:ext cx="3384547" cy="504372"/>
                              </a:xfrm>
                              <a:prstGeom prst="roundRect">
                                <a:avLst>
                                  <a:gd name="adj" fmla="val 16667"/>
                                </a:avLst>
                              </a:prstGeom>
                              <a:solidFill>
                                <a:schemeClr val="bg2">
                                  <a:lumMod val="75000"/>
                                </a:schemeClr>
                              </a:solidFill>
                              <a:ln>
                                <a:solidFill>
                                  <a:schemeClr val="bg2">
                                    <a:lumMod val="75000"/>
                                  </a:schemeClr>
                                </a:solidFill>
                              </a:ln>
                            </wps:spPr>
                            <wps:style>
                              <a:lnRef idx="2">
                                <a:schemeClr val="dk1">
                                  <a:shade val="50000"/>
                                </a:schemeClr>
                              </a:lnRef>
                              <a:fillRef idx="1">
                                <a:schemeClr val="dk1"/>
                              </a:fillRef>
                              <a:effectRef idx="0">
                                <a:schemeClr val="dk1"/>
                              </a:effectRef>
                              <a:fontRef idx="minor">
                                <a:schemeClr val="lt1"/>
                              </a:fontRef>
                            </wps:style>
                            <wps:txbx>
                              <w:txbxContent>
                                <w:p w:rsidR="00CB79C0" w:rsidRDefault="00CB79C0">
                                  <w:pPr>
                                    <w:pStyle w:val="NormalWeb"/>
                                    <w:spacing w:before="0" w:beforeAutospacing="0" w:after="0" w:afterAutospacing="0"/>
                                    <w:jc w:val="center"/>
                                  </w:pPr>
                                  <w:r>
                                    <w:rPr>
                                      <w:rFonts w:asciiTheme="minorHAnsi" w:hAnsi="Calibri" w:cstheme="minorBidi"/>
                                      <w:color w:val="FFFFFF" w:themeColor="light1"/>
                                      <w:sz w:val="28"/>
                                      <w:szCs w:val="28"/>
                                    </w:rPr>
                                    <w:t>TOXINES et parties de toxines</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g:grpSp>
                        <wpg:grpSp>
                          <wpg:cNvPr id="19" name="Groupe 19"/>
                          <wpg:cNvGrpSpPr/>
                          <wpg:grpSpPr bwMode="auto">
                            <a:xfrm>
                              <a:off x="0" y="5705475"/>
                              <a:ext cx="6106795" cy="627380"/>
                              <a:chOff x="0" y="5709482"/>
                              <a:chExt cx="6106804" cy="627843"/>
                            </a:xfrm>
                          </wpg:grpSpPr>
                          <wps:wsp>
                            <wps:cNvPr id="20" name="Rectangle 20"/>
                            <wps:cNvSpPr/>
                            <wps:spPr bwMode="auto">
                              <a:xfrm>
                                <a:off x="0" y="5709482"/>
                                <a:ext cx="6106804" cy="627843"/>
                              </a:xfrm>
                              <a:prstGeom prst="rect">
                                <a:avLst/>
                              </a:prstGeom>
                              <a:ln w="38100">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CB79C0" w:rsidRDefault="00CB79C0">
                                  <w:pPr>
                                    <w:pStyle w:val="NormalWeb"/>
                                    <w:spacing w:before="0" w:beforeAutospacing="0" w:after="0" w:afterAutospacing="0"/>
                                    <w:rPr>
                                      <w:rFonts w:asciiTheme="minorHAnsi" w:hAnsi="Calibri" w:cstheme="minorBidi"/>
                                      <w:color w:val="000000" w:themeColor="dark1"/>
                                      <w:sz w:val="36"/>
                                      <w:szCs w:val="36"/>
                                    </w:rPr>
                                  </w:pPr>
                                  <w:r>
                                    <w:rPr>
                                      <w:rFonts w:asciiTheme="minorHAnsi" w:hAnsi="Calibri" w:cstheme="minorBidi"/>
                                      <w:color w:val="000000" w:themeColor="dark1"/>
                                      <w:sz w:val="36"/>
                                      <w:szCs w:val="36"/>
                                    </w:rPr>
                                    <w:t>SECTION 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à coins arrondis 21"/>
                            <wps:cNvSpPr/>
                            <wps:spPr bwMode="auto">
                              <a:xfrm>
                                <a:off x="1657351" y="5782056"/>
                                <a:ext cx="3378199" cy="504372"/>
                              </a:xfrm>
                              <a:prstGeom prst="roundRect">
                                <a:avLst>
                                  <a:gd name="adj" fmla="val 16667"/>
                                </a:avLst>
                              </a:prstGeom>
                              <a:solidFill>
                                <a:schemeClr val="bg1">
                                  <a:lumMod val="75000"/>
                                </a:schemeClr>
                              </a:solidFill>
                              <a:ln>
                                <a:solidFill>
                                  <a:schemeClr val="bg1">
                                    <a:lumMod val="75000"/>
                                  </a:schemeClr>
                                </a:solidFill>
                              </a:ln>
                            </wps:spPr>
                            <wps:style>
                              <a:lnRef idx="2">
                                <a:schemeClr val="dk1">
                                  <a:shade val="50000"/>
                                </a:schemeClr>
                              </a:lnRef>
                              <a:fillRef idx="1">
                                <a:schemeClr val="dk1"/>
                              </a:fillRef>
                              <a:effectRef idx="0">
                                <a:schemeClr val="dk1"/>
                              </a:effectRef>
                              <a:fontRef idx="minor">
                                <a:schemeClr val="lt1"/>
                              </a:fontRef>
                            </wps:style>
                            <wps:txbx>
                              <w:txbxContent>
                                <w:p w:rsidR="00CB79C0" w:rsidRDefault="00CB79C0">
                                  <w:pPr>
                                    <w:pStyle w:val="NormalWeb"/>
                                    <w:spacing w:before="0" w:beforeAutospacing="0" w:after="0" w:afterAutospacing="0"/>
                                    <w:jc w:val="center"/>
                                  </w:pPr>
                                  <w:r>
                                    <w:rPr>
                                      <w:rFonts w:asciiTheme="minorHAnsi" w:hAnsi="Calibri" w:cstheme="minorBidi"/>
                                      <w:color w:val="FFFFFF" w:themeColor="light1"/>
                                      <w:sz w:val="28"/>
                                      <w:szCs w:val="28"/>
                                    </w:rPr>
                                    <w:t>MG</w:t>
                                  </w:r>
                                </w:p>
                                <w:p w:rsidR="00CB79C0" w:rsidRDefault="00CB79C0">
                                  <w:pPr>
                                    <w:pStyle w:val="NormalWeb"/>
                                    <w:spacing w:before="0" w:beforeAutospacing="0" w:after="0" w:afterAutospacing="0"/>
                                    <w:jc w:val="center"/>
                                  </w:pPr>
                                  <w:r>
                                    <w:rPr>
                                      <w:rFonts w:asciiTheme="minorHAnsi" w:hAnsi="Calibri" w:cstheme="minorBidi"/>
                                      <w:color w:val="FFFFFF" w:themeColor="light1"/>
                                      <w:sz w:val="28"/>
                                      <w:szCs w:val="28"/>
                                    </w:rPr>
                                    <w:t>et OGM C1</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g:grpSp>
                        <wps:wsp>
                          <wps:cNvPr id="22" name="Rectangle à coins arrondis 22"/>
                          <wps:cNvSpPr/>
                          <wps:spPr bwMode="auto">
                            <a:xfrm>
                              <a:off x="3429000" y="1866900"/>
                              <a:ext cx="1892300" cy="768350"/>
                            </a:xfrm>
                            <a:prstGeom prst="roundRect">
                              <a:avLst>
                                <a:gd name="adj" fmla="val 16667"/>
                              </a:avLst>
                            </a:prstGeom>
                            <a:solidFill>
                              <a:schemeClr val="bg2">
                                <a:lumMod val="50000"/>
                              </a:schemeClr>
                            </a:solidFill>
                          </wps:spPr>
                          <wps:style>
                            <a:lnRef idx="2">
                              <a:schemeClr val="dk1">
                                <a:shade val="50000"/>
                              </a:schemeClr>
                            </a:lnRef>
                            <a:fillRef idx="1">
                              <a:schemeClr val="dk1"/>
                            </a:fillRef>
                            <a:effectRef idx="0">
                              <a:schemeClr val="dk1"/>
                            </a:effectRef>
                            <a:fontRef idx="minor">
                              <a:schemeClr val="lt1"/>
                            </a:fontRef>
                          </wps:style>
                          <wps:txbx>
                            <w:txbxContent>
                              <w:p w:rsidR="00CB79C0" w:rsidRDefault="00CB79C0">
                                <w:pPr>
                                  <w:pStyle w:val="Paragraphedeliste"/>
                                  <w:ind w:left="0"/>
                                  <w:jc w:val="center"/>
                                  <w:rPr>
                                    <w:rFonts w:asciiTheme="minorHAnsi" w:hAnsi="Calibri"/>
                                    <w:color w:val="FFFFFF" w:themeColor="light1"/>
                                    <w:sz w:val="28"/>
                                    <w:szCs w:val="28"/>
                                  </w:rPr>
                                </w:pPr>
                                <w:r>
                                  <w:rPr>
                                    <w:rFonts w:asciiTheme="minorHAnsi" w:hAnsi="Calibri"/>
                                    <w:color w:val="FFFFFF" w:themeColor="light1"/>
                                    <w:sz w:val="28"/>
                                    <w:szCs w:val="28"/>
                                  </w:rPr>
                                  <w:t>MOT de l’ANNEXE B* :</w:t>
                                </w:r>
                              </w:p>
                              <w:p w:rsidR="00CB79C0" w:rsidRDefault="00CB79C0">
                                <w:pPr>
                                  <w:pStyle w:val="Paragraphedeliste"/>
                                  <w:ind w:left="0"/>
                                  <w:jc w:val="center"/>
                                </w:pPr>
                                <w:r>
                                  <w:rPr>
                                    <w:rFonts w:asciiTheme="minorHAnsi" w:hAnsi="Calibri"/>
                                    <w:color w:val="FFFFFF" w:themeColor="light1"/>
                                    <w:sz w:val="28"/>
                                    <w:szCs w:val="28"/>
                                  </w:rPr>
                                  <w:t>MO 3 et OGM C3</w:t>
                                </w:r>
                              </w:p>
                            </w:txbxContent>
                          </wps:txbx>
                          <wps:bodyPr rot="0" spcFirstLastPara="0" vertOverflow="overflow" horzOverflow="overflow" vert="horz" wrap="square" lIns="51435" tIns="25718" rIns="51435" bIns="25718" numCol="1" spcCol="0" rtlCol="0" fromWordArt="0" anchor="ctr" anchorCtr="0" forceAA="0" compatLnSpc="1">
                            <a:prstTxWarp prst="textNoShape">
                              <a:avLst/>
                            </a:prstTxWarp>
                            <a:noAutofit/>
                          </wps:bodyPr>
                        </wps:wsp>
                      </wpg:grpSp>
                      <wps:wsp>
                        <wps:cNvPr id="23" name="Flèche droite rayée 23"/>
                        <wps:cNvSpPr/>
                        <wps:spPr bwMode="auto">
                          <a:xfrm rot="5400000">
                            <a:off x="2219325" y="2647949"/>
                            <a:ext cx="69850" cy="120650"/>
                          </a:xfrm>
                          <a:prstGeom prst="stripedRightArrow">
                            <a:avLst>
                              <a:gd name="adj1" fmla="val 50000"/>
                              <a:gd name="adj2" fmla="val 50000"/>
                            </a:avLst>
                          </a:prstGeom>
                        </wps:spPr>
                        <wps:style>
                          <a:lnRef idx="2">
                            <a:schemeClr val="dk1">
                              <a:shade val="50000"/>
                            </a:schemeClr>
                          </a:lnRef>
                          <a:fillRef idx="1">
                            <a:schemeClr val="dk1"/>
                          </a:fillRef>
                          <a:effectRef idx="0">
                            <a:schemeClr val="dk1"/>
                          </a:effectRef>
                          <a:fontRef idx="minor">
                            <a:schemeClr val="lt1"/>
                          </a:fontRef>
                        </wps:style>
                        <wps:bodyPr rot="0">
                          <a:prstTxWarp prst="textNoShape">
                            <a:avLst/>
                          </a:prstTxWarp>
                          <a:noAutofit/>
                        </wps:bodyPr>
                      </wps:wsp>
                      <wps:wsp>
                        <wps:cNvPr id="24" name="Flèche droite rayée 24"/>
                        <wps:cNvSpPr/>
                        <wps:spPr bwMode="auto">
                          <a:xfrm rot="5400000">
                            <a:off x="4343400" y="2657475"/>
                            <a:ext cx="69850" cy="120650"/>
                          </a:xfrm>
                          <a:prstGeom prst="stripedRightArrow">
                            <a:avLst>
                              <a:gd name="adj1" fmla="val 50000"/>
                              <a:gd name="adj2" fmla="val 50000"/>
                            </a:avLst>
                          </a:prstGeom>
                        </wps:spPr>
                        <wps:style>
                          <a:lnRef idx="2">
                            <a:schemeClr val="dk1">
                              <a:shade val="50000"/>
                            </a:schemeClr>
                          </a:lnRef>
                          <a:fillRef idx="1">
                            <a:schemeClr val="dk1"/>
                          </a:fillRef>
                          <a:effectRef idx="0">
                            <a:schemeClr val="dk1"/>
                          </a:effectRef>
                          <a:fontRef idx="minor">
                            <a:schemeClr val="lt1"/>
                          </a:fontRef>
                        </wps:style>
                        <wps:bodyPr rot="0">
                          <a:prstTxWarp prst="textNoShape">
                            <a:avLst/>
                          </a:prstTxWarp>
                          <a:noAutofit/>
                        </wps:bodyPr>
                      </wps:wsp>
                    </wpg:wgp>
                  </a:graphicData>
                </a:graphic>
              </wp:anchor>
            </w:drawing>
          </mc:Choice>
          <mc:Fallback>
            <w:pict>
              <v:group id="Groupe 58" o:spid="_x0000_s1026" style="position:absolute;margin-left:-5.6pt;margin-top:13.1pt;width:480.85pt;height:498.65pt;z-index:251659264" coordsize="61068,63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">
                <v:group id="Groupe 1" o:spid="_x0000_s1027" style="position:absolute;width:61068;height:63328" coordsize="61068,63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top:17907;width:61068;height:17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1dBcMA&#10;AADaAAAADwAAAGRycy9kb3ducmV2LnhtbESPQWvCQBSE7wX/w/KE3ppNpIQSXUXFBg89pFFyfmSf&#10;STD7NmRXTf+9Wyj0OMzMN8xqM5le3Gl0nWUFSRSDIK6t7rhRcD59vn2AcB5ZY2+ZFPyQg8169rLC&#10;TNsHf9O99I0IEHYZKmi9HzIpXd2SQRfZgTh4Fzsa9EGOjdQjPgLc9HIRx6k02HFYaHGgfUv1tbwZ&#10;BbfdoU8Tn1fF+y7eJvorz4tLpdTrfNouQXia/H/4r33UChbweyXcAL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1dBcMAAADaAAAADwAAAAAAAAAAAAAAAACYAgAAZHJzL2Rv&#10;d25yZXYueG1sUEsFBgAAAAAEAAQA9QAAAIgDAAAAAA==&#10;" fillcolor="white [3201]" strokecolor="#747070 [1614]" strokeweight="3pt">
                    <v:textbox>
                      <w:txbxContent>
                        <w:p w:rsidR="00CB79C0" w:rsidRDefault="00CB79C0">
                          <w:pPr>
                            <w:pStyle w:val="NormalWeb"/>
                            <w:spacing w:before="0" w:beforeAutospacing="0" w:after="0" w:afterAutospacing="0"/>
                          </w:pPr>
                          <w:r>
                            <w:rPr>
                              <w:rFonts w:asciiTheme="minorHAnsi" w:hAnsi="Calibri" w:cstheme="minorBidi"/>
                              <w:color w:val="000000" w:themeColor="dark1"/>
                              <w:sz w:val="36"/>
                              <w:szCs w:val="36"/>
                            </w:rPr>
                            <w:t>SECTION 3</w:t>
                          </w:r>
                        </w:p>
                      </w:txbxContent>
                    </v:textbox>
                  </v:rect>
                  <v:group id="Groupe 3" o:spid="_x0000_s1029" style="position:absolute;width:61068;height:6278" coordsize="61068,6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0" style="position:absolute;width:61068;height:6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C1/8MA&#10;AADaAAAADwAAAGRycy9kb3ducmV2LnhtbESPQWvCQBSE7wX/w/KE3uqmsZQS3UgrFPTgwVhKj4/s&#10;MxuSfRuyW1399W5B6HGYmW+Y5SraXpxo9K1jBc+zDARx7XTLjYKvw+fTGwgfkDX2jknBhTysysnD&#10;EgvtzrynUxUakSDsC1RgQhgKKX1tyKKfuYE4eUc3WgxJjo3UI54T3PYyz7JXabHltGBwoLWhuqt+&#10;rYJr/Gl287j5/si3srquad7lhpV6nMb3BYhAMfyH7+2NVvACf1fSDZD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C1/8MAAADaAAAADwAAAAAAAAAAAAAAAACYAgAAZHJzL2Rv&#10;d25yZXYueG1sUEsFBgAAAAAEAAQA9QAAAIgDAAAAAA==&#10;" fillcolor="white [3201]" strokecolor="black [3213]" strokeweight="3pt">
                      <v:textbox>
                        <w:txbxContent>
                          <w:p w:rsidR="00CB79C0" w:rsidRDefault="00CB79C0">
                            <w:pPr>
                              <w:pStyle w:val="NormalWeb"/>
                              <w:spacing w:before="0" w:beforeAutospacing="0" w:after="0" w:afterAutospacing="0"/>
                            </w:pPr>
                            <w:r>
                              <w:rPr>
                                <w:rFonts w:asciiTheme="minorHAnsi" w:hAnsi="Calibri" w:cstheme="minorBidi"/>
                                <w:color w:val="000000" w:themeColor="dark1"/>
                                <w:sz w:val="36"/>
                                <w:szCs w:val="36"/>
                              </w:rPr>
                              <w:t>SECTION 1</w:t>
                            </w:r>
                          </w:p>
                        </w:txbxContent>
                      </v:textbox>
                    </v:rect>
                    <v:roundrect id="Rectangle à coins arrondis 5" o:spid="_x0000_s1031" style="position:absolute;left:25229;top:726;width:10609;height:50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xLWcIA&#10;AADaAAAADwAAAGRycy9kb3ducmV2LnhtbESPQWvCQBSE74L/YXmCN92kYG2jmyAWoT1WpfX4yL5m&#10;l2bfhuxq0n/fLRQ8DjPzDbOtRteKG/XBelaQLzMQxLXXlhsF59Nh8QQiRGSNrWdS8EMBqnI62WKh&#10;/cDvdDvGRiQIhwIVmBi7QspQG3IYlr4jTt6X7x3GJPtG6h6HBHetfMiyR+nQclow2NHeUP19vDoF&#10;tPp8CZSv4/BmP54ba/I6uxyUms/G3QZEpDHew//tV61gBX9X0g2Q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EtZwgAAANoAAAAPAAAAAAAAAAAAAAAAAJgCAABkcnMvZG93&#10;bnJldi54bWxQSwUGAAAAAAQABAD1AAAAhwMAAAAA&#10;" fillcolor="black [3200]" strokecolor="black [1600]" strokeweight="1pt">
                      <v:stroke joinstyle="miter"/>
                      <v:textbox inset="4.05pt,.71439mm,4.05pt,.71439mm">
                        <w:txbxContent>
                          <w:p w:rsidR="00CB79C0" w:rsidRDefault="00CB79C0">
                            <w:pPr>
                              <w:pStyle w:val="NormalWeb"/>
                              <w:spacing w:before="0" w:beforeAutospacing="0" w:after="0" w:afterAutospacing="0"/>
                              <w:jc w:val="center"/>
                            </w:pPr>
                            <w:r>
                              <w:rPr>
                                <w:rFonts w:asciiTheme="minorHAnsi" w:hAnsi="Calibri" w:cstheme="minorBidi"/>
                                <w:b/>
                                <w:bCs/>
                                <w:color w:val="FFFFFF" w:themeColor="light1"/>
                                <w:sz w:val="28"/>
                                <w:szCs w:val="28"/>
                              </w:rPr>
                              <w:t>Tout MOT</w:t>
                            </w:r>
                          </w:p>
                        </w:txbxContent>
                      </v:textbox>
                    </v:roundrect>
                  </v:group>
                  <v:roundrect id="Rectangle à coins arrondis 6" o:spid="_x0000_s1032" style="position:absolute;left:13049;top:18669;width:18980;height:77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lKp8QA&#10;AADaAAAADwAAAGRycy9kb3ducmV2LnhtbESPQWvCQBSE70L/w/IK3szGFqTEbEIpSgui2Ki0x0f2&#10;NQnNvg3ZNcZ/7wqFHoeZ+YZJ89G0YqDeNZYVzKMYBHFpdcOVguNhPXsB4TyyxtYyKbiSgzx7mKSY&#10;aHvhTxoKX4kAYZeggtr7LpHSlTUZdJHtiIP3Y3uDPsi+krrHS4CbVj7F8UIabDgs1NjRW03lb3E2&#10;Ctx7tT+tztvv5/lu3HxttnIoCqnU9HF8XYLwNPr/8F/7QytYwP1KuAEy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pSqfEAAAA2gAAAA8AAAAAAAAAAAAAAAAAmAIAAGRycy9k&#10;b3ducmV2LnhtbFBLBQYAAAAABAAEAPUAAACJAwAAAAA=&#10;" fillcolor="#747070 [1614]" strokecolor="black [1600]" strokeweight="1pt">
                    <v:stroke joinstyle="miter"/>
                    <v:textbox inset="4.05pt,.71439mm,4.05pt,.71439mm">
                      <w:txbxContent>
                        <w:p w:rsidR="00CB79C0" w:rsidRDefault="00CB79C0">
                          <w:pPr>
                            <w:pStyle w:val="NormalWeb"/>
                            <w:spacing w:before="0" w:beforeAutospacing="0" w:after="0" w:afterAutospacing="0"/>
                            <w:jc w:val="center"/>
                          </w:pPr>
                          <w:r>
                            <w:rPr>
                              <w:rFonts w:asciiTheme="minorHAnsi" w:hAnsi="Calibri" w:cstheme="minorBidi"/>
                              <w:color w:val="FFFFFF" w:themeColor="light1"/>
                              <w:sz w:val="28"/>
                              <w:szCs w:val="28"/>
                            </w:rPr>
                            <w:t xml:space="preserve">MOT de l’ANNEXE A* </w:t>
                          </w:r>
                        </w:p>
                      </w:txbxContent>
                    </v:textbox>
                  </v:roundrect>
                  <v:roundrect id="Rectangle à coins arrondis 8" o:spid="_x0000_s1033" style="position:absolute;left:13049;top:27622;width:18980;height:60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7Q6MEA&#10;AADaAAAADwAAAGRycy9kb3ducmV2LnhtbERPz2vCMBS+C/4P4QleZKbzMGY1ig504mVUh+dH89aU&#10;NS81ibXbX78cBh4/vt/LdW8b0ZEPtWMFz9MMBHHpdM2Vgs/z7ukVRIjIGhvHpOCHAqxXw8ESc+3u&#10;XFB3ipVIIRxyVGBibHMpQ2nIYpi6ljhxX85bjAn6SmqP9xRuGznLshdpsebUYLClN0Pl9+lmFRSX&#10;j9/Jteh27njcb+bvfuuzg1FqPOo3CxCR+vgQ/7sPWkHamq6kG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e0OjBAAAA2gAAAA8AAAAAAAAAAAAAAAAAmAIAAGRycy9kb3du&#10;cmV2LnhtbFBLBQYAAAAABAAEAPUAAACGAwAAAAA=&#10;" fillcolor="white [3201]" strokecolor="#a5a5a5 [3206]" strokeweight="1pt">
                    <v:stroke joinstyle="miter"/>
                    <v:textbox inset="4.05pt,.71439mm,4.05pt,.71439mm">
                      <w:txbxContent>
                        <w:p w:rsidR="00CB79C0" w:rsidRDefault="00CB79C0">
                          <w:pPr>
                            <w:pStyle w:val="NormalWeb"/>
                            <w:spacing w:before="0" w:beforeAutospacing="0" w:after="0" w:afterAutospacing="0"/>
                            <w:jc w:val="center"/>
                            <w:rPr>
                              <w:sz w:val="18"/>
                            </w:rPr>
                          </w:pPr>
                          <w:r>
                            <w:rPr>
                              <w:rFonts w:asciiTheme="minorHAnsi" w:hAnsi="Calibri" w:cstheme="minorBidi"/>
                              <w:color w:val="000000" w:themeColor="dark1"/>
                              <w:sz w:val="18"/>
                            </w:rPr>
                            <w:t>Validation des méthodes de décontamination et d’inactivation</w:t>
                          </w:r>
                        </w:p>
                      </w:txbxContent>
                    </v:textbox>
                  </v:roundrect>
                  <v:roundrect id="Rectangle à coins arrondis 9" o:spid="_x0000_s1034" style="position:absolute;left:34385;top:27622;width:18859;height:57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J1c8QA&#10;AADaAAAADwAAAGRycy9kb3ducmV2LnhtbESPQWsCMRSE74L/ITzBi2i2HkpdjaIFW/FS1ornx+Z1&#10;s3Tzsibpuu2vbwpCj8PMfMOsNr1tREc+1I4VPMwyEMSl0zVXCs7v++kTiBCRNTaOScE3Bdish4MV&#10;5trduKDuFCuRIBxyVGBibHMpQ2nIYpi5ljh5H85bjEn6SmqPtwS3jZxn2aO0WHNaMNjSs6Hy8/Rl&#10;FRSXt5/Jtej27nh82S5e/c5nB6PUeNRvlyAi9fE/fG8ftIIF/F1JN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SdXPEAAAA2gAAAA8AAAAAAAAAAAAAAAAAmAIAAGRycy9k&#10;b3ducmV2LnhtbFBLBQYAAAAABAAEAPUAAACJAwAAAAA=&#10;" fillcolor="white [3201]" strokecolor="#a5a5a5 [3206]" strokeweight="1pt">
                    <v:stroke joinstyle="miter"/>
                    <v:textbox inset="4.05pt,.71439mm,4.05pt,.71439mm">
                      <w:txbxContent>
                        <w:p w:rsidR="00CB79C0" w:rsidRDefault="00CB79C0">
                          <w:pPr>
                            <w:pStyle w:val="NormalWeb"/>
                            <w:spacing w:before="0" w:beforeAutospacing="0" w:after="0" w:afterAutospacing="0"/>
                            <w:jc w:val="center"/>
                            <w:rPr>
                              <w:sz w:val="18"/>
                            </w:rPr>
                          </w:pPr>
                          <w:r>
                            <w:rPr>
                              <w:rFonts w:asciiTheme="minorHAnsi" w:hAnsi="Calibri" w:cstheme="minorBidi"/>
                              <w:color w:val="000000" w:themeColor="dark1"/>
                              <w:sz w:val="18"/>
                            </w:rPr>
                            <w:t>Engagements relatifs à l’inactivation et à la décontamination</w:t>
                          </w:r>
                        </w:p>
                      </w:txbxContent>
                    </v:textbox>
                  </v:roundrect>
                  <v:group id="Groupe 10" o:spid="_x0000_s1035" style="position:absolute;top:8477;width:61068;height:6278" coordorigin="148,8480" coordsize="61068,6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1" o:spid="_x0000_s1036" style="position:absolute;left:148;top:8480;width:61068;height:6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WM8EA&#10;AADbAAAADwAAAGRycy9kb3ducmV2LnhtbERPTWsCMRC9F/ofwhR6q1lXENkaRQVhe/DQVUqPw2a6&#10;WdxMlk3U6K9vBMHbPN7nzJfRduJMg28dKxiPMhDEtdMtNwoO++3HDIQPyBo7x6TgSh6Wi9eXORba&#10;XfibzlVoRAphX6ACE0JfSOlrQxb9yPXEiftzg8WQ4NBIPeAlhdtO5lk2lRZbTg0Ge9oYqo/VySq4&#10;xd9mN4nlzzr/ktVtQ5Njblip97e4+gQRKIan+OEudZo/hvsv6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ljPBAAAA2wAAAA8AAAAAAAAAAAAAAAAAmAIAAGRycy9kb3du&#10;cmV2LnhtbFBLBQYAAAAABAAEAPUAAACGAwAAAAA=&#10;" fillcolor="white [3201]" strokecolor="black [3213]" strokeweight="3pt">
                      <v:textbox>
                        <w:txbxContent>
                          <w:p w:rsidR="00CB79C0" w:rsidRDefault="00CB79C0">
                            <w:pPr>
                              <w:pStyle w:val="NormalWeb"/>
                              <w:spacing w:before="0" w:beforeAutospacing="0" w:after="0" w:afterAutospacing="0"/>
                            </w:pPr>
                            <w:r>
                              <w:rPr>
                                <w:rFonts w:asciiTheme="minorHAnsi" w:hAnsi="Calibri" w:cstheme="minorBidi"/>
                                <w:color w:val="000000" w:themeColor="dark1"/>
                                <w:sz w:val="36"/>
                                <w:szCs w:val="36"/>
                              </w:rPr>
                              <w:t>SECTION 2</w:t>
                            </w:r>
                          </w:p>
                        </w:txbxContent>
                      </v:textbox>
                    </v:rect>
                    <v:roundrect id="Rectangle à coins arrondis 12" o:spid="_x0000_s1037" style="position:absolute;left:25378;top:9206;width:10608;height:50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vcAA&#10;AADbAAAADwAAAGRycy9kb3ducmV2LnhtbERPS2sCMRC+C/6HMEJvml2h1q5GKRXBHn1gPQ6b6SZ0&#10;M1k20V3/fSMIvc3H95zlune1uFEbrGcF+SQDQVx6bblScDpux3MQISJrrD2TgjsFWK+GgyUW2ne8&#10;p9shViKFcChQgYmxKaQMpSGHYeIb4sT9+NZhTLCtpG6xS+GultMsm0mHllODwYY+DZW/h6tTQK/f&#10;m0D5W+y+7Pm9siYvs8tWqZdR/7EAEamP/+Kne6fT/Ck8fkkHy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MvcAAAADbAAAADwAAAAAAAAAAAAAAAACYAgAAZHJzL2Rvd25y&#10;ZXYueG1sUEsFBgAAAAAEAAQA9QAAAIUDAAAAAA==&#10;" fillcolor="black [3200]" strokecolor="black [1600]" strokeweight="1pt">
                      <v:stroke joinstyle="miter"/>
                      <v:textbox inset="4.05pt,.71439mm,4.05pt,.71439mm">
                        <w:txbxContent>
                          <w:p w:rsidR="00CB79C0" w:rsidRDefault="00CB79C0">
                            <w:pPr>
                              <w:pStyle w:val="NormalWeb"/>
                              <w:spacing w:before="0" w:beforeAutospacing="0" w:after="0" w:afterAutospacing="0"/>
                              <w:jc w:val="center"/>
                            </w:pPr>
                            <w:r>
                              <w:rPr>
                                <w:rFonts w:asciiTheme="minorHAnsi" w:hAnsi="Calibri" w:cstheme="minorBidi"/>
                                <w:b/>
                                <w:bCs/>
                                <w:color w:val="FFFFFF" w:themeColor="light1"/>
                                <w:sz w:val="28"/>
                                <w:szCs w:val="28"/>
                              </w:rPr>
                              <w:t>Tout MOT</w:t>
                            </w:r>
                          </w:p>
                        </w:txbxContent>
                      </v:textbox>
                    </v:roundrect>
                  </v:group>
                  <v:group id="Groupe 13" o:spid="_x0000_s1038" style="position:absolute;top:38481;width:61067;height:6273" coordorigin="148,38522" coordsize="61068,6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4" o:spid="_x0000_s1039" style="position:absolute;left:148;top:38522;width:61068;height:6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B3/MIA&#10;AADbAAAADwAAAGRycy9kb3ducmV2LnhtbERPTWvCQBC9C/6HZYTedGMppUY3QbSFUrxUC3qcZMds&#10;MDubZrcm/fddQehtHu9zVvlgG3GlzteOFcxnCQji0umaKwVfh7fpCwgfkDU2jknBL3nIs/Fohal2&#10;PX/SdR8qEUPYp6jAhNCmUvrSkEU/cy1x5M6usxgi7CqpO+xjuG3kY5I8S4s1xwaDLW0MlZf9j1Vw&#10;LHZbXfT+QIvF1rzK+UdxOn4r9TAZ1ksQgYbwL76733Wc/wS3X+IB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Hf8wgAAANsAAAAPAAAAAAAAAAAAAAAAAJgCAABkcnMvZG93&#10;bnJldi54bWxQSwUGAAAAAAQABAD1AAAAhwMAAAAA&#10;" fillcolor="white [3201]" strokecolor="#7f7f7f [1612]" strokeweight="3pt">
                      <v:textbox>
                        <w:txbxContent>
                          <w:p w:rsidR="00CB79C0" w:rsidRDefault="00CB79C0">
                            <w:pPr>
                              <w:pStyle w:val="NormalWeb"/>
                              <w:spacing w:before="0" w:beforeAutospacing="0" w:after="0" w:afterAutospacing="0"/>
                            </w:pPr>
                            <w:r>
                              <w:rPr>
                                <w:rFonts w:asciiTheme="minorHAnsi" w:hAnsi="Calibri" w:cstheme="minorBidi"/>
                                <w:color w:val="000000" w:themeColor="dark1"/>
                                <w:sz w:val="36"/>
                                <w:szCs w:val="36"/>
                              </w:rPr>
                              <w:t>SECTION 4</w:t>
                            </w:r>
                          </w:p>
                        </w:txbxContent>
                      </v:textbox>
                    </v:rect>
                    <v:roundrect id="Rectangle à coins arrondis 15" o:spid="_x0000_s1040" style="position:absolute;left:16468;top:39247;width:33909;height:50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oEGcAA&#10;AADbAAAADwAAAGRycy9kb3ducmV2LnhtbERPS4vCMBC+L/gfwgje1tQFF6lGUWGhB0HWB16HZmyr&#10;zaQmqdZ/bxYWvM3H95zZojO1uJPzlWUFo2ECgji3uuJCwWH/8zkB4QOyxtoyKXiSh8W89zHDVNsH&#10;/9J9FwoRQ9inqKAMoUml9HlJBv3QNsSRO1tnMEToCqkdPmK4qeVXknxLgxXHhhIbWpeUX3etUVC1&#10;TG12dM/bfjvanFb2knXji1KDfrecggjUhbf4353pOH8Mf7/E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6oEGcAAAADbAAAADwAAAAAAAAAAAAAAAACYAgAAZHJzL2Rvd25y&#10;ZXYueG1sUEsFBgAAAAAEAAQA9QAAAIUDAAAAAA==&#10;" fillcolor="#7f7f7f [1612]" strokecolor="#7f7f7f [1612]" strokeweight="1pt">
                      <v:stroke joinstyle="miter"/>
                      <v:textbox inset="4.05pt,.71439mm,4.05pt,.71439mm">
                        <w:txbxContent>
                          <w:p w:rsidR="00CB79C0" w:rsidRDefault="00CB79C0">
                            <w:pPr>
                              <w:pStyle w:val="NormalWeb"/>
                              <w:spacing w:before="0" w:beforeAutospacing="0" w:after="0" w:afterAutospacing="0"/>
                              <w:jc w:val="center"/>
                              <w:rPr>
                                <w:rFonts w:asciiTheme="minorHAnsi" w:hAnsi="Calibri"/>
                                <w:color w:val="FFFFFF" w:themeColor="light1"/>
                                <w:sz w:val="28"/>
                                <w:szCs w:val="28"/>
                              </w:rPr>
                            </w:pPr>
                            <w:r>
                              <w:rPr>
                                <w:rFonts w:asciiTheme="minorHAnsi" w:hAnsi="Calibri"/>
                                <w:color w:val="FFFFFF" w:themeColor="light1"/>
                                <w:sz w:val="28"/>
                                <w:szCs w:val="28"/>
                              </w:rPr>
                              <w:t>MOT de l’ANNEXE B :</w:t>
                            </w:r>
                          </w:p>
                          <w:p w:rsidR="00CB79C0" w:rsidRDefault="00CB79C0">
                            <w:pPr>
                              <w:pStyle w:val="NormalWeb"/>
                              <w:spacing w:before="0" w:beforeAutospacing="0" w:after="0" w:afterAutospacing="0"/>
                              <w:jc w:val="center"/>
                            </w:pPr>
                            <w:r>
                              <w:rPr>
                                <w:rFonts w:asciiTheme="minorHAnsi" w:hAnsi="Calibri" w:cstheme="minorBidi"/>
                                <w:color w:val="FFFFFF" w:themeColor="light1"/>
                                <w:sz w:val="28"/>
                                <w:szCs w:val="28"/>
                              </w:rPr>
                              <w:t>MO 2 et OGM C2</w:t>
                            </w:r>
                          </w:p>
                        </w:txbxContent>
                      </v:textbox>
                    </v:roundrect>
                  </v:group>
                  <v:group id="Groupe 16" o:spid="_x0000_s1041" style="position:absolute;top:47910;width:61067;height:6274" coordorigin=",47932" coordsize="61068,6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17" o:spid="_x0000_s1042" style="position:absolute;top:47932;width:61068;height:6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Vd28QA&#10;AADbAAAADwAAAGRycy9kb3ducmV2LnhtbERPS2sCMRC+F/wPYQq91ayCD1ajaKEi2Eu3ingbNtNk&#10;281k2aS63V/fFAq9zcf3nOW6c7W4UhsqzwpGwwwEcel1xUbB8e35cQ4iRGSNtWdS8E0B1qvB3RJz&#10;7W/8StciGpFCOOSowMbY5FKG0pLDMPQNceLefeswJtgaqVu8pXBXy3GWTaXDilODxYaeLJWfxZdT&#10;0J92mw+zPZiX3hZyOj5fRrN+otTDfbdZgIjUxX/xn3uv0/wZ/P6SDp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VXdvEAAAA2wAAAA8AAAAAAAAAAAAAAAAAmAIAAGRycy9k&#10;b3ducmV2LnhtbFBLBQYAAAAABAAEAPUAAACJAwAAAAA=&#10;" fillcolor="white [3201]" strokecolor="#aeaaaa [2414]" strokeweight="3pt">
                      <v:textbox>
                        <w:txbxContent>
                          <w:p w:rsidR="00CB79C0" w:rsidRDefault="00CB79C0">
                            <w:pPr>
                              <w:pStyle w:val="NormalWeb"/>
                              <w:spacing w:before="0" w:beforeAutospacing="0" w:after="0" w:afterAutospacing="0"/>
                            </w:pPr>
                            <w:r>
                              <w:rPr>
                                <w:rFonts w:asciiTheme="minorHAnsi" w:hAnsi="Calibri" w:cstheme="minorBidi"/>
                                <w:color w:val="000000" w:themeColor="dark1"/>
                                <w:sz w:val="36"/>
                                <w:szCs w:val="36"/>
                              </w:rPr>
                              <w:t>SECTION 5</w:t>
                            </w:r>
                          </w:p>
                        </w:txbxContent>
                      </v:textbox>
                    </v:rect>
                    <v:roundrect id="Rectangle à coins arrondis 18" o:spid="_x0000_s1043" style="position:absolute;left:16319;top:48658;width:33846;height:50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IG1MIA&#10;AADbAAAADwAAAGRycy9kb3ducmV2LnhtbESPzW4CMQyE75X6DpGRuJUsSFC0JaAWCZVj+bu7G3ez&#10;YuMsmxTC29cHpN5szXjm82KVfauu1McmsIHxqABFXAXbcG3geNi8zEHFhGyxDUwG7hRhtXx+WmBp&#10;w413dN2nWkkIxxINuJS6UutYOfIYR6EjFu0n9B6TrH2tbY83CfetnhTFTHtsWBocdrR2VJ33v94A&#10;5dnrx9f68v15rlw7PV3mRQ7RmOEgv7+BSpTTv/lxvbWCL7Dyiwy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gbUwgAAANsAAAAPAAAAAAAAAAAAAAAAAJgCAABkcnMvZG93&#10;bnJldi54bWxQSwUGAAAAAAQABAD1AAAAhwMAAAAA&#10;" fillcolor="#aeaaaa [2414]" strokecolor="#aeaaaa [2414]" strokeweight="1pt">
                      <v:stroke joinstyle="miter"/>
                      <v:textbox inset="4.05pt,.71439mm,4.05pt,.71439mm">
                        <w:txbxContent>
                          <w:p w:rsidR="00CB79C0" w:rsidRDefault="00CB79C0">
                            <w:pPr>
                              <w:pStyle w:val="NormalWeb"/>
                              <w:spacing w:before="0" w:beforeAutospacing="0" w:after="0" w:afterAutospacing="0"/>
                              <w:jc w:val="center"/>
                            </w:pPr>
                            <w:r>
                              <w:rPr>
                                <w:rFonts w:asciiTheme="minorHAnsi" w:hAnsi="Calibri" w:cstheme="minorBidi"/>
                                <w:color w:val="FFFFFF" w:themeColor="light1"/>
                                <w:sz w:val="28"/>
                                <w:szCs w:val="28"/>
                              </w:rPr>
                              <w:t>TOXINES et parties de toxines</w:t>
                            </w:r>
                          </w:p>
                        </w:txbxContent>
                      </v:textbox>
                    </v:roundrect>
                  </v:group>
                  <v:group id="Groupe 19" o:spid="_x0000_s1044" style="position:absolute;top:57054;width:61067;height:6274" coordorigin=",57094" coordsize="61068,6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20" o:spid="_x0000_s1045" style="position:absolute;top:57094;width:61068;height:6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rtbb8A&#10;AADbAAAADwAAAGRycy9kb3ducmV2LnhtbERPTYvCMBC9C/6HMII3m9qDK9UoohZ68LIqgrehGdti&#10;MylNrPXfbw4LHh/ve70dTCN66lxtWcE8ikEQF1bXXCq4XrLZEoTzyBoby6TgQw62m/Fojam2b/6l&#10;/uxLEULYpaig8r5NpXRFRQZdZFviwD1sZ9AH2JVSd/gO4aaRSRwvpMGaQ0OFLe0rKp7nl1Fwvx1/&#10;Foe816d8nu2Swmen46VRajoZdisQngb/Ff+7c60gCevDl/AD5O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2u1tvwAAANsAAAAPAAAAAAAAAAAAAAAAAJgCAABkcnMvZG93bnJl&#10;di54bWxQSwUGAAAAAAQABAD1AAAAhAMAAAAA&#10;" fillcolor="white [3201]" strokecolor="#bfbfbf [2412]" strokeweight="3pt">
                      <v:textbox>
                        <w:txbxContent>
                          <w:p w:rsidR="00CB79C0" w:rsidRDefault="00CB79C0">
                            <w:pPr>
                              <w:pStyle w:val="NormalWeb"/>
                              <w:spacing w:before="0" w:beforeAutospacing="0" w:after="0" w:afterAutospacing="0"/>
                              <w:rPr>
                                <w:rFonts w:asciiTheme="minorHAnsi" w:hAnsi="Calibri" w:cstheme="minorBidi"/>
                                <w:color w:val="000000" w:themeColor="dark1"/>
                                <w:sz w:val="36"/>
                                <w:szCs w:val="36"/>
                              </w:rPr>
                            </w:pPr>
                            <w:r>
                              <w:rPr>
                                <w:rFonts w:asciiTheme="minorHAnsi" w:hAnsi="Calibri" w:cstheme="minorBidi"/>
                                <w:color w:val="000000" w:themeColor="dark1"/>
                                <w:sz w:val="36"/>
                                <w:szCs w:val="36"/>
                              </w:rPr>
                              <w:t>SECTION 6</w:t>
                            </w:r>
                          </w:p>
                        </w:txbxContent>
                      </v:textbox>
                    </v:rect>
                    <v:roundrect id="Rectangle à coins arrondis 21" o:spid="_x0000_s1046" style="position:absolute;left:16573;top:57820;width:33782;height:50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NZcYA&#10;AADbAAAADwAAAGRycy9kb3ducmV2LnhtbESPQWvCQBSE70L/w/IKvekmgrZE16CiUHOp2tbS2yP7&#10;moRm34bsauK/7xYEj8PMfMPM097U4kKtqywriEcRCOLc6ooLBR/v2+ELCOeRNdaWScGVHKSLh8Ec&#10;E207PtDl6AsRIOwSVFB63yRSurwkg25kG+Lg/djWoA+yLaRusQtwU8txFE2lwYrDQokNrUvKf49n&#10;o+A563af/fkr215Pq/1m+d1kb26i1NNjv5yB8NT7e/jWftUKxjH8fwk/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NZcYAAADbAAAADwAAAAAAAAAAAAAAAACYAgAAZHJz&#10;L2Rvd25yZXYueG1sUEsFBgAAAAAEAAQA9QAAAIsDAAAAAA==&#10;" fillcolor="#bfbfbf [2412]" strokecolor="#bfbfbf [2412]" strokeweight="1pt">
                      <v:stroke joinstyle="miter"/>
                      <v:textbox inset="4.05pt,.71439mm,4.05pt,.71439mm">
                        <w:txbxContent>
                          <w:p w:rsidR="00CB79C0" w:rsidRDefault="00CB79C0">
                            <w:pPr>
                              <w:pStyle w:val="NormalWeb"/>
                              <w:spacing w:before="0" w:beforeAutospacing="0" w:after="0" w:afterAutospacing="0"/>
                              <w:jc w:val="center"/>
                            </w:pPr>
                            <w:r>
                              <w:rPr>
                                <w:rFonts w:asciiTheme="minorHAnsi" w:hAnsi="Calibri" w:cstheme="minorBidi"/>
                                <w:color w:val="FFFFFF" w:themeColor="light1"/>
                                <w:sz w:val="28"/>
                                <w:szCs w:val="28"/>
                              </w:rPr>
                              <w:t>MG</w:t>
                            </w:r>
                          </w:p>
                          <w:p w:rsidR="00CB79C0" w:rsidRDefault="00CB79C0">
                            <w:pPr>
                              <w:pStyle w:val="NormalWeb"/>
                              <w:spacing w:before="0" w:beforeAutospacing="0" w:after="0" w:afterAutospacing="0"/>
                              <w:jc w:val="center"/>
                            </w:pPr>
                            <w:proofErr w:type="gramStart"/>
                            <w:r>
                              <w:rPr>
                                <w:rFonts w:asciiTheme="minorHAnsi" w:hAnsi="Calibri" w:cstheme="minorBidi"/>
                                <w:color w:val="FFFFFF" w:themeColor="light1"/>
                                <w:sz w:val="28"/>
                                <w:szCs w:val="28"/>
                              </w:rPr>
                              <w:t>et</w:t>
                            </w:r>
                            <w:proofErr w:type="gramEnd"/>
                            <w:r>
                              <w:rPr>
                                <w:rFonts w:asciiTheme="minorHAnsi" w:hAnsi="Calibri" w:cstheme="minorBidi"/>
                                <w:color w:val="FFFFFF" w:themeColor="light1"/>
                                <w:sz w:val="28"/>
                                <w:szCs w:val="28"/>
                              </w:rPr>
                              <w:t xml:space="preserve"> OGM C1</w:t>
                            </w:r>
                          </w:p>
                        </w:txbxContent>
                      </v:textbox>
                    </v:roundrect>
                  </v:group>
                  <v:roundrect id="Rectangle à coins arrondis 22" o:spid="_x0000_s1047" style="position:absolute;left:34290;top:18669;width:18923;height:76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Ov38UA&#10;AADbAAAADwAAAGRycy9kb3ducmV2LnhtbESPQWvCQBSE70L/w/IKvZlNUhBJXYOUlhZEsdHSHh/Z&#10;ZxKafRuya4z/3hWEHoeZ+YZZ5KNpxUC9aywrSKIYBHFpdcOVgsP+fToH4TyyxtYyKbiQg3z5MFlg&#10;pu2Zv2gofCUChF2GCmrvu0xKV9Zk0EW2Iw7e0fYGfZB9JXWP5wA3rUzjeCYNNhwWauzotabyrzgZ&#10;Be6j2n2/nTa/z8l2XP+sN3IoCqnU0+O4egHhafT/4Xv7UytIU7h9C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o6/fxQAAANsAAAAPAAAAAAAAAAAAAAAAAJgCAABkcnMv&#10;ZG93bnJldi54bWxQSwUGAAAAAAQABAD1AAAAigMAAAAA&#10;" fillcolor="#747070 [1614]" strokecolor="black [1600]" strokeweight="1pt">
                    <v:stroke joinstyle="miter"/>
                    <v:textbox inset="4.05pt,.71439mm,4.05pt,.71439mm">
                      <w:txbxContent>
                        <w:p w:rsidR="00CB79C0" w:rsidRDefault="00CB79C0">
                          <w:pPr>
                            <w:pStyle w:val="Paragraphedeliste"/>
                            <w:ind w:left="0"/>
                            <w:jc w:val="center"/>
                            <w:rPr>
                              <w:rFonts w:asciiTheme="minorHAnsi" w:hAnsi="Calibri"/>
                              <w:color w:val="FFFFFF" w:themeColor="light1"/>
                              <w:sz w:val="28"/>
                              <w:szCs w:val="28"/>
                            </w:rPr>
                          </w:pPr>
                          <w:r>
                            <w:rPr>
                              <w:rFonts w:asciiTheme="minorHAnsi" w:hAnsi="Calibri"/>
                              <w:color w:val="FFFFFF" w:themeColor="light1"/>
                              <w:sz w:val="28"/>
                              <w:szCs w:val="28"/>
                            </w:rPr>
                            <w:t>MOT de l’ANNEXE B* :</w:t>
                          </w:r>
                        </w:p>
                        <w:p w:rsidR="00CB79C0" w:rsidRDefault="00CB79C0">
                          <w:pPr>
                            <w:pStyle w:val="Paragraphedeliste"/>
                            <w:ind w:left="0"/>
                            <w:jc w:val="center"/>
                          </w:pPr>
                          <w:r>
                            <w:rPr>
                              <w:rFonts w:asciiTheme="minorHAnsi" w:hAnsi="Calibri"/>
                              <w:color w:val="FFFFFF" w:themeColor="light1"/>
                              <w:sz w:val="28"/>
                              <w:szCs w:val="28"/>
                            </w:rPr>
                            <w:t>MO 3 et OGM C3</w:t>
                          </w:r>
                        </w:p>
                      </w:txbxContent>
                    </v:textbox>
                  </v:roundrect>
                </v:group>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droite rayée 23" o:spid="_x0000_s1048" type="#_x0000_t93" style="position:absolute;left:22193;top:26479;width:698;height:120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Jm78A&#10;AADbAAAADwAAAGRycy9kb3ducmV2LnhtbESPzQrCMBCE74LvEFbwZlN/EKlGEUHw4EGrD7A0a1ts&#10;NrWJWn16Iwgeh5n5hlmsWlOJBzWutKxgGMUgiDOrS84VnE/bwQyE88gaK8uk4EUOVstuZ4GJtk8+&#10;0iP1uQgQdgkqKLyvEyldVpBBF9maOHgX2xj0QTa51A0+A9xUchTHU2mw5LBQYE2bgrJrejcKJvp2&#10;uGfDPdm9fLcnWaWX7a1Uqt9r13MQnlr/D//aO61gNIbvl/AD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MmbvwAAANsAAAAPAAAAAAAAAAAAAAAAAJgCAABkcnMvZG93bnJl&#10;di54bWxQSwUGAAAAAAQABAD1AAAAhAMAAAAA&#10;" adj="10800" fillcolor="black [3200]" strokecolor="black [1600]" strokeweight="1pt"/>
                <v:shape id="Flèche droite rayée 24" o:spid="_x0000_s1049" type="#_x0000_t93" style="position:absolute;left:43433;top:26575;width:699;height:120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VR778A&#10;AADbAAAADwAAAGRycy9kb3ducmV2LnhtbESPwQrCMBBE74L/EFbwpqkiIrWpiCB48KDVD1iatS02&#10;m9pErX69EQSPw8y8YZJVZ2rxoNZVlhVMxhEI4tzqigsF59N2tADhPLLG2jIpeJGDVdrvJRhr++Qj&#10;PTJfiABhF6OC0vsmltLlJRl0Y9sQB+9iW4M+yLaQusVngJtaTqNoLg1WHBZKbGhTUn7N7kbBTN8O&#10;93yyJ7uX7+4k6+yyvVVKDQfdegnCU+f/4V97pxVMZ/D9En6AT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pVHvvwAAANsAAAAPAAAAAAAAAAAAAAAAAJgCAABkcnMvZG93bnJl&#10;di54bWxQSwUGAAAAAAQABAD1AAAAhAMAAAAA&#10;" adj="10800" fillcolor="black [3200]" strokecolor="black [1600]" strokeweight="1pt"/>
                <w10:wrap type="topAndBottom"/>
              </v:group>
            </w:pict>
          </mc:Fallback>
        </mc:AlternateContent>
      </w:r>
    </w:p>
    <w:p w:rsidR="0052591A" w:rsidRDefault="0052591A"/>
    <w:p w:rsidR="0052591A" w:rsidRDefault="008D7BA7">
      <w:pPr>
        <w:rPr>
          <w:sz w:val="24"/>
        </w:rPr>
      </w:pPr>
      <w:r>
        <w:rPr>
          <w:b/>
          <w:sz w:val="24"/>
        </w:rPr>
        <w:t>Figure 1 :</w:t>
      </w:r>
      <w:r>
        <w:rPr>
          <w:sz w:val="24"/>
        </w:rPr>
        <w:t xml:space="preserve"> Logigramme d’aide à la constitution du dossier de demande d’autorisation</w:t>
      </w:r>
    </w:p>
    <w:p w:rsidR="0052591A" w:rsidRDefault="0052591A">
      <w:pPr>
        <w:rPr>
          <w:sz w:val="24"/>
        </w:rPr>
      </w:pPr>
    </w:p>
    <w:p w:rsidR="0052591A" w:rsidRDefault="008D7BA7">
      <w:pPr>
        <w:rPr>
          <w:sz w:val="24"/>
        </w:rPr>
      </w:pPr>
      <w:r>
        <w:rPr>
          <w:i/>
          <w:sz w:val="24"/>
        </w:rPr>
        <w:t xml:space="preserve">(*) </w:t>
      </w:r>
      <w:r>
        <w:rPr>
          <w:i/>
        </w:rPr>
        <w:t>ANNEXE A et ANNEXE B de l’arrêté du 26 avril 2023 fixant la liste des micro-organismes et toxines prévue à l'article L. 5139-1 du code de la santé publique.</w:t>
      </w:r>
    </w:p>
    <w:p w:rsidR="0052591A" w:rsidRDefault="008D7BA7">
      <w:pPr>
        <w:pStyle w:val="titre1DDA"/>
      </w:pPr>
      <w:r>
        <w:br w:type="page" w:clear="all"/>
      </w:r>
      <w:bookmarkStart w:id="7" w:name="_Toc195519802"/>
      <w:r>
        <w:lastRenderedPageBreak/>
        <w:t>Liste des formulaires ANSM devant accompagner le dossier technique de demande d’autorisation</w:t>
      </w:r>
      <w:bookmarkEnd w:id="7"/>
    </w:p>
    <w:p w:rsidR="0052591A" w:rsidRDefault="0052591A">
      <w:pPr>
        <w:jc w:val="both"/>
        <w:rPr>
          <w:rFonts w:cs="Arial"/>
          <w:b/>
          <w:smallCaps/>
          <w:szCs w:val="20"/>
        </w:rPr>
      </w:pPr>
    </w:p>
    <w:p w:rsidR="0052591A" w:rsidRDefault="008D7BA7">
      <w:pPr>
        <w:ind w:right="1274"/>
        <w:rPr>
          <w:rFonts w:cs="Arial"/>
          <w:sz w:val="24"/>
        </w:rPr>
      </w:pPr>
      <w:r>
        <w:rPr>
          <w:rFonts w:cs="Arial"/>
          <w:sz w:val="24"/>
        </w:rPr>
        <w:t>Formulaires à joindre pour toute demande :</w:t>
      </w:r>
    </w:p>
    <w:p w:rsidR="0052591A" w:rsidRDefault="0052591A">
      <w:pPr>
        <w:ind w:right="1274"/>
        <w:rPr>
          <w:rFonts w:cs="Arial"/>
          <w:b/>
          <w:szCs w:val="20"/>
        </w:rPr>
      </w:pPr>
    </w:p>
    <w:tbl>
      <w:tblPr>
        <w:tblStyle w:val="Grilledutableau"/>
        <w:tblW w:w="0" w:type="auto"/>
        <w:tblCellSpacing w:w="20" w:type="dxa"/>
        <w:tblInd w:w="4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14"/>
        <w:gridCol w:w="7115"/>
      </w:tblGrid>
      <w:tr w:rsidR="0052591A">
        <w:trPr>
          <w:tblCellSpacing w:w="20" w:type="dxa"/>
        </w:trPr>
        <w:tc>
          <w:tcPr>
            <w:tcW w:w="1454" w:type="dxa"/>
          </w:tcPr>
          <w:p w:rsidR="0052591A" w:rsidRDefault="008D7BA7">
            <w:pPr>
              <w:tabs>
                <w:tab w:val="left" w:pos="9923"/>
              </w:tabs>
              <w:spacing w:before="120" w:after="120"/>
              <w:ind w:right="34"/>
              <w:jc w:val="center"/>
              <w:rPr>
                <w:rFonts w:cs="Arial"/>
                <w:b/>
                <w:sz w:val="24"/>
                <w:szCs w:val="24"/>
                <w:lang w:val="fr-FR"/>
              </w:rPr>
            </w:pPr>
            <w:r>
              <w:rPr>
                <w:rFonts w:cs="Arial"/>
                <w:b/>
                <w:sz w:val="24"/>
                <w:szCs w:val="24"/>
                <w:lang w:val="fr-FR"/>
              </w:rPr>
              <w:t>Numéro de formulaire</w:t>
            </w:r>
          </w:p>
        </w:tc>
        <w:tc>
          <w:tcPr>
            <w:tcW w:w="7055" w:type="dxa"/>
            <w:vAlign w:val="center"/>
          </w:tcPr>
          <w:p w:rsidR="0052591A" w:rsidRDefault="008D7BA7">
            <w:pPr>
              <w:tabs>
                <w:tab w:val="left" w:pos="9923"/>
              </w:tabs>
              <w:ind w:right="142"/>
              <w:jc w:val="center"/>
              <w:rPr>
                <w:rFonts w:cs="Arial"/>
                <w:b/>
                <w:sz w:val="24"/>
                <w:szCs w:val="24"/>
                <w:lang w:val="fr-FR"/>
              </w:rPr>
            </w:pPr>
            <w:r>
              <w:rPr>
                <w:rFonts w:cs="Arial"/>
                <w:b/>
                <w:sz w:val="24"/>
                <w:szCs w:val="24"/>
                <w:lang w:val="fr-FR"/>
              </w:rPr>
              <w:t>TITRE DU FORMULAIRE</w:t>
            </w:r>
          </w:p>
        </w:tc>
      </w:tr>
      <w:tr w:rsidR="0052591A">
        <w:trPr>
          <w:tblCellSpacing w:w="20" w:type="dxa"/>
        </w:trPr>
        <w:tc>
          <w:tcPr>
            <w:tcW w:w="1454" w:type="dxa"/>
            <w:shd w:val="clear" w:color="auto" w:fill="FFFFFF" w:themeFill="background1"/>
          </w:tcPr>
          <w:p w:rsidR="0052591A" w:rsidRDefault="008D7BA7">
            <w:pPr>
              <w:shd w:val="clear" w:color="auto" w:fill="FFFFFF" w:themeFill="background1"/>
              <w:tabs>
                <w:tab w:val="left" w:pos="9923"/>
              </w:tabs>
              <w:spacing w:before="120" w:after="120"/>
              <w:ind w:left="117" w:right="34"/>
              <w:rPr>
                <w:rFonts w:cs="Arial"/>
                <w:sz w:val="24"/>
                <w:szCs w:val="24"/>
                <w:lang w:val="fr-FR"/>
              </w:rPr>
            </w:pPr>
            <w:r>
              <w:rPr>
                <w:rFonts w:cs="Arial"/>
                <w:sz w:val="24"/>
                <w:szCs w:val="24"/>
                <w:lang w:val="fr-FR"/>
              </w:rPr>
              <w:t>N°1</w:t>
            </w:r>
          </w:p>
        </w:tc>
        <w:tc>
          <w:tcPr>
            <w:tcW w:w="7055" w:type="dxa"/>
            <w:shd w:val="clear" w:color="auto" w:fill="FFFFFF" w:themeFill="background1"/>
            <w:vAlign w:val="center"/>
          </w:tcPr>
          <w:p w:rsidR="0052591A" w:rsidRDefault="008D7BA7">
            <w:pPr>
              <w:shd w:val="clear" w:color="auto" w:fill="FFFFFF" w:themeFill="background1"/>
              <w:tabs>
                <w:tab w:val="left" w:pos="9923"/>
              </w:tabs>
              <w:ind w:right="142"/>
              <w:jc w:val="both"/>
              <w:rPr>
                <w:rFonts w:cs="Arial"/>
                <w:sz w:val="24"/>
                <w:szCs w:val="24"/>
                <w:lang w:val="fr-FR"/>
              </w:rPr>
            </w:pPr>
            <w:r>
              <w:rPr>
                <w:rFonts w:cs="Arial"/>
                <w:sz w:val="24"/>
                <w:szCs w:val="24"/>
                <w:lang w:val="fr-FR"/>
              </w:rPr>
              <w:t>Demande d’accord d’habilitation de personnes. Attestation de conformité aux critères de compétences et qualification</w:t>
            </w:r>
            <w:r>
              <w:rPr>
                <w:rFonts w:eastAsiaTheme="majorEastAsia" w:cs="Arial"/>
                <w:sz w:val="24"/>
                <w:szCs w:val="24"/>
                <w:lang w:val="fr-FR" w:eastAsia="fr-FR"/>
              </w:rPr>
              <w:t xml:space="preserve"> </w:t>
            </w:r>
          </w:p>
        </w:tc>
      </w:tr>
      <w:tr w:rsidR="0052591A">
        <w:trPr>
          <w:tblCellSpacing w:w="20" w:type="dxa"/>
        </w:trPr>
        <w:tc>
          <w:tcPr>
            <w:tcW w:w="1454" w:type="dxa"/>
            <w:shd w:val="clear" w:color="auto" w:fill="FFFFFF" w:themeFill="background1"/>
          </w:tcPr>
          <w:p w:rsidR="0052591A" w:rsidRDefault="008D7BA7">
            <w:pPr>
              <w:shd w:val="clear" w:color="auto" w:fill="FFFFFF" w:themeFill="background1"/>
              <w:tabs>
                <w:tab w:val="left" w:pos="9923"/>
              </w:tabs>
              <w:spacing w:before="120" w:after="120"/>
              <w:ind w:left="117" w:right="34"/>
              <w:rPr>
                <w:rFonts w:cs="Arial"/>
                <w:sz w:val="24"/>
                <w:szCs w:val="24"/>
                <w:lang w:val="fr-FR"/>
              </w:rPr>
            </w:pPr>
            <w:r>
              <w:rPr>
                <w:rFonts w:cs="Arial"/>
                <w:sz w:val="24"/>
                <w:szCs w:val="24"/>
                <w:lang w:val="fr-FR"/>
              </w:rPr>
              <w:t>N°2</w:t>
            </w:r>
          </w:p>
        </w:tc>
        <w:tc>
          <w:tcPr>
            <w:tcW w:w="7055" w:type="dxa"/>
            <w:shd w:val="clear" w:color="auto" w:fill="FFFFFF" w:themeFill="background1"/>
            <w:vAlign w:val="center"/>
          </w:tcPr>
          <w:p w:rsidR="0052591A" w:rsidRDefault="008D7BA7">
            <w:pPr>
              <w:shd w:val="clear" w:color="auto" w:fill="FFFFFF" w:themeFill="background1"/>
              <w:tabs>
                <w:tab w:val="left" w:pos="9923"/>
              </w:tabs>
              <w:ind w:right="142"/>
              <w:jc w:val="both"/>
              <w:rPr>
                <w:rFonts w:cs="Arial"/>
                <w:sz w:val="24"/>
                <w:szCs w:val="24"/>
                <w:lang w:val="fr-FR"/>
              </w:rPr>
            </w:pPr>
            <w:r>
              <w:rPr>
                <w:rFonts w:cs="Arial"/>
                <w:sz w:val="24"/>
                <w:szCs w:val="24"/>
                <w:lang w:val="fr-FR"/>
              </w:rPr>
              <w:t>Formulaire d’engagement du respect des Bonnes Pratiques</w:t>
            </w:r>
          </w:p>
        </w:tc>
      </w:tr>
      <w:tr w:rsidR="0052591A">
        <w:trPr>
          <w:tblCellSpacing w:w="20" w:type="dxa"/>
        </w:trPr>
        <w:tc>
          <w:tcPr>
            <w:tcW w:w="1454" w:type="dxa"/>
            <w:shd w:val="clear" w:color="auto" w:fill="FFFFFF" w:themeFill="background1"/>
          </w:tcPr>
          <w:p w:rsidR="0052591A" w:rsidRDefault="008D7BA7">
            <w:pPr>
              <w:shd w:val="clear" w:color="auto" w:fill="FFFFFF" w:themeFill="background1"/>
              <w:tabs>
                <w:tab w:val="left" w:pos="9923"/>
              </w:tabs>
              <w:spacing w:before="120" w:after="120"/>
              <w:ind w:left="117" w:right="34"/>
              <w:rPr>
                <w:rFonts w:cs="Arial"/>
                <w:sz w:val="24"/>
                <w:szCs w:val="24"/>
                <w:lang w:val="fr-FR"/>
              </w:rPr>
            </w:pPr>
            <w:r>
              <w:rPr>
                <w:rFonts w:cs="Arial"/>
                <w:sz w:val="24"/>
                <w:szCs w:val="24"/>
                <w:lang w:val="fr-FR"/>
              </w:rPr>
              <w:t>N°3</w:t>
            </w:r>
          </w:p>
        </w:tc>
        <w:tc>
          <w:tcPr>
            <w:tcW w:w="7055" w:type="dxa"/>
            <w:shd w:val="clear" w:color="auto" w:fill="FFFFFF" w:themeFill="background1"/>
            <w:vAlign w:val="center"/>
          </w:tcPr>
          <w:p w:rsidR="0052591A" w:rsidRDefault="008D7BA7">
            <w:pPr>
              <w:shd w:val="clear" w:color="auto" w:fill="FFFFFF" w:themeFill="background1"/>
              <w:tabs>
                <w:tab w:val="left" w:pos="9923"/>
              </w:tabs>
              <w:ind w:right="142"/>
              <w:jc w:val="both"/>
              <w:rPr>
                <w:rFonts w:cs="Arial"/>
                <w:sz w:val="24"/>
                <w:szCs w:val="24"/>
                <w:lang w:val="fr-FR"/>
              </w:rPr>
            </w:pPr>
            <w:r>
              <w:rPr>
                <w:rFonts w:cs="Arial"/>
                <w:sz w:val="24"/>
                <w:szCs w:val="24"/>
                <w:lang w:val="fr-FR"/>
              </w:rPr>
              <w:t>Courrier d’engagement indiquant que seules les personnes habilitées ont accès aux MOT</w:t>
            </w:r>
          </w:p>
        </w:tc>
      </w:tr>
      <w:tr w:rsidR="0052591A">
        <w:trPr>
          <w:tblCellSpacing w:w="20" w:type="dxa"/>
        </w:trPr>
        <w:tc>
          <w:tcPr>
            <w:tcW w:w="1454" w:type="dxa"/>
            <w:shd w:val="clear" w:color="auto" w:fill="FFFFFF" w:themeFill="background1"/>
          </w:tcPr>
          <w:p w:rsidR="0052591A" w:rsidRDefault="008D7BA7">
            <w:pPr>
              <w:shd w:val="clear" w:color="auto" w:fill="FFFFFF" w:themeFill="background1"/>
              <w:tabs>
                <w:tab w:val="left" w:pos="9923"/>
              </w:tabs>
              <w:spacing w:before="120" w:after="120"/>
              <w:ind w:left="117" w:right="34"/>
              <w:rPr>
                <w:rFonts w:cs="Arial"/>
                <w:sz w:val="24"/>
                <w:szCs w:val="24"/>
                <w:lang w:val="fr-FR"/>
              </w:rPr>
            </w:pPr>
            <w:r>
              <w:rPr>
                <w:rFonts w:cs="Arial"/>
                <w:sz w:val="24"/>
                <w:szCs w:val="24"/>
                <w:lang w:val="fr-FR"/>
              </w:rPr>
              <w:t>N°12</w:t>
            </w:r>
          </w:p>
        </w:tc>
        <w:tc>
          <w:tcPr>
            <w:tcW w:w="7055" w:type="dxa"/>
            <w:shd w:val="clear" w:color="auto" w:fill="FFFFFF" w:themeFill="background1"/>
            <w:vAlign w:val="center"/>
          </w:tcPr>
          <w:p w:rsidR="0052591A" w:rsidRDefault="008D7BA7">
            <w:pPr>
              <w:shd w:val="clear" w:color="auto" w:fill="FFFFFF" w:themeFill="background1"/>
              <w:tabs>
                <w:tab w:val="left" w:pos="9923"/>
              </w:tabs>
              <w:ind w:right="142"/>
              <w:jc w:val="both"/>
              <w:rPr>
                <w:rFonts w:cs="Arial"/>
                <w:sz w:val="24"/>
                <w:szCs w:val="24"/>
                <w:lang w:val="fr-FR"/>
              </w:rPr>
            </w:pPr>
            <w:r>
              <w:rPr>
                <w:rFonts w:cs="Arial"/>
                <w:sz w:val="24"/>
                <w:szCs w:val="24"/>
                <w:lang w:val="fr-FR"/>
              </w:rPr>
              <w:t>Formulaire d’acceptation du risque résiduel</w:t>
            </w:r>
          </w:p>
        </w:tc>
      </w:tr>
    </w:tbl>
    <w:p w:rsidR="0052591A" w:rsidRDefault="0052591A">
      <w:pPr>
        <w:ind w:right="1274"/>
        <w:rPr>
          <w:rFonts w:cs="Arial"/>
          <w:b/>
          <w:szCs w:val="20"/>
        </w:rPr>
      </w:pPr>
    </w:p>
    <w:p w:rsidR="0052591A" w:rsidRDefault="008D7BA7">
      <w:pPr>
        <w:ind w:right="1274"/>
        <w:rPr>
          <w:rFonts w:cs="Arial"/>
          <w:sz w:val="24"/>
        </w:rPr>
      </w:pPr>
      <w:r>
        <w:rPr>
          <w:rFonts w:cs="Arial"/>
          <w:sz w:val="24"/>
        </w:rPr>
        <w:t>Formulaires supplémentaires à joindre en fonction des MOT concernés :</w:t>
      </w:r>
    </w:p>
    <w:p w:rsidR="0052591A" w:rsidRDefault="0052591A">
      <w:pPr>
        <w:ind w:right="1274"/>
        <w:rPr>
          <w:rFonts w:cs="Arial"/>
          <w:b/>
          <w:szCs w:val="20"/>
        </w:rPr>
      </w:pPr>
    </w:p>
    <w:p w:rsidR="0052591A" w:rsidRDefault="008D7BA7">
      <w:pPr>
        <w:shd w:val="clear" w:color="auto" w:fill="FFFFFF" w:themeFill="background1"/>
        <w:ind w:left="426" w:right="1274"/>
        <w:rPr>
          <w:rFonts w:cs="Arial"/>
          <w:b/>
          <w:sz w:val="24"/>
        </w:rPr>
      </w:pPr>
      <w:r>
        <w:rPr>
          <w:rFonts w:cs="Arial"/>
          <w:b/>
          <w:sz w:val="24"/>
        </w:rPr>
        <w:t>MO et OGM :</w:t>
      </w:r>
    </w:p>
    <w:p w:rsidR="0052591A" w:rsidRDefault="0052591A">
      <w:pPr>
        <w:shd w:val="clear" w:color="auto" w:fill="FFFFFF" w:themeFill="background1"/>
        <w:ind w:left="426" w:right="1274"/>
        <w:rPr>
          <w:rFonts w:cs="Arial"/>
          <w:b/>
          <w:sz w:val="24"/>
        </w:rPr>
      </w:pPr>
    </w:p>
    <w:tbl>
      <w:tblPr>
        <w:tblStyle w:val="Grilledutableau"/>
        <w:tblW w:w="0" w:type="auto"/>
        <w:tblCellSpacing w:w="20" w:type="dxa"/>
        <w:tblInd w:w="4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61"/>
        <w:gridCol w:w="7377"/>
      </w:tblGrid>
      <w:tr w:rsidR="0052591A">
        <w:trPr>
          <w:tblCellSpacing w:w="20" w:type="dxa"/>
        </w:trPr>
        <w:tc>
          <w:tcPr>
            <w:tcW w:w="1201" w:type="dxa"/>
          </w:tcPr>
          <w:p w:rsidR="0052591A" w:rsidRDefault="008D7BA7">
            <w:pPr>
              <w:shd w:val="clear" w:color="auto" w:fill="FFFFFF" w:themeFill="background1"/>
              <w:tabs>
                <w:tab w:val="left" w:pos="9923"/>
              </w:tabs>
              <w:spacing w:before="120" w:after="120"/>
              <w:ind w:left="115" w:right="34"/>
              <w:rPr>
                <w:rFonts w:cs="Arial"/>
                <w:sz w:val="24"/>
                <w:szCs w:val="24"/>
                <w:lang w:val="fr-FR"/>
              </w:rPr>
            </w:pPr>
            <w:r>
              <w:rPr>
                <w:rFonts w:cs="Arial"/>
                <w:sz w:val="24"/>
                <w:szCs w:val="24"/>
                <w:lang w:val="fr-FR"/>
              </w:rPr>
              <w:t>N°4</w:t>
            </w:r>
          </w:p>
        </w:tc>
        <w:tc>
          <w:tcPr>
            <w:tcW w:w="7317" w:type="dxa"/>
            <w:vAlign w:val="center"/>
          </w:tcPr>
          <w:p w:rsidR="0052591A" w:rsidRDefault="008D7BA7">
            <w:pPr>
              <w:shd w:val="clear" w:color="auto" w:fill="FFFFFF" w:themeFill="background1"/>
              <w:tabs>
                <w:tab w:val="center" w:pos="4536"/>
              </w:tabs>
              <w:ind w:right="-120"/>
              <w:jc w:val="both"/>
              <w:rPr>
                <w:rFonts w:cs="Arial"/>
                <w:sz w:val="24"/>
                <w:szCs w:val="24"/>
                <w:lang w:val="fr-FR"/>
              </w:rPr>
            </w:pPr>
            <w:r>
              <w:rPr>
                <w:rFonts w:cs="Arial"/>
                <w:sz w:val="24"/>
                <w:szCs w:val="24"/>
                <w:lang w:val="fr-FR"/>
              </w:rPr>
              <w:t>Engagement sur l’efficacité des méthodes d’inactivation et de décontamination</w:t>
            </w:r>
            <w:r>
              <w:rPr>
                <w:rFonts w:eastAsiaTheme="majorEastAsia" w:cs="Arial"/>
                <w:sz w:val="24"/>
                <w:szCs w:val="24"/>
                <w:lang w:val="fr-FR" w:eastAsia="fr-FR"/>
              </w:rPr>
              <w:t xml:space="preserve"> </w:t>
            </w:r>
          </w:p>
        </w:tc>
      </w:tr>
      <w:tr w:rsidR="0052591A">
        <w:trPr>
          <w:tblCellSpacing w:w="20" w:type="dxa"/>
        </w:trPr>
        <w:tc>
          <w:tcPr>
            <w:tcW w:w="1201" w:type="dxa"/>
          </w:tcPr>
          <w:p w:rsidR="0052591A" w:rsidRDefault="008D7BA7">
            <w:pPr>
              <w:shd w:val="clear" w:color="auto" w:fill="FFFFFF" w:themeFill="background1"/>
              <w:tabs>
                <w:tab w:val="left" w:pos="9923"/>
              </w:tabs>
              <w:spacing w:before="120" w:after="120"/>
              <w:ind w:left="115" w:right="34"/>
              <w:rPr>
                <w:rFonts w:cs="Arial"/>
                <w:sz w:val="24"/>
                <w:szCs w:val="24"/>
                <w:lang w:val="fr-FR"/>
              </w:rPr>
            </w:pPr>
            <w:r>
              <w:rPr>
                <w:rFonts w:cs="Arial"/>
                <w:sz w:val="24"/>
                <w:szCs w:val="24"/>
                <w:lang w:val="fr-FR"/>
              </w:rPr>
              <w:t>N°5</w:t>
            </w:r>
          </w:p>
        </w:tc>
        <w:tc>
          <w:tcPr>
            <w:tcW w:w="7317" w:type="dxa"/>
            <w:vAlign w:val="center"/>
          </w:tcPr>
          <w:p w:rsidR="0052591A" w:rsidRDefault="008D7BA7">
            <w:pPr>
              <w:shd w:val="clear" w:color="auto" w:fill="FFFFFF" w:themeFill="background1"/>
              <w:tabs>
                <w:tab w:val="left" w:pos="9923"/>
              </w:tabs>
              <w:ind w:right="142"/>
              <w:jc w:val="both"/>
              <w:rPr>
                <w:rFonts w:cs="Arial"/>
                <w:sz w:val="24"/>
                <w:szCs w:val="24"/>
                <w:lang w:val="fr-FR"/>
              </w:rPr>
            </w:pPr>
            <w:r>
              <w:rPr>
                <w:rFonts w:cs="Arial"/>
                <w:sz w:val="24"/>
                <w:szCs w:val="24"/>
                <w:lang w:val="fr-FR"/>
              </w:rPr>
              <w:t xml:space="preserve">Engagement technique détaillé pour la décontamination des surfaces par application </w:t>
            </w:r>
          </w:p>
        </w:tc>
      </w:tr>
      <w:tr w:rsidR="0052591A">
        <w:trPr>
          <w:tblCellSpacing w:w="20" w:type="dxa"/>
        </w:trPr>
        <w:tc>
          <w:tcPr>
            <w:tcW w:w="1201" w:type="dxa"/>
          </w:tcPr>
          <w:p w:rsidR="0052591A" w:rsidRDefault="008D7BA7">
            <w:pPr>
              <w:shd w:val="clear" w:color="auto" w:fill="FFFFFF" w:themeFill="background1"/>
              <w:tabs>
                <w:tab w:val="left" w:pos="9923"/>
              </w:tabs>
              <w:spacing w:before="120" w:after="120"/>
              <w:ind w:left="115" w:right="34"/>
              <w:rPr>
                <w:rFonts w:cs="Arial"/>
                <w:sz w:val="24"/>
                <w:szCs w:val="24"/>
                <w:lang w:val="fr-FR"/>
              </w:rPr>
            </w:pPr>
            <w:r>
              <w:rPr>
                <w:rFonts w:cs="Arial"/>
                <w:sz w:val="24"/>
                <w:szCs w:val="24"/>
                <w:lang w:val="fr-FR"/>
              </w:rPr>
              <w:t>N°6</w:t>
            </w:r>
          </w:p>
        </w:tc>
        <w:tc>
          <w:tcPr>
            <w:tcW w:w="7317" w:type="dxa"/>
            <w:vAlign w:val="center"/>
          </w:tcPr>
          <w:p w:rsidR="0052591A" w:rsidRDefault="008D7BA7">
            <w:pPr>
              <w:shd w:val="clear" w:color="auto" w:fill="FFFFFF" w:themeFill="background1"/>
              <w:tabs>
                <w:tab w:val="left" w:pos="9923"/>
              </w:tabs>
              <w:ind w:right="142"/>
              <w:jc w:val="both"/>
              <w:rPr>
                <w:rFonts w:cs="Arial"/>
                <w:sz w:val="24"/>
                <w:szCs w:val="24"/>
                <w:lang w:val="fr-FR"/>
              </w:rPr>
            </w:pPr>
            <w:r>
              <w:rPr>
                <w:rFonts w:cs="Arial"/>
                <w:sz w:val="24"/>
                <w:szCs w:val="24"/>
                <w:lang w:val="fr-FR"/>
              </w:rPr>
              <w:t>Engagement technique détaillé pour la désinfection des surfaces par voie aérienne</w:t>
            </w:r>
          </w:p>
        </w:tc>
      </w:tr>
      <w:tr w:rsidR="0052591A">
        <w:trPr>
          <w:tblCellSpacing w:w="20" w:type="dxa"/>
        </w:trPr>
        <w:tc>
          <w:tcPr>
            <w:tcW w:w="1201" w:type="dxa"/>
          </w:tcPr>
          <w:p w:rsidR="0052591A" w:rsidRDefault="008D7BA7">
            <w:pPr>
              <w:shd w:val="clear" w:color="auto" w:fill="FFFFFF" w:themeFill="background1"/>
              <w:tabs>
                <w:tab w:val="left" w:pos="9923"/>
              </w:tabs>
              <w:spacing w:before="120" w:after="120"/>
              <w:ind w:left="115" w:right="34"/>
              <w:rPr>
                <w:rFonts w:cs="Arial"/>
                <w:sz w:val="24"/>
                <w:szCs w:val="24"/>
                <w:lang w:val="fr-FR"/>
              </w:rPr>
            </w:pPr>
            <w:r>
              <w:rPr>
                <w:rFonts w:cs="Arial"/>
                <w:sz w:val="24"/>
                <w:szCs w:val="24"/>
                <w:lang w:val="fr-FR"/>
              </w:rPr>
              <w:t>N°7</w:t>
            </w:r>
          </w:p>
        </w:tc>
        <w:tc>
          <w:tcPr>
            <w:tcW w:w="7317" w:type="dxa"/>
            <w:vAlign w:val="center"/>
          </w:tcPr>
          <w:p w:rsidR="0052591A" w:rsidRDefault="008D7BA7">
            <w:pPr>
              <w:shd w:val="clear" w:color="auto" w:fill="FFFFFF" w:themeFill="background1"/>
              <w:tabs>
                <w:tab w:val="left" w:pos="9923"/>
              </w:tabs>
              <w:ind w:right="142"/>
              <w:jc w:val="both"/>
              <w:rPr>
                <w:rFonts w:cs="Arial"/>
                <w:sz w:val="24"/>
                <w:szCs w:val="24"/>
                <w:lang w:val="fr-FR"/>
              </w:rPr>
            </w:pPr>
            <w:r>
              <w:rPr>
                <w:rFonts w:cs="Arial"/>
                <w:sz w:val="24"/>
                <w:szCs w:val="24"/>
                <w:lang w:val="fr-FR"/>
              </w:rPr>
              <w:t>Engagement technique détaillé pour l’inactivation chimique du matériel biologique</w:t>
            </w:r>
          </w:p>
        </w:tc>
      </w:tr>
      <w:tr w:rsidR="0052591A">
        <w:trPr>
          <w:tblCellSpacing w:w="20" w:type="dxa"/>
        </w:trPr>
        <w:tc>
          <w:tcPr>
            <w:tcW w:w="1201" w:type="dxa"/>
          </w:tcPr>
          <w:p w:rsidR="0052591A" w:rsidRDefault="008D7BA7">
            <w:pPr>
              <w:shd w:val="clear" w:color="auto" w:fill="FFFFFF" w:themeFill="background1"/>
              <w:tabs>
                <w:tab w:val="left" w:pos="9923"/>
              </w:tabs>
              <w:spacing w:before="120" w:after="120"/>
              <w:ind w:left="115" w:right="34"/>
              <w:rPr>
                <w:rFonts w:cs="Arial"/>
                <w:sz w:val="24"/>
                <w:szCs w:val="24"/>
                <w:lang w:val="fr-FR"/>
              </w:rPr>
            </w:pPr>
            <w:r>
              <w:rPr>
                <w:rFonts w:cs="Arial"/>
                <w:sz w:val="24"/>
                <w:szCs w:val="24"/>
                <w:lang w:val="fr-FR"/>
              </w:rPr>
              <w:t>N°8</w:t>
            </w:r>
          </w:p>
        </w:tc>
        <w:tc>
          <w:tcPr>
            <w:tcW w:w="7317" w:type="dxa"/>
            <w:vAlign w:val="center"/>
          </w:tcPr>
          <w:p w:rsidR="0052591A" w:rsidRDefault="008D7BA7">
            <w:pPr>
              <w:shd w:val="clear" w:color="auto" w:fill="FFFFFF" w:themeFill="background1"/>
              <w:tabs>
                <w:tab w:val="left" w:pos="9923"/>
              </w:tabs>
              <w:ind w:right="142"/>
              <w:jc w:val="both"/>
              <w:rPr>
                <w:rFonts w:cs="Arial"/>
                <w:sz w:val="24"/>
                <w:szCs w:val="24"/>
                <w:lang w:val="fr-FR"/>
              </w:rPr>
            </w:pPr>
            <w:r>
              <w:rPr>
                <w:rFonts w:cs="Arial"/>
                <w:sz w:val="24"/>
                <w:szCs w:val="24"/>
                <w:lang w:val="fr-FR"/>
              </w:rPr>
              <w:t>Engagement technique détaillé pour l’inactivation thermique du matériel biologique</w:t>
            </w:r>
          </w:p>
        </w:tc>
      </w:tr>
      <w:tr w:rsidR="0052591A">
        <w:trPr>
          <w:tblCellSpacing w:w="20" w:type="dxa"/>
        </w:trPr>
        <w:tc>
          <w:tcPr>
            <w:tcW w:w="1201" w:type="dxa"/>
          </w:tcPr>
          <w:p w:rsidR="0052591A" w:rsidRDefault="008D7BA7">
            <w:pPr>
              <w:shd w:val="clear" w:color="auto" w:fill="FFFFFF" w:themeFill="background1"/>
              <w:tabs>
                <w:tab w:val="left" w:pos="9923"/>
              </w:tabs>
              <w:spacing w:before="120" w:after="120"/>
              <w:ind w:left="115" w:right="34"/>
              <w:rPr>
                <w:rFonts w:cs="Arial"/>
                <w:sz w:val="24"/>
                <w:szCs w:val="24"/>
                <w:lang w:val="fr-FR"/>
              </w:rPr>
            </w:pPr>
            <w:r>
              <w:rPr>
                <w:rFonts w:cs="Arial"/>
                <w:sz w:val="24"/>
                <w:szCs w:val="24"/>
                <w:lang w:val="fr-FR"/>
              </w:rPr>
              <w:t>N°9</w:t>
            </w:r>
          </w:p>
        </w:tc>
        <w:tc>
          <w:tcPr>
            <w:tcW w:w="7317" w:type="dxa"/>
            <w:vAlign w:val="center"/>
          </w:tcPr>
          <w:p w:rsidR="0052591A" w:rsidRDefault="008D7BA7">
            <w:pPr>
              <w:shd w:val="clear" w:color="auto" w:fill="FFFFFF" w:themeFill="background1"/>
              <w:tabs>
                <w:tab w:val="left" w:pos="9923"/>
              </w:tabs>
              <w:ind w:right="142"/>
              <w:jc w:val="both"/>
              <w:rPr>
                <w:rFonts w:cs="Arial"/>
                <w:sz w:val="24"/>
                <w:szCs w:val="24"/>
                <w:lang w:val="fr-FR"/>
              </w:rPr>
            </w:pPr>
            <w:r>
              <w:rPr>
                <w:rFonts w:cs="Arial"/>
                <w:sz w:val="24"/>
                <w:szCs w:val="24"/>
                <w:lang w:val="fr-FR"/>
              </w:rPr>
              <w:t>Engagement technique détaillé pour l’inactivation des déchets</w:t>
            </w:r>
          </w:p>
        </w:tc>
      </w:tr>
      <w:tr w:rsidR="0052591A">
        <w:trPr>
          <w:tblCellSpacing w:w="20" w:type="dxa"/>
        </w:trPr>
        <w:tc>
          <w:tcPr>
            <w:tcW w:w="1201" w:type="dxa"/>
          </w:tcPr>
          <w:p w:rsidR="0052591A" w:rsidRDefault="008D7BA7">
            <w:pPr>
              <w:shd w:val="clear" w:color="auto" w:fill="FFFFFF" w:themeFill="background1"/>
              <w:tabs>
                <w:tab w:val="left" w:pos="9923"/>
              </w:tabs>
              <w:spacing w:before="120" w:after="120"/>
              <w:ind w:left="115" w:right="34"/>
              <w:rPr>
                <w:rFonts w:cs="Arial"/>
                <w:sz w:val="24"/>
                <w:szCs w:val="24"/>
                <w:lang w:val="fr-FR"/>
              </w:rPr>
            </w:pPr>
            <w:r>
              <w:rPr>
                <w:rFonts w:cs="Arial"/>
                <w:sz w:val="24"/>
                <w:szCs w:val="24"/>
                <w:lang w:val="fr-FR"/>
              </w:rPr>
              <w:t>N°10</w:t>
            </w:r>
          </w:p>
        </w:tc>
        <w:tc>
          <w:tcPr>
            <w:tcW w:w="7317" w:type="dxa"/>
            <w:shd w:val="clear" w:color="auto" w:fill="FFFFFF" w:themeFill="background1"/>
            <w:vAlign w:val="center"/>
          </w:tcPr>
          <w:p w:rsidR="0052591A" w:rsidRDefault="008D7BA7">
            <w:pPr>
              <w:shd w:val="clear" w:color="auto" w:fill="FFFFFF" w:themeFill="background1"/>
              <w:tabs>
                <w:tab w:val="left" w:pos="9923"/>
              </w:tabs>
              <w:ind w:right="142"/>
              <w:jc w:val="both"/>
              <w:rPr>
                <w:rFonts w:cs="Arial"/>
                <w:sz w:val="24"/>
                <w:szCs w:val="24"/>
                <w:lang w:val="fr-FR"/>
              </w:rPr>
            </w:pPr>
            <w:r>
              <w:rPr>
                <w:rFonts w:cs="Arial"/>
                <w:sz w:val="24"/>
                <w:szCs w:val="24"/>
                <w:lang w:val="fr-FR"/>
              </w:rPr>
              <w:t>Engagement technique détaillé pour l’inactivation des effluents</w:t>
            </w:r>
          </w:p>
        </w:tc>
      </w:tr>
    </w:tbl>
    <w:p w:rsidR="0052591A" w:rsidRDefault="0052591A">
      <w:pPr>
        <w:ind w:right="1274"/>
        <w:rPr>
          <w:rFonts w:cs="Arial"/>
          <w:b/>
          <w:szCs w:val="20"/>
        </w:rPr>
      </w:pPr>
    </w:p>
    <w:p w:rsidR="0052591A" w:rsidRDefault="008D7BA7">
      <w:pPr>
        <w:shd w:val="clear" w:color="auto" w:fill="FFFFFF" w:themeFill="background1"/>
        <w:tabs>
          <w:tab w:val="left" w:pos="9923"/>
        </w:tabs>
        <w:ind w:left="426" w:right="142"/>
        <w:jc w:val="both"/>
        <w:rPr>
          <w:rFonts w:cs="Arial"/>
          <w:b/>
          <w:sz w:val="24"/>
        </w:rPr>
      </w:pPr>
      <w:r>
        <w:rPr>
          <w:rFonts w:cs="Arial"/>
          <w:b/>
          <w:sz w:val="24"/>
        </w:rPr>
        <w:t xml:space="preserve">Toxines et parties de toxines : </w:t>
      </w:r>
    </w:p>
    <w:p w:rsidR="0052591A" w:rsidRDefault="0052591A">
      <w:pPr>
        <w:shd w:val="clear" w:color="auto" w:fill="FFFFFF" w:themeFill="background1"/>
        <w:ind w:left="426" w:right="1274"/>
        <w:rPr>
          <w:rFonts w:cs="Arial"/>
          <w:b/>
          <w:sz w:val="24"/>
        </w:rPr>
      </w:pPr>
    </w:p>
    <w:tbl>
      <w:tblPr>
        <w:tblStyle w:val="Grilledutableau"/>
        <w:tblW w:w="0" w:type="auto"/>
        <w:tblCellSpacing w:w="20" w:type="dxa"/>
        <w:tblInd w:w="4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61"/>
        <w:gridCol w:w="7377"/>
      </w:tblGrid>
      <w:tr w:rsidR="0052591A">
        <w:trPr>
          <w:tblCellSpacing w:w="20" w:type="dxa"/>
        </w:trPr>
        <w:tc>
          <w:tcPr>
            <w:tcW w:w="1201" w:type="dxa"/>
          </w:tcPr>
          <w:p w:rsidR="0052591A" w:rsidRDefault="008D7BA7">
            <w:pPr>
              <w:shd w:val="clear" w:color="auto" w:fill="FFFFFF" w:themeFill="background1"/>
              <w:tabs>
                <w:tab w:val="left" w:pos="9923"/>
              </w:tabs>
              <w:spacing w:before="120" w:after="120"/>
              <w:ind w:left="115" w:right="34"/>
              <w:rPr>
                <w:rFonts w:cs="Arial"/>
                <w:sz w:val="24"/>
                <w:szCs w:val="24"/>
                <w:lang w:val="fr-FR"/>
              </w:rPr>
            </w:pPr>
            <w:r>
              <w:rPr>
                <w:rFonts w:cs="Arial"/>
                <w:sz w:val="24"/>
                <w:szCs w:val="24"/>
                <w:lang w:val="fr-FR"/>
              </w:rPr>
              <w:t>N°13</w:t>
            </w:r>
          </w:p>
        </w:tc>
        <w:tc>
          <w:tcPr>
            <w:tcW w:w="7317" w:type="dxa"/>
            <w:vAlign w:val="center"/>
          </w:tcPr>
          <w:p w:rsidR="0052591A" w:rsidRDefault="008D7BA7">
            <w:pPr>
              <w:shd w:val="clear" w:color="auto" w:fill="FFFFFF" w:themeFill="background1"/>
              <w:tabs>
                <w:tab w:val="center" w:pos="4536"/>
              </w:tabs>
              <w:ind w:right="-120"/>
              <w:jc w:val="both"/>
              <w:rPr>
                <w:rFonts w:cs="Arial"/>
                <w:sz w:val="24"/>
                <w:szCs w:val="24"/>
                <w:lang w:val="fr-FR"/>
              </w:rPr>
            </w:pPr>
            <w:r>
              <w:rPr>
                <w:rFonts w:cs="Arial"/>
                <w:sz w:val="24"/>
                <w:szCs w:val="24"/>
                <w:lang w:val="fr-FR"/>
              </w:rPr>
              <w:t>Engagement technique détaillé pour l’inactivation chimique des déchets contenant des toxines (MOT)</w:t>
            </w:r>
          </w:p>
        </w:tc>
      </w:tr>
      <w:tr w:rsidR="0052591A">
        <w:trPr>
          <w:tblCellSpacing w:w="20" w:type="dxa"/>
        </w:trPr>
        <w:tc>
          <w:tcPr>
            <w:tcW w:w="1201" w:type="dxa"/>
          </w:tcPr>
          <w:p w:rsidR="0052591A" w:rsidRDefault="008D7BA7">
            <w:pPr>
              <w:shd w:val="clear" w:color="auto" w:fill="FFFFFF" w:themeFill="background1"/>
              <w:tabs>
                <w:tab w:val="left" w:pos="9923"/>
              </w:tabs>
              <w:spacing w:before="120" w:after="120"/>
              <w:ind w:left="115" w:right="34"/>
              <w:rPr>
                <w:rFonts w:cs="Arial"/>
                <w:sz w:val="24"/>
                <w:szCs w:val="24"/>
                <w:lang w:val="fr-FR"/>
              </w:rPr>
            </w:pPr>
            <w:r>
              <w:rPr>
                <w:rFonts w:cs="Arial"/>
                <w:sz w:val="24"/>
                <w:szCs w:val="24"/>
                <w:lang w:val="fr-FR"/>
              </w:rPr>
              <w:t>N°14</w:t>
            </w:r>
          </w:p>
        </w:tc>
        <w:tc>
          <w:tcPr>
            <w:tcW w:w="7317" w:type="dxa"/>
            <w:vAlign w:val="center"/>
          </w:tcPr>
          <w:p w:rsidR="0052591A" w:rsidRDefault="008D7BA7">
            <w:pPr>
              <w:shd w:val="clear" w:color="auto" w:fill="FFFFFF" w:themeFill="background1"/>
              <w:tabs>
                <w:tab w:val="left" w:pos="9923"/>
              </w:tabs>
              <w:ind w:right="142"/>
              <w:jc w:val="both"/>
              <w:rPr>
                <w:rFonts w:cs="Arial"/>
                <w:sz w:val="24"/>
                <w:szCs w:val="24"/>
                <w:lang w:val="fr-FR"/>
              </w:rPr>
            </w:pPr>
            <w:r>
              <w:rPr>
                <w:rFonts w:cs="Arial"/>
                <w:sz w:val="24"/>
                <w:szCs w:val="24"/>
                <w:lang w:val="fr-FR"/>
              </w:rPr>
              <w:t>Engagement technique détaillé pour la décontamination des surfaces par application pour les toxines</w:t>
            </w:r>
          </w:p>
        </w:tc>
      </w:tr>
    </w:tbl>
    <w:p w:rsidR="0052591A" w:rsidRDefault="0052591A">
      <w:pPr>
        <w:ind w:right="1274"/>
        <w:rPr>
          <w:rFonts w:cs="Arial"/>
          <w:b/>
          <w:szCs w:val="20"/>
        </w:rPr>
      </w:pPr>
    </w:p>
    <w:p w:rsidR="0052591A" w:rsidRDefault="008D7BA7">
      <w:pPr>
        <w:jc w:val="both"/>
        <w:rPr>
          <w:rFonts w:cs="Arial"/>
          <w:b/>
          <w:smallCaps/>
          <w:color w:val="E10044"/>
          <w:szCs w:val="20"/>
        </w:rPr>
      </w:pPr>
      <w:r>
        <w:rPr>
          <w:rFonts w:cs="Arial"/>
          <w:sz w:val="24"/>
        </w:rPr>
        <w:t>Les formulaires peuvent être transmis par voie électronique après apposition de la signature électronique conformément aux dispositions du décret n° 2017-1416 du 28 septembre 2017 relatif à la signature.</w:t>
      </w:r>
      <w:r>
        <w:br w:type="page" w:clear="all"/>
      </w:r>
    </w:p>
    <w:p w:rsidR="0052591A" w:rsidRDefault="008D7BA7">
      <w:pPr>
        <w:pStyle w:val="titre1DDA"/>
      </w:pPr>
      <w:bookmarkStart w:id="8" w:name="_Toc195519803"/>
      <w:bookmarkEnd w:id="4"/>
      <w:r>
        <w:lastRenderedPageBreak/>
        <w:t>SECTION 1 – INFORMATIONS ADMINISTRATIVES</w:t>
      </w:r>
      <w:bookmarkEnd w:id="8"/>
    </w:p>
    <w:p w:rsidR="0052591A" w:rsidRDefault="0052591A">
      <w:pPr>
        <w:rPr>
          <w:sz w:val="24"/>
        </w:rPr>
      </w:pPr>
    </w:p>
    <w:p w:rsidR="0052591A" w:rsidRDefault="008D7BA7">
      <w:pPr>
        <w:shd w:val="clear" w:color="auto" w:fill="FFFFFF" w:themeFill="background1"/>
        <w:tabs>
          <w:tab w:val="left" w:pos="993"/>
        </w:tabs>
        <w:ind w:right="-6"/>
        <w:jc w:val="both"/>
        <w:rPr>
          <w:sz w:val="24"/>
        </w:rPr>
      </w:pPr>
      <w:r>
        <w:rPr>
          <w:sz w:val="24"/>
        </w:rPr>
        <w:t>Afin de faciliter l’implémentation des données à porter dans ce dossier</w:t>
      </w:r>
      <w:r>
        <w:rPr>
          <w:rFonts w:cs="Arial"/>
          <w:sz w:val="24"/>
        </w:rPr>
        <w:t>,</w:t>
      </w:r>
      <w:r>
        <w:rPr>
          <w:sz w:val="24"/>
        </w:rPr>
        <w:t xml:space="preserve"> vous avez la possibilité d’intégrer autant de lignes que nécessaire à l’exhaustivité des informations</w:t>
      </w:r>
    </w:p>
    <w:p w:rsidR="0052591A" w:rsidRDefault="0052591A">
      <w:pPr>
        <w:rPr>
          <w:sz w:val="24"/>
        </w:rPr>
      </w:pPr>
    </w:p>
    <w:p w:rsidR="0052591A" w:rsidRDefault="008D7BA7">
      <w:pPr>
        <w:pStyle w:val="titre2DDA"/>
      </w:pPr>
      <w:bookmarkStart w:id="9" w:name="_Toc195519804"/>
      <w:r>
        <w:t>1.</w:t>
      </w:r>
      <w:r>
        <w:tab/>
        <w:t>IDENTIFICATION DE L’ETABLISSEMENT</w:t>
      </w:r>
      <w:bookmarkEnd w:id="9"/>
    </w:p>
    <w:p w:rsidR="0052591A" w:rsidRDefault="008D7BA7">
      <w:pPr>
        <w:pStyle w:val="titre3DDA0"/>
      </w:pPr>
      <w:bookmarkStart w:id="10" w:name="_Toc195519805"/>
      <w:r>
        <w:t>1.1</w:t>
      </w:r>
      <w:r>
        <w:tab/>
        <w:t>Personne morale</w:t>
      </w:r>
      <w:bookmarkEnd w:id="10"/>
    </w:p>
    <w:tbl>
      <w:tblPr>
        <w:tblStyle w:val="Grilledutableau"/>
        <w:tblW w:w="9072" w:type="dxa"/>
        <w:tblInd w:w="-5" w:type="dxa"/>
        <w:tblLook w:val="04A0" w:firstRow="1" w:lastRow="0" w:firstColumn="1" w:lastColumn="0" w:noHBand="0" w:noVBand="1"/>
      </w:tblPr>
      <w:tblGrid>
        <w:gridCol w:w="3402"/>
        <w:gridCol w:w="5670"/>
      </w:tblGrid>
      <w:tr w:rsidR="0052591A">
        <w:tc>
          <w:tcPr>
            <w:tcW w:w="3402" w:type="dxa"/>
          </w:tcPr>
          <w:p w:rsidR="0052591A" w:rsidRDefault="008D7BA7">
            <w:pPr>
              <w:spacing w:before="120" w:after="120"/>
              <w:ind w:right="142"/>
              <w:rPr>
                <w:sz w:val="24"/>
                <w:szCs w:val="24"/>
                <w:lang w:val="fr-FR"/>
              </w:rPr>
            </w:pPr>
            <w:r>
              <w:rPr>
                <w:sz w:val="24"/>
                <w:szCs w:val="24"/>
                <w:lang w:val="fr-FR"/>
              </w:rPr>
              <w:t xml:space="preserve">Raison sociale de la personne morale qui exploite l’établissement </w:t>
            </w:r>
            <w:r>
              <w:rPr>
                <w:sz w:val="24"/>
                <w:szCs w:val="24"/>
                <w:vertAlign w:val="superscript"/>
                <w:lang w:val="fr-FR"/>
              </w:rPr>
              <w:t>(*)</w:t>
            </w:r>
          </w:p>
        </w:tc>
        <w:tc>
          <w:tcPr>
            <w:tcW w:w="5670" w:type="dxa"/>
          </w:tcPr>
          <w:p w:rsidR="0052591A" w:rsidRDefault="0052591A">
            <w:pPr>
              <w:spacing w:before="120" w:after="120"/>
              <w:ind w:right="142"/>
              <w:jc w:val="both"/>
              <w:rPr>
                <w:sz w:val="24"/>
                <w:szCs w:val="24"/>
                <w:lang w:val="fr-FR"/>
              </w:rPr>
            </w:pPr>
          </w:p>
        </w:tc>
      </w:tr>
      <w:tr w:rsidR="0052591A">
        <w:tc>
          <w:tcPr>
            <w:tcW w:w="3402" w:type="dxa"/>
          </w:tcPr>
          <w:p w:rsidR="0052591A" w:rsidRDefault="008D7BA7">
            <w:pPr>
              <w:shd w:val="clear" w:color="auto" w:fill="FFFFFF" w:themeFill="background1"/>
              <w:spacing w:before="120" w:after="120"/>
              <w:ind w:right="142"/>
              <w:jc w:val="both"/>
              <w:rPr>
                <w:sz w:val="24"/>
                <w:szCs w:val="24"/>
                <w:lang w:val="fr-FR"/>
              </w:rPr>
            </w:pPr>
            <w:r>
              <w:rPr>
                <w:sz w:val="24"/>
                <w:szCs w:val="24"/>
                <w:lang w:val="fr-FR"/>
              </w:rPr>
              <w:t>Adresse</w:t>
            </w:r>
          </w:p>
        </w:tc>
        <w:tc>
          <w:tcPr>
            <w:tcW w:w="5670" w:type="dxa"/>
          </w:tcPr>
          <w:p w:rsidR="0052591A" w:rsidRDefault="0052591A">
            <w:pPr>
              <w:shd w:val="clear" w:color="auto" w:fill="FFFFFF" w:themeFill="background1"/>
              <w:spacing w:before="120" w:after="120"/>
              <w:ind w:right="142"/>
              <w:jc w:val="both"/>
              <w:rPr>
                <w:sz w:val="24"/>
                <w:szCs w:val="24"/>
                <w:lang w:val="fr-FR"/>
              </w:rPr>
            </w:pPr>
          </w:p>
        </w:tc>
      </w:tr>
      <w:tr w:rsidR="0052591A">
        <w:tc>
          <w:tcPr>
            <w:tcW w:w="3402" w:type="dxa"/>
          </w:tcPr>
          <w:p w:rsidR="0052591A" w:rsidRDefault="008D7BA7">
            <w:pPr>
              <w:shd w:val="clear" w:color="auto" w:fill="FFFFFF" w:themeFill="background1"/>
              <w:spacing w:before="120" w:after="120"/>
              <w:ind w:right="142"/>
              <w:jc w:val="both"/>
              <w:rPr>
                <w:sz w:val="24"/>
                <w:szCs w:val="24"/>
                <w:lang w:val="fr-FR"/>
              </w:rPr>
            </w:pPr>
            <w:r>
              <w:rPr>
                <w:sz w:val="24"/>
                <w:szCs w:val="24"/>
                <w:lang w:val="fr-FR"/>
              </w:rPr>
              <w:t>Numéro SIREN</w:t>
            </w:r>
          </w:p>
        </w:tc>
        <w:tc>
          <w:tcPr>
            <w:tcW w:w="5670" w:type="dxa"/>
          </w:tcPr>
          <w:p w:rsidR="0052591A" w:rsidRDefault="0052591A">
            <w:pPr>
              <w:shd w:val="clear" w:color="auto" w:fill="FFFFFF" w:themeFill="background1"/>
              <w:spacing w:before="120" w:after="120"/>
              <w:ind w:right="142"/>
              <w:jc w:val="both"/>
              <w:rPr>
                <w:sz w:val="24"/>
                <w:szCs w:val="24"/>
                <w:lang w:val="fr-FR"/>
              </w:rPr>
            </w:pPr>
          </w:p>
        </w:tc>
      </w:tr>
    </w:tbl>
    <w:p w:rsidR="0052591A" w:rsidRDefault="008D7BA7">
      <w:pPr>
        <w:spacing w:after="120"/>
      </w:pPr>
      <w:r>
        <w:rPr>
          <w:sz w:val="24"/>
          <w:vertAlign w:val="superscript"/>
        </w:rPr>
        <w:t>(*) </w:t>
      </w:r>
      <w:hyperlink r:id="rId15" w:anchor=":~:text=Une%20personne%20morale%20d%C3%A9signe%20un,physiques%20et%20des%20personnes%20morales" w:tooltip="https://formalites.entreprises.gouv.fr/types_entreprises.php#:~:text=Une%20personne%20morale%20d%C3%A9signe%20un,physiques%20et%20des%20personnes%20morales" w:history="1">
        <w:r>
          <w:rPr>
            <w:rStyle w:val="Lienhypertexte"/>
          </w:rPr>
          <w:t>https://formalites.entreprises.gouv.fr/types_entreprises.php#:~:text=Une%20personne%20morale%20d%C3%A9signe%20un,physiques%20et%20des%20personnes%20morales</w:t>
        </w:r>
      </w:hyperlink>
      <w:r>
        <w:t xml:space="preserve"> </w:t>
      </w:r>
    </w:p>
    <w:p w:rsidR="0052591A" w:rsidRDefault="008D7BA7">
      <w:pPr>
        <w:pStyle w:val="titre3DDA0"/>
      </w:pPr>
      <w:bookmarkStart w:id="11" w:name="_Toc195519806"/>
      <w:r>
        <w:t>1.2</w:t>
      </w:r>
      <w:r>
        <w:tab/>
        <w:t>Etablissement</w:t>
      </w:r>
      <w:bookmarkEnd w:id="11"/>
      <w:r>
        <w:t xml:space="preserve"> </w:t>
      </w:r>
    </w:p>
    <w:p w:rsidR="0052591A" w:rsidRDefault="008D7BA7">
      <w:pPr>
        <w:spacing w:after="60"/>
        <w:jc w:val="both"/>
        <w:rPr>
          <w:sz w:val="24"/>
        </w:rPr>
      </w:pPr>
      <w:r>
        <w:rPr>
          <w:sz w:val="24"/>
        </w:rPr>
        <w:t>(lieu ou site dans lequel sont réalisées les opérations portant sur les MOT ou sur des produits en contenant –  Art. R. 5139-15 du CSP)</w:t>
      </w:r>
    </w:p>
    <w:tbl>
      <w:tblPr>
        <w:tblStyle w:val="Grilledutableau"/>
        <w:tblW w:w="9072" w:type="dxa"/>
        <w:tblInd w:w="-5" w:type="dxa"/>
        <w:tblLook w:val="04A0" w:firstRow="1" w:lastRow="0" w:firstColumn="1" w:lastColumn="0" w:noHBand="0" w:noVBand="1"/>
      </w:tblPr>
      <w:tblGrid>
        <w:gridCol w:w="3402"/>
        <w:gridCol w:w="5670"/>
      </w:tblGrid>
      <w:tr w:rsidR="0052591A">
        <w:tc>
          <w:tcPr>
            <w:tcW w:w="3402" w:type="dxa"/>
          </w:tcPr>
          <w:p w:rsidR="0052591A" w:rsidRDefault="008D7BA7">
            <w:pPr>
              <w:spacing w:before="120" w:after="120"/>
              <w:ind w:right="142"/>
              <w:rPr>
                <w:sz w:val="24"/>
                <w:szCs w:val="24"/>
                <w:lang w:val="fr-FR"/>
              </w:rPr>
            </w:pPr>
            <w:r>
              <w:rPr>
                <w:sz w:val="24"/>
                <w:szCs w:val="24"/>
                <w:lang w:val="fr-FR"/>
              </w:rPr>
              <w:t>Nom</w:t>
            </w:r>
          </w:p>
        </w:tc>
        <w:tc>
          <w:tcPr>
            <w:tcW w:w="5670" w:type="dxa"/>
          </w:tcPr>
          <w:p w:rsidR="0052591A" w:rsidRDefault="0052591A">
            <w:pPr>
              <w:spacing w:before="120" w:after="120"/>
              <w:ind w:right="142"/>
              <w:jc w:val="both"/>
              <w:rPr>
                <w:sz w:val="24"/>
                <w:szCs w:val="24"/>
                <w:lang w:val="fr-FR"/>
              </w:rPr>
            </w:pPr>
          </w:p>
        </w:tc>
      </w:tr>
      <w:tr w:rsidR="0052591A">
        <w:tc>
          <w:tcPr>
            <w:tcW w:w="3402" w:type="dxa"/>
          </w:tcPr>
          <w:p w:rsidR="0052591A" w:rsidRDefault="008D7BA7">
            <w:pPr>
              <w:shd w:val="clear" w:color="auto" w:fill="FFFFFF" w:themeFill="background1"/>
              <w:spacing w:before="120" w:after="120"/>
              <w:ind w:right="142"/>
              <w:jc w:val="both"/>
              <w:rPr>
                <w:sz w:val="24"/>
                <w:szCs w:val="24"/>
                <w:lang w:val="fr-FR"/>
              </w:rPr>
            </w:pPr>
            <w:r>
              <w:rPr>
                <w:sz w:val="24"/>
                <w:szCs w:val="24"/>
                <w:lang w:val="fr-FR"/>
              </w:rPr>
              <w:t>Adresse</w:t>
            </w:r>
          </w:p>
        </w:tc>
        <w:tc>
          <w:tcPr>
            <w:tcW w:w="5670" w:type="dxa"/>
          </w:tcPr>
          <w:p w:rsidR="0052591A" w:rsidRDefault="0052591A">
            <w:pPr>
              <w:shd w:val="clear" w:color="auto" w:fill="FFFFFF" w:themeFill="background1"/>
              <w:spacing w:before="120" w:after="120"/>
              <w:ind w:right="142"/>
              <w:jc w:val="both"/>
              <w:rPr>
                <w:sz w:val="24"/>
                <w:szCs w:val="24"/>
                <w:lang w:val="fr-FR"/>
              </w:rPr>
            </w:pPr>
          </w:p>
        </w:tc>
      </w:tr>
    </w:tbl>
    <w:p w:rsidR="0052591A" w:rsidRDefault="008D7BA7">
      <w:pPr>
        <w:pStyle w:val="titre3DDA0"/>
      </w:pPr>
      <w:bookmarkStart w:id="12" w:name="_Toc195519807"/>
      <w:r>
        <w:t>1.3</w:t>
      </w:r>
      <w:r>
        <w:tab/>
        <w:t>Entités de recherche</w:t>
      </w:r>
      <w:bookmarkEnd w:id="12"/>
    </w:p>
    <w:tbl>
      <w:tblPr>
        <w:tblStyle w:val="Grilledutableau"/>
        <w:tblW w:w="9072" w:type="dxa"/>
        <w:tblInd w:w="-5" w:type="dxa"/>
        <w:tblLook w:val="04A0" w:firstRow="1" w:lastRow="0" w:firstColumn="1" w:lastColumn="0" w:noHBand="0" w:noVBand="1"/>
      </w:tblPr>
      <w:tblGrid>
        <w:gridCol w:w="3402"/>
        <w:gridCol w:w="5670"/>
      </w:tblGrid>
      <w:tr w:rsidR="0052591A">
        <w:tc>
          <w:tcPr>
            <w:tcW w:w="3402" w:type="dxa"/>
          </w:tcPr>
          <w:p w:rsidR="0052591A" w:rsidRDefault="008D7BA7">
            <w:pPr>
              <w:spacing w:before="120" w:after="120"/>
              <w:ind w:right="142"/>
              <w:rPr>
                <w:sz w:val="24"/>
                <w:szCs w:val="24"/>
                <w:lang w:val="fr-FR"/>
              </w:rPr>
            </w:pPr>
            <w:r>
              <w:rPr>
                <w:sz w:val="24"/>
                <w:szCs w:val="24"/>
                <w:lang w:val="fr-FR"/>
              </w:rPr>
              <w:t>Dénomination de l’entité de recherche (si applicable)</w:t>
            </w:r>
          </w:p>
        </w:tc>
        <w:tc>
          <w:tcPr>
            <w:tcW w:w="5670" w:type="dxa"/>
          </w:tcPr>
          <w:p w:rsidR="0052591A" w:rsidRDefault="0052591A">
            <w:pPr>
              <w:spacing w:before="120" w:after="120"/>
              <w:ind w:right="142"/>
              <w:jc w:val="both"/>
              <w:rPr>
                <w:sz w:val="24"/>
                <w:szCs w:val="24"/>
                <w:lang w:val="fr-FR"/>
              </w:rPr>
            </w:pPr>
          </w:p>
        </w:tc>
      </w:tr>
    </w:tbl>
    <w:p w:rsidR="0052591A" w:rsidRDefault="0052591A">
      <w:pPr>
        <w:rPr>
          <w:sz w:val="24"/>
        </w:rPr>
      </w:pPr>
    </w:p>
    <w:p w:rsidR="0052591A" w:rsidRDefault="0052591A">
      <w:pPr>
        <w:rPr>
          <w:sz w:val="24"/>
        </w:rPr>
      </w:pPr>
    </w:p>
    <w:p w:rsidR="0052591A" w:rsidRDefault="008D7BA7">
      <w:pPr>
        <w:rPr>
          <w:rFonts w:eastAsiaTheme="majorEastAsia" w:cstheme="majorBidi"/>
          <w:b/>
          <w:color w:val="C8C8FF"/>
          <w:sz w:val="28"/>
          <w:szCs w:val="28"/>
        </w:rPr>
      </w:pPr>
      <w:r>
        <w:br w:type="page" w:clear="all"/>
      </w:r>
    </w:p>
    <w:p w:rsidR="0052591A" w:rsidRDefault="008D7BA7">
      <w:pPr>
        <w:pStyle w:val="titre2DDA"/>
      </w:pPr>
      <w:bookmarkStart w:id="13" w:name="_Toc195519808"/>
      <w:r>
        <w:lastRenderedPageBreak/>
        <w:t>2.</w:t>
      </w:r>
      <w:r>
        <w:tab/>
        <w:t>IDENTIFICATION DES PERSONNES PHYSIQUES</w:t>
      </w:r>
      <w:bookmarkEnd w:id="13"/>
    </w:p>
    <w:p w:rsidR="0052591A" w:rsidRDefault="008D7BA7">
      <w:pPr>
        <w:pStyle w:val="titre3DDA0"/>
      </w:pPr>
      <w:bookmarkStart w:id="14" w:name="_Toc195519809"/>
      <w:r>
        <w:t>2.1</w:t>
      </w:r>
      <w:r>
        <w:tab/>
        <w:t>Personne demandant l’autorisation</w:t>
      </w:r>
      <w:bookmarkEnd w:id="14"/>
    </w:p>
    <w:tbl>
      <w:tblPr>
        <w:tblStyle w:val="Grilledutableau"/>
        <w:tblW w:w="9072" w:type="dxa"/>
        <w:tblInd w:w="-5" w:type="dxa"/>
        <w:tblLook w:val="04A0" w:firstRow="1" w:lastRow="0" w:firstColumn="1" w:lastColumn="0" w:noHBand="0" w:noVBand="1"/>
      </w:tblPr>
      <w:tblGrid>
        <w:gridCol w:w="3119"/>
        <w:gridCol w:w="5953"/>
      </w:tblGrid>
      <w:tr w:rsidR="0052591A">
        <w:tc>
          <w:tcPr>
            <w:tcW w:w="3119" w:type="dxa"/>
          </w:tcPr>
          <w:p w:rsidR="0052591A" w:rsidRDefault="008D7BA7">
            <w:pPr>
              <w:spacing w:before="120" w:after="120"/>
              <w:ind w:right="142"/>
              <w:rPr>
                <w:sz w:val="24"/>
                <w:szCs w:val="24"/>
                <w:lang w:val="fr-FR"/>
              </w:rPr>
            </w:pPr>
            <w:r>
              <w:rPr>
                <w:sz w:val="24"/>
                <w:szCs w:val="24"/>
                <w:lang w:val="fr-FR"/>
              </w:rPr>
              <w:t>Nom(s) de famille</w:t>
            </w:r>
          </w:p>
        </w:tc>
        <w:tc>
          <w:tcPr>
            <w:tcW w:w="5953" w:type="dxa"/>
          </w:tcPr>
          <w:p w:rsidR="0052591A" w:rsidRDefault="0052591A">
            <w:pPr>
              <w:spacing w:before="120" w:after="120"/>
              <w:ind w:right="142"/>
              <w:jc w:val="both"/>
              <w:rPr>
                <w:sz w:val="24"/>
                <w:szCs w:val="24"/>
                <w:lang w:val="fr-FR"/>
              </w:rPr>
            </w:pPr>
          </w:p>
        </w:tc>
      </w:tr>
      <w:tr w:rsidR="0052591A">
        <w:tc>
          <w:tcPr>
            <w:tcW w:w="3119" w:type="dxa"/>
          </w:tcPr>
          <w:p w:rsidR="0052591A" w:rsidRDefault="008D7BA7">
            <w:pPr>
              <w:shd w:val="clear" w:color="auto" w:fill="FFFFFF" w:themeFill="background1"/>
              <w:spacing w:before="120" w:after="120"/>
              <w:ind w:right="142"/>
              <w:jc w:val="both"/>
              <w:rPr>
                <w:sz w:val="24"/>
                <w:szCs w:val="24"/>
                <w:lang w:val="fr-FR"/>
              </w:rPr>
            </w:pPr>
            <w:r>
              <w:rPr>
                <w:sz w:val="24"/>
                <w:szCs w:val="24"/>
                <w:lang w:val="fr-FR"/>
              </w:rPr>
              <w:t>Nom(s) d’usage</w:t>
            </w:r>
          </w:p>
        </w:tc>
        <w:tc>
          <w:tcPr>
            <w:tcW w:w="5953" w:type="dxa"/>
          </w:tcPr>
          <w:p w:rsidR="0052591A" w:rsidRDefault="0052591A">
            <w:pPr>
              <w:shd w:val="clear" w:color="auto" w:fill="FFFFFF" w:themeFill="background1"/>
              <w:spacing w:before="120" w:after="120"/>
              <w:ind w:right="142"/>
              <w:jc w:val="both"/>
              <w:rPr>
                <w:sz w:val="24"/>
                <w:szCs w:val="24"/>
                <w:lang w:val="fr-FR"/>
              </w:rPr>
            </w:pPr>
          </w:p>
        </w:tc>
      </w:tr>
      <w:tr w:rsidR="0052591A">
        <w:tc>
          <w:tcPr>
            <w:tcW w:w="3119" w:type="dxa"/>
          </w:tcPr>
          <w:p w:rsidR="0052591A" w:rsidRDefault="008D7BA7">
            <w:pPr>
              <w:shd w:val="clear" w:color="auto" w:fill="FFFFFF" w:themeFill="background1"/>
              <w:spacing w:before="120" w:after="120"/>
              <w:ind w:right="142"/>
              <w:jc w:val="both"/>
              <w:rPr>
                <w:sz w:val="24"/>
                <w:szCs w:val="24"/>
                <w:lang w:val="fr-FR"/>
              </w:rPr>
            </w:pPr>
            <w:r>
              <w:rPr>
                <w:sz w:val="24"/>
                <w:szCs w:val="24"/>
                <w:lang w:val="fr-FR"/>
              </w:rPr>
              <w:t>Prénom(s)</w:t>
            </w:r>
          </w:p>
        </w:tc>
        <w:tc>
          <w:tcPr>
            <w:tcW w:w="5953" w:type="dxa"/>
          </w:tcPr>
          <w:p w:rsidR="0052591A" w:rsidRDefault="0052591A">
            <w:pPr>
              <w:shd w:val="clear" w:color="auto" w:fill="FFFFFF" w:themeFill="background1"/>
              <w:spacing w:before="120" w:after="120"/>
              <w:ind w:right="142"/>
              <w:jc w:val="both"/>
              <w:rPr>
                <w:sz w:val="24"/>
                <w:szCs w:val="24"/>
                <w:lang w:val="fr-FR"/>
              </w:rPr>
            </w:pPr>
          </w:p>
        </w:tc>
      </w:tr>
      <w:tr w:rsidR="0052591A">
        <w:tc>
          <w:tcPr>
            <w:tcW w:w="3119" w:type="dxa"/>
          </w:tcPr>
          <w:p w:rsidR="0052591A" w:rsidRDefault="008D7BA7">
            <w:pPr>
              <w:shd w:val="clear" w:color="auto" w:fill="FFFFFF" w:themeFill="background1"/>
              <w:spacing w:before="120" w:after="120"/>
              <w:ind w:right="142"/>
              <w:jc w:val="both"/>
              <w:rPr>
                <w:sz w:val="24"/>
                <w:szCs w:val="24"/>
                <w:lang w:val="fr-FR"/>
              </w:rPr>
            </w:pPr>
            <w:r>
              <w:rPr>
                <w:sz w:val="24"/>
                <w:szCs w:val="24"/>
                <w:lang w:val="fr-FR"/>
              </w:rPr>
              <w:t>Coordonnées professionnelles (tél. et courriel)</w:t>
            </w:r>
          </w:p>
        </w:tc>
        <w:tc>
          <w:tcPr>
            <w:tcW w:w="5953" w:type="dxa"/>
          </w:tcPr>
          <w:p w:rsidR="0052591A" w:rsidRDefault="0052591A">
            <w:pPr>
              <w:shd w:val="clear" w:color="auto" w:fill="FFFFFF" w:themeFill="background1"/>
              <w:spacing w:before="120" w:after="120"/>
              <w:ind w:right="142"/>
              <w:jc w:val="both"/>
              <w:rPr>
                <w:sz w:val="24"/>
                <w:szCs w:val="24"/>
                <w:lang w:val="fr-FR"/>
              </w:rPr>
            </w:pPr>
          </w:p>
        </w:tc>
      </w:tr>
    </w:tbl>
    <w:p w:rsidR="0052591A" w:rsidRDefault="008D7BA7">
      <w:pPr>
        <w:pStyle w:val="titre3DDA0"/>
      </w:pPr>
      <w:bookmarkStart w:id="15" w:name="_Toc195519810"/>
      <w:r>
        <w:t>2.2</w:t>
      </w:r>
      <w:r>
        <w:tab/>
        <w:t>Directeur d’établissement</w:t>
      </w:r>
      <w:bookmarkEnd w:id="15"/>
    </w:p>
    <w:tbl>
      <w:tblPr>
        <w:tblStyle w:val="Grilledutableau"/>
        <w:tblW w:w="9072" w:type="dxa"/>
        <w:tblInd w:w="-5" w:type="dxa"/>
        <w:tblLook w:val="04A0" w:firstRow="1" w:lastRow="0" w:firstColumn="1" w:lastColumn="0" w:noHBand="0" w:noVBand="1"/>
      </w:tblPr>
      <w:tblGrid>
        <w:gridCol w:w="3119"/>
        <w:gridCol w:w="5953"/>
      </w:tblGrid>
      <w:tr w:rsidR="0052591A">
        <w:tc>
          <w:tcPr>
            <w:tcW w:w="3119" w:type="dxa"/>
          </w:tcPr>
          <w:p w:rsidR="0052591A" w:rsidRDefault="008D7BA7">
            <w:pPr>
              <w:spacing w:before="120" w:after="120"/>
              <w:ind w:right="142"/>
              <w:rPr>
                <w:sz w:val="24"/>
                <w:szCs w:val="24"/>
                <w:lang w:val="fr-FR"/>
              </w:rPr>
            </w:pPr>
            <w:r>
              <w:rPr>
                <w:sz w:val="24"/>
                <w:szCs w:val="24"/>
                <w:lang w:val="fr-FR"/>
              </w:rPr>
              <w:t>Nom(s) de famille</w:t>
            </w:r>
          </w:p>
        </w:tc>
        <w:tc>
          <w:tcPr>
            <w:tcW w:w="5953" w:type="dxa"/>
          </w:tcPr>
          <w:p w:rsidR="0052591A" w:rsidRDefault="0052591A">
            <w:pPr>
              <w:spacing w:before="120" w:after="120"/>
              <w:ind w:right="142"/>
              <w:jc w:val="both"/>
              <w:rPr>
                <w:sz w:val="24"/>
                <w:szCs w:val="24"/>
                <w:lang w:val="fr-FR"/>
              </w:rPr>
            </w:pPr>
          </w:p>
        </w:tc>
      </w:tr>
      <w:tr w:rsidR="0052591A">
        <w:tc>
          <w:tcPr>
            <w:tcW w:w="3119" w:type="dxa"/>
          </w:tcPr>
          <w:p w:rsidR="0052591A" w:rsidRDefault="008D7BA7">
            <w:pPr>
              <w:shd w:val="clear" w:color="auto" w:fill="FFFFFF" w:themeFill="background1"/>
              <w:spacing w:before="120" w:after="120"/>
              <w:ind w:right="142"/>
              <w:jc w:val="both"/>
              <w:rPr>
                <w:sz w:val="24"/>
                <w:szCs w:val="24"/>
                <w:lang w:val="fr-FR"/>
              </w:rPr>
            </w:pPr>
            <w:r>
              <w:rPr>
                <w:sz w:val="24"/>
                <w:szCs w:val="24"/>
                <w:lang w:val="fr-FR"/>
              </w:rPr>
              <w:t>Nom(s) d’usage</w:t>
            </w:r>
          </w:p>
        </w:tc>
        <w:tc>
          <w:tcPr>
            <w:tcW w:w="5953" w:type="dxa"/>
          </w:tcPr>
          <w:p w:rsidR="0052591A" w:rsidRDefault="0052591A">
            <w:pPr>
              <w:shd w:val="clear" w:color="auto" w:fill="FFFFFF" w:themeFill="background1"/>
              <w:spacing w:before="120" w:after="120"/>
              <w:ind w:right="142"/>
              <w:jc w:val="both"/>
              <w:rPr>
                <w:sz w:val="24"/>
                <w:szCs w:val="24"/>
                <w:lang w:val="fr-FR"/>
              </w:rPr>
            </w:pPr>
          </w:p>
        </w:tc>
      </w:tr>
      <w:tr w:rsidR="0052591A">
        <w:tc>
          <w:tcPr>
            <w:tcW w:w="3119" w:type="dxa"/>
          </w:tcPr>
          <w:p w:rsidR="0052591A" w:rsidRDefault="008D7BA7">
            <w:pPr>
              <w:shd w:val="clear" w:color="auto" w:fill="FFFFFF" w:themeFill="background1"/>
              <w:spacing w:before="120" w:after="120"/>
              <w:ind w:right="142"/>
              <w:jc w:val="both"/>
              <w:rPr>
                <w:sz w:val="24"/>
                <w:szCs w:val="24"/>
              </w:rPr>
            </w:pPr>
            <w:r>
              <w:rPr>
                <w:sz w:val="24"/>
                <w:szCs w:val="24"/>
              </w:rPr>
              <w:t>Prénom(s)</w:t>
            </w:r>
          </w:p>
        </w:tc>
        <w:tc>
          <w:tcPr>
            <w:tcW w:w="5953" w:type="dxa"/>
          </w:tcPr>
          <w:p w:rsidR="0052591A" w:rsidRDefault="0052591A">
            <w:pPr>
              <w:shd w:val="clear" w:color="auto" w:fill="FFFFFF" w:themeFill="background1"/>
              <w:spacing w:before="120" w:after="120"/>
              <w:ind w:right="142"/>
              <w:jc w:val="both"/>
              <w:rPr>
                <w:sz w:val="24"/>
                <w:szCs w:val="24"/>
              </w:rPr>
            </w:pPr>
          </w:p>
        </w:tc>
      </w:tr>
      <w:tr w:rsidR="0052591A">
        <w:tc>
          <w:tcPr>
            <w:tcW w:w="3119" w:type="dxa"/>
          </w:tcPr>
          <w:p w:rsidR="0052591A" w:rsidRDefault="008D7BA7">
            <w:pPr>
              <w:shd w:val="clear" w:color="auto" w:fill="FFFFFF" w:themeFill="background1"/>
              <w:spacing w:before="120" w:after="120"/>
              <w:ind w:right="142"/>
              <w:jc w:val="both"/>
              <w:rPr>
                <w:sz w:val="24"/>
                <w:szCs w:val="24"/>
                <w:lang w:val="fr-FR"/>
              </w:rPr>
            </w:pPr>
            <w:r>
              <w:rPr>
                <w:sz w:val="24"/>
                <w:szCs w:val="24"/>
                <w:lang w:val="fr-FR"/>
              </w:rPr>
              <w:t>Coordonnées professionnelles (tél. et courriel)</w:t>
            </w:r>
          </w:p>
        </w:tc>
        <w:tc>
          <w:tcPr>
            <w:tcW w:w="5953" w:type="dxa"/>
          </w:tcPr>
          <w:p w:rsidR="0052591A" w:rsidRDefault="0052591A">
            <w:pPr>
              <w:shd w:val="clear" w:color="auto" w:fill="FFFFFF" w:themeFill="background1"/>
              <w:spacing w:before="120" w:after="120"/>
              <w:ind w:right="142"/>
              <w:jc w:val="both"/>
              <w:rPr>
                <w:sz w:val="24"/>
                <w:szCs w:val="24"/>
                <w:lang w:val="fr-FR"/>
              </w:rPr>
            </w:pPr>
          </w:p>
        </w:tc>
      </w:tr>
    </w:tbl>
    <w:p w:rsidR="0052591A" w:rsidRDefault="008D7BA7">
      <w:pPr>
        <w:pStyle w:val="titre3DDA0"/>
      </w:pPr>
      <w:bookmarkStart w:id="16" w:name="_Toc195519811"/>
      <w:r>
        <w:t>2.3</w:t>
      </w:r>
      <w:r>
        <w:tab/>
        <w:t>Personne en charge du management du risque</w:t>
      </w:r>
      <w:bookmarkEnd w:id="16"/>
      <w:r>
        <w:t xml:space="preserve"> biologique</w:t>
      </w:r>
    </w:p>
    <w:tbl>
      <w:tblPr>
        <w:tblStyle w:val="Grilledutableau"/>
        <w:tblW w:w="9072" w:type="dxa"/>
        <w:tblInd w:w="-5" w:type="dxa"/>
        <w:tblLook w:val="04A0" w:firstRow="1" w:lastRow="0" w:firstColumn="1" w:lastColumn="0" w:noHBand="0" w:noVBand="1"/>
      </w:tblPr>
      <w:tblGrid>
        <w:gridCol w:w="3119"/>
        <w:gridCol w:w="5953"/>
      </w:tblGrid>
      <w:tr w:rsidR="0052591A">
        <w:tc>
          <w:tcPr>
            <w:tcW w:w="3119" w:type="dxa"/>
          </w:tcPr>
          <w:p w:rsidR="0052591A" w:rsidRDefault="008D7BA7">
            <w:pPr>
              <w:spacing w:before="120" w:after="120"/>
              <w:ind w:right="142"/>
              <w:rPr>
                <w:sz w:val="24"/>
                <w:szCs w:val="24"/>
                <w:lang w:val="fr-FR"/>
              </w:rPr>
            </w:pPr>
            <w:r>
              <w:rPr>
                <w:sz w:val="24"/>
                <w:szCs w:val="24"/>
                <w:lang w:val="fr-FR"/>
              </w:rPr>
              <w:t>Nom(s) de famille</w:t>
            </w:r>
          </w:p>
        </w:tc>
        <w:tc>
          <w:tcPr>
            <w:tcW w:w="5953" w:type="dxa"/>
          </w:tcPr>
          <w:p w:rsidR="0052591A" w:rsidRDefault="0052591A">
            <w:pPr>
              <w:spacing w:before="120" w:after="120"/>
              <w:ind w:right="142"/>
              <w:jc w:val="both"/>
              <w:rPr>
                <w:sz w:val="24"/>
                <w:szCs w:val="24"/>
                <w:lang w:val="fr-FR"/>
              </w:rPr>
            </w:pPr>
          </w:p>
        </w:tc>
      </w:tr>
      <w:tr w:rsidR="0052591A">
        <w:tc>
          <w:tcPr>
            <w:tcW w:w="3119" w:type="dxa"/>
          </w:tcPr>
          <w:p w:rsidR="0052591A" w:rsidRDefault="008D7BA7">
            <w:pPr>
              <w:shd w:val="clear" w:color="auto" w:fill="FFFFFF" w:themeFill="background1"/>
              <w:spacing w:before="120" w:after="120"/>
              <w:ind w:right="142"/>
              <w:jc w:val="both"/>
              <w:rPr>
                <w:sz w:val="24"/>
                <w:szCs w:val="24"/>
                <w:lang w:val="fr-FR"/>
              </w:rPr>
            </w:pPr>
            <w:r>
              <w:rPr>
                <w:sz w:val="24"/>
                <w:szCs w:val="24"/>
                <w:lang w:val="fr-FR"/>
              </w:rPr>
              <w:t>Nom(s) d’usage</w:t>
            </w:r>
          </w:p>
        </w:tc>
        <w:tc>
          <w:tcPr>
            <w:tcW w:w="5953" w:type="dxa"/>
          </w:tcPr>
          <w:p w:rsidR="0052591A" w:rsidRDefault="0052591A">
            <w:pPr>
              <w:shd w:val="clear" w:color="auto" w:fill="FFFFFF" w:themeFill="background1"/>
              <w:spacing w:before="120" w:after="120"/>
              <w:ind w:right="142"/>
              <w:jc w:val="both"/>
              <w:rPr>
                <w:sz w:val="24"/>
                <w:szCs w:val="24"/>
                <w:lang w:val="fr-FR"/>
              </w:rPr>
            </w:pPr>
          </w:p>
        </w:tc>
      </w:tr>
      <w:tr w:rsidR="0052591A">
        <w:tc>
          <w:tcPr>
            <w:tcW w:w="3119" w:type="dxa"/>
          </w:tcPr>
          <w:p w:rsidR="0052591A" w:rsidRDefault="008D7BA7">
            <w:pPr>
              <w:shd w:val="clear" w:color="auto" w:fill="FFFFFF" w:themeFill="background1"/>
              <w:spacing w:before="120" w:after="120"/>
              <w:ind w:right="142"/>
              <w:jc w:val="both"/>
              <w:rPr>
                <w:sz w:val="24"/>
                <w:szCs w:val="24"/>
              </w:rPr>
            </w:pPr>
            <w:r>
              <w:rPr>
                <w:sz w:val="24"/>
                <w:szCs w:val="24"/>
              </w:rPr>
              <w:t>Prénom(s)</w:t>
            </w:r>
          </w:p>
        </w:tc>
        <w:tc>
          <w:tcPr>
            <w:tcW w:w="5953" w:type="dxa"/>
          </w:tcPr>
          <w:p w:rsidR="0052591A" w:rsidRDefault="0052591A">
            <w:pPr>
              <w:shd w:val="clear" w:color="auto" w:fill="FFFFFF" w:themeFill="background1"/>
              <w:spacing w:before="120" w:after="120"/>
              <w:ind w:right="142"/>
              <w:jc w:val="both"/>
              <w:rPr>
                <w:sz w:val="24"/>
                <w:szCs w:val="24"/>
              </w:rPr>
            </w:pPr>
          </w:p>
        </w:tc>
      </w:tr>
      <w:tr w:rsidR="0052591A">
        <w:tc>
          <w:tcPr>
            <w:tcW w:w="3119" w:type="dxa"/>
          </w:tcPr>
          <w:p w:rsidR="0052591A" w:rsidRDefault="008D7BA7">
            <w:pPr>
              <w:shd w:val="clear" w:color="auto" w:fill="FFFFFF" w:themeFill="background1"/>
              <w:spacing w:before="120" w:after="120"/>
              <w:ind w:right="142"/>
              <w:jc w:val="both"/>
              <w:rPr>
                <w:sz w:val="24"/>
                <w:szCs w:val="24"/>
                <w:lang w:val="fr-FR"/>
              </w:rPr>
            </w:pPr>
            <w:r>
              <w:rPr>
                <w:sz w:val="24"/>
                <w:szCs w:val="24"/>
                <w:lang w:val="fr-FR"/>
              </w:rPr>
              <w:t>Coordonnées professionnelles (tél. et courriel)</w:t>
            </w:r>
          </w:p>
        </w:tc>
        <w:tc>
          <w:tcPr>
            <w:tcW w:w="5953" w:type="dxa"/>
          </w:tcPr>
          <w:p w:rsidR="0052591A" w:rsidRDefault="0052591A">
            <w:pPr>
              <w:shd w:val="clear" w:color="auto" w:fill="FFFFFF" w:themeFill="background1"/>
              <w:spacing w:before="120" w:after="120"/>
              <w:ind w:right="142"/>
              <w:jc w:val="both"/>
              <w:rPr>
                <w:sz w:val="24"/>
                <w:szCs w:val="24"/>
                <w:lang w:val="fr-FR"/>
              </w:rPr>
            </w:pPr>
          </w:p>
        </w:tc>
      </w:tr>
    </w:tbl>
    <w:p w:rsidR="0052591A" w:rsidRDefault="0052591A">
      <w:pPr>
        <w:rPr>
          <w:sz w:val="24"/>
        </w:rPr>
      </w:pPr>
    </w:p>
    <w:p w:rsidR="0052591A" w:rsidRDefault="008D7BA7">
      <w:pPr>
        <w:rPr>
          <w:rFonts w:eastAsiaTheme="majorEastAsia" w:cstheme="majorBidi"/>
          <w:b/>
          <w:color w:val="C8C8FF"/>
          <w:sz w:val="28"/>
          <w:szCs w:val="28"/>
        </w:rPr>
      </w:pPr>
      <w:r>
        <w:br w:type="page" w:clear="all"/>
      </w:r>
    </w:p>
    <w:p w:rsidR="0052591A" w:rsidRDefault="008D7BA7">
      <w:pPr>
        <w:pStyle w:val="titre2DDA"/>
      </w:pPr>
      <w:bookmarkStart w:id="17" w:name="_Toc195519812"/>
      <w:r>
        <w:lastRenderedPageBreak/>
        <w:t>3.</w:t>
      </w:r>
      <w:r>
        <w:tab/>
        <w:t>PIECES JUSTIFICATIVES A FOURNIR</w:t>
      </w:r>
      <w:bookmarkEnd w:id="17"/>
    </w:p>
    <w:p w:rsidR="0052591A" w:rsidRDefault="0052591A">
      <w:pPr>
        <w:rPr>
          <w:rFonts w:cs="Arial"/>
          <w:sz w:val="16"/>
          <w:szCs w:val="16"/>
        </w:rPr>
      </w:pPr>
    </w:p>
    <w:p w:rsidR="0052591A" w:rsidRDefault="008D7BA7">
      <w:pPr>
        <w:ind w:right="141"/>
        <w:jc w:val="both"/>
        <w:rPr>
          <w:rFonts w:cs="Arial"/>
          <w:b/>
          <w:sz w:val="24"/>
        </w:rPr>
      </w:pPr>
      <w:r>
        <w:rPr>
          <w:rFonts w:cs="Arial"/>
          <w:b/>
          <w:sz w:val="24"/>
        </w:rPr>
        <w:t>PERSONNES HABILITÉES A CONTRIBUER AUX OPÉRATIONS SUR LES MOT</w:t>
      </w:r>
    </w:p>
    <w:p w:rsidR="0052591A" w:rsidRDefault="008D7BA7">
      <w:pPr>
        <w:ind w:right="-6"/>
        <w:jc w:val="both"/>
        <w:rPr>
          <w:rFonts w:cs="Arial"/>
          <w:sz w:val="24"/>
        </w:rPr>
      </w:pPr>
      <w:r>
        <w:rPr>
          <w:rFonts w:cs="Arial"/>
          <w:sz w:val="24"/>
        </w:rPr>
        <w:t>Dans le cadre de l’autorisation demandée, les personnes qui sont susceptibles de contribuer aux opérations sur les MOT doivent être identifiées et préalablement habilitées par le/la titulaire de l’autorisation. Pour effectuer cette démarche la personne demandant l’autorisation doit recueillir un accord d’habilitation auprès de l’ANSM</w:t>
      </w:r>
    </w:p>
    <w:p w:rsidR="0052591A" w:rsidRDefault="008D7BA7">
      <w:pPr>
        <w:pStyle w:val="titre3DDA0"/>
      </w:pPr>
      <w:bookmarkStart w:id="18" w:name="_Toc195519813"/>
      <w:r>
        <w:t>3.1</w:t>
      </w:r>
      <w:r>
        <w:tab/>
        <w:t>Pièces justifiant de l’état civil et demande d’accord d’habilitation de personnes</w:t>
      </w:r>
      <w:bookmarkEnd w:id="18"/>
    </w:p>
    <w:tbl>
      <w:tblPr>
        <w:tblStyle w:val="Grilledutableau"/>
        <w:tblW w:w="9072" w:type="dxa"/>
        <w:tblInd w:w="-5" w:type="dxa"/>
        <w:tblLook w:val="04A0" w:firstRow="1" w:lastRow="0" w:firstColumn="1" w:lastColumn="0" w:noHBand="0" w:noVBand="1"/>
      </w:tblPr>
      <w:tblGrid>
        <w:gridCol w:w="7114"/>
        <w:gridCol w:w="1958"/>
      </w:tblGrid>
      <w:tr w:rsidR="0052591A">
        <w:tc>
          <w:tcPr>
            <w:tcW w:w="7647" w:type="dxa"/>
          </w:tcPr>
          <w:p w:rsidR="0052591A" w:rsidRDefault="008D7BA7">
            <w:pPr>
              <w:pStyle w:val="Paragraphedeliste"/>
              <w:numPr>
                <w:ilvl w:val="0"/>
                <w:numId w:val="10"/>
              </w:numPr>
              <w:tabs>
                <w:tab w:val="left" w:pos="2265"/>
              </w:tabs>
              <w:spacing w:before="120" w:after="120"/>
              <w:ind w:left="34" w:right="142" w:hanging="357"/>
              <w:jc w:val="both"/>
              <w:rPr>
                <w:rFonts w:cs="Arial"/>
                <w:sz w:val="24"/>
                <w:szCs w:val="24"/>
                <w:lang w:val="fr-FR"/>
              </w:rPr>
            </w:pPr>
            <w:r>
              <w:rPr>
                <w:rFonts w:cs="Arial"/>
                <w:sz w:val="24"/>
                <w:szCs w:val="24"/>
                <w:lang w:val="fr-FR"/>
              </w:rPr>
              <w:t xml:space="preserve">Une </w:t>
            </w:r>
            <w:r>
              <w:rPr>
                <w:rFonts w:cs="Arial"/>
                <w:b/>
                <w:sz w:val="24"/>
                <w:szCs w:val="24"/>
                <w:lang w:val="fr-FR"/>
              </w:rPr>
              <w:t>demande d’accord d’habilitation de personnes</w:t>
            </w:r>
            <w:r>
              <w:rPr>
                <w:rFonts w:cs="Arial"/>
                <w:sz w:val="24"/>
                <w:szCs w:val="24"/>
                <w:lang w:val="fr-FR"/>
              </w:rPr>
              <w:t xml:space="preserve"> et l’attestation de conformité aux critères de compétences et qualifications </w:t>
            </w:r>
          </w:p>
          <w:p w:rsidR="0052591A" w:rsidRDefault="008D7BA7">
            <w:pPr>
              <w:spacing w:before="120" w:after="120"/>
              <w:ind w:right="142"/>
              <w:jc w:val="both"/>
              <w:rPr>
                <w:rFonts w:cs="Arial"/>
                <w:sz w:val="24"/>
                <w:szCs w:val="24"/>
                <w:lang w:val="fr-FR"/>
              </w:rPr>
            </w:pPr>
            <w:r>
              <w:rPr>
                <w:rFonts w:cs="Arial"/>
                <w:sz w:val="24"/>
                <w:szCs w:val="24"/>
                <w:lang w:val="fr-FR"/>
              </w:rPr>
              <w:t>Joindre les pièces justifiant de l’identité en cours de validité pour l’ensemble des personnes et les extraits d’acte de naissance avec filiation pour les personnes nées à l’étranger</w:t>
            </w:r>
          </w:p>
        </w:tc>
        <w:tc>
          <w:tcPr>
            <w:tcW w:w="1425" w:type="dxa"/>
          </w:tcPr>
          <w:p w:rsidR="0052591A" w:rsidRDefault="008D7BA7">
            <w:pPr>
              <w:spacing w:before="120" w:after="120"/>
              <w:ind w:right="142"/>
              <w:jc w:val="center"/>
              <w:rPr>
                <w:rFonts w:cs="Arial"/>
                <w:b/>
                <w:sz w:val="24"/>
                <w:szCs w:val="24"/>
                <w:lang w:val="fr-FR"/>
              </w:rPr>
            </w:pPr>
            <w:r>
              <w:rPr>
                <w:rFonts w:cs="Arial"/>
                <w:b/>
                <w:sz w:val="24"/>
                <w:szCs w:val="24"/>
                <w:lang w:val="fr-FR"/>
              </w:rPr>
              <w:t>FORMULAIRE ANSM N°1</w:t>
            </w:r>
          </w:p>
        </w:tc>
      </w:tr>
    </w:tbl>
    <w:p w:rsidR="0052591A" w:rsidRDefault="008D7BA7">
      <w:pPr>
        <w:pStyle w:val="titre3DDA0"/>
      </w:pPr>
      <w:bookmarkStart w:id="19" w:name="_Toc195519814"/>
      <w:r>
        <w:t>3.2</w:t>
      </w:r>
      <w:r>
        <w:tab/>
        <w:t>Pièces justifiant de la formation et de l’expérience professionnelle du demandeur de l’autorisation</w:t>
      </w:r>
      <w:bookmarkEnd w:id="19"/>
    </w:p>
    <w:tbl>
      <w:tblPr>
        <w:tblStyle w:val="Grilledutableau"/>
        <w:tblW w:w="9072" w:type="dxa"/>
        <w:tblInd w:w="-5" w:type="dxa"/>
        <w:tblLook w:val="04A0" w:firstRow="1" w:lastRow="0" w:firstColumn="1" w:lastColumn="0" w:noHBand="0" w:noVBand="1"/>
      </w:tblPr>
      <w:tblGrid>
        <w:gridCol w:w="7235"/>
        <w:gridCol w:w="1837"/>
      </w:tblGrid>
      <w:tr w:rsidR="0052591A">
        <w:tc>
          <w:tcPr>
            <w:tcW w:w="7235" w:type="dxa"/>
            <w:tcBorders>
              <w:top w:val="none" w:sz="4" w:space="0" w:color="000000"/>
              <w:left w:val="none" w:sz="4" w:space="0" w:color="000000"/>
            </w:tcBorders>
          </w:tcPr>
          <w:p w:rsidR="0052591A" w:rsidRDefault="008D7BA7">
            <w:pPr>
              <w:pStyle w:val="Paragraphedeliste"/>
              <w:tabs>
                <w:tab w:val="left" w:pos="2265"/>
              </w:tabs>
              <w:spacing w:before="240"/>
              <w:ind w:left="0" w:right="142"/>
              <w:contextualSpacing w:val="0"/>
              <w:jc w:val="both"/>
              <w:rPr>
                <w:rFonts w:cs="Arial"/>
                <w:sz w:val="24"/>
                <w:szCs w:val="24"/>
                <w:lang w:val="fr-FR"/>
              </w:rPr>
            </w:pPr>
            <w:r>
              <w:rPr>
                <w:sz w:val="24"/>
                <w:szCs w:val="24"/>
                <w:lang w:val="fr-FR"/>
              </w:rPr>
              <w:t>Liste des documents à fournir</w:t>
            </w:r>
          </w:p>
        </w:tc>
        <w:tc>
          <w:tcPr>
            <w:tcW w:w="1837" w:type="dxa"/>
          </w:tcPr>
          <w:p w:rsidR="0052591A" w:rsidRDefault="008D7BA7">
            <w:pPr>
              <w:spacing w:before="60" w:after="60"/>
              <w:ind w:right="142"/>
              <w:jc w:val="center"/>
              <w:rPr>
                <w:rFonts w:cs="Arial"/>
                <w:sz w:val="24"/>
                <w:szCs w:val="24"/>
                <w:lang w:val="fr-FR"/>
              </w:rPr>
            </w:pPr>
            <w:r>
              <w:rPr>
                <w:rFonts w:cs="Arial"/>
                <w:sz w:val="24"/>
                <w:szCs w:val="24"/>
                <w:lang w:val="fr-FR"/>
              </w:rPr>
              <w:t>Numéros des pièces jointes</w:t>
            </w:r>
          </w:p>
        </w:tc>
      </w:tr>
      <w:tr w:rsidR="0052591A">
        <w:tc>
          <w:tcPr>
            <w:tcW w:w="7235" w:type="dxa"/>
          </w:tcPr>
          <w:p w:rsidR="0052591A" w:rsidRDefault="008D7BA7">
            <w:pPr>
              <w:tabs>
                <w:tab w:val="left" w:pos="2265"/>
              </w:tabs>
              <w:spacing w:before="120"/>
              <w:ind w:right="142"/>
              <w:jc w:val="both"/>
              <w:rPr>
                <w:rFonts w:cs="Arial"/>
                <w:sz w:val="24"/>
                <w:szCs w:val="24"/>
                <w:lang w:val="fr-FR"/>
              </w:rPr>
            </w:pPr>
            <w:r>
              <w:rPr>
                <w:rFonts w:cs="Arial"/>
                <w:sz w:val="24"/>
                <w:szCs w:val="24"/>
                <w:lang w:val="fr-FR"/>
              </w:rPr>
              <w:t xml:space="preserve">La </w:t>
            </w:r>
            <w:r>
              <w:rPr>
                <w:rFonts w:cs="Arial"/>
                <w:b/>
                <w:sz w:val="24"/>
                <w:szCs w:val="24"/>
                <w:lang w:val="fr-FR"/>
              </w:rPr>
              <w:t>copie des titres et diplômes</w:t>
            </w:r>
            <w:r>
              <w:rPr>
                <w:rFonts w:cs="Arial"/>
                <w:sz w:val="24"/>
                <w:szCs w:val="24"/>
                <w:lang w:val="fr-FR"/>
              </w:rPr>
              <w:t xml:space="preserve"> </w:t>
            </w:r>
          </w:p>
          <w:p w:rsidR="0052591A" w:rsidRDefault="008D7BA7">
            <w:pPr>
              <w:tabs>
                <w:tab w:val="left" w:pos="2265"/>
              </w:tabs>
              <w:spacing w:after="120"/>
              <w:ind w:right="142"/>
              <w:jc w:val="both"/>
              <w:rPr>
                <w:rFonts w:cs="Arial"/>
                <w:sz w:val="24"/>
                <w:szCs w:val="24"/>
                <w:lang w:val="fr-FR"/>
              </w:rPr>
            </w:pPr>
            <w:r>
              <w:rPr>
                <w:rFonts w:cs="Arial"/>
                <w:sz w:val="24"/>
                <w:szCs w:val="24"/>
                <w:lang w:val="fr-FR"/>
              </w:rPr>
              <w:t xml:space="preserve">(si le diplôme n’est pas rédigé en français, la traduction en langue française par un traducteur assermenté doit accompagner le diplôme) </w:t>
            </w:r>
          </w:p>
          <w:p w:rsidR="0052591A" w:rsidRDefault="008D7BA7">
            <w:pPr>
              <w:tabs>
                <w:tab w:val="left" w:pos="2265"/>
              </w:tabs>
              <w:spacing w:after="120"/>
              <w:ind w:right="142"/>
              <w:jc w:val="both"/>
              <w:rPr>
                <w:rFonts w:cs="Arial"/>
                <w:b/>
                <w:sz w:val="24"/>
                <w:szCs w:val="24"/>
                <w:lang w:val="fr-FR"/>
              </w:rPr>
            </w:pPr>
            <w:r>
              <w:rPr>
                <w:rFonts w:cs="Arial"/>
                <w:b/>
                <w:sz w:val="24"/>
                <w:szCs w:val="24"/>
                <w:lang w:val="fr-FR"/>
              </w:rPr>
              <w:t>Les éléments justifiant de l’expérience professionnelle</w:t>
            </w:r>
          </w:p>
          <w:p w:rsidR="0052591A" w:rsidRDefault="008D7BA7">
            <w:pPr>
              <w:tabs>
                <w:tab w:val="left" w:pos="2265"/>
              </w:tabs>
              <w:spacing w:before="120" w:after="120"/>
              <w:ind w:right="142"/>
              <w:jc w:val="both"/>
              <w:rPr>
                <w:rFonts w:cs="Arial"/>
                <w:sz w:val="24"/>
                <w:szCs w:val="24"/>
                <w:lang w:val="fr-FR"/>
              </w:rPr>
            </w:pPr>
            <w:r>
              <w:rPr>
                <w:rFonts w:cs="Arial"/>
                <w:bCs/>
                <w:color w:val="A8D08D" w:themeColor="accent6" w:themeTint="99"/>
                <w:sz w:val="24"/>
                <w:szCs w:val="24"/>
                <w:lang w:val="fr-FR"/>
              </w:rPr>
              <w:t xml:space="preserve">(Cf. </w:t>
            </w:r>
            <w:r>
              <w:rPr>
                <w:rFonts w:cs="Arial"/>
                <w:bCs/>
                <w:color w:val="000000"/>
                <w:sz w:val="24"/>
                <w:szCs w:val="24"/>
                <w:lang w:val="fr-FR"/>
              </w:rPr>
              <w:t>Arrêté du 22 novembre 2023 relatif aux titres de formation et à l'expérience professionnelle pertinente dont le titulaire de l'autorisation mentionnée à l'article R. 5139-1 du code de la santé publique justifie pour lui-même ainsi que pour les personnes qu'il habilite pour contribuer sous sa responsabilité aux opérations faisant l'objet de cette autorisation)</w:t>
            </w:r>
          </w:p>
        </w:tc>
        <w:tc>
          <w:tcPr>
            <w:tcW w:w="1837" w:type="dxa"/>
          </w:tcPr>
          <w:p w:rsidR="0052591A" w:rsidRDefault="0052591A">
            <w:pPr>
              <w:spacing w:before="120" w:after="120"/>
              <w:ind w:right="142"/>
              <w:jc w:val="center"/>
              <w:rPr>
                <w:rFonts w:cs="Arial"/>
                <w:sz w:val="24"/>
                <w:szCs w:val="24"/>
                <w:lang w:val="fr-FR"/>
              </w:rPr>
            </w:pPr>
          </w:p>
        </w:tc>
      </w:tr>
    </w:tbl>
    <w:p w:rsidR="0052591A" w:rsidRDefault="008D7BA7">
      <w:pPr>
        <w:pStyle w:val="titre3DDA0"/>
      </w:pPr>
      <w:bookmarkStart w:id="20" w:name="_Toc195519815"/>
      <w:r>
        <w:t>3.3</w:t>
      </w:r>
      <w:r>
        <w:tab/>
        <w:t>Pièces justifiant des engagements du demandeur de l’autorisation et du directeur  d’établissement</w:t>
      </w:r>
      <w:bookmarkEnd w:id="20"/>
    </w:p>
    <w:tbl>
      <w:tblPr>
        <w:tblStyle w:val="Grilledutableau"/>
        <w:tblW w:w="9072" w:type="dxa"/>
        <w:tblInd w:w="-5" w:type="dxa"/>
        <w:tblLook w:val="04A0" w:firstRow="1" w:lastRow="0" w:firstColumn="1" w:lastColumn="0" w:noHBand="0" w:noVBand="1"/>
      </w:tblPr>
      <w:tblGrid>
        <w:gridCol w:w="7114"/>
        <w:gridCol w:w="1958"/>
      </w:tblGrid>
      <w:tr w:rsidR="0052591A">
        <w:tc>
          <w:tcPr>
            <w:tcW w:w="7647" w:type="dxa"/>
          </w:tcPr>
          <w:p w:rsidR="0052591A" w:rsidRDefault="008D7BA7">
            <w:pPr>
              <w:spacing w:before="120" w:after="120"/>
              <w:ind w:right="142"/>
              <w:jc w:val="both"/>
              <w:rPr>
                <w:rFonts w:cs="Arial"/>
                <w:sz w:val="24"/>
                <w:szCs w:val="24"/>
                <w:lang w:val="fr-FR"/>
              </w:rPr>
            </w:pPr>
            <w:r>
              <w:rPr>
                <w:rFonts w:cs="Arial"/>
                <w:sz w:val="24"/>
                <w:szCs w:val="24"/>
                <w:lang w:val="fr-FR"/>
              </w:rPr>
              <w:t xml:space="preserve">Un </w:t>
            </w:r>
            <w:r>
              <w:rPr>
                <w:rFonts w:cs="Arial"/>
                <w:b/>
                <w:sz w:val="24"/>
                <w:szCs w:val="24"/>
                <w:lang w:val="fr-FR"/>
              </w:rPr>
              <w:t>engagement</w:t>
            </w:r>
            <w:r>
              <w:rPr>
                <w:rFonts w:cs="Arial"/>
                <w:sz w:val="24"/>
                <w:szCs w:val="24"/>
                <w:lang w:val="fr-FR"/>
              </w:rPr>
              <w:t xml:space="preserve">  selon lequel les opérations portant sur les MOT seront réalisées dans le </w:t>
            </w:r>
            <w:r>
              <w:rPr>
                <w:rFonts w:cs="Arial"/>
                <w:b/>
                <w:sz w:val="24"/>
                <w:szCs w:val="24"/>
                <w:lang w:val="fr-FR"/>
              </w:rPr>
              <w:t xml:space="preserve">respect des règles de bonnes pratiques </w:t>
            </w:r>
            <w:r>
              <w:rPr>
                <w:rFonts w:cs="Arial"/>
                <w:sz w:val="24"/>
                <w:szCs w:val="24"/>
                <w:lang w:val="fr-FR"/>
              </w:rPr>
              <w:t xml:space="preserve">mentionnées à l'article R. 5139-18 du CSP </w:t>
            </w:r>
          </w:p>
        </w:tc>
        <w:tc>
          <w:tcPr>
            <w:tcW w:w="1425" w:type="dxa"/>
          </w:tcPr>
          <w:p w:rsidR="0052591A" w:rsidRDefault="008D7BA7">
            <w:pPr>
              <w:spacing w:before="120" w:after="120"/>
              <w:ind w:right="142"/>
              <w:jc w:val="center"/>
              <w:rPr>
                <w:rFonts w:cs="Arial"/>
                <w:b/>
                <w:sz w:val="24"/>
                <w:szCs w:val="24"/>
                <w:lang w:val="fr-FR"/>
              </w:rPr>
            </w:pPr>
            <w:r>
              <w:rPr>
                <w:rFonts w:cs="Arial"/>
                <w:b/>
                <w:sz w:val="24"/>
                <w:szCs w:val="24"/>
                <w:lang w:val="fr-FR"/>
              </w:rPr>
              <w:t>FORMULAIRE ANSM N°2</w:t>
            </w:r>
          </w:p>
        </w:tc>
      </w:tr>
      <w:tr w:rsidR="0052591A">
        <w:tc>
          <w:tcPr>
            <w:tcW w:w="7647" w:type="dxa"/>
          </w:tcPr>
          <w:p w:rsidR="0052591A" w:rsidRDefault="008D7BA7">
            <w:pPr>
              <w:spacing w:before="120" w:after="120"/>
              <w:ind w:right="142"/>
              <w:jc w:val="both"/>
              <w:rPr>
                <w:rFonts w:cs="Arial"/>
                <w:sz w:val="24"/>
                <w:szCs w:val="24"/>
                <w:lang w:val="fr-FR"/>
              </w:rPr>
            </w:pPr>
            <w:r>
              <w:rPr>
                <w:rFonts w:cs="Arial"/>
                <w:sz w:val="24"/>
                <w:szCs w:val="24"/>
                <w:lang w:val="fr-FR"/>
              </w:rPr>
              <w:t xml:space="preserve">Un </w:t>
            </w:r>
            <w:r>
              <w:rPr>
                <w:rFonts w:cs="Arial"/>
                <w:b/>
                <w:sz w:val="24"/>
                <w:szCs w:val="24"/>
                <w:lang w:val="fr-FR"/>
              </w:rPr>
              <w:t>engagement</w:t>
            </w:r>
            <w:r>
              <w:rPr>
                <w:rFonts w:cs="Arial"/>
                <w:sz w:val="24"/>
                <w:szCs w:val="24"/>
                <w:lang w:val="fr-FR"/>
              </w:rPr>
              <w:t xml:space="preserve"> indiquant que seules les personnes proposées à l’habilitation auront accès aux MOT</w:t>
            </w:r>
          </w:p>
        </w:tc>
        <w:tc>
          <w:tcPr>
            <w:tcW w:w="1425" w:type="dxa"/>
          </w:tcPr>
          <w:p w:rsidR="0052591A" w:rsidRDefault="008D7BA7">
            <w:pPr>
              <w:spacing w:before="120" w:after="120"/>
              <w:ind w:right="142"/>
              <w:jc w:val="center"/>
              <w:rPr>
                <w:rFonts w:cs="Arial"/>
                <w:b/>
                <w:sz w:val="24"/>
                <w:szCs w:val="24"/>
                <w:lang w:val="fr-FR"/>
              </w:rPr>
            </w:pPr>
            <w:r>
              <w:rPr>
                <w:rFonts w:cs="Arial"/>
                <w:b/>
                <w:sz w:val="24"/>
                <w:szCs w:val="24"/>
                <w:lang w:val="fr-FR"/>
              </w:rPr>
              <w:t>FORMULAIRE ANSM N°3</w:t>
            </w:r>
          </w:p>
        </w:tc>
      </w:tr>
    </w:tbl>
    <w:p w:rsidR="0052591A" w:rsidRDefault="008D7BA7">
      <w:r>
        <w:br w:type="page" w:clear="all"/>
      </w:r>
    </w:p>
    <w:p w:rsidR="0052591A" w:rsidRDefault="008D7BA7">
      <w:pPr>
        <w:pStyle w:val="titre1DDA"/>
      </w:pPr>
      <w:bookmarkStart w:id="21" w:name="_Toc195519816"/>
      <w:r>
        <w:lastRenderedPageBreak/>
        <w:t>SECTION 2 – INFORMATIONS TECHNIQUES</w:t>
      </w:r>
      <w:bookmarkEnd w:id="21"/>
    </w:p>
    <w:p w:rsidR="0052591A" w:rsidRDefault="008D7BA7">
      <w:pPr>
        <w:pStyle w:val="titre2DDA"/>
        <w:numPr>
          <w:ilvl w:val="0"/>
          <w:numId w:val="18"/>
        </w:numPr>
        <w:ind w:left="0" w:firstLine="0"/>
      </w:pPr>
      <w:bookmarkStart w:id="22" w:name="_Toc195519817"/>
      <w:r>
        <w:t>DESCRIPTION DES MOT</w:t>
      </w:r>
      <w:bookmarkEnd w:id="22"/>
    </w:p>
    <w:p w:rsidR="0052591A" w:rsidRDefault="008D7BA7">
      <w:pPr>
        <w:jc w:val="both"/>
        <w:rPr>
          <w:sz w:val="24"/>
        </w:rPr>
      </w:pPr>
      <w:r>
        <w:rPr>
          <w:rFonts w:cs="Arial"/>
          <w:sz w:val="24"/>
        </w:rPr>
        <w:t xml:space="preserve">Cocher les cases correspondant aux MOT concernés par la demande dans les 6 tableaux suivants : bactéries, virus, toxines, OGM, </w:t>
      </w:r>
      <w:r>
        <w:rPr>
          <w:sz w:val="24"/>
        </w:rPr>
        <w:t>micro-organismes de groupe 4 non cités au 1° de l’ANNEXE A de la liste des MOT et OGM responsables d’infections humaines de classe de confinement 4 non issus d’un des MO de l’annexe A de la liste des MOT.</w:t>
      </w:r>
    </w:p>
    <w:p w:rsidR="0052591A" w:rsidRDefault="0052591A">
      <w:pPr>
        <w:jc w:val="both"/>
        <w:rPr>
          <w:sz w:val="24"/>
        </w:rPr>
      </w:pPr>
    </w:p>
    <w:tbl>
      <w:tblPr>
        <w:tblStyle w:val="Grilledutableau1"/>
        <w:tblW w:w="9356" w:type="dxa"/>
        <w:tblInd w:w="-147" w:type="dxa"/>
        <w:tblLayout w:type="fixed"/>
        <w:tblLook w:val="04A0" w:firstRow="1" w:lastRow="0" w:firstColumn="1" w:lastColumn="0" w:noHBand="0" w:noVBand="1"/>
      </w:tblPr>
      <w:tblGrid>
        <w:gridCol w:w="2694"/>
        <w:gridCol w:w="2551"/>
        <w:gridCol w:w="4111"/>
      </w:tblGrid>
      <w:tr w:rsidR="007968A1" w:rsidRPr="003E7636" w:rsidTr="007968A1">
        <w:tc>
          <w:tcPr>
            <w:tcW w:w="9356" w:type="dxa"/>
            <w:gridSpan w:val="3"/>
            <w:tcBorders>
              <w:bottom w:val="single" w:sz="4" w:space="0" w:color="auto"/>
            </w:tcBorders>
            <w:shd w:val="clear" w:color="auto" w:fill="auto"/>
          </w:tcPr>
          <w:p w:rsidR="007968A1" w:rsidRPr="003E7636" w:rsidRDefault="007968A1" w:rsidP="007968A1">
            <w:pPr>
              <w:spacing w:before="120" w:after="120"/>
              <w:ind w:right="0"/>
              <w:rPr>
                <w:rFonts w:cs="Arial"/>
                <w:b/>
                <w:spacing w:val="20"/>
                <w:sz w:val="18"/>
                <w:lang w:val="fr-FR"/>
              </w:rPr>
            </w:pPr>
            <w:r w:rsidRPr="003E7636">
              <w:rPr>
                <w:rFonts w:cs="Arial"/>
                <w:b/>
                <w:spacing w:val="20"/>
                <w:sz w:val="28"/>
                <w:lang w:val="fr-FR"/>
              </w:rPr>
              <w:t>BACTERIES</w:t>
            </w:r>
          </w:p>
        </w:tc>
      </w:tr>
      <w:tr w:rsidR="007968A1" w:rsidRPr="003E7636" w:rsidTr="007968A1">
        <w:tc>
          <w:tcPr>
            <w:tcW w:w="2694" w:type="dxa"/>
            <w:tcBorders>
              <w:bottom w:val="single" w:sz="4" w:space="0" w:color="auto"/>
            </w:tcBorders>
            <w:shd w:val="clear" w:color="auto" w:fill="auto"/>
          </w:tcPr>
          <w:p w:rsidR="007968A1" w:rsidRPr="003E7636" w:rsidRDefault="007968A1" w:rsidP="007968A1">
            <w:pPr>
              <w:spacing w:before="120" w:after="120"/>
              <w:ind w:right="34"/>
              <w:rPr>
                <w:rFonts w:cs="Arial"/>
                <w:b/>
                <w:sz w:val="18"/>
                <w:lang w:val="fr-FR"/>
              </w:rPr>
            </w:pPr>
            <w:r w:rsidRPr="003E7636">
              <w:rPr>
                <w:rFonts w:cs="Arial"/>
                <w:b/>
                <w:sz w:val="18"/>
                <w:lang w:val="fr-FR"/>
              </w:rPr>
              <w:t>DÉSIGNATION DU/DES MICRO-ORGANISME(S) DE LA LISTE DES MOT</w:t>
            </w:r>
          </w:p>
        </w:tc>
        <w:tc>
          <w:tcPr>
            <w:tcW w:w="2551" w:type="dxa"/>
            <w:shd w:val="clear" w:color="auto" w:fill="auto"/>
          </w:tcPr>
          <w:p w:rsidR="007968A1" w:rsidRPr="003E7636" w:rsidRDefault="007968A1" w:rsidP="007968A1">
            <w:pPr>
              <w:spacing w:before="120" w:after="120"/>
              <w:ind w:right="34"/>
              <w:rPr>
                <w:rFonts w:cs="Arial"/>
                <w:b/>
                <w:sz w:val="18"/>
                <w:lang w:val="fr-FR"/>
              </w:rPr>
            </w:pPr>
            <w:r w:rsidRPr="003E7636">
              <w:rPr>
                <w:rFonts w:cs="Arial"/>
                <w:b/>
                <w:sz w:val="18"/>
                <w:lang w:val="fr-FR"/>
              </w:rPr>
              <w:t xml:space="preserve">NATURE DU MATÉRIEL BIOLOGIQUE DE LA LISTE DES MOT </w:t>
            </w:r>
          </w:p>
        </w:tc>
        <w:tc>
          <w:tcPr>
            <w:tcW w:w="4111" w:type="dxa"/>
            <w:shd w:val="clear" w:color="auto" w:fill="auto"/>
          </w:tcPr>
          <w:p w:rsidR="007968A1" w:rsidRPr="003E7636" w:rsidRDefault="007968A1" w:rsidP="007968A1">
            <w:pPr>
              <w:spacing w:before="120" w:after="120"/>
              <w:ind w:right="34"/>
              <w:rPr>
                <w:rFonts w:cs="Arial"/>
                <w:b/>
                <w:sz w:val="18"/>
                <w:lang w:val="fr-FR"/>
              </w:rPr>
            </w:pPr>
            <w:r w:rsidRPr="003E7636">
              <w:rPr>
                <w:rFonts w:cs="Arial"/>
                <w:b/>
                <w:sz w:val="18"/>
                <w:lang w:val="fr-FR"/>
              </w:rPr>
              <w:t>GROUPE DE RISQUE DU MICRO-ORGANISME SELON LA CLASSIFICATION DE L’ARTICLE R.4421-3 DU CODE DU TRAVAIL</w:t>
            </w:r>
          </w:p>
        </w:tc>
      </w:tr>
      <w:tr w:rsidR="007968A1" w:rsidRPr="003E7636" w:rsidTr="007968A1">
        <w:trPr>
          <w:trHeight w:val="260"/>
        </w:trPr>
        <w:tc>
          <w:tcPr>
            <w:tcW w:w="2694" w:type="dxa"/>
            <w:vMerge w:val="restart"/>
          </w:tcPr>
          <w:p w:rsidR="007968A1" w:rsidRDefault="007968A1" w:rsidP="007968A1">
            <w:pPr>
              <w:spacing w:before="120"/>
              <w:jc w:val="left"/>
              <w:rPr>
                <w:rFonts w:cs="Arial"/>
                <w:i/>
                <w:lang w:val="fr-FR"/>
              </w:rPr>
            </w:pPr>
            <w:r>
              <w:rPr>
                <w:rFonts w:cs="Arial"/>
              </w:rPr>
              <w:fldChar w:fldCharType="begin">
                <w:ffData>
                  <w:name w:val="CaseACocher1"/>
                  <w:enabled/>
                  <w:calcOnExit w:val="0"/>
                  <w:checkBox>
                    <w:sizeAuto/>
                    <w:default w:val="0"/>
                  </w:checkBox>
                </w:ffData>
              </w:fldChar>
            </w:r>
            <w:r>
              <w:rPr>
                <w:rFonts w:cs="Arial"/>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Bacillus anthracis</w:t>
            </w:r>
          </w:p>
        </w:tc>
        <w:tc>
          <w:tcPr>
            <w:tcW w:w="2551" w:type="dxa"/>
          </w:tcPr>
          <w:p w:rsidR="007968A1" w:rsidRDefault="007968A1" w:rsidP="007968A1">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4111" w:type="dxa"/>
          </w:tcPr>
          <w:p w:rsidR="007968A1" w:rsidRDefault="007968A1" w:rsidP="007968A1">
            <w:pPr>
              <w:tabs>
                <w:tab w:val="left" w:pos="585"/>
                <w:tab w:val="center" w:pos="1095"/>
              </w:tabs>
              <w:spacing w:before="120"/>
              <w:rPr>
                <w:rFonts w:cs="Arial"/>
                <w:sz w:val="6"/>
                <w:lang w:val="fr-FR"/>
              </w:rPr>
            </w:pPr>
            <w:r w:rsidRPr="00CB79C0">
              <w:fldChar w:fldCharType="begin">
                <w:ffData>
                  <w:name w:val="CaseACocher1"/>
                  <w:enabled/>
                  <w:calcOnExit w:val="0"/>
                  <w:checkBox>
                    <w:sizeAuto/>
                    <w:default w:val="0"/>
                  </w:checkBox>
                </w:ffData>
              </w:fldChar>
            </w:r>
            <w:r w:rsidRPr="00CB79C0">
              <w:instrText xml:space="preserve"> FORMCHECKBOX </w:instrText>
            </w:r>
            <w:r w:rsidR="009C5649">
              <w:fldChar w:fldCharType="separate"/>
            </w:r>
            <w:r w:rsidRPr="00CB79C0">
              <w:fldChar w:fldCharType="end"/>
            </w:r>
            <w:r w:rsidRPr="00CB79C0">
              <w:t> </w:t>
            </w:r>
            <w:r w:rsidRPr="00CB79C0">
              <w:rPr>
                <w:rFonts w:cs="Arial"/>
                <w:sz w:val="24"/>
                <w:szCs w:val="18"/>
                <w:lang w:val="fr-FR"/>
              </w:rPr>
              <w:t>1</w:t>
            </w:r>
            <w:r w:rsidRPr="00CB79C0">
              <w:rPr>
                <w:rFonts w:cs="Arial"/>
                <w:sz w:val="18"/>
                <w:szCs w:val="18"/>
                <w:lang w:val="fr-FR"/>
              </w:rPr>
              <w:t>  </w:t>
            </w:r>
            <w:r w:rsidRPr="00CB79C0">
              <w:rPr>
                <w:sz w:val="18"/>
                <w:szCs w:val="18"/>
              </w:rPr>
              <w:fldChar w:fldCharType="begin">
                <w:ffData>
                  <w:name w:val="CaseACocher1"/>
                  <w:enabled/>
                  <w:calcOnExit w:val="0"/>
                  <w:checkBox>
                    <w:sizeAuto/>
                    <w:default w:val="0"/>
                  </w:checkBox>
                </w:ffData>
              </w:fldChar>
            </w:r>
            <w:r w:rsidRPr="00CB79C0">
              <w:rPr>
                <w:sz w:val="18"/>
                <w:szCs w:val="18"/>
              </w:rPr>
              <w:instrText xml:space="preserve"> FORMCHECKBOX </w:instrText>
            </w:r>
            <w:r w:rsidR="009C5649">
              <w:rPr>
                <w:sz w:val="18"/>
                <w:szCs w:val="18"/>
              </w:rPr>
            </w:r>
            <w:r w:rsidR="009C5649">
              <w:rPr>
                <w:sz w:val="18"/>
                <w:szCs w:val="18"/>
              </w:rPr>
              <w:fldChar w:fldCharType="separate"/>
            </w:r>
            <w:r w:rsidRPr="00CB79C0">
              <w:rPr>
                <w:sz w:val="18"/>
                <w:szCs w:val="18"/>
              </w:rPr>
              <w:fldChar w:fldCharType="end"/>
            </w:r>
            <w:r w:rsidRPr="00CB79C0">
              <w:rPr>
                <w:rFonts w:cs="Arial"/>
                <w:sz w:val="18"/>
                <w:szCs w:val="18"/>
                <w:lang w:val="fr-FR"/>
              </w:rPr>
              <w:t> </w:t>
            </w:r>
            <w:r w:rsidRPr="00CB79C0">
              <w:rPr>
                <w:rFonts w:cs="Arial"/>
                <w:sz w:val="24"/>
                <w:szCs w:val="24"/>
                <w:lang w:val="fr-FR"/>
              </w:rPr>
              <w:t>2</w:t>
            </w:r>
            <w:r w:rsidRPr="00CB79C0">
              <w:rPr>
                <w:rFonts w:cs="Arial"/>
                <w:sz w:val="18"/>
                <w:szCs w:val="18"/>
                <w:lang w:val="fr-FR"/>
              </w:rPr>
              <w:t>  </w:t>
            </w:r>
            <w:r w:rsidR="00CB79C0" w:rsidRPr="00CB79C0">
              <w:rPr>
                <w:rFonts w:cs="Arial"/>
                <w:sz w:val="18"/>
                <w:szCs w:val="18"/>
              </w:rPr>
              <w:fldChar w:fldCharType="begin">
                <w:ffData>
                  <w:name w:val="CaseACocher1"/>
                  <w:enabled/>
                  <w:calcOnExit w:val="0"/>
                  <w:checkBox>
                    <w:sizeAuto/>
                    <w:default w:val="0"/>
                  </w:checkBox>
                </w:ffData>
              </w:fldChar>
            </w:r>
            <w:r w:rsidR="00CB79C0" w:rsidRPr="00CB79C0">
              <w:rPr>
                <w:rFonts w:cs="Arial"/>
                <w:sz w:val="18"/>
                <w:szCs w:val="18"/>
              </w:rPr>
              <w:instrText xml:space="preserve"> FORMCHECKBOX </w:instrText>
            </w:r>
            <w:r w:rsidR="009C5649">
              <w:rPr>
                <w:rFonts w:cs="Arial"/>
                <w:sz w:val="18"/>
                <w:szCs w:val="18"/>
              </w:rPr>
            </w:r>
            <w:r w:rsidR="009C5649">
              <w:rPr>
                <w:rFonts w:cs="Arial"/>
                <w:sz w:val="18"/>
                <w:szCs w:val="18"/>
              </w:rPr>
              <w:fldChar w:fldCharType="separate"/>
            </w:r>
            <w:r w:rsidR="00CB79C0" w:rsidRPr="00CB79C0">
              <w:rPr>
                <w:sz w:val="18"/>
                <w:szCs w:val="18"/>
              </w:rPr>
              <w:fldChar w:fldCharType="end"/>
            </w:r>
            <w:r w:rsidRPr="00CB79C0">
              <w:rPr>
                <w:rFonts w:cs="Arial"/>
                <w:sz w:val="18"/>
                <w:szCs w:val="18"/>
                <w:lang w:val="fr-FR"/>
              </w:rPr>
              <w:t> </w:t>
            </w:r>
            <w:r w:rsidRPr="00CB79C0">
              <w:rPr>
                <w:rFonts w:cs="Arial"/>
                <w:sz w:val="24"/>
                <w:szCs w:val="24"/>
                <w:lang w:val="fr-FR"/>
              </w:rPr>
              <w:t>3</w:t>
            </w:r>
            <w:r w:rsidRPr="00CB79C0">
              <w:rPr>
                <w:rFonts w:cs="Arial"/>
                <w:sz w:val="18"/>
                <w:szCs w:val="18"/>
                <w:lang w:val="fr-FR"/>
              </w:rPr>
              <w:t>  </w:t>
            </w:r>
            <w:r w:rsidR="00CB79C0" w:rsidRPr="00CB79C0">
              <w:rPr>
                <w:rFonts w:cs="Arial"/>
                <w:sz w:val="18"/>
                <w:szCs w:val="18"/>
              </w:rPr>
              <w:fldChar w:fldCharType="begin">
                <w:ffData>
                  <w:name w:val="CaseACocher1"/>
                  <w:enabled/>
                  <w:calcOnExit w:val="0"/>
                  <w:checkBox>
                    <w:sizeAuto/>
                    <w:default w:val="0"/>
                  </w:checkBox>
                </w:ffData>
              </w:fldChar>
            </w:r>
            <w:r w:rsidR="00CB79C0" w:rsidRPr="00CB79C0">
              <w:rPr>
                <w:rFonts w:cs="Arial"/>
                <w:sz w:val="18"/>
                <w:szCs w:val="18"/>
              </w:rPr>
              <w:instrText xml:space="preserve"> FORMCHECKBOX </w:instrText>
            </w:r>
            <w:r w:rsidR="009C5649">
              <w:rPr>
                <w:rFonts w:cs="Arial"/>
                <w:sz w:val="18"/>
                <w:szCs w:val="18"/>
              </w:rPr>
            </w:r>
            <w:r w:rsidR="009C5649">
              <w:rPr>
                <w:rFonts w:cs="Arial"/>
                <w:sz w:val="18"/>
                <w:szCs w:val="18"/>
              </w:rPr>
              <w:fldChar w:fldCharType="separate"/>
            </w:r>
            <w:r w:rsidR="00CB79C0" w:rsidRPr="00CB79C0">
              <w:rPr>
                <w:sz w:val="18"/>
                <w:szCs w:val="18"/>
              </w:rPr>
              <w:fldChar w:fldCharType="end"/>
            </w:r>
            <w:r w:rsidRPr="00CB79C0">
              <w:rPr>
                <w:rFonts w:cs="Arial"/>
                <w:sz w:val="18"/>
                <w:szCs w:val="18"/>
                <w:lang w:val="fr-FR"/>
              </w:rPr>
              <w:t> </w:t>
            </w:r>
            <w:r w:rsidRPr="00CB79C0">
              <w:rPr>
                <w:rFonts w:cs="Arial"/>
                <w:sz w:val="24"/>
                <w:szCs w:val="24"/>
                <w:lang w:val="fr-FR"/>
              </w:rPr>
              <w:t>4</w:t>
            </w:r>
          </w:p>
        </w:tc>
      </w:tr>
      <w:tr w:rsidR="007968A1" w:rsidRPr="003E7636" w:rsidTr="007968A1">
        <w:trPr>
          <w:trHeight w:val="260"/>
        </w:trPr>
        <w:tc>
          <w:tcPr>
            <w:tcW w:w="2694" w:type="dxa"/>
            <w:vMerge/>
          </w:tcPr>
          <w:p w:rsidR="007968A1" w:rsidRPr="003E7636" w:rsidRDefault="007968A1" w:rsidP="007968A1">
            <w:pPr>
              <w:spacing w:before="120"/>
              <w:jc w:val="left"/>
              <w:rPr>
                <w:rFonts w:cs="Arial"/>
                <w:i/>
                <w:lang w:val="fr-FR"/>
              </w:rPr>
            </w:pPr>
          </w:p>
        </w:tc>
        <w:tc>
          <w:tcPr>
            <w:tcW w:w="6662" w:type="dxa"/>
            <w:gridSpan w:val="2"/>
          </w:tcPr>
          <w:p w:rsidR="007968A1" w:rsidRDefault="007968A1" w:rsidP="007968A1">
            <w:pPr>
              <w:spacing w:before="120" w:after="120"/>
              <w:ind w:right="0"/>
              <w:jc w:val="left"/>
              <w:rPr>
                <w:rFonts w:cs="Arial"/>
                <w:lang w:val="fr-FR"/>
              </w:rPr>
            </w:pPr>
            <w:r>
              <w:rPr>
                <w:rFonts w:cs="Arial"/>
                <w:sz w:val="18"/>
              </w:rPr>
              <w:fldChar w:fldCharType="begin">
                <w:ffData>
                  <w:name w:val="CaseACocher1"/>
                  <w:enabled/>
                  <w:calcOnExit w:val="0"/>
                  <w:checkBox>
                    <w:sizeAuto/>
                    <w:default w:val="0"/>
                  </w:checkBox>
                </w:ffData>
              </w:fldChar>
            </w:r>
            <w:r w:rsidRPr="007968A1">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7968A1" w:rsidRPr="003E7636" w:rsidRDefault="007968A1" w:rsidP="007968A1">
            <w:pPr>
              <w:spacing w:before="120" w:after="120"/>
              <w:ind w:right="0"/>
              <w:jc w:val="left"/>
              <w:rPr>
                <w:rFonts w:cs="Arial"/>
                <w:lang w:val="fr-FR"/>
              </w:rPr>
            </w:pPr>
            <w:r w:rsidRPr="003E7636">
              <w:rPr>
                <w:rFonts w:cs="Arial"/>
                <w:lang w:val="fr-FR"/>
              </w:rPr>
              <w:t>- dont la séquence dépasse 500 bases (ou paires de bases)</w:t>
            </w:r>
          </w:p>
          <w:p w:rsidR="007968A1" w:rsidRPr="003E7636" w:rsidRDefault="007968A1" w:rsidP="007968A1">
            <w:pPr>
              <w:spacing w:before="120" w:after="120"/>
              <w:ind w:right="0"/>
              <w:jc w:val="left"/>
              <w:rPr>
                <w:rFonts w:cs="Arial"/>
                <w:lang w:val="fr-FR"/>
              </w:rPr>
            </w:pPr>
            <w:r w:rsidRPr="003E7636">
              <w:rPr>
                <w:rFonts w:cs="Arial"/>
                <w:lang w:val="fr-FR"/>
              </w:rPr>
              <w:t xml:space="preserve">- </w:t>
            </w:r>
            <w:r w:rsidRPr="003E7636">
              <w:rPr>
                <w:rFonts w:cs="Arial"/>
                <w:b/>
                <w:u w:val="single"/>
                <w:lang w:val="fr-FR"/>
              </w:rPr>
              <w:t>et</w:t>
            </w:r>
            <w:r w:rsidRPr="003E7636">
              <w:rPr>
                <w:rFonts w:cs="Arial"/>
                <w:lang w:val="fr-FR"/>
              </w:rPr>
              <w:t xml:space="preserve"> dont la séquence est issue d’un des gènes suivants :</w:t>
            </w:r>
          </w:p>
          <w:p w:rsidR="007968A1" w:rsidRPr="003E7636" w:rsidRDefault="007968A1" w:rsidP="007968A1">
            <w:pPr>
              <w:numPr>
                <w:ilvl w:val="0"/>
                <w:numId w:val="24"/>
              </w:numPr>
              <w:spacing w:before="120" w:after="120"/>
              <w:ind w:right="0"/>
              <w:contextualSpacing/>
              <w:jc w:val="left"/>
              <w:rPr>
                <w:rFonts w:cs="Arial"/>
                <w:lang w:val="fr-FR"/>
              </w:rPr>
            </w:pPr>
            <w:r w:rsidRPr="003E7636">
              <w:rPr>
                <w:rFonts w:cs="Arial"/>
                <w:lang w:val="fr-FR"/>
              </w:rPr>
              <w:t xml:space="preserve">CapA, CapB et CapD codant la capsule de </w:t>
            </w:r>
            <w:r w:rsidRPr="003E7636">
              <w:rPr>
                <w:rFonts w:cs="Arial"/>
                <w:i/>
                <w:lang w:val="fr-FR"/>
              </w:rPr>
              <w:t>Bacillus anthracis</w:t>
            </w:r>
            <w:r w:rsidRPr="003E7636">
              <w:rPr>
                <w:rFonts w:cs="Arial"/>
                <w:lang w:val="fr-FR"/>
              </w:rPr>
              <w:t xml:space="preserve"> ;</w:t>
            </w:r>
          </w:p>
          <w:p w:rsidR="007968A1" w:rsidRPr="003E7636" w:rsidRDefault="007968A1" w:rsidP="007968A1">
            <w:pPr>
              <w:numPr>
                <w:ilvl w:val="0"/>
                <w:numId w:val="24"/>
              </w:numPr>
              <w:spacing w:before="120" w:after="120"/>
              <w:ind w:right="0"/>
              <w:contextualSpacing/>
              <w:jc w:val="left"/>
              <w:rPr>
                <w:rFonts w:cs="Arial"/>
                <w:lang w:val="fr-FR"/>
              </w:rPr>
            </w:pPr>
            <w:r w:rsidRPr="003E7636">
              <w:rPr>
                <w:rFonts w:cs="Arial"/>
                <w:lang w:val="fr-FR"/>
              </w:rPr>
              <w:t xml:space="preserve">Cya, codant le facteur œdématogène de </w:t>
            </w:r>
            <w:r w:rsidRPr="003E7636">
              <w:rPr>
                <w:rFonts w:cs="Arial"/>
                <w:i/>
                <w:lang w:val="fr-FR"/>
              </w:rPr>
              <w:t>Bacillus anthracis</w:t>
            </w:r>
            <w:r w:rsidRPr="003E7636">
              <w:rPr>
                <w:rFonts w:cs="Arial"/>
                <w:lang w:val="fr-FR"/>
              </w:rPr>
              <w:t xml:space="preserve"> ;</w:t>
            </w:r>
          </w:p>
          <w:p w:rsidR="007968A1" w:rsidRPr="003E7636" w:rsidRDefault="007968A1" w:rsidP="007968A1">
            <w:pPr>
              <w:numPr>
                <w:ilvl w:val="0"/>
                <w:numId w:val="24"/>
              </w:numPr>
              <w:spacing w:before="120" w:after="120"/>
              <w:ind w:right="0"/>
              <w:contextualSpacing/>
              <w:jc w:val="left"/>
              <w:rPr>
                <w:rFonts w:cs="Arial"/>
                <w:lang w:val="fr-FR"/>
              </w:rPr>
            </w:pPr>
            <w:r w:rsidRPr="003E7636">
              <w:rPr>
                <w:rFonts w:cs="Arial"/>
                <w:lang w:val="fr-FR"/>
              </w:rPr>
              <w:t xml:space="preserve">Lef, codant le facteur létal de </w:t>
            </w:r>
            <w:r w:rsidRPr="003E7636">
              <w:rPr>
                <w:rFonts w:cs="Arial"/>
                <w:i/>
                <w:lang w:val="fr-FR"/>
              </w:rPr>
              <w:t>Bacillus anthracis</w:t>
            </w:r>
            <w:r w:rsidRPr="003E7636">
              <w:rPr>
                <w:rFonts w:cs="Arial"/>
                <w:lang w:val="fr-FR"/>
              </w:rPr>
              <w:t xml:space="preserve"> ;</w:t>
            </w:r>
          </w:p>
          <w:p w:rsidR="007968A1" w:rsidRPr="003E7636" w:rsidRDefault="007968A1" w:rsidP="007968A1">
            <w:pPr>
              <w:numPr>
                <w:ilvl w:val="0"/>
                <w:numId w:val="24"/>
              </w:numPr>
              <w:spacing w:before="120" w:after="120"/>
              <w:ind w:left="714" w:right="0" w:hanging="357"/>
              <w:jc w:val="left"/>
              <w:rPr>
                <w:rFonts w:cs="Arial"/>
                <w:lang w:val="fr-FR"/>
              </w:rPr>
            </w:pPr>
            <w:r w:rsidRPr="003E7636">
              <w:rPr>
                <w:rFonts w:cs="Arial"/>
                <w:lang w:val="fr-FR"/>
              </w:rPr>
              <w:t xml:space="preserve">PagA, codant l’antigène protecteur de </w:t>
            </w:r>
            <w:r w:rsidRPr="003E7636">
              <w:rPr>
                <w:rFonts w:cs="Arial"/>
                <w:i/>
                <w:lang w:val="fr-FR"/>
              </w:rPr>
              <w:t>Bacillus anthracis</w:t>
            </w:r>
            <w:r w:rsidRPr="003E7636">
              <w:rPr>
                <w:rFonts w:cs="Arial"/>
                <w:lang w:val="fr-FR"/>
              </w:rPr>
              <w:t>.</w:t>
            </w:r>
          </w:p>
        </w:tc>
      </w:tr>
      <w:tr w:rsidR="007968A1" w:rsidRPr="003E7636" w:rsidTr="007968A1">
        <w:trPr>
          <w:trHeight w:val="260"/>
        </w:trPr>
        <w:tc>
          <w:tcPr>
            <w:tcW w:w="2694" w:type="dxa"/>
            <w:vMerge w:val="restart"/>
          </w:tcPr>
          <w:p w:rsidR="007968A1" w:rsidRDefault="007968A1" w:rsidP="007968A1">
            <w:pPr>
              <w:spacing w:before="120"/>
              <w:jc w:val="left"/>
              <w:rPr>
                <w:rFonts w:cs="Arial"/>
                <w:i/>
                <w:lang w:val="fr-FR"/>
              </w:rPr>
            </w:pPr>
            <w:r>
              <w:rPr>
                <w:rFonts w:cs="Arial"/>
              </w:rPr>
              <w:fldChar w:fldCharType="begin">
                <w:ffData>
                  <w:name w:val="CaseACocher1"/>
                  <w:enabled/>
                  <w:calcOnExit w:val="0"/>
                  <w:checkBox>
                    <w:sizeAuto/>
                    <w:default w:val="0"/>
                  </w:checkBox>
                </w:ffData>
              </w:fldChar>
            </w:r>
            <w:r>
              <w:rPr>
                <w:rFonts w:cs="Arial"/>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 xml:space="preserve">Burkholderia mallei </w:t>
            </w:r>
          </w:p>
        </w:tc>
        <w:tc>
          <w:tcPr>
            <w:tcW w:w="2551" w:type="dxa"/>
          </w:tcPr>
          <w:p w:rsidR="007968A1" w:rsidRDefault="007968A1" w:rsidP="007968A1">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4111" w:type="dxa"/>
          </w:tcPr>
          <w:p w:rsidR="007968A1" w:rsidRPr="00CB79C0" w:rsidRDefault="00CB79C0" w:rsidP="007968A1">
            <w:pPr>
              <w:spacing w:before="120"/>
              <w:rPr>
                <w:rFonts w:cs="Arial"/>
                <w:sz w:val="18"/>
                <w:szCs w:val="18"/>
                <w:lang w:val="fr-FR"/>
              </w:rPr>
            </w:pPr>
            <w:r w:rsidRPr="00CB79C0">
              <w:fldChar w:fldCharType="begin">
                <w:ffData>
                  <w:name w:val="CaseACocher1"/>
                  <w:enabled/>
                  <w:calcOnExit w:val="0"/>
                  <w:checkBox>
                    <w:sizeAuto/>
                    <w:default w:val="0"/>
                  </w:checkBox>
                </w:ffData>
              </w:fldChar>
            </w:r>
            <w:r w:rsidRPr="00CB79C0">
              <w:instrText xml:space="preserve"> FORMCHECKBOX </w:instrText>
            </w:r>
            <w:r w:rsidR="009C5649">
              <w:fldChar w:fldCharType="separate"/>
            </w:r>
            <w:r w:rsidRPr="00CB79C0">
              <w:fldChar w:fldCharType="end"/>
            </w:r>
            <w:r w:rsidRPr="00CB79C0">
              <w:t> </w:t>
            </w:r>
            <w:r w:rsidRPr="00CB79C0">
              <w:rPr>
                <w:rFonts w:cs="Arial"/>
                <w:sz w:val="24"/>
                <w:szCs w:val="18"/>
                <w:lang w:val="fr-FR"/>
              </w:rPr>
              <w:t>1</w:t>
            </w:r>
            <w:r w:rsidRPr="00CB79C0">
              <w:rPr>
                <w:rFonts w:cs="Arial"/>
                <w:sz w:val="18"/>
                <w:szCs w:val="18"/>
                <w:lang w:val="fr-FR"/>
              </w:rPr>
              <w:t>  </w:t>
            </w:r>
            <w:r w:rsidRPr="00CB79C0">
              <w:rPr>
                <w:sz w:val="18"/>
                <w:szCs w:val="18"/>
              </w:rPr>
              <w:fldChar w:fldCharType="begin">
                <w:ffData>
                  <w:name w:val="CaseACocher1"/>
                  <w:enabled/>
                  <w:calcOnExit w:val="0"/>
                  <w:checkBox>
                    <w:sizeAuto/>
                    <w:default w:val="0"/>
                  </w:checkBox>
                </w:ffData>
              </w:fldChar>
            </w:r>
            <w:r w:rsidRPr="00CB79C0">
              <w:rPr>
                <w:sz w:val="18"/>
                <w:szCs w:val="18"/>
              </w:rPr>
              <w:instrText xml:space="preserve"> FORMCHECKBOX </w:instrText>
            </w:r>
            <w:r w:rsidR="009C5649">
              <w:rPr>
                <w:sz w:val="18"/>
                <w:szCs w:val="18"/>
              </w:rPr>
            </w:r>
            <w:r w:rsidR="009C5649">
              <w:rPr>
                <w:sz w:val="18"/>
                <w:szCs w:val="18"/>
              </w:rPr>
              <w:fldChar w:fldCharType="separate"/>
            </w:r>
            <w:r w:rsidRPr="00CB79C0">
              <w:rPr>
                <w:sz w:val="18"/>
                <w:szCs w:val="18"/>
              </w:rPr>
              <w:fldChar w:fldCharType="end"/>
            </w:r>
            <w:r w:rsidRPr="00CB79C0">
              <w:rPr>
                <w:rFonts w:cs="Arial"/>
                <w:sz w:val="18"/>
                <w:szCs w:val="18"/>
                <w:lang w:val="fr-FR"/>
              </w:rPr>
              <w:t> </w:t>
            </w:r>
            <w:r w:rsidRPr="00CB79C0">
              <w:rPr>
                <w:rFonts w:cs="Arial"/>
                <w:sz w:val="24"/>
                <w:szCs w:val="24"/>
                <w:lang w:val="fr-FR"/>
              </w:rPr>
              <w:t>2</w:t>
            </w:r>
            <w:r w:rsidRPr="00CB79C0">
              <w:rPr>
                <w:rFonts w:cs="Arial"/>
                <w:sz w:val="18"/>
                <w:szCs w:val="18"/>
                <w:lang w:val="fr-FR"/>
              </w:rPr>
              <w:t>  </w:t>
            </w:r>
            <w:r w:rsidRPr="00CB79C0">
              <w:rPr>
                <w:rFonts w:cs="Arial"/>
                <w:sz w:val="18"/>
                <w:szCs w:val="18"/>
              </w:rPr>
              <w:fldChar w:fldCharType="begin">
                <w:ffData>
                  <w:name w:val="CaseACocher1"/>
                  <w:enabled/>
                  <w:calcOnExit w:val="0"/>
                  <w:checkBox>
                    <w:sizeAuto/>
                    <w:default w:val="0"/>
                  </w:checkBox>
                </w:ffData>
              </w:fldChar>
            </w:r>
            <w:r w:rsidRPr="00CB79C0">
              <w:rPr>
                <w:rFonts w:cs="Arial"/>
                <w:sz w:val="18"/>
                <w:szCs w:val="18"/>
              </w:rPr>
              <w:instrText xml:space="preserve"> FORMCHECKBOX </w:instrText>
            </w:r>
            <w:r w:rsidR="009C5649">
              <w:rPr>
                <w:rFonts w:cs="Arial"/>
                <w:sz w:val="18"/>
                <w:szCs w:val="18"/>
              </w:rPr>
            </w:r>
            <w:r w:rsidR="009C5649">
              <w:rPr>
                <w:rFonts w:cs="Arial"/>
                <w:sz w:val="18"/>
                <w:szCs w:val="18"/>
              </w:rPr>
              <w:fldChar w:fldCharType="separate"/>
            </w:r>
            <w:r w:rsidRPr="00CB79C0">
              <w:rPr>
                <w:sz w:val="18"/>
                <w:szCs w:val="18"/>
              </w:rPr>
              <w:fldChar w:fldCharType="end"/>
            </w:r>
            <w:r w:rsidRPr="00CB79C0">
              <w:rPr>
                <w:rFonts w:cs="Arial"/>
                <w:sz w:val="18"/>
                <w:szCs w:val="18"/>
                <w:lang w:val="fr-FR"/>
              </w:rPr>
              <w:t> </w:t>
            </w:r>
            <w:r w:rsidRPr="00CB79C0">
              <w:rPr>
                <w:rFonts w:cs="Arial"/>
                <w:sz w:val="24"/>
                <w:szCs w:val="24"/>
                <w:lang w:val="fr-FR"/>
              </w:rPr>
              <w:t>3</w:t>
            </w:r>
            <w:r w:rsidRPr="00CB79C0">
              <w:rPr>
                <w:rFonts w:cs="Arial"/>
                <w:sz w:val="18"/>
                <w:szCs w:val="18"/>
                <w:lang w:val="fr-FR"/>
              </w:rPr>
              <w:t>  </w:t>
            </w:r>
            <w:r w:rsidRPr="00CB79C0">
              <w:rPr>
                <w:rFonts w:cs="Arial"/>
                <w:sz w:val="18"/>
                <w:szCs w:val="18"/>
              </w:rPr>
              <w:fldChar w:fldCharType="begin">
                <w:ffData>
                  <w:name w:val="CaseACocher1"/>
                  <w:enabled/>
                  <w:calcOnExit w:val="0"/>
                  <w:checkBox>
                    <w:sizeAuto/>
                    <w:default w:val="0"/>
                  </w:checkBox>
                </w:ffData>
              </w:fldChar>
            </w:r>
            <w:r w:rsidRPr="00CB79C0">
              <w:rPr>
                <w:rFonts w:cs="Arial"/>
                <w:sz w:val="18"/>
                <w:szCs w:val="18"/>
              </w:rPr>
              <w:instrText xml:space="preserve"> FORMCHECKBOX </w:instrText>
            </w:r>
            <w:r w:rsidR="009C5649">
              <w:rPr>
                <w:rFonts w:cs="Arial"/>
                <w:sz w:val="18"/>
                <w:szCs w:val="18"/>
              </w:rPr>
            </w:r>
            <w:r w:rsidR="009C5649">
              <w:rPr>
                <w:rFonts w:cs="Arial"/>
                <w:sz w:val="18"/>
                <w:szCs w:val="18"/>
              </w:rPr>
              <w:fldChar w:fldCharType="separate"/>
            </w:r>
            <w:r w:rsidRPr="00CB79C0">
              <w:rPr>
                <w:sz w:val="18"/>
                <w:szCs w:val="18"/>
              </w:rPr>
              <w:fldChar w:fldCharType="end"/>
            </w:r>
            <w:r w:rsidRPr="00CB79C0">
              <w:rPr>
                <w:rFonts w:cs="Arial"/>
                <w:sz w:val="18"/>
                <w:szCs w:val="18"/>
                <w:lang w:val="fr-FR"/>
              </w:rPr>
              <w:t> </w:t>
            </w:r>
            <w:r w:rsidRPr="00CB79C0">
              <w:rPr>
                <w:rFonts w:cs="Arial"/>
                <w:sz w:val="24"/>
                <w:szCs w:val="24"/>
                <w:lang w:val="fr-FR"/>
              </w:rPr>
              <w:t>4</w:t>
            </w:r>
          </w:p>
        </w:tc>
      </w:tr>
      <w:tr w:rsidR="007968A1" w:rsidRPr="003E7636" w:rsidTr="007968A1">
        <w:trPr>
          <w:trHeight w:val="260"/>
        </w:trPr>
        <w:tc>
          <w:tcPr>
            <w:tcW w:w="2694" w:type="dxa"/>
            <w:vMerge/>
          </w:tcPr>
          <w:p w:rsidR="007968A1" w:rsidRPr="003E7636" w:rsidRDefault="007968A1" w:rsidP="007968A1">
            <w:pPr>
              <w:spacing w:before="120"/>
              <w:jc w:val="left"/>
              <w:rPr>
                <w:rFonts w:cs="Arial"/>
                <w:i/>
                <w:lang w:val="fr-FR"/>
              </w:rPr>
            </w:pPr>
          </w:p>
        </w:tc>
        <w:tc>
          <w:tcPr>
            <w:tcW w:w="6662" w:type="dxa"/>
            <w:gridSpan w:val="2"/>
          </w:tcPr>
          <w:p w:rsidR="007968A1" w:rsidRDefault="007968A1" w:rsidP="007968A1">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7968A1">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7968A1" w:rsidRPr="003E7636" w:rsidRDefault="007968A1" w:rsidP="007968A1">
            <w:pPr>
              <w:spacing w:before="120" w:after="120"/>
              <w:jc w:val="left"/>
              <w:rPr>
                <w:rFonts w:cs="Arial"/>
                <w:lang w:val="fr-FR"/>
              </w:rPr>
            </w:pPr>
            <w:r w:rsidRPr="003E7636">
              <w:rPr>
                <w:rFonts w:cs="Arial"/>
                <w:lang w:val="fr-FR"/>
              </w:rPr>
              <w:t>- dont la séquence dépasse 500 bases (ou paires de bases)</w:t>
            </w:r>
          </w:p>
          <w:p w:rsidR="007968A1" w:rsidRPr="003E7636" w:rsidRDefault="007968A1" w:rsidP="007968A1">
            <w:pPr>
              <w:spacing w:before="120" w:after="120"/>
              <w:jc w:val="left"/>
              <w:rPr>
                <w:rFonts w:cs="Arial"/>
                <w:lang w:val="fr-FR"/>
              </w:rPr>
            </w:pPr>
            <w:r w:rsidRPr="003E7636">
              <w:rPr>
                <w:rFonts w:cs="Arial"/>
                <w:lang w:val="fr-FR"/>
              </w:rPr>
              <w:t xml:space="preserve">- </w:t>
            </w:r>
            <w:r w:rsidRPr="003E7636">
              <w:rPr>
                <w:rFonts w:cs="Arial"/>
                <w:b/>
                <w:u w:val="single"/>
                <w:lang w:val="fr-FR"/>
              </w:rPr>
              <w:t>et</w:t>
            </w:r>
            <w:r w:rsidRPr="003E7636">
              <w:rPr>
                <w:rFonts w:cs="Arial"/>
                <w:lang w:val="fr-FR"/>
              </w:rPr>
              <w:t xml:space="preserve"> dont la séquence est issue d’un des gènes suivants :</w:t>
            </w:r>
          </w:p>
          <w:p w:rsidR="007968A1" w:rsidRPr="003E7636" w:rsidRDefault="007968A1" w:rsidP="007968A1">
            <w:pPr>
              <w:numPr>
                <w:ilvl w:val="0"/>
                <w:numId w:val="24"/>
              </w:numPr>
              <w:spacing w:before="120" w:after="120"/>
              <w:contextualSpacing/>
              <w:jc w:val="left"/>
              <w:rPr>
                <w:rFonts w:cs="Arial"/>
                <w:lang w:val="fr-FR"/>
              </w:rPr>
            </w:pPr>
            <w:r w:rsidRPr="003E7636">
              <w:rPr>
                <w:rFonts w:cs="Arial"/>
                <w:lang w:val="fr-FR"/>
              </w:rPr>
              <w:t xml:space="preserve">BoaA et BoaB, codant des adhésines de </w:t>
            </w:r>
            <w:r w:rsidRPr="003E7636">
              <w:rPr>
                <w:rFonts w:cs="Arial"/>
                <w:i/>
                <w:lang w:val="fr-FR"/>
              </w:rPr>
              <w:t>B. mallei</w:t>
            </w:r>
            <w:r w:rsidRPr="003E7636">
              <w:rPr>
                <w:rFonts w:cs="Arial"/>
                <w:lang w:val="fr-FR"/>
              </w:rPr>
              <w:t xml:space="preserve"> et </w:t>
            </w:r>
            <w:r w:rsidRPr="003E7636">
              <w:rPr>
                <w:rFonts w:cs="Arial"/>
                <w:i/>
                <w:lang w:val="fr-FR"/>
              </w:rPr>
              <w:t>B.</w:t>
            </w:r>
            <w:r w:rsidRPr="003E7636">
              <w:rPr>
                <w:rFonts w:cs="Arial"/>
                <w:lang w:val="fr-FR"/>
              </w:rPr>
              <w:t xml:space="preserve"> </w:t>
            </w:r>
            <w:r w:rsidRPr="003E7636">
              <w:rPr>
                <w:rFonts w:cs="Arial"/>
                <w:i/>
                <w:lang w:val="fr-FR"/>
              </w:rPr>
              <w:t>pseudomallei</w:t>
            </w:r>
            <w:r w:rsidRPr="003E7636">
              <w:rPr>
                <w:rFonts w:cs="Arial"/>
                <w:lang w:val="fr-FR"/>
              </w:rPr>
              <w:t xml:space="preserve"> ;</w:t>
            </w:r>
          </w:p>
          <w:p w:rsidR="007968A1" w:rsidRPr="003E7636" w:rsidRDefault="007968A1" w:rsidP="007968A1">
            <w:pPr>
              <w:numPr>
                <w:ilvl w:val="0"/>
                <w:numId w:val="24"/>
              </w:numPr>
              <w:spacing w:before="120" w:after="120"/>
              <w:contextualSpacing/>
              <w:jc w:val="left"/>
              <w:rPr>
                <w:rFonts w:cs="Arial"/>
                <w:lang w:val="fr-FR"/>
              </w:rPr>
            </w:pPr>
            <w:r w:rsidRPr="003E7636">
              <w:rPr>
                <w:rFonts w:cs="Arial"/>
                <w:lang w:val="fr-FR"/>
              </w:rPr>
              <w:t xml:space="preserve">bopC, codant pour une partie du système de sécrétion de type III de </w:t>
            </w:r>
            <w:r w:rsidRPr="003E7636">
              <w:rPr>
                <w:rFonts w:cs="Arial"/>
                <w:i/>
                <w:lang w:val="fr-FR"/>
              </w:rPr>
              <w:t>B. mallei</w:t>
            </w:r>
            <w:r w:rsidRPr="003E7636">
              <w:rPr>
                <w:rFonts w:cs="Arial"/>
                <w:lang w:val="fr-FR"/>
              </w:rPr>
              <w:t xml:space="preserve"> ou </w:t>
            </w:r>
            <w:r w:rsidRPr="003E7636">
              <w:rPr>
                <w:rFonts w:cs="Arial"/>
                <w:i/>
                <w:lang w:val="fr-FR"/>
              </w:rPr>
              <w:t>B.</w:t>
            </w:r>
            <w:r w:rsidRPr="003E7636">
              <w:rPr>
                <w:rFonts w:cs="Arial"/>
                <w:lang w:val="fr-FR"/>
              </w:rPr>
              <w:t xml:space="preserve"> </w:t>
            </w:r>
            <w:r w:rsidRPr="003E7636">
              <w:rPr>
                <w:rFonts w:cs="Arial"/>
                <w:i/>
                <w:lang w:val="fr-FR"/>
              </w:rPr>
              <w:t>pseudomallei</w:t>
            </w:r>
            <w:r w:rsidRPr="003E7636">
              <w:rPr>
                <w:rFonts w:cs="Arial"/>
                <w:lang w:val="fr-FR"/>
              </w:rPr>
              <w:t xml:space="preserve"> ;</w:t>
            </w:r>
          </w:p>
          <w:p w:rsidR="007968A1" w:rsidRPr="003E7636" w:rsidRDefault="007968A1" w:rsidP="007968A1">
            <w:pPr>
              <w:numPr>
                <w:ilvl w:val="0"/>
                <w:numId w:val="24"/>
              </w:numPr>
              <w:spacing w:before="120" w:after="120"/>
              <w:ind w:left="714" w:right="0" w:hanging="357"/>
              <w:jc w:val="left"/>
              <w:rPr>
                <w:rFonts w:cs="Arial"/>
                <w:lang w:val="fr-FR"/>
              </w:rPr>
            </w:pPr>
            <w:r w:rsidRPr="003E7636">
              <w:rPr>
                <w:rFonts w:cs="Arial"/>
                <w:lang w:val="fr-FR"/>
              </w:rPr>
              <w:t xml:space="preserve">wcbE, wcbF, wcbG, wcbH, wcbI, wcbJ, wcbK, wcbL, wcbM, wcbN et gmhA codant pour une partie de la capsule de de </w:t>
            </w:r>
            <w:r w:rsidRPr="003E7636">
              <w:rPr>
                <w:rFonts w:cs="Arial"/>
                <w:i/>
                <w:lang w:val="fr-FR"/>
              </w:rPr>
              <w:t>B. mallei</w:t>
            </w:r>
            <w:r w:rsidRPr="003E7636">
              <w:rPr>
                <w:rFonts w:cs="Arial"/>
                <w:lang w:val="fr-FR"/>
              </w:rPr>
              <w:t xml:space="preserve"> ou </w:t>
            </w:r>
            <w:r w:rsidRPr="003E7636">
              <w:rPr>
                <w:rFonts w:cs="Arial"/>
                <w:i/>
                <w:lang w:val="fr-FR"/>
              </w:rPr>
              <w:t>B.</w:t>
            </w:r>
            <w:r w:rsidRPr="003E7636">
              <w:rPr>
                <w:rFonts w:cs="Arial"/>
                <w:lang w:val="fr-FR"/>
              </w:rPr>
              <w:t xml:space="preserve"> </w:t>
            </w:r>
            <w:r w:rsidRPr="003E7636">
              <w:rPr>
                <w:rFonts w:cs="Arial"/>
                <w:i/>
                <w:lang w:val="fr-FR"/>
              </w:rPr>
              <w:t>pseudomallei</w:t>
            </w:r>
            <w:r w:rsidRPr="003E7636">
              <w:rPr>
                <w:rFonts w:cs="Arial"/>
                <w:lang w:val="fr-FR"/>
              </w:rPr>
              <w:t>.</w:t>
            </w:r>
          </w:p>
        </w:tc>
      </w:tr>
    </w:tbl>
    <w:p w:rsidR="0052591A" w:rsidRDefault="0052591A">
      <w:pPr>
        <w:rPr>
          <w:rFonts w:cs="Arial"/>
          <w:i/>
        </w:rPr>
      </w:pPr>
    </w:p>
    <w:p w:rsidR="0052591A" w:rsidRDefault="008D7BA7">
      <w:r>
        <w:rPr>
          <w:rFonts w:cs="Arial"/>
          <w:i/>
        </w:rPr>
        <w:t>suite de la liste page suivante</w:t>
      </w:r>
      <w:r>
        <w:t xml:space="preserve"> </w:t>
      </w:r>
      <w:r>
        <w:br w:type="page" w:clear="all"/>
      </w:r>
    </w:p>
    <w:tbl>
      <w:tblPr>
        <w:tblStyle w:val="Grilledutableau1"/>
        <w:tblW w:w="9356" w:type="dxa"/>
        <w:tblInd w:w="-147" w:type="dxa"/>
        <w:tblLayout w:type="fixed"/>
        <w:tblLook w:val="04A0" w:firstRow="1" w:lastRow="0" w:firstColumn="1" w:lastColumn="0" w:noHBand="0" w:noVBand="1"/>
      </w:tblPr>
      <w:tblGrid>
        <w:gridCol w:w="2694"/>
        <w:gridCol w:w="2551"/>
        <w:gridCol w:w="4111"/>
      </w:tblGrid>
      <w:tr w:rsidR="00CB79C0" w:rsidRPr="003E7636" w:rsidTr="00CB79C0">
        <w:trPr>
          <w:trHeight w:val="260"/>
        </w:trPr>
        <w:tc>
          <w:tcPr>
            <w:tcW w:w="2694" w:type="dxa"/>
            <w:vMerge w:val="restart"/>
          </w:tcPr>
          <w:p w:rsidR="00CB79C0" w:rsidRDefault="00CB79C0" w:rsidP="00CB79C0">
            <w:pPr>
              <w:spacing w:before="120"/>
              <w:ind w:left="318" w:hanging="284"/>
              <w:jc w:val="left"/>
              <w:rPr>
                <w:rFonts w:cs="Arial"/>
                <w:i/>
                <w:lang w:val="fr-FR"/>
              </w:rPr>
            </w:pPr>
            <w:r>
              <w:rPr>
                <w:rFonts w:cs="Arial"/>
              </w:rPr>
              <w:lastRenderedPageBreak/>
              <w:fldChar w:fldCharType="begin">
                <w:ffData>
                  <w:name w:val="CaseACocher1"/>
                  <w:enabled/>
                  <w:calcOnExit w:val="0"/>
                  <w:checkBox>
                    <w:sizeAuto/>
                    <w:default w:val="0"/>
                  </w:checkBox>
                </w:ffData>
              </w:fldChar>
            </w:r>
            <w:r>
              <w:rPr>
                <w:rFonts w:cs="Arial"/>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Burkholderia pseudomallei</w:t>
            </w:r>
          </w:p>
        </w:tc>
        <w:tc>
          <w:tcPr>
            <w:tcW w:w="2551" w:type="dxa"/>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4111" w:type="dxa"/>
          </w:tcPr>
          <w:p w:rsidR="00CB79C0" w:rsidRPr="00CB79C0" w:rsidRDefault="00CB79C0" w:rsidP="00CB79C0">
            <w:pPr>
              <w:spacing w:before="120"/>
              <w:rPr>
                <w:rFonts w:cs="Arial"/>
                <w:sz w:val="18"/>
                <w:szCs w:val="18"/>
                <w:lang w:val="fr-FR"/>
              </w:rPr>
            </w:pPr>
            <w:r w:rsidRPr="00CB79C0">
              <w:fldChar w:fldCharType="begin">
                <w:ffData>
                  <w:name w:val="CaseACocher1"/>
                  <w:enabled/>
                  <w:calcOnExit w:val="0"/>
                  <w:checkBox>
                    <w:sizeAuto/>
                    <w:default w:val="0"/>
                  </w:checkBox>
                </w:ffData>
              </w:fldChar>
            </w:r>
            <w:r w:rsidRPr="00CB79C0">
              <w:instrText xml:space="preserve"> FORMCHECKBOX </w:instrText>
            </w:r>
            <w:r w:rsidR="009C5649">
              <w:fldChar w:fldCharType="separate"/>
            </w:r>
            <w:r w:rsidRPr="00CB79C0">
              <w:fldChar w:fldCharType="end"/>
            </w:r>
            <w:r w:rsidRPr="00CB79C0">
              <w:t> </w:t>
            </w:r>
            <w:r w:rsidRPr="00CB79C0">
              <w:rPr>
                <w:rFonts w:cs="Arial"/>
                <w:sz w:val="24"/>
                <w:szCs w:val="18"/>
                <w:lang w:val="fr-FR"/>
              </w:rPr>
              <w:t>1</w:t>
            </w:r>
            <w:r w:rsidRPr="00CB79C0">
              <w:rPr>
                <w:rFonts w:cs="Arial"/>
                <w:sz w:val="18"/>
                <w:szCs w:val="18"/>
                <w:lang w:val="fr-FR"/>
              </w:rPr>
              <w:t>  </w:t>
            </w:r>
            <w:r w:rsidRPr="00CB79C0">
              <w:rPr>
                <w:sz w:val="18"/>
                <w:szCs w:val="18"/>
              </w:rPr>
              <w:fldChar w:fldCharType="begin">
                <w:ffData>
                  <w:name w:val="CaseACocher1"/>
                  <w:enabled/>
                  <w:calcOnExit w:val="0"/>
                  <w:checkBox>
                    <w:sizeAuto/>
                    <w:default w:val="0"/>
                  </w:checkBox>
                </w:ffData>
              </w:fldChar>
            </w:r>
            <w:r w:rsidRPr="00CB79C0">
              <w:rPr>
                <w:sz w:val="18"/>
                <w:szCs w:val="18"/>
              </w:rPr>
              <w:instrText xml:space="preserve"> FORMCHECKBOX </w:instrText>
            </w:r>
            <w:r w:rsidR="009C5649">
              <w:rPr>
                <w:sz w:val="18"/>
                <w:szCs w:val="18"/>
              </w:rPr>
            </w:r>
            <w:r w:rsidR="009C5649">
              <w:rPr>
                <w:sz w:val="18"/>
                <w:szCs w:val="18"/>
              </w:rPr>
              <w:fldChar w:fldCharType="separate"/>
            </w:r>
            <w:r w:rsidRPr="00CB79C0">
              <w:rPr>
                <w:sz w:val="18"/>
                <w:szCs w:val="18"/>
              </w:rPr>
              <w:fldChar w:fldCharType="end"/>
            </w:r>
            <w:r w:rsidRPr="00CB79C0">
              <w:rPr>
                <w:rFonts w:cs="Arial"/>
                <w:sz w:val="18"/>
                <w:szCs w:val="18"/>
                <w:lang w:val="fr-FR"/>
              </w:rPr>
              <w:t> </w:t>
            </w:r>
            <w:r w:rsidRPr="00CB79C0">
              <w:rPr>
                <w:rFonts w:cs="Arial"/>
                <w:sz w:val="24"/>
                <w:szCs w:val="24"/>
                <w:lang w:val="fr-FR"/>
              </w:rPr>
              <w:t>2</w:t>
            </w:r>
            <w:r w:rsidRPr="00CB79C0">
              <w:rPr>
                <w:rFonts w:cs="Arial"/>
                <w:sz w:val="18"/>
                <w:szCs w:val="18"/>
                <w:lang w:val="fr-FR"/>
              </w:rPr>
              <w:t>  </w:t>
            </w:r>
            <w:r w:rsidRPr="00CB79C0">
              <w:rPr>
                <w:rFonts w:cs="Arial"/>
                <w:sz w:val="18"/>
                <w:szCs w:val="18"/>
              </w:rPr>
              <w:fldChar w:fldCharType="begin">
                <w:ffData>
                  <w:name w:val="CaseACocher1"/>
                  <w:enabled/>
                  <w:calcOnExit w:val="0"/>
                  <w:checkBox>
                    <w:sizeAuto/>
                    <w:default w:val="0"/>
                  </w:checkBox>
                </w:ffData>
              </w:fldChar>
            </w:r>
            <w:r w:rsidRPr="00CB79C0">
              <w:rPr>
                <w:rFonts w:cs="Arial"/>
                <w:sz w:val="18"/>
                <w:szCs w:val="18"/>
              </w:rPr>
              <w:instrText xml:space="preserve"> FORMCHECKBOX </w:instrText>
            </w:r>
            <w:r w:rsidR="009C5649">
              <w:rPr>
                <w:rFonts w:cs="Arial"/>
                <w:sz w:val="18"/>
                <w:szCs w:val="18"/>
              </w:rPr>
            </w:r>
            <w:r w:rsidR="009C5649">
              <w:rPr>
                <w:rFonts w:cs="Arial"/>
                <w:sz w:val="18"/>
                <w:szCs w:val="18"/>
              </w:rPr>
              <w:fldChar w:fldCharType="separate"/>
            </w:r>
            <w:r w:rsidRPr="00CB79C0">
              <w:rPr>
                <w:sz w:val="18"/>
                <w:szCs w:val="18"/>
              </w:rPr>
              <w:fldChar w:fldCharType="end"/>
            </w:r>
            <w:r w:rsidRPr="00CB79C0">
              <w:rPr>
                <w:rFonts w:cs="Arial"/>
                <w:sz w:val="18"/>
                <w:szCs w:val="18"/>
                <w:lang w:val="fr-FR"/>
              </w:rPr>
              <w:t> </w:t>
            </w:r>
            <w:r w:rsidRPr="00CB79C0">
              <w:rPr>
                <w:rFonts w:cs="Arial"/>
                <w:sz w:val="24"/>
                <w:szCs w:val="24"/>
                <w:lang w:val="fr-FR"/>
              </w:rPr>
              <w:t>3</w:t>
            </w:r>
            <w:r w:rsidRPr="00CB79C0">
              <w:rPr>
                <w:rFonts w:cs="Arial"/>
                <w:sz w:val="18"/>
                <w:szCs w:val="18"/>
                <w:lang w:val="fr-FR"/>
              </w:rPr>
              <w:t>  </w:t>
            </w:r>
            <w:r w:rsidRPr="00CB79C0">
              <w:rPr>
                <w:rFonts w:cs="Arial"/>
                <w:sz w:val="18"/>
                <w:szCs w:val="18"/>
              </w:rPr>
              <w:fldChar w:fldCharType="begin">
                <w:ffData>
                  <w:name w:val="CaseACocher1"/>
                  <w:enabled/>
                  <w:calcOnExit w:val="0"/>
                  <w:checkBox>
                    <w:sizeAuto/>
                    <w:default w:val="0"/>
                  </w:checkBox>
                </w:ffData>
              </w:fldChar>
            </w:r>
            <w:r w:rsidRPr="00CB79C0">
              <w:rPr>
                <w:rFonts w:cs="Arial"/>
                <w:sz w:val="18"/>
                <w:szCs w:val="18"/>
              </w:rPr>
              <w:instrText xml:space="preserve"> FORMCHECKBOX </w:instrText>
            </w:r>
            <w:r w:rsidR="009C5649">
              <w:rPr>
                <w:rFonts w:cs="Arial"/>
                <w:sz w:val="18"/>
                <w:szCs w:val="18"/>
              </w:rPr>
            </w:r>
            <w:r w:rsidR="009C5649">
              <w:rPr>
                <w:rFonts w:cs="Arial"/>
                <w:sz w:val="18"/>
                <w:szCs w:val="18"/>
              </w:rPr>
              <w:fldChar w:fldCharType="separate"/>
            </w:r>
            <w:r w:rsidRPr="00CB79C0">
              <w:rPr>
                <w:sz w:val="18"/>
                <w:szCs w:val="18"/>
              </w:rPr>
              <w:fldChar w:fldCharType="end"/>
            </w:r>
            <w:r w:rsidRPr="00CB79C0">
              <w:rPr>
                <w:rFonts w:cs="Arial"/>
                <w:sz w:val="18"/>
                <w:szCs w:val="18"/>
                <w:lang w:val="fr-FR"/>
              </w:rPr>
              <w:t> </w:t>
            </w:r>
            <w:r w:rsidRPr="00CB79C0">
              <w:rPr>
                <w:rFonts w:cs="Arial"/>
                <w:sz w:val="24"/>
                <w:szCs w:val="24"/>
                <w:lang w:val="fr-FR"/>
              </w:rPr>
              <w:t>4</w:t>
            </w:r>
          </w:p>
        </w:tc>
      </w:tr>
      <w:tr w:rsidR="00CB79C0" w:rsidRPr="003E7636" w:rsidTr="00CB79C0">
        <w:trPr>
          <w:trHeight w:val="260"/>
        </w:trPr>
        <w:tc>
          <w:tcPr>
            <w:tcW w:w="2694" w:type="dxa"/>
            <w:vMerge/>
          </w:tcPr>
          <w:p w:rsidR="00CB79C0" w:rsidRPr="003E7636" w:rsidRDefault="00CB79C0" w:rsidP="00CB79C0">
            <w:pPr>
              <w:spacing w:before="120"/>
              <w:rPr>
                <w:rFonts w:cs="Arial"/>
                <w:i/>
                <w:lang w:val="fr-FR"/>
              </w:rPr>
            </w:pPr>
          </w:p>
        </w:tc>
        <w:tc>
          <w:tcPr>
            <w:tcW w:w="6662" w:type="dxa"/>
            <w:gridSpan w:val="2"/>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3E7636" w:rsidRDefault="00CB79C0" w:rsidP="00CB79C0">
            <w:pPr>
              <w:spacing w:before="120" w:after="120"/>
              <w:jc w:val="left"/>
              <w:rPr>
                <w:rFonts w:cs="Arial"/>
                <w:lang w:val="fr-FR"/>
              </w:rPr>
            </w:pPr>
            <w:r w:rsidRPr="003E7636">
              <w:rPr>
                <w:rFonts w:cs="Arial"/>
                <w:lang w:val="fr-FR"/>
              </w:rPr>
              <w:t>- dont la séquence dépasse 500 bases (ou paires de bases)</w:t>
            </w:r>
          </w:p>
          <w:p w:rsidR="00CB79C0" w:rsidRPr="003E7636" w:rsidRDefault="00CB79C0" w:rsidP="00CB79C0">
            <w:pPr>
              <w:spacing w:before="120" w:after="120"/>
              <w:jc w:val="left"/>
              <w:rPr>
                <w:rFonts w:cs="Arial"/>
                <w:lang w:val="fr-FR"/>
              </w:rPr>
            </w:pPr>
            <w:r w:rsidRPr="003E7636">
              <w:rPr>
                <w:rFonts w:cs="Arial"/>
                <w:lang w:val="fr-FR"/>
              </w:rPr>
              <w:t xml:space="preserve">- </w:t>
            </w:r>
            <w:r w:rsidRPr="003E7636">
              <w:rPr>
                <w:rFonts w:cs="Arial"/>
                <w:b/>
                <w:u w:val="single"/>
                <w:lang w:val="fr-FR"/>
              </w:rPr>
              <w:t>et</w:t>
            </w:r>
            <w:r w:rsidRPr="003E7636">
              <w:rPr>
                <w:rFonts w:cs="Arial"/>
                <w:lang w:val="fr-FR"/>
              </w:rPr>
              <w:t xml:space="preserve"> dont la séquence est issue d’un des gènes suivants :</w:t>
            </w:r>
          </w:p>
          <w:p w:rsidR="00CB79C0" w:rsidRPr="003E7636" w:rsidRDefault="00CB79C0" w:rsidP="00CB79C0">
            <w:pPr>
              <w:numPr>
                <w:ilvl w:val="0"/>
                <w:numId w:val="24"/>
              </w:numPr>
              <w:spacing w:before="120" w:after="120"/>
              <w:contextualSpacing/>
              <w:jc w:val="left"/>
              <w:rPr>
                <w:rFonts w:cs="Arial"/>
                <w:lang w:val="fr-FR"/>
              </w:rPr>
            </w:pPr>
            <w:r w:rsidRPr="003E7636">
              <w:rPr>
                <w:rFonts w:cs="Arial"/>
                <w:lang w:val="fr-FR"/>
              </w:rPr>
              <w:t xml:space="preserve">BoaA et BoaB, codant des adhésines de </w:t>
            </w:r>
            <w:r w:rsidRPr="003E7636">
              <w:rPr>
                <w:rFonts w:cs="Arial"/>
                <w:i/>
                <w:lang w:val="fr-FR"/>
              </w:rPr>
              <w:t>B. mallei</w:t>
            </w:r>
            <w:r w:rsidRPr="003E7636">
              <w:rPr>
                <w:rFonts w:cs="Arial"/>
                <w:lang w:val="fr-FR"/>
              </w:rPr>
              <w:t xml:space="preserve"> et </w:t>
            </w:r>
            <w:r w:rsidRPr="003E7636">
              <w:rPr>
                <w:rFonts w:cs="Arial"/>
                <w:i/>
                <w:lang w:val="fr-FR"/>
              </w:rPr>
              <w:t>B.</w:t>
            </w:r>
            <w:r w:rsidRPr="003E7636">
              <w:rPr>
                <w:rFonts w:cs="Arial"/>
                <w:lang w:val="fr-FR"/>
              </w:rPr>
              <w:t xml:space="preserve"> </w:t>
            </w:r>
            <w:r w:rsidRPr="003E7636">
              <w:rPr>
                <w:rFonts w:cs="Arial"/>
                <w:i/>
                <w:lang w:val="fr-FR"/>
              </w:rPr>
              <w:t>pseudomallei</w:t>
            </w:r>
            <w:r w:rsidRPr="003E7636">
              <w:rPr>
                <w:rFonts w:cs="Arial"/>
                <w:lang w:val="fr-FR"/>
              </w:rPr>
              <w:t xml:space="preserve"> ;</w:t>
            </w:r>
          </w:p>
          <w:p w:rsidR="00CB79C0" w:rsidRPr="003E7636" w:rsidRDefault="00CB79C0" w:rsidP="00CB79C0">
            <w:pPr>
              <w:numPr>
                <w:ilvl w:val="0"/>
                <w:numId w:val="24"/>
              </w:numPr>
              <w:spacing w:before="120" w:after="120"/>
              <w:contextualSpacing/>
              <w:jc w:val="left"/>
              <w:rPr>
                <w:rFonts w:cs="Arial"/>
                <w:lang w:val="fr-FR"/>
              </w:rPr>
            </w:pPr>
            <w:r w:rsidRPr="003E7636">
              <w:rPr>
                <w:rFonts w:cs="Arial"/>
                <w:lang w:val="fr-FR"/>
              </w:rPr>
              <w:t xml:space="preserve">bopC, codant pour une partie du système de sécrétion de type III de </w:t>
            </w:r>
            <w:r w:rsidRPr="003E7636">
              <w:rPr>
                <w:rFonts w:cs="Arial"/>
                <w:i/>
                <w:lang w:val="fr-FR"/>
              </w:rPr>
              <w:t>B. mallei</w:t>
            </w:r>
            <w:r w:rsidRPr="003E7636">
              <w:rPr>
                <w:rFonts w:cs="Arial"/>
                <w:lang w:val="fr-FR"/>
              </w:rPr>
              <w:t xml:space="preserve"> ou </w:t>
            </w:r>
            <w:r w:rsidRPr="003E7636">
              <w:rPr>
                <w:rFonts w:cs="Arial"/>
                <w:i/>
                <w:lang w:val="fr-FR"/>
              </w:rPr>
              <w:t>B.</w:t>
            </w:r>
            <w:r w:rsidRPr="003E7636">
              <w:rPr>
                <w:rFonts w:cs="Arial"/>
                <w:lang w:val="fr-FR"/>
              </w:rPr>
              <w:t xml:space="preserve"> </w:t>
            </w:r>
            <w:r w:rsidRPr="003E7636">
              <w:rPr>
                <w:rFonts w:cs="Arial"/>
                <w:i/>
                <w:lang w:val="fr-FR"/>
              </w:rPr>
              <w:t>pseudomallei</w:t>
            </w:r>
            <w:r w:rsidRPr="003E7636">
              <w:rPr>
                <w:rFonts w:cs="Arial"/>
                <w:lang w:val="fr-FR"/>
              </w:rPr>
              <w:t xml:space="preserve"> ;</w:t>
            </w:r>
          </w:p>
          <w:p w:rsidR="00CB79C0" w:rsidRPr="003E7636" w:rsidRDefault="00CB79C0" w:rsidP="00CB79C0">
            <w:pPr>
              <w:numPr>
                <w:ilvl w:val="0"/>
                <w:numId w:val="24"/>
              </w:numPr>
              <w:spacing w:before="120" w:after="120"/>
              <w:ind w:left="714" w:right="0" w:hanging="357"/>
              <w:jc w:val="left"/>
              <w:rPr>
                <w:rFonts w:cs="Arial"/>
                <w:lang w:val="fr-FR"/>
              </w:rPr>
            </w:pPr>
            <w:r w:rsidRPr="003E7636">
              <w:rPr>
                <w:rFonts w:cs="Arial"/>
                <w:lang w:val="fr-FR"/>
              </w:rPr>
              <w:t xml:space="preserve">wcbE, wcbF, wcbG, wcbH, wcbI, wcbJ, wcbK, wcbL, wcbM, wcbN et gmhA codant pour une partie de la capsule de de </w:t>
            </w:r>
            <w:r w:rsidRPr="003E7636">
              <w:rPr>
                <w:rFonts w:cs="Arial"/>
                <w:i/>
                <w:lang w:val="fr-FR"/>
              </w:rPr>
              <w:t>B. mallei</w:t>
            </w:r>
            <w:r w:rsidRPr="003E7636">
              <w:rPr>
                <w:rFonts w:cs="Arial"/>
                <w:lang w:val="fr-FR"/>
              </w:rPr>
              <w:t xml:space="preserve"> ou </w:t>
            </w:r>
            <w:r w:rsidRPr="003E7636">
              <w:rPr>
                <w:rFonts w:cs="Arial"/>
                <w:i/>
                <w:lang w:val="fr-FR"/>
              </w:rPr>
              <w:t>B.</w:t>
            </w:r>
            <w:r w:rsidRPr="003E7636">
              <w:rPr>
                <w:rFonts w:cs="Arial"/>
                <w:lang w:val="fr-FR"/>
              </w:rPr>
              <w:t xml:space="preserve"> </w:t>
            </w:r>
            <w:r w:rsidRPr="003E7636">
              <w:rPr>
                <w:rFonts w:cs="Arial"/>
                <w:i/>
                <w:lang w:val="fr-FR"/>
              </w:rPr>
              <w:t>pseudomallei</w:t>
            </w:r>
            <w:r w:rsidRPr="003E7636">
              <w:rPr>
                <w:rFonts w:cs="Arial"/>
                <w:lang w:val="fr-FR"/>
              </w:rPr>
              <w:t>.</w:t>
            </w:r>
          </w:p>
        </w:tc>
      </w:tr>
      <w:tr w:rsidR="00CB79C0" w:rsidRPr="003E7636" w:rsidTr="00CB79C0">
        <w:trPr>
          <w:trHeight w:val="260"/>
        </w:trPr>
        <w:tc>
          <w:tcPr>
            <w:tcW w:w="2694" w:type="dxa"/>
            <w:vMerge w:val="restart"/>
          </w:tcPr>
          <w:p w:rsidR="00CB79C0" w:rsidRDefault="00CB79C0" w:rsidP="00CB79C0">
            <w:pPr>
              <w:spacing w:before="120"/>
              <w:ind w:left="318" w:hanging="284"/>
              <w:jc w:val="left"/>
              <w:rPr>
                <w:rFonts w:cs="Arial"/>
                <w:i/>
                <w:lang w:val="fr-FR"/>
              </w:rPr>
            </w:pPr>
            <w:r>
              <w:rPr>
                <w:rFonts w:cs="Arial"/>
              </w:rPr>
              <w:fldChar w:fldCharType="begin">
                <w:ffData>
                  <w:name w:val="CaseACocher1"/>
                  <w:enabled/>
                  <w:calcOnExit w:val="0"/>
                  <w:checkBox>
                    <w:sizeAuto/>
                    <w:default w:val="0"/>
                  </w:checkBox>
                </w:ffData>
              </w:fldChar>
            </w:r>
            <w:r w:rsidRPr="00CB79C0">
              <w:rPr>
                <w:rFonts w:cs="Arial"/>
                <w:lang w:val="fr-FR"/>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 xml:space="preserve">Clostridium botulinum </w:t>
            </w:r>
            <w:r>
              <w:rPr>
                <w:rFonts w:cs="Arial"/>
                <w:lang w:val="fr-FR"/>
              </w:rPr>
              <w:t xml:space="preserve">à l’exclusion de </w:t>
            </w:r>
            <w:r>
              <w:rPr>
                <w:rFonts w:cs="Arial"/>
                <w:i/>
                <w:lang w:val="fr-FR"/>
              </w:rPr>
              <w:t>Clostridium botulinum</w:t>
            </w:r>
            <w:r>
              <w:rPr>
                <w:rFonts w:cs="Arial"/>
                <w:lang w:val="fr-FR"/>
              </w:rPr>
              <w:t xml:space="preserve"> du groupe III</w:t>
            </w:r>
          </w:p>
        </w:tc>
        <w:tc>
          <w:tcPr>
            <w:tcW w:w="2551" w:type="dxa"/>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4111" w:type="dxa"/>
          </w:tcPr>
          <w:p w:rsidR="00CB79C0" w:rsidRDefault="00CB79C0" w:rsidP="00CB79C0">
            <w:pPr>
              <w:spacing w:before="120"/>
              <w:rPr>
                <w:rFonts w:cs="Arial"/>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3E7636" w:rsidTr="00CB79C0">
        <w:trPr>
          <w:trHeight w:val="260"/>
        </w:trPr>
        <w:tc>
          <w:tcPr>
            <w:tcW w:w="2694" w:type="dxa"/>
            <w:vMerge/>
          </w:tcPr>
          <w:p w:rsidR="00CB79C0" w:rsidRPr="003E7636" w:rsidRDefault="00CB79C0" w:rsidP="00CB79C0">
            <w:pPr>
              <w:spacing w:before="120"/>
              <w:rPr>
                <w:rFonts w:cs="Arial"/>
                <w:lang w:val="fr-FR"/>
              </w:rPr>
            </w:pPr>
          </w:p>
        </w:tc>
        <w:tc>
          <w:tcPr>
            <w:tcW w:w="6662" w:type="dxa"/>
            <w:gridSpan w:val="2"/>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3E7636" w:rsidRDefault="00CB79C0" w:rsidP="00CB79C0">
            <w:pPr>
              <w:spacing w:before="120" w:after="120"/>
              <w:jc w:val="left"/>
              <w:rPr>
                <w:rFonts w:cs="Arial"/>
                <w:lang w:val="fr-FR"/>
              </w:rPr>
            </w:pPr>
            <w:r w:rsidRPr="003E7636">
              <w:rPr>
                <w:rFonts w:cs="Arial"/>
                <w:lang w:val="fr-FR"/>
              </w:rPr>
              <w:t>- dont la séquence dépasse 500 bases (ou paires de bases)</w:t>
            </w:r>
            <w:r w:rsidRPr="003E7636">
              <w:rPr>
                <w:lang w:val="fr-FR"/>
              </w:rPr>
              <w:t xml:space="preserve"> </w:t>
            </w:r>
          </w:p>
          <w:p w:rsidR="00CB79C0" w:rsidRPr="003E7636" w:rsidRDefault="00CB79C0" w:rsidP="00CB79C0">
            <w:pPr>
              <w:spacing w:before="120" w:after="120"/>
              <w:jc w:val="left"/>
              <w:rPr>
                <w:rFonts w:cs="Arial"/>
                <w:spacing w:val="20"/>
                <w:lang w:val="fr-FR"/>
              </w:rPr>
            </w:pPr>
            <w:r w:rsidRPr="003E7636">
              <w:rPr>
                <w:rFonts w:cs="Arial"/>
                <w:lang w:val="fr-FR"/>
              </w:rPr>
              <w:t xml:space="preserve">- </w:t>
            </w:r>
            <w:r w:rsidRPr="003E7636">
              <w:rPr>
                <w:rFonts w:cs="Arial"/>
                <w:b/>
                <w:u w:val="single"/>
                <w:lang w:val="fr-FR"/>
              </w:rPr>
              <w:t>et</w:t>
            </w:r>
            <w:r w:rsidRPr="003E7636">
              <w:rPr>
                <w:rFonts w:cs="Arial"/>
                <w:lang w:val="fr-FR"/>
              </w:rPr>
              <w:t xml:space="preserve"> codant les toxines botuliques à l’exclusion des toxines issues de </w:t>
            </w:r>
            <w:r w:rsidRPr="003E7636">
              <w:rPr>
                <w:rFonts w:cs="Arial"/>
                <w:i/>
                <w:lang w:val="fr-FR"/>
              </w:rPr>
              <w:t>C. botulinum</w:t>
            </w:r>
            <w:r w:rsidRPr="003E7636">
              <w:rPr>
                <w:rFonts w:cs="Arial"/>
                <w:lang w:val="fr-FR"/>
              </w:rPr>
              <w:t xml:space="preserve"> du groupe III (C, D et les chimères C/D et D/C).</w:t>
            </w:r>
          </w:p>
        </w:tc>
      </w:tr>
      <w:tr w:rsidR="00CB79C0" w:rsidRPr="003E7636" w:rsidTr="00CB79C0">
        <w:trPr>
          <w:trHeight w:val="260"/>
        </w:trPr>
        <w:tc>
          <w:tcPr>
            <w:tcW w:w="2694" w:type="dxa"/>
            <w:vMerge w:val="restart"/>
          </w:tcPr>
          <w:p w:rsidR="00CB79C0" w:rsidRDefault="00CB79C0" w:rsidP="00CB79C0">
            <w:pPr>
              <w:spacing w:before="120"/>
              <w:ind w:left="318" w:hanging="284"/>
              <w:jc w:val="left"/>
              <w:rPr>
                <w:rFonts w:cs="Arial"/>
                <w:lang w:val="fr-FR"/>
              </w:rPr>
            </w:pPr>
            <w:r>
              <w:rPr>
                <w:rFonts w:cs="Arial"/>
              </w:rPr>
              <w:fldChar w:fldCharType="begin">
                <w:ffData>
                  <w:name w:val="CaseACocher1"/>
                  <w:enabled/>
                  <w:calcOnExit w:val="0"/>
                  <w:checkBox>
                    <w:sizeAuto/>
                    <w:default w:val="0"/>
                  </w:checkBox>
                </w:ffData>
              </w:fldChar>
            </w:r>
            <w:r w:rsidRPr="00CB79C0">
              <w:rPr>
                <w:rFonts w:cs="Arial"/>
                <w:lang w:val="fr-FR"/>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Clostridium butyricum,</w:t>
            </w:r>
            <w:r>
              <w:rPr>
                <w:rFonts w:cs="Arial"/>
                <w:lang w:val="fr-FR"/>
              </w:rPr>
              <w:t xml:space="preserve"> bactéries productrices de neurotoxines</w:t>
            </w:r>
          </w:p>
        </w:tc>
        <w:tc>
          <w:tcPr>
            <w:tcW w:w="2551" w:type="dxa"/>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4111" w:type="dxa"/>
          </w:tcPr>
          <w:p w:rsidR="00CB79C0" w:rsidRDefault="00CB79C0" w:rsidP="00CB79C0">
            <w:pPr>
              <w:spacing w:before="120"/>
              <w:rPr>
                <w:rFonts w:cs="Arial"/>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3E7636" w:rsidTr="00CB79C0">
        <w:trPr>
          <w:trHeight w:val="260"/>
        </w:trPr>
        <w:tc>
          <w:tcPr>
            <w:tcW w:w="2694" w:type="dxa"/>
            <w:vMerge/>
          </w:tcPr>
          <w:p w:rsidR="00CB79C0" w:rsidRPr="003E7636" w:rsidRDefault="00CB79C0" w:rsidP="00CB79C0">
            <w:pPr>
              <w:spacing w:before="120"/>
              <w:rPr>
                <w:rFonts w:cs="Arial"/>
                <w:lang w:val="fr-FR"/>
              </w:rPr>
            </w:pPr>
          </w:p>
        </w:tc>
        <w:tc>
          <w:tcPr>
            <w:tcW w:w="6662" w:type="dxa"/>
            <w:gridSpan w:val="2"/>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3E7636" w:rsidRDefault="00CB79C0" w:rsidP="00CB79C0">
            <w:pPr>
              <w:spacing w:before="120" w:after="120"/>
              <w:jc w:val="left"/>
              <w:rPr>
                <w:rFonts w:cs="Arial"/>
                <w:lang w:val="fr-FR"/>
              </w:rPr>
            </w:pPr>
            <w:r w:rsidRPr="003E7636">
              <w:rPr>
                <w:rFonts w:cs="Arial"/>
                <w:lang w:val="fr-FR"/>
              </w:rPr>
              <w:t>- dont la séquence dépasse 500 bases (ou paires de bases)</w:t>
            </w:r>
            <w:r w:rsidRPr="003E7636">
              <w:rPr>
                <w:lang w:val="fr-FR"/>
              </w:rPr>
              <w:t xml:space="preserve"> </w:t>
            </w:r>
          </w:p>
          <w:p w:rsidR="00CB79C0" w:rsidRPr="003E7636" w:rsidRDefault="00CB79C0" w:rsidP="00CB79C0">
            <w:pPr>
              <w:spacing w:before="120" w:after="120"/>
              <w:jc w:val="left"/>
              <w:rPr>
                <w:rFonts w:cs="Arial"/>
                <w:spacing w:val="20"/>
                <w:lang w:val="fr-FR"/>
              </w:rPr>
            </w:pPr>
            <w:r w:rsidRPr="003E7636">
              <w:rPr>
                <w:rFonts w:cs="Arial"/>
                <w:lang w:val="fr-FR"/>
              </w:rPr>
              <w:t xml:space="preserve">- </w:t>
            </w:r>
            <w:r w:rsidRPr="003E7636">
              <w:rPr>
                <w:rFonts w:cs="Arial"/>
                <w:b/>
                <w:u w:val="single"/>
                <w:lang w:val="fr-FR"/>
              </w:rPr>
              <w:t>et</w:t>
            </w:r>
            <w:r w:rsidRPr="003E7636">
              <w:rPr>
                <w:rFonts w:cs="Arial"/>
                <w:lang w:val="fr-FR"/>
              </w:rPr>
              <w:t xml:space="preserve"> codant les toxines botuliques à l’exclusion des toxines issues de </w:t>
            </w:r>
            <w:r w:rsidRPr="003E7636">
              <w:rPr>
                <w:rFonts w:cs="Arial"/>
                <w:i/>
                <w:lang w:val="fr-FR"/>
              </w:rPr>
              <w:t>C. botulinum</w:t>
            </w:r>
            <w:r w:rsidRPr="003E7636">
              <w:rPr>
                <w:rFonts w:cs="Arial"/>
                <w:lang w:val="fr-FR"/>
              </w:rPr>
              <w:t xml:space="preserve"> du groupe III (C, D et les chimères C/D et D/C).</w:t>
            </w:r>
          </w:p>
        </w:tc>
      </w:tr>
      <w:tr w:rsidR="00CB79C0" w:rsidRPr="003E7636" w:rsidTr="00CB79C0">
        <w:trPr>
          <w:trHeight w:val="260"/>
        </w:trPr>
        <w:tc>
          <w:tcPr>
            <w:tcW w:w="2694" w:type="dxa"/>
            <w:vMerge w:val="restart"/>
          </w:tcPr>
          <w:p w:rsidR="00CB79C0" w:rsidRDefault="00CB79C0" w:rsidP="00CB79C0">
            <w:pPr>
              <w:spacing w:before="120"/>
              <w:ind w:left="318" w:hanging="284"/>
              <w:jc w:val="left"/>
              <w:rPr>
                <w:rFonts w:cs="Arial"/>
                <w:lang w:val="fr-FR"/>
              </w:rPr>
            </w:pPr>
            <w:r>
              <w:rPr>
                <w:rFonts w:cs="Arial"/>
              </w:rPr>
              <w:fldChar w:fldCharType="begin">
                <w:ffData>
                  <w:name w:val="CaseACocher1"/>
                  <w:enabled/>
                  <w:calcOnExit w:val="0"/>
                  <w:checkBox>
                    <w:sizeAuto/>
                    <w:default w:val="0"/>
                  </w:checkBox>
                </w:ffData>
              </w:fldChar>
            </w:r>
            <w:r w:rsidRPr="00CB79C0">
              <w:rPr>
                <w:rFonts w:cs="Arial"/>
                <w:lang w:val="fr-FR"/>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 xml:space="preserve">Clostridium baratii, </w:t>
            </w:r>
            <w:r>
              <w:rPr>
                <w:rFonts w:cs="Arial"/>
                <w:lang w:val="fr-FR"/>
              </w:rPr>
              <w:t>bactéries productrices de neurotoxines</w:t>
            </w:r>
          </w:p>
        </w:tc>
        <w:tc>
          <w:tcPr>
            <w:tcW w:w="2551" w:type="dxa"/>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4111" w:type="dxa"/>
          </w:tcPr>
          <w:p w:rsidR="00CB79C0" w:rsidRDefault="00CB79C0" w:rsidP="00CB79C0">
            <w:pPr>
              <w:spacing w:before="120"/>
              <w:rPr>
                <w:rFonts w:cs="Arial"/>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3E7636" w:rsidTr="00CB79C0">
        <w:trPr>
          <w:trHeight w:val="260"/>
        </w:trPr>
        <w:tc>
          <w:tcPr>
            <w:tcW w:w="2694" w:type="dxa"/>
            <w:vMerge/>
          </w:tcPr>
          <w:p w:rsidR="00CB79C0" w:rsidRPr="003E7636" w:rsidRDefault="00CB79C0" w:rsidP="00CB79C0">
            <w:pPr>
              <w:spacing w:before="120"/>
              <w:rPr>
                <w:rFonts w:cs="Arial"/>
                <w:lang w:val="fr-FR"/>
              </w:rPr>
            </w:pPr>
          </w:p>
        </w:tc>
        <w:tc>
          <w:tcPr>
            <w:tcW w:w="6662" w:type="dxa"/>
            <w:gridSpan w:val="2"/>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3E7636" w:rsidRDefault="00CB79C0" w:rsidP="00CB79C0">
            <w:pPr>
              <w:spacing w:before="120" w:after="120"/>
              <w:jc w:val="left"/>
              <w:rPr>
                <w:rFonts w:cs="Arial"/>
                <w:lang w:val="fr-FR"/>
              </w:rPr>
            </w:pPr>
            <w:r w:rsidRPr="003E7636">
              <w:rPr>
                <w:rFonts w:cs="Arial"/>
                <w:lang w:val="fr-FR"/>
              </w:rPr>
              <w:t>- dont la séquence dépasse 500 bases (ou paires de bases)</w:t>
            </w:r>
            <w:r w:rsidRPr="003E7636">
              <w:rPr>
                <w:lang w:val="fr-FR"/>
              </w:rPr>
              <w:t xml:space="preserve"> </w:t>
            </w:r>
          </w:p>
          <w:p w:rsidR="00CB79C0" w:rsidRPr="003E7636" w:rsidRDefault="00CB79C0" w:rsidP="00CB79C0">
            <w:pPr>
              <w:spacing w:before="120" w:after="120"/>
              <w:jc w:val="left"/>
              <w:rPr>
                <w:rFonts w:cs="Arial"/>
                <w:spacing w:val="20"/>
                <w:lang w:val="fr-FR"/>
              </w:rPr>
            </w:pPr>
            <w:r w:rsidRPr="003E7636">
              <w:rPr>
                <w:rFonts w:cs="Arial"/>
                <w:lang w:val="fr-FR"/>
              </w:rPr>
              <w:t xml:space="preserve">- </w:t>
            </w:r>
            <w:r w:rsidRPr="003E7636">
              <w:rPr>
                <w:rFonts w:cs="Arial"/>
                <w:b/>
                <w:u w:val="single"/>
                <w:lang w:val="fr-FR"/>
              </w:rPr>
              <w:t>et</w:t>
            </w:r>
            <w:r w:rsidRPr="003E7636">
              <w:rPr>
                <w:rFonts w:cs="Arial"/>
                <w:lang w:val="fr-FR"/>
              </w:rPr>
              <w:t xml:space="preserve"> codant les toxines botuliques à l’exclusion des toxines issues de </w:t>
            </w:r>
            <w:r w:rsidRPr="003E7636">
              <w:rPr>
                <w:rFonts w:cs="Arial"/>
                <w:i/>
                <w:lang w:val="fr-FR"/>
              </w:rPr>
              <w:t>C. botulinum</w:t>
            </w:r>
            <w:r w:rsidRPr="003E7636">
              <w:rPr>
                <w:rFonts w:cs="Arial"/>
                <w:lang w:val="fr-FR"/>
              </w:rPr>
              <w:t xml:space="preserve"> du groupe III (C, D et les chimères C/D et D/C).</w:t>
            </w:r>
          </w:p>
        </w:tc>
      </w:tr>
      <w:tr w:rsidR="00CB79C0" w:rsidRPr="003E7636" w:rsidTr="00CB79C0">
        <w:trPr>
          <w:trHeight w:val="260"/>
        </w:trPr>
        <w:tc>
          <w:tcPr>
            <w:tcW w:w="2694" w:type="dxa"/>
          </w:tcPr>
          <w:p w:rsidR="00CB79C0" w:rsidRDefault="00CB79C0" w:rsidP="00CB79C0">
            <w:pPr>
              <w:spacing w:before="120" w:after="120"/>
              <w:ind w:left="318" w:hanging="318"/>
              <w:jc w:val="left"/>
              <w:rPr>
                <w:rFonts w:cs="Arial"/>
                <w:lang w:val="fr-FR"/>
              </w:rPr>
            </w:pPr>
            <w:r>
              <w:rPr>
                <w:rFonts w:cs="Arial"/>
              </w:rPr>
              <w:fldChar w:fldCharType="begin">
                <w:ffData>
                  <w:name w:val="CaseACocher1"/>
                  <w:enabled/>
                  <w:calcOnExit w:val="0"/>
                  <w:checkBox>
                    <w:sizeAuto/>
                    <w:default w:val="0"/>
                  </w:checkBox>
                </w:ffData>
              </w:fldChar>
            </w:r>
            <w:r>
              <w:rPr>
                <w:rFonts w:cs="Arial"/>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Francisella tularensis</w:t>
            </w:r>
            <w:r>
              <w:rPr>
                <w:rFonts w:cs="Arial"/>
                <w:lang w:val="fr-FR"/>
              </w:rPr>
              <w:t xml:space="preserve">, subsp. </w:t>
            </w:r>
            <w:r>
              <w:rPr>
                <w:rFonts w:cs="Arial"/>
                <w:i/>
                <w:lang w:val="fr-FR"/>
              </w:rPr>
              <w:t>tularensis</w:t>
            </w:r>
          </w:p>
        </w:tc>
        <w:tc>
          <w:tcPr>
            <w:tcW w:w="2551" w:type="dxa"/>
            <w:tcBorders>
              <w:left w:val="single" w:sz="4" w:space="0" w:color="auto"/>
              <w:bottom w:val="single" w:sz="4" w:space="0" w:color="auto"/>
            </w:tcBorders>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4111" w:type="dxa"/>
            <w:tcBorders>
              <w:bottom w:val="single" w:sz="4" w:space="0" w:color="auto"/>
            </w:tcBorders>
          </w:tcPr>
          <w:p w:rsidR="00CB79C0" w:rsidRDefault="00CB79C0" w:rsidP="00CB79C0">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3E7636" w:rsidTr="00CB79C0">
        <w:trPr>
          <w:trHeight w:val="260"/>
        </w:trPr>
        <w:tc>
          <w:tcPr>
            <w:tcW w:w="2694" w:type="dxa"/>
          </w:tcPr>
          <w:p w:rsidR="00CB79C0" w:rsidRDefault="00CB79C0" w:rsidP="00CB79C0">
            <w:pPr>
              <w:spacing w:before="120" w:after="120"/>
              <w:ind w:left="318" w:hanging="284"/>
              <w:jc w:val="left"/>
              <w:rPr>
                <w:rFonts w:cs="Arial"/>
                <w:lang w:val="fr-FR"/>
              </w:rPr>
            </w:pPr>
            <w:r>
              <w:rPr>
                <w:rFonts w:cs="Arial"/>
              </w:rPr>
              <w:fldChar w:fldCharType="begin">
                <w:ffData>
                  <w:name w:val="CaseACocher1"/>
                  <w:enabled/>
                  <w:calcOnExit w:val="0"/>
                  <w:checkBox>
                    <w:sizeAuto/>
                    <w:default w:val="0"/>
                  </w:checkBox>
                </w:ffData>
              </w:fldChar>
            </w:r>
            <w:r>
              <w:rPr>
                <w:rFonts w:cs="Arial"/>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Francisella tularensis</w:t>
            </w:r>
            <w:r>
              <w:rPr>
                <w:rFonts w:cs="Arial"/>
                <w:lang w:val="fr-FR"/>
              </w:rPr>
              <w:t xml:space="preserve">, subsp. </w:t>
            </w:r>
            <w:r>
              <w:rPr>
                <w:rFonts w:cs="Arial"/>
                <w:i/>
                <w:lang w:val="fr-FR"/>
              </w:rPr>
              <w:t>holarctica</w:t>
            </w:r>
          </w:p>
        </w:tc>
        <w:tc>
          <w:tcPr>
            <w:tcW w:w="2551" w:type="dxa"/>
            <w:tcBorders>
              <w:left w:val="single" w:sz="4" w:space="0" w:color="auto"/>
              <w:bottom w:val="single" w:sz="4" w:space="0" w:color="auto"/>
            </w:tcBorders>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4111" w:type="dxa"/>
            <w:tcBorders>
              <w:bottom w:val="single" w:sz="4" w:space="0" w:color="auto"/>
            </w:tcBorders>
          </w:tcPr>
          <w:p w:rsidR="00CB79C0" w:rsidRDefault="00CB79C0" w:rsidP="00CB79C0">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3E7636" w:rsidTr="00CB79C0">
        <w:trPr>
          <w:trHeight w:val="260"/>
        </w:trPr>
        <w:tc>
          <w:tcPr>
            <w:tcW w:w="2694" w:type="dxa"/>
            <w:vMerge w:val="restart"/>
          </w:tcPr>
          <w:p w:rsidR="00CB79C0" w:rsidRDefault="00CB79C0" w:rsidP="00CB79C0">
            <w:pPr>
              <w:spacing w:before="120" w:after="120"/>
              <w:jc w:val="left"/>
              <w:rPr>
                <w:rFonts w:cs="Arial"/>
                <w:i/>
                <w:lang w:val="fr-FR"/>
              </w:rPr>
            </w:pPr>
            <w:r>
              <w:rPr>
                <w:rFonts w:cs="Arial"/>
              </w:rPr>
              <w:fldChar w:fldCharType="begin">
                <w:ffData>
                  <w:name w:val="CaseACocher1"/>
                  <w:enabled/>
                  <w:calcOnExit w:val="0"/>
                  <w:checkBox>
                    <w:sizeAuto/>
                    <w:default w:val="0"/>
                  </w:checkBox>
                </w:ffData>
              </w:fldChar>
            </w:r>
            <w:r>
              <w:rPr>
                <w:rFonts w:cs="Arial"/>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Rickettsia prowazekii</w:t>
            </w:r>
          </w:p>
        </w:tc>
        <w:tc>
          <w:tcPr>
            <w:tcW w:w="2551" w:type="dxa"/>
            <w:tcBorders>
              <w:left w:val="single" w:sz="4" w:space="0" w:color="auto"/>
              <w:bottom w:val="single" w:sz="4" w:space="0" w:color="auto"/>
            </w:tcBorders>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4111" w:type="dxa"/>
            <w:tcBorders>
              <w:bottom w:val="single" w:sz="4" w:space="0" w:color="auto"/>
            </w:tcBorders>
          </w:tcPr>
          <w:p w:rsidR="00CB79C0" w:rsidRDefault="00CB79C0" w:rsidP="00CB79C0">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3E7636" w:rsidTr="00CB79C0">
        <w:trPr>
          <w:trHeight w:val="260"/>
        </w:trPr>
        <w:tc>
          <w:tcPr>
            <w:tcW w:w="2694" w:type="dxa"/>
            <w:vMerge/>
          </w:tcPr>
          <w:p w:rsidR="00CB79C0" w:rsidRPr="003E7636" w:rsidRDefault="00CB79C0" w:rsidP="00CB79C0">
            <w:pPr>
              <w:rPr>
                <w:rFonts w:cs="Arial"/>
                <w:i/>
                <w:lang w:val="fr-FR"/>
              </w:rPr>
            </w:pPr>
          </w:p>
        </w:tc>
        <w:tc>
          <w:tcPr>
            <w:tcW w:w="6662" w:type="dxa"/>
            <w:gridSpan w:val="2"/>
            <w:tcBorders>
              <w:left w:val="single" w:sz="4" w:space="0" w:color="auto"/>
              <w:bottom w:val="single" w:sz="4" w:space="0" w:color="auto"/>
            </w:tcBorders>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3E7636" w:rsidRDefault="00CB79C0" w:rsidP="00CB79C0">
            <w:pPr>
              <w:spacing w:before="120" w:after="120"/>
              <w:jc w:val="left"/>
              <w:rPr>
                <w:rFonts w:cs="Arial"/>
                <w:lang w:val="fr-FR"/>
              </w:rPr>
            </w:pPr>
            <w:r w:rsidRPr="003E7636">
              <w:rPr>
                <w:rFonts w:cs="Arial"/>
                <w:lang w:val="fr-FR"/>
              </w:rPr>
              <w:t>- dont la séquence dépasse 500 bases (ou paires de bases)</w:t>
            </w:r>
            <w:r w:rsidRPr="003E7636">
              <w:rPr>
                <w:lang w:val="fr-FR"/>
              </w:rPr>
              <w:t xml:space="preserve"> </w:t>
            </w:r>
          </w:p>
          <w:p w:rsidR="00CB79C0" w:rsidRPr="003E7636" w:rsidRDefault="00CB79C0" w:rsidP="00CB79C0">
            <w:pPr>
              <w:spacing w:before="120" w:after="120"/>
              <w:jc w:val="left"/>
              <w:rPr>
                <w:rFonts w:cs="Arial"/>
                <w:lang w:val="fr-FR"/>
              </w:rPr>
            </w:pPr>
            <w:r w:rsidRPr="003E7636">
              <w:rPr>
                <w:rFonts w:cs="Arial"/>
                <w:lang w:val="fr-FR"/>
              </w:rPr>
              <w:t xml:space="preserve">- </w:t>
            </w:r>
            <w:r w:rsidRPr="003E7636">
              <w:rPr>
                <w:rFonts w:cs="Arial"/>
                <w:b/>
                <w:u w:val="single"/>
                <w:lang w:val="fr-FR"/>
              </w:rPr>
              <w:t>et</w:t>
            </w:r>
            <w:r w:rsidRPr="003E7636">
              <w:rPr>
                <w:rFonts w:cs="Arial"/>
                <w:lang w:val="fr-FR"/>
              </w:rPr>
              <w:t xml:space="preserve"> dont la séquence est issue du gène recO, codant pour une méthyltransférase de </w:t>
            </w:r>
            <w:r w:rsidRPr="003E7636">
              <w:rPr>
                <w:rFonts w:cs="Arial"/>
                <w:i/>
                <w:lang w:val="fr-FR"/>
              </w:rPr>
              <w:t>Rickettsia prowazekii.</w:t>
            </w:r>
          </w:p>
        </w:tc>
      </w:tr>
      <w:tr w:rsidR="00CB79C0" w:rsidRPr="003E7636" w:rsidTr="00CB79C0">
        <w:trPr>
          <w:trHeight w:val="260"/>
        </w:trPr>
        <w:tc>
          <w:tcPr>
            <w:tcW w:w="2694" w:type="dxa"/>
          </w:tcPr>
          <w:p w:rsidR="00CB79C0" w:rsidRDefault="00CB79C0" w:rsidP="00CB79C0">
            <w:pPr>
              <w:spacing w:before="120" w:after="120"/>
              <w:jc w:val="left"/>
              <w:rPr>
                <w:rFonts w:cs="Arial"/>
                <w:i/>
                <w:lang w:val="fr-FR"/>
              </w:rPr>
            </w:pPr>
            <w:r>
              <w:rPr>
                <w:rFonts w:cs="Arial"/>
              </w:rPr>
              <w:fldChar w:fldCharType="begin">
                <w:ffData>
                  <w:name w:val="CaseACocher1"/>
                  <w:enabled/>
                  <w:calcOnExit w:val="0"/>
                  <w:checkBox>
                    <w:sizeAuto/>
                    <w:default w:val="0"/>
                  </w:checkBox>
                </w:ffData>
              </w:fldChar>
            </w:r>
            <w:r>
              <w:rPr>
                <w:rFonts w:cs="Arial"/>
              </w:rPr>
              <w:instrText xml:space="preserve"> FORMCHECKBOX </w:instrText>
            </w:r>
            <w:r w:rsidR="009C5649">
              <w:rPr>
                <w:rFonts w:cs="Arial"/>
              </w:rPr>
            </w:r>
            <w:r w:rsidR="009C5649">
              <w:rPr>
                <w:rFonts w:cs="Arial"/>
              </w:rPr>
              <w:fldChar w:fldCharType="separate"/>
            </w:r>
            <w:r>
              <w:fldChar w:fldCharType="end"/>
            </w:r>
            <w:r>
              <w:rPr>
                <w:rFonts w:cs="Arial"/>
                <w:sz w:val="18"/>
                <w:lang w:val="fr-FR"/>
              </w:rPr>
              <w:t> </w:t>
            </w:r>
            <w:r>
              <w:rPr>
                <w:rFonts w:cs="Arial"/>
                <w:i/>
                <w:lang w:val="fr-FR"/>
              </w:rPr>
              <w:t>Brucella abortus</w:t>
            </w:r>
          </w:p>
        </w:tc>
        <w:tc>
          <w:tcPr>
            <w:tcW w:w="2551" w:type="dxa"/>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4111" w:type="dxa"/>
          </w:tcPr>
          <w:p w:rsidR="00CB79C0" w:rsidRDefault="00CB79C0" w:rsidP="00CB79C0">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3E7636" w:rsidTr="00CB79C0">
        <w:trPr>
          <w:trHeight w:val="260"/>
        </w:trPr>
        <w:tc>
          <w:tcPr>
            <w:tcW w:w="2694" w:type="dxa"/>
          </w:tcPr>
          <w:p w:rsidR="00CB79C0" w:rsidRDefault="00CB79C0" w:rsidP="00CB79C0">
            <w:pPr>
              <w:spacing w:before="120"/>
              <w:jc w:val="left"/>
              <w:rPr>
                <w:rFonts w:cs="Arial"/>
                <w:i/>
                <w:lang w:val="fr-FR"/>
              </w:rPr>
            </w:pPr>
            <w:r>
              <w:rPr>
                <w:rFonts w:cs="Arial"/>
              </w:rPr>
              <w:fldChar w:fldCharType="begin">
                <w:ffData>
                  <w:name w:val="CaseACocher1"/>
                  <w:enabled/>
                  <w:calcOnExit w:val="0"/>
                  <w:checkBox>
                    <w:sizeAuto/>
                    <w:default w:val="0"/>
                  </w:checkBox>
                </w:ffData>
              </w:fldChar>
            </w:r>
            <w:r>
              <w:rPr>
                <w:rFonts w:cs="Arial"/>
              </w:rPr>
              <w:instrText xml:space="preserve"> FORMCHECKBOX </w:instrText>
            </w:r>
            <w:r w:rsidR="009C5649">
              <w:rPr>
                <w:rFonts w:cs="Arial"/>
              </w:rPr>
            </w:r>
            <w:r w:rsidR="009C5649">
              <w:rPr>
                <w:rFonts w:cs="Arial"/>
              </w:rPr>
              <w:fldChar w:fldCharType="separate"/>
            </w:r>
            <w:r>
              <w:fldChar w:fldCharType="end"/>
            </w:r>
            <w:r>
              <w:rPr>
                <w:rFonts w:cs="Arial"/>
                <w:sz w:val="18"/>
                <w:lang w:val="fr-FR"/>
              </w:rPr>
              <w:t> </w:t>
            </w:r>
            <w:r>
              <w:rPr>
                <w:rFonts w:cs="Arial"/>
                <w:i/>
                <w:lang w:val="fr-FR"/>
              </w:rPr>
              <w:t>Brucella melitensis</w:t>
            </w:r>
          </w:p>
        </w:tc>
        <w:tc>
          <w:tcPr>
            <w:tcW w:w="2551" w:type="dxa"/>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4111" w:type="dxa"/>
          </w:tcPr>
          <w:p w:rsidR="00CB79C0" w:rsidRDefault="00CB79C0" w:rsidP="00CB79C0">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bl>
    <w:p w:rsidR="0052591A" w:rsidRDefault="0052591A"/>
    <w:p w:rsidR="0052591A" w:rsidRDefault="008D7BA7">
      <w:r>
        <w:rPr>
          <w:rFonts w:cs="Arial"/>
          <w:i/>
        </w:rPr>
        <w:t>suite de la liste page suivante</w:t>
      </w:r>
      <w:r>
        <w:t xml:space="preserve"> </w:t>
      </w:r>
      <w:r>
        <w:br w:type="page" w:clear="all"/>
      </w:r>
    </w:p>
    <w:tbl>
      <w:tblPr>
        <w:tblStyle w:val="Grilledutableau12"/>
        <w:tblW w:w="9356" w:type="dxa"/>
        <w:tblInd w:w="-147" w:type="dxa"/>
        <w:tblLayout w:type="fixed"/>
        <w:tblLook w:val="04A0" w:firstRow="1" w:lastRow="0" w:firstColumn="1" w:lastColumn="0" w:noHBand="0" w:noVBand="1"/>
      </w:tblPr>
      <w:tblGrid>
        <w:gridCol w:w="2694"/>
        <w:gridCol w:w="2551"/>
        <w:gridCol w:w="4111"/>
      </w:tblGrid>
      <w:tr w:rsidR="00CB79C0" w:rsidRPr="003E7636" w:rsidTr="00CB79C0">
        <w:trPr>
          <w:trHeight w:val="260"/>
        </w:trPr>
        <w:tc>
          <w:tcPr>
            <w:tcW w:w="2694" w:type="dxa"/>
          </w:tcPr>
          <w:p w:rsidR="00CB79C0" w:rsidRDefault="00CB79C0" w:rsidP="00CB79C0">
            <w:pPr>
              <w:spacing w:before="120"/>
              <w:jc w:val="left"/>
              <w:rPr>
                <w:rFonts w:cs="Arial"/>
                <w:i/>
                <w:lang w:val="fr-FR"/>
              </w:rPr>
            </w:pPr>
            <w:r>
              <w:rPr>
                <w:rFonts w:cs="Arial"/>
              </w:rPr>
              <w:lastRenderedPageBreak/>
              <w:fldChar w:fldCharType="begin">
                <w:ffData>
                  <w:name w:val="CaseACocher1"/>
                  <w:enabled/>
                  <w:calcOnExit w:val="0"/>
                  <w:checkBox>
                    <w:sizeAuto/>
                    <w:default w:val="0"/>
                  </w:checkBox>
                </w:ffData>
              </w:fldChar>
            </w:r>
            <w:r>
              <w:rPr>
                <w:rFonts w:cs="Arial"/>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Brucella suis</w:t>
            </w:r>
          </w:p>
        </w:tc>
        <w:tc>
          <w:tcPr>
            <w:tcW w:w="2551" w:type="dxa"/>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4111" w:type="dxa"/>
          </w:tcPr>
          <w:p w:rsidR="00CB79C0" w:rsidRDefault="00CB79C0" w:rsidP="00CB79C0">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3E7636" w:rsidTr="00CB79C0">
        <w:trPr>
          <w:trHeight w:val="260"/>
        </w:trPr>
        <w:tc>
          <w:tcPr>
            <w:tcW w:w="2694" w:type="dxa"/>
            <w:vMerge w:val="restart"/>
          </w:tcPr>
          <w:p w:rsidR="00CB79C0" w:rsidRDefault="00CB79C0" w:rsidP="00CB79C0">
            <w:pPr>
              <w:spacing w:before="120" w:after="120"/>
              <w:jc w:val="left"/>
              <w:rPr>
                <w:rFonts w:cs="Arial"/>
                <w:i/>
                <w:lang w:val="fr-FR"/>
              </w:rPr>
            </w:pPr>
            <w:r>
              <w:rPr>
                <w:rFonts w:cs="Arial"/>
              </w:rPr>
              <w:fldChar w:fldCharType="begin">
                <w:ffData>
                  <w:name w:val="CaseACocher1"/>
                  <w:enabled/>
                  <w:calcOnExit w:val="0"/>
                  <w:checkBox>
                    <w:sizeAuto/>
                    <w:default w:val="0"/>
                  </w:checkBox>
                </w:ffData>
              </w:fldChar>
            </w:r>
            <w:r>
              <w:rPr>
                <w:rFonts w:cs="Arial"/>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 xml:space="preserve">Yersinia pestis </w:t>
            </w:r>
          </w:p>
        </w:tc>
        <w:tc>
          <w:tcPr>
            <w:tcW w:w="2551" w:type="dxa"/>
            <w:tcBorders>
              <w:left w:val="single" w:sz="4" w:space="0" w:color="auto"/>
              <w:bottom w:val="nil"/>
            </w:tcBorders>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4111" w:type="dxa"/>
          </w:tcPr>
          <w:p w:rsidR="00CB79C0" w:rsidRDefault="00CB79C0" w:rsidP="00CB79C0">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3E7636" w:rsidTr="00CB79C0">
        <w:trPr>
          <w:trHeight w:val="260"/>
        </w:trPr>
        <w:tc>
          <w:tcPr>
            <w:tcW w:w="2694" w:type="dxa"/>
            <w:vMerge/>
          </w:tcPr>
          <w:p w:rsidR="00CB79C0" w:rsidRPr="003E7636" w:rsidRDefault="00CB79C0" w:rsidP="00CB79C0">
            <w:pPr>
              <w:rPr>
                <w:rFonts w:cs="Arial"/>
                <w:sz w:val="18"/>
                <w:lang w:val="fr-FR"/>
              </w:rPr>
            </w:pPr>
          </w:p>
        </w:tc>
        <w:tc>
          <w:tcPr>
            <w:tcW w:w="6662" w:type="dxa"/>
            <w:gridSpan w:val="2"/>
            <w:tcBorders>
              <w:left w:val="single" w:sz="4" w:space="0" w:color="auto"/>
              <w:bottom w:val="single" w:sz="4" w:space="0" w:color="auto"/>
            </w:tcBorders>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3E7636" w:rsidRDefault="00CB79C0" w:rsidP="00CB79C0">
            <w:pPr>
              <w:spacing w:before="120" w:after="120"/>
              <w:jc w:val="left"/>
              <w:rPr>
                <w:rFonts w:cs="Arial"/>
                <w:lang w:val="fr-FR"/>
              </w:rPr>
            </w:pPr>
            <w:r w:rsidRPr="003E7636">
              <w:rPr>
                <w:rFonts w:cs="Arial"/>
                <w:lang w:val="fr-FR"/>
              </w:rPr>
              <w:t>- dont la séquence dépasse 500 bases (ou paires de bases)</w:t>
            </w:r>
            <w:r w:rsidRPr="003E7636">
              <w:rPr>
                <w:lang w:val="fr-FR"/>
              </w:rPr>
              <w:t xml:space="preserve"> </w:t>
            </w:r>
          </w:p>
          <w:p w:rsidR="00CB79C0" w:rsidRPr="003E7636" w:rsidRDefault="00CB79C0" w:rsidP="00CB79C0">
            <w:pPr>
              <w:spacing w:before="120" w:after="120"/>
              <w:jc w:val="left"/>
              <w:rPr>
                <w:rFonts w:cs="Arial"/>
                <w:spacing w:val="20"/>
                <w:lang w:val="fr-FR"/>
              </w:rPr>
            </w:pPr>
            <w:r w:rsidRPr="003E7636">
              <w:rPr>
                <w:rFonts w:cs="Arial"/>
                <w:lang w:val="fr-FR"/>
              </w:rPr>
              <w:t xml:space="preserve">- </w:t>
            </w:r>
            <w:r w:rsidRPr="003E7636">
              <w:rPr>
                <w:rFonts w:cs="Arial"/>
                <w:b/>
                <w:u w:val="single"/>
                <w:lang w:val="fr-FR"/>
              </w:rPr>
              <w:t>et</w:t>
            </w:r>
            <w:r w:rsidRPr="003E7636">
              <w:rPr>
                <w:rFonts w:cs="Arial"/>
                <w:lang w:val="fr-FR"/>
              </w:rPr>
              <w:t xml:space="preserve"> dont la séquence est issue du gène pla, codant pour une protéase de </w:t>
            </w:r>
            <w:r w:rsidRPr="003E7636">
              <w:rPr>
                <w:rFonts w:cs="Arial"/>
                <w:i/>
                <w:lang w:val="fr-FR"/>
              </w:rPr>
              <w:t>Yersinia pestis.</w:t>
            </w:r>
          </w:p>
        </w:tc>
      </w:tr>
    </w:tbl>
    <w:tbl>
      <w:tblPr>
        <w:tblStyle w:val="Grilledutableau"/>
        <w:tblW w:w="9356" w:type="dxa"/>
        <w:tblInd w:w="-147" w:type="dxa"/>
        <w:tblLayout w:type="fixed"/>
        <w:tblLook w:val="04A0" w:firstRow="1" w:lastRow="0" w:firstColumn="1" w:lastColumn="0" w:noHBand="0" w:noVBand="1"/>
      </w:tblPr>
      <w:tblGrid>
        <w:gridCol w:w="7377"/>
        <w:gridCol w:w="1979"/>
      </w:tblGrid>
      <w:tr w:rsidR="0052591A">
        <w:trPr>
          <w:trHeight w:val="743"/>
        </w:trPr>
        <w:tc>
          <w:tcPr>
            <w:tcW w:w="7377" w:type="dxa"/>
            <w:tcBorders>
              <w:top w:val="none" w:sz="4" w:space="0" w:color="000000"/>
              <w:left w:val="none" w:sz="4" w:space="0" w:color="000000"/>
              <w:bottom w:val="single" w:sz="4" w:space="0" w:color="auto"/>
            </w:tcBorders>
            <w:shd w:val="clear" w:color="auto" w:fill="auto"/>
          </w:tcPr>
          <w:p w:rsidR="0052591A" w:rsidRDefault="008D7BA7">
            <w:pPr>
              <w:tabs>
                <w:tab w:val="left" w:pos="2265"/>
              </w:tabs>
              <w:spacing w:before="240"/>
              <w:ind w:right="142"/>
              <w:rPr>
                <w:rFonts w:cs="Arial"/>
                <w:b/>
                <w:sz w:val="16"/>
                <w:lang w:val="fr-FR"/>
              </w:rPr>
            </w:pPr>
            <w:r>
              <w:rPr>
                <w:sz w:val="24"/>
                <w:szCs w:val="24"/>
                <w:lang w:val="fr-FR"/>
              </w:rPr>
              <w:t>Liste des documents à fournir</w:t>
            </w:r>
          </w:p>
        </w:tc>
        <w:tc>
          <w:tcPr>
            <w:tcW w:w="1979" w:type="dxa"/>
            <w:tcBorders>
              <w:bottom w:val="single" w:sz="4" w:space="0" w:color="auto"/>
            </w:tcBorders>
            <w:shd w:val="clear" w:color="auto" w:fill="auto"/>
          </w:tcPr>
          <w:p w:rsidR="0052591A" w:rsidRDefault="008D7BA7">
            <w:pPr>
              <w:pStyle w:val="Paragraphedeliste"/>
              <w:spacing w:before="60" w:after="60"/>
              <w:ind w:left="0" w:right="34"/>
              <w:contextualSpacing w:val="0"/>
              <w:jc w:val="center"/>
              <w:rPr>
                <w:sz w:val="24"/>
                <w:szCs w:val="24"/>
                <w:lang w:val="fr-FR"/>
              </w:rPr>
            </w:pPr>
            <w:r>
              <w:rPr>
                <w:sz w:val="24"/>
                <w:szCs w:val="24"/>
                <w:lang w:val="fr-FR"/>
              </w:rPr>
              <w:t>Numéros des pièces jointes</w:t>
            </w:r>
          </w:p>
        </w:tc>
      </w:tr>
      <w:tr w:rsidR="0052591A">
        <w:trPr>
          <w:trHeight w:val="626"/>
        </w:trPr>
        <w:tc>
          <w:tcPr>
            <w:tcW w:w="7377" w:type="dxa"/>
            <w:tcBorders>
              <w:top w:val="single" w:sz="4" w:space="0" w:color="auto"/>
              <w:left w:val="single" w:sz="4" w:space="0" w:color="auto"/>
              <w:bottom w:val="single" w:sz="4" w:space="0" w:color="auto"/>
              <w:right w:val="single" w:sz="4" w:space="0" w:color="auto"/>
            </w:tcBorders>
          </w:tcPr>
          <w:p w:rsidR="0052591A" w:rsidRDefault="008D7BA7">
            <w:pPr>
              <w:spacing w:before="60" w:after="60"/>
              <w:ind w:left="28"/>
              <w:jc w:val="both"/>
              <w:rPr>
                <w:sz w:val="24"/>
                <w:szCs w:val="24"/>
                <w:lang w:val="fr-FR"/>
              </w:rPr>
            </w:pPr>
            <w:bookmarkStart w:id="23" w:name="_Toc135647984"/>
            <w:r>
              <w:rPr>
                <w:b/>
                <w:sz w:val="24"/>
                <w:szCs w:val="24"/>
                <w:lang w:val="fr-FR"/>
              </w:rPr>
              <w:t>Justification de la modification du groupe de risque</w:t>
            </w:r>
            <w:r>
              <w:rPr>
                <w:sz w:val="24"/>
                <w:szCs w:val="24"/>
                <w:lang w:val="fr-FR"/>
              </w:rPr>
              <w:t xml:space="preserve"> en cas d’utilisation d’une souche bactérienne dont le groupe de risque est inférieur à celui de la souche d’origine </w:t>
            </w:r>
          </w:p>
          <w:p w:rsidR="0052591A" w:rsidRDefault="008D7BA7">
            <w:pPr>
              <w:spacing w:before="60" w:after="60"/>
              <w:ind w:left="28"/>
              <w:rPr>
                <w:sz w:val="24"/>
                <w:szCs w:val="24"/>
                <w:lang w:val="fr-FR"/>
              </w:rPr>
            </w:pPr>
            <w:r>
              <w:rPr>
                <w:sz w:val="24"/>
                <w:szCs w:val="24"/>
                <w:lang w:val="fr-FR"/>
              </w:rPr>
              <w:t xml:space="preserve">(ex. : </w:t>
            </w:r>
            <w:r>
              <w:rPr>
                <w:i/>
                <w:sz w:val="24"/>
                <w:szCs w:val="24"/>
                <w:lang w:val="fr-FR"/>
              </w:rPr>
              <w:t>Yersinia pestis</w:t>
            </w:r>
            <w:r>
              <w:rPr>
                <w:sz w:val="24"/>
                <w:szCs w:val="24"/>
                <w:lang w:val="fr-FR"/>
              </w:rPr>
              <w:t xml:space="preserve"> EV76)</w:t>
            </w:r>
            <w:bookmarkEnd w:id="23"/>
            <w:r>
              <w:rPr>
                <w:sz w:val="24"/>
                <w:szCs w:val="24"/>
                <w:lang w:val="fr-FR"/>
              </w:rPr>
              <w:t xml:space="preserve"> </w:t>
            </w:r>
          </w:p>
        </w:tc>
        <w:tc>
          <w:tcPr>
            <w:tcW w:w="1979" w:type="dxa"/>
            <w:tcBorders>
              <w:top w:val="single" w:sz="4" w:space="0" w:color="auto"/>
              <w:left w:val="none" w:sz="4" w:space="0" w:color="000000"/>
              <w:bottom w:val="single" w:sz="4" w:space="0" w:color="auto"/>
              <w:right w:val="single" w:sz="4" w:space="0" w:color="auto"/>
            </w:tcBorders>
          </w:tcPr>
          <w:p w:rsidR="0052591A" w:rsidRDefault="0052591A">
            <w:pPr>
              <w:tabs>
                <w:tab w:val="left" w:pos="2265"/>
              </w:tabs>
              <w:spacing w:before="120" w:after="120"/>
              <w:ind w:right="142"/>
              <w:jc w:val="center"/>
              <w:outlineLvl w:val="2"/>
              <w:rPr>
                <w:rFonts w:cs="Arial"/>
                <w:sz w:val="24"/>
                <w:szCs w:val="24"/>
                <w:lang w:val="fr-FR"/>
              </w:rPr>
            </w:pPr>
          </w:p>
        </w:tc>
      </w:tr>
    </w:tbl>
    <w:p w:rsidR="0052591A" w:rsidRDefault="0052591A">
      <w:pPr>
        <w:rPr>
          <w:sz w:val="16"/>
          <w:szCs w:val="20"/>
        </w:rPr>
      </w:pPr>
    </w:p>
    <w:p w:rsidR="0052591A" w:rsidRDefault="008D7BA7">
      <w:r>
        <w:br w:type="page" w:clear="all"/>
      </w:r>
    </w:p>
    <w:tbl>
      <w:tblPr>
        <w:tblStyle w:val="Grilledutableau1"/>
        <w:tblW w:w="9356" w:type="dxa"/>
        <w:tblInd w:w="-144" w:type="dxa"/>
        <w:tblLayout w:type="fixed"/>
        <w:tblLook w:val="04A0" w:firstRow="1" w:lastRow="0" w:firstColumn="1" w:lastColumn="0" w:noHBand="0" w:noVBand="1"/>
      </w:tblPr>
      <w:tblGrid>
        <w:gridCol w:w="2694"/>
        <w:gridCol w:w="2693"/>
        <w:gridCol w:w="3969"/>
      </w:tblGrid>
      <w:tr w:rsidR="00CB79C0" w:rsidRPr="00E91890" w:rsidTr="00CB79C0">
        <w:tc>
          <w:tcPr>
            <w:tcW w:w="9356" w:type="dxa"/>
            <w:gridSpan w:val="3"/>
            <w:tcBorders>
              <w:bottom w:val="single" w:sz="4" w:space="0" w:color="auto"/>
            </w:tcBorders>
            <w:shd w:val="clear" w:color="auto" w:fill="auto"/>
          </w:tcPr>
          <w:p w:rsidR="00CB79C0" w:rsidRPr="00E91890" w:rsidRDefault="00CB79C0" w:rsidP="00CB79C0">
            <w:pPr>
              <w:spacing w:before="120" w:after="120"/>
              <w:ind w:right="0"/>
              <w:rPr>
                <w:rFonts w:cs="Arial"/>
                <w:b/>
                <w:spacing w:val="20"/>
                <w:sz w:val="18"/>
                <w:lang w:val="fr-FR"/>
              </w:rPr>
            </w:pPr>
            <w:r w:rsidRPr="00E91890">
              <w:rPr>
                <w:rFonts w:cs="Arial"/>
                <w:b/>
                <w:spacing w:val="20"/>
                <w:sz w:val="28"/>
                <w:lang w:val="fr-FR"/>
              </w:rPr>
              <w:lastRenderedPageBreak/>
              <w:t>VIRUS</w:t>
            </w:r>
          </w:p>
        </w:tc>
      </w:tr>
      <w:tr w:rsidR="00CB79C0" w:rsidRPr="00E91890" w:rsidTr="00CB79C0">
        <w:tc>
          <w:tcPr>
            <w:tcW w:w="2694" w:type="dxa"/>
            <w:tcBorders>
              <w:bottom w:val="single" w:sz="4" w:space="0" w:color="auto"/>
            </w:tcBorders>
            <w:shd w:val="clear" w:color="auto" w:fill="auto"/>
          </w:tcPr>
          <w:p w:rsidR="00CB79C0" w:rsidRPr="00E91890" w:rsidRDefault="00CB79C0" w:rsidP="00CB79C0">
            <w:pPr>
              <w:spacing w:before="120" w:after="60"/>
              <w:ind w:right="34"/>
              <w:rPr>
                <w:rFonts w:cs="Arial"/>
                <w:b/>
                <w:sz w:val="18"/>
                <w:lang w:val="fr-FR"/>
              </w:rPr>
            </w:pPr>
            <w:r w:rsidRPr="00E91890">
              <w:rPr>
                <w:rFonts w:cs="Arial"/>
                <w:b/>
                <w:sz w:val="18"/>
                <w:lang w:val="fr-FR"/>
              </w:rPr>
              <w:t>DÉSIGNATION DU/DES MICRO-ORGANISME(S) DE LA LISTE DES MOT</w:t>
            </w:r>
          </w:p>
        </w:tc>
        <w:tc>
          <w:tcPr>
            <w:tcW w:w="2693" w:type="dxa"/>
            <w:shd w:val="clear" w:color="auto" w:fill="auto"/>
          </w:tcPr>
          <w:p w:rsidR="00CB79C0" w:rsidRPr="00E91890" w:rsidRDefault="00CB79C0" w:rsidP="00CB79C0">
            <w:pPr>
              <w:spacing w:before="120" w:after="60"/>
              <w:ind w:right="34"/>
              <w:rPr>
                <w:rFonts w:cs="Arial"/>
                <w:b/>
                <w:sz w:val="18"/>
                <w:lang w:val="fr-FR"/>
              </w:rPr>
            </w:pPr>
            <w:r w:rsidRPr="00E91890">
              <w:rPr>
                <w:rFonts w:cs="Arial"/>
                <w:b/>
                <w:sz w:val="18"/>
                <w:lang w:val="fr-FR"/>
              </w:rPr>
              <w:t xml:space="preserve">NATURE DU MATÉRIEL BIOLOGIQUE DE LA LISTE DES MOT </w:t>
            </w:r>
          </w:p>
        </w:tc>
        <w:tc>
          <w:tcPr>
            <w:tcW w:w="3969" w:type="dxa"/>
            <w:shd w:val="clear" w:color="auto" w:fill="auto"/>
          </w:tcPr>
          <w:p w:rsidR="00CB79C0" w:rsidRPr="00E91890" w:rsidRDefault="00CB79C0" w:rsidP="00CB79C0">
            <w:pPr>
              <w:spacing w:before="120" w:after="60"/>
              <w:ind w:right="34"/>
              <w:rPr>
                <w:rFonts w:cs="Arial"/>
                <w:b/>
                <w:sz w:val="18"/>
                <w:lang w:val="fr-FR"/>
              </w:rPr>
            </w:pPr>
            <w:r w:rsidRPr="00E91890">
              <w:rPr>
                <w:rFonts w:cs="Arial"/>
                <w:b/>
                <w:sz w:val="18"/>
                <w:lang w:val="fr-FR"/>
              </w:rPr>
              <w:t>GROUPE DE RISQUE DU MICRO-ORGANISME SELON LA CLASSIFICATION DE L’ARTICLE R.4421-3 DU CODE DU TRAVAIL</w:t>
            </w:r>
          </w:p>
        </w:tc>
      </w:tr>
      <w:tr w:rsidR="00CB79C0" w:rsidRPr="00E91890" w:rsidTr="00CB79C0">
        <w:trPr>
          <w:trHeight w:val="260"/>
        </w:trPr>
        <w:tc>
          <w:tcPr>
            <w:tcW w:w="2694" w:type="dxa"/>
            <w:vMerge w:val="restart"/>
          </w:tcPr>
          <w:p w:rsidR="00CB79C0" w:rsidRDefault="00CB79C0" w:rsidP="00CB79C0">
            <w:pPr>
              <w:spacing w:before="120"/>
              <w:ind w:left="318" w:hanging="318"/>
              <w:jc w:val="left"/>
              <w:rPr>
                <w:rFonts w:cs="Arial"/>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i/>
                <w:lang w:val="fr-FR"/>
              </w:rPr>
              <w:t>Orthonairovirus</w:t>
            </w:r>
            <w:r>
              <w:rPr>
                <w:rFonts w:cs="Arial"/>
                <w:lang w:val="fr-FR"/>
              </w:rPr>
              <w:t xml:space="preserve"> de l’espèce Crimean-Congo hemorrhagic fever orthonairovirus</w:t>
            </w:r>
          </w:p>
        </w:tc>
        <w:tc>
          <w:tcPr>
            <w:tcW w:w="2693" w:type="dxa"/>
          </w:tcPr>
          <w:p w:rsidR="00CB79C0" w:rsidRDefault="00CB79C0" w:rsidP="00CB79C0">
            <w:pPr>
              <w:tabs>
                <w:tab w:val="left" w:pos="585"/>
                <w:tab w:val="center" w:pos="1095"/>
              </w:tabs>
              <w:spacing w:before="120" w:after="6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CB79C0" w:rsidRDefault="00CB79C0" w:rsidP="00CB79C0">
            <w:pPr>
              <w:tabs>
                <w:tab w:val="left" w:pos="585"/>
                <w:tab w:val="center" w:pos="1095"/>
              </w:tabs>
              <w:spacing w:before="120" w:after="6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260"/>
        </w:trPr>
        <w:tc>
          <w:tcPr>
            <w:tcW w:w="2694" w:type="dxa"/>
            <w:vMerge/>
          </w:tcPr>
          <w:p w:rsidR="00CB79C0" w:rsidRPr="00E91890" w:rsidRDefault="00CB79C0" w:rsidP="00CB79C0">
            <w:pPr>
              <w:spacing w:before="120"/>
              <w:jc w:val="left"/>
              <w:rPr>
                <w:rFonts w:cs="Arial"/>
                <w:sz w:val="18"/>
                <w:lang w:val="fr-FR"/>
              </w:rPr>
            </w:pPr>
          </w:p>
        </w:tc>
        <w:tc>
          <w:tcPr>
            <w:tcW w:w="6662" w:type="dxa"/>
            <w:gridSpan w:val="2"/>
            <w:tcBorders>
              <w:left w:val="single" w:sz="4" w:space="0" w:color="auto"/>
              <w:bottom w:val="single" w:sz="4" w:space="0" w:color="auto"/>
            </w:tcBorders>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E91890" w:rsidRDefault="00CB79C0" w:rsidP="00CB79C0">
            <w:pPr>
              <w:spacing w:before="120"/>
              <w:jc w:val="left"/>
              <w:rPr>
                <w:rFonts w:cs="Arial"/>
                <w:lang w:val="fr-FR"/>
              </w:rPr>
            </w:pPr>
            <w:r w:rsidRPr="00E91890">
              <w:rPr>
                <w:rFonts w:cs="Arial"/>
                <w:lang w:val="fr-FR"/>
              </w:rPr>
              <w:t>- dont la séquence dépasse 800 bases (ou paires de bases)</w:t>
            </w:r>
          </w:p>
          <w:p w:rsidR="00CB79C0" w:rsidRPr="00E91890" w:rsidRDefault="00CB79C0" w:rsidP="00CB79C0">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CB79C0" w:rsidRPr="00E91890" w:rsidTr="00CB79C0">
        <w:trPr>
          <w:trHeight w:val="260"/>
        </w:trPr>
        <w:tc>
          <w:tcPr>
            <w:tcW w:w="2694" w:type="dxa"/>
            <w:vMerge w:val="restart"/>
          </w:tcPr>
          <w:p w:rsidR="00CB79C0" w:rsidRDefault="00CB79C0" w:rsidP="00CB79C0">
            <w:pPr>
              <w:spacing w:before="120"/>
              <w:ind w:left="318" w:hanging="284"/>
              <w:jc w:val="left"/>
              <w:rPr>
                <w:rFonts w:cs="Arial"/>
                <w:lang w:val="fr-FR"/>
              </w:rPr>
            </w:pPr>
            <w:r>
              <w:rPr>
                <w:rFonts w:cs="Arial"/>
                <w:lang w:val="fr-FR"/>
              </w:rPr>
              <w:br w:type="page"/>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i/>
                <w:lang w:val="fr-FR"/>
              </w:rPr>
              <w:t>Filoviridae</w:t>
            </w:r>
            <w:r>
              <w:rPr>
                <w:rFonts w:cs="Arial"/>
                <w:lang w:val="fr-FR"/>
              </w:rPr>
              <w:t xml:space="preserve"> du genre Ebolavirus</w:t>
            </w:r>
          </w:p>
        </w:tc>
        <w:tc>
          <w:tcPr>
            <w:tcW w:w="2693" w:type="dxa"/>
            <w:tcBorders>
              <w:left w:val="single" w:sz="4" w:space="0" w:color="auto"/>
              <w:bottom w:val="nil"/>
            </w:tcBorders>
          </w:tcPr>
          <w:p w:rsidR="00CB79C0" w:rsidRDefault="00CB79C0" w:rsidP="00CB79C0">
            <w:pPr>
              <w:tabs>
                <w:tab w:val="left" w:pos="585"/>
                <w:tab w:val="center" w:pos="1095"/>
              </w:tabs>
              <w:spacing w:before="120" w:after="6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CB79C0" w:rsidRDefault="00CB79C0" w:rsidP="00CB79C0">
            <w:pPr>
              <w:tabs>
                <w:tab w:val="left" w:pos="585"/>
                <w:tab w:val="center" w:pos="1095"/>
              </w:tabs>
              <w:spacing w:before="120" w:after="6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260"/>
        </w:trPr>
        <w:tc>
          <w:tcPr>
            <w:tcW w:w="2694" w:type="dxa"/>
            <w:vMerge/>
          </w:tcPr>
          <w:p w:rsidR="00CB79C0" w:rsidRPr="00E91890" w:rsidRDefault="00CB79C0" w:rsidP="00CB79C0">
            <w:pPr>
              <w:spacing w:before="120"/>
              <w:jc w:val="left"/>
              <w:rPr>
                <w:rFonts w:cs="Arial"/>
                <w:sz w:val="18"/>
                <w:lang w:val="fr-FR"/>
              </w:rPr>
            </w:pPr>
          </w:p>
        </w:tc>
        <w:tc>
          <w:tcPr>
            <w:tcW w:w="6662" w:type="dxa"/>
            <w:gridSpan w:val="2"/>
            <w:tcBorders>
              <w:left w:val="single" w:sz="4" w:space="0" w:color="auto"/>
              <w:bottom w:val="single" w:sz="4" w:space="0" w:color="auto"/>
            </w:tcBorders>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E91890" w:rsidRDefault="00CB79C0" w:rsidP="00CB79C0">
            <w:pPr>
              <w:spacing w:before="120"/>
              <w:jc w:val="left"/>
              <w:rPr>
                <w:rFonts w:cs="Arial"/>
                <w:lang w:val="fr-FR"/>
              </w:rPr>
            </w:pPr>
            <w:r w:rsidRPr="00E91890">
              <w:rPr>
                <w:rFonts w:cs="Arial"/>
                <w:lang w:val="fr-FR"/>
              </w:rPr>
              <w:t>- dont la séquence dépasse 800 bases (ou paires de bases)</w:t>
            </w:r>
          </w:p>
          <w:p w:rsidR="00CB79C0" w:rsidRPr="00E91890" w:rsidRDefault="00CB79C0" w:rsidP="00CB79C0">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CB79C0" w:rsidRPr="00E91890" w:rsidTr="00CB79C0">
        <w:trPr>
          <w:trHeight w:val="260"/>
        </w:trPr>
        <w:tc>
          <w:tcPr>
            <w:tcW w:w="2694" w:type="dxa"/>
            <w:vMerge w:val="restart"/>
          </w:tcPr>
          <w:p w:rsidR="00CB79C0" w:rsidRDefault="00CB79C0" w:rsidP="00CB79C0">
            <w:pPr>
              <w:spacing w:before="120"/>
              <w:ind w:left="318" w:hanging="318"/>
              <w:jc w:val="left"/>
              <w:rPr>
                <w:rFonts w:cs="Arial"/>
                <w:lang w:val="fr-FR"/>
              </w:rPr>
            </w:pPr>
            <w:r>
              <w:rPr>
                <w:rFonts w:cs="Arial"/>
              </w:rPr>
              <w:fldChar w:fldCharType="begin">
                <w:ffData>
                  <w:name w:val="CaseACocher1"/>
                  <w:enabled/>
                  <w:calcOnExit w:val="0"/>
                  <w:checkBox>
                    <w:sizeAuto/>
                    <w:default w:val="0"/>
                  </w:checkBox>
                </w:ffData>
              </w:fldChar>
            </w:r>
            <w:r>
              <w:rPr>
                <w:rFonts w:cs="Arial"/>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Filoviridae</w:t>
            </w:r>
            <w:r>
              <w:rPr>
                <w:rFonts w:cs="Arial"/>
                <w:lang w:val="fr-FR"/>
              </w:rPr>
              <w:t xml:space="preserve"> du genre Marburgvirus</w:t>
            </w:r>
          </w:p>
        </w:tc>
        <w:tc>
          <w:tcPr>
            <w:tcW w:w="2693" w:type="dxa"/>
          </w:tcPr>
          <w:p w:rsidR="00CB79C0" w:rsidRDefault="00CB79C0" w:rsidP="00CB79C0">
            <w:pPr>
              <w:tabs>
                <w:tab w:val="left" w:pos="585"/>
                <w:tab w:val="center" w:pos="1095"/>
              </w:tabs>
              <w:spacing w:before="120" w:after="6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CB79C0" w:rsidRDefault="00CB79C0" w:rsidP="00CB79C0">
            <w:pPr>
              <w:tabs>
                <w:tab w:val="left" w:pos="585"/>
                <w:tab w:val="center" w:pos="1095"/>
              </w:tabs>
              <w:spacing w:before="120" w:after="6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260"/>
        </w:trPr>
        <w:tc>
          <w:tcPr>
            <w:tcW w:w="2694" w:type="dxa"/>
            <w:vMerge/>
          </w:tcPr>
          <w:p w:rsidR="00CB79C0" w:rsidRPr="00E91890" w:rsidRDefault="00CB79C0" w:rsidP="00CB79C0">
            <w:pPr>
              <w:spacing w:before="120"/>
              <w:jc w:val="left"/>
              <w:rPr>
                <w:rFonts w:cs="Arial"/>
                <w:lang w:val="fr-FR"/>
              </w:rPr>
            </w:pPr>
          </w:p>
        </w:tc>
        <w:tc>
          <w:tcPr>
            <w:tcW w:w="6662" w:type="dxa"/>
            <w:gridSpan w:val="2"/>
            <w:tcBorders>
              <w:left w:val="single" w:sz="4" w:space="0" w:color="auto"/>
              <w:bottom w:val="single" w:sz="4" w:space="0" w:color="auto"/>
            </w:tcBorders>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E91890" w:rsidRDefault="00CB79C0" w:rsidP="00CB79C0">
            <w:pPr>
              <w:spacing w:before="120"/>
              <w:jc w:val="left"/>
              <w:rPr>
                <w:rFonts w:cs="Arial"/>
                <w:lang w:val="fr-FR"/>
              </w:rPr>
            </w:pPr>
            <w:r w:rsidRPr="00E91890">
              <w:rPr>
                <w:rFonts w:cs="Arial"/>
                <w:lang w:val="fr-FR"/>
              </w:rPr>
              <w:t>- dont la séquence dépasse 800 bases (ou paires de bases)</w:t>
            </w:r>
          </w:p>
          <w:p w:rsidR="00CB79C0" w:rsidRPr="00E91890" w:rsidRDefault="00CB79C0" w:rsidP="00CB79C0">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CB79C0" w:rsidRPr="00E91890" w:rsidTr="00CB79C0">
        <w:trPr>
          <w:trHeight w:val="260"/>
        </w:trPr>
        <w:tc>
          <w:tcPr>
            <w:tcW w:w="2694" w:type="dxa"/>
            <w:vMerge w:val="restart"/>
          </w:tcPr>
          <w:p w:rsidR="00CB79C0" w:rsidRDefault="00CB79C0" w:rsidP="00CB79C0">
            <w:pPr>
              <w:spacing w:before="120"/>
              <w:ind w:left="318" w:hanging="318"/>
              <w:jc w:val="left"/>
              <w:rPr>
                <w:rFonts w:cs="Arial"/>
                <w:lang w:val="fr-FR"/>
              </w:rPr>
            </w:pPr>
            <w:r>
              <w:rPr>
                <w:rFonts w:cs="Arial"/>
              </w:rPr>
              <w:fldChar w:fldCharType="begin">
                <w:ffData>
                  <w:name w:val="CaseACocher1"/>
                  <w:enabled/>
                  <w:calcOnExit w:val="0"/>
                  <w:checkBox>
                    <w:sizeAuto/>
                    <w:default w:val="0"/>
                  </w:checkBox>
                </w:ffData>
              </w:fldChar>
            </w:r>
            <w:r w:rsidRPr="00CB79C0">
              <w:rPr>
                <w:rFonts w:cs="Arial"/>
                <w:lang w:val="fr-FR"/>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Henipavirus</w:t>
            </w:r>
            <w:r>
              <w:rPr>
                <w:rFonts w:cs="Arial"/>
                <w:lang w:val="fr-FR"/>
              </w:rPr>
              <w:t xml:space="preserve"> de l’espèce Hendra henipavirus</w:t>
            </w:r>
          </w:p>
        </w:tc>
        <w:tc>
          <w:tcPr>
            <w:tcW w:w="2693" w:type="dxa"/>
          </w:tcPr>
          <w:p w:rsidR="00CB79C0" w:rsidRDefault="00CB79C0" w:rsidP="00CB79C0">
            <w:pPr>
              <w:tabs>
                <w:tab w:val="left" w:pos="585"/>
                <w:tab w:val="center" w:pos="1095"/>
              </w:tabs>
              <w:spacing w:before="120" w:after="6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CB79C0" w:rsidRDefault="00CB79C0" w:rsidP="00CB79C0">
            <w:pPr>
              <w:tabs>
                <w:tab w:val="left" w:pos="585"/>
                <w:tab w:val="center" w:pos="1095"/>
              </w:tabs>
              <w:spacing w:before="120" w:after="6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260"/>
        </w:trPr>
        <w:tc>
          <w:tcPr>
            <w:tcW w:w="2694" w:type="dxa"/>
            <w:vMerge/>
          </w:tcPr>
          <w:p w:rsidR="00CB79C0" w:rsidRPr="00E91890" w:rsidRDefault="00CB79C0" w:rsidP="00CB79C0">
            <w:pPr>
              <w:spacing w:before="120"/>
              <w:jc w:val="left"/>
              <w:rPr>
                <w:rFonts w:cs="Arial"/>
                <w:lang w:val="fr-FR"/>
              </w:rPr>
            </w:pPr>
          </w:p>
        </w:tc>
        <w:tc>
          <w:tcPr>
            <w:tcW w:w="6662" w:type="dxa"/>
            <w:gridSpan w:val="2"/>
            <w:tcBorders>
              <w:left w:val="single" w:sz="4" w:space="0" w:color="auto"/>
              <w:bottom w:val="single" w:sz="4" w:space="0" w:color="auto"/>
            </w:tcBorders>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E91890" w:rsidRDefault="00CB79C0" w:rsidP="00CB79C0">
            <w:pPr>
              <w:spacing w:before="120" w:after="120"/>
              <w:jc w:val="left"/>
              <w:rPr>
                <w:rFonts w:cs="Arial"/>
                <w:lang w:val="fr-FR"/>
              </w:rPr>
            </w:pPr>
            <w:r w:rsidRPr="00E91890">
              <w:rPr>
                <w:rFonts w:cs="Arial"/>
                <w:lang w:val="fr-FR"/>
              </w:rPr>
              <w:t>- dont la séquence dépasse 800 bases (ou paires de bases)</w:t>
            </w:r>
          </w:p>
          <w:p w:rsidR="00CB79C0" w:rsidRPr="00E91890" w:rsidRDefault="00CB79C0" w:rsidP="00CB79C0">
            <w:pPr>
              <w:spacing w:before="120"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CB79C0" w:rsidRPr="00E91890" w:rsidTr="00CB79C0">
        <w:trPr>
          <w:trHeight w:val="260"/>
        </w:trPr>
        <w:tc>
          <w:tcPr>
            <w:tcW w:w="2694" w:type="dxa"/>
            <w:vMerge w:val="restart"/>
          </w:tcPr>
          <w:p w:rsidR="00CB79C0" w:rsidRDefault="00CB79C0" w:rsidP="00CB79C0">
            <w:pPr>
              <w:spacing w:before="120"/>
              <w:ind w:left="318" w:hanging="318"/>
              <w:jc w:val="left"/>
              <w:rPr>
                <w:rFonts w:cs="Arial"/>
                <w:lang w:val="fr-FR"/>
              </w:rPr>
            </w:pPr>
            <w:r>
              <w:rPr>
                <w:rFonts w:cs="Arial"/>
              </w:rPr>
              <w:fldChar w:fldCharType="begin">
                <w:ffData>
                  <w:name w:val="CaseACocher1"/>
                  <w:enabled/>
                  <w:calcOnExit w:val="0"/>
                  <w:checkBox>
                    <w:sizeAuto/>
                    <w:default w:val="0"/>
                  </w:checkBox>
                </w:ffData>
              </w:fldChar>
            </w:r>
            <w:r w:rsidRPr="00CB79C0">
              <w:rPr>
                <w:rFonts w:cs="Arial"/>
                <w:lang w:val="fr-FR"/>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Henipavirus</w:t>
            </w:r>
            <w:r>
              <w:rPr>
                <w:rFonts w:cs="Arial"/>
                <w:lang w:val="fr-FR"/>
              </w:rPr>
              <w:t xml:space="preserve"> de l’espèce Nipah henipavirus</w:t>
            </w:r>
          </w:p>
        </w:tc>
        <w:tc>
          <w:tcPr>
            <w:tcW w:w="2693" w:type="dxa"/>
          </w:tcPr>
          <w:p w:rsidR="00CB79C0" w:rsidRDefault="00CB79C0" w:rsidP="00CB79C0">
            <w:pPr>
              <w:tabs>
                <w:tab w:val="left" w:pos="585"/>
                <w:tab w:val="center" w:pos="1095"/>
              </w:tabs>
              <w:spacing w:before="120" w:after="6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CB79C0" w:rsidRDefault="00CB79C0" w:rsidP="00CB79C0">
            <w:pPr>
              <w:tabs>
                <w:tab w:val="left" w:pos="585"/>
                <w:tab w:val="center" w:pos="1095"/>
              </w:tabs>
              <w:spacing w:before="120" w:after="6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260"/>
        </w:trPr>
        <w:tc>
          <w:tcPr>
            <w:tcW w:w="2694" w:type="dxa"/>
            <w:vMerge/>
          </w:tcPr>
          <w:p w:rsidR="00CB79C0" w:rsidRPr="00E91890" w:rsidRDefault="00CB79C0" w:rsidP="00CB79C0">
            <w:pPr>
              <w:spacing w:before="120"/>
              <w:jc w:val="left"/>
              <w:rPr>
                <w:rFonts w:cs="Arial"/>
                <w:lang w:val="fr-FR"/>
              </w:rPr>
            </w:pPr>
          </w:p>
        </w:tc>
        <w:tc>
          <w:tcPr>
            <w:tcW w:w="6662" w:type="dxa"/>
            <w:gridSpan w:val="2"/>
            <w:tcBorders>
              <w:left w:val="single" w:sz="4" w:space="0" w:color="auto"/>
              <w:bottom w:val="single" w:sz="4" w:space="0" w:color="auto"/>
            </w:tcBorders>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E91890" w:rsidRDefault="00CB79C0" w:rsidP="00CB79C0">
            <w:pPr>
              <w:spacing w:before="120"/>
              <w:jc w:val="left"/>
              <w:rPr>
                <w:rFonts w:cs="Arial"/>
                <w:lang w:val="fr-FR"/>
              </w:rPr>
            </w:pPr>
            <w:r w:rsidRPr="00E91890">
              <w:rPr>
                <w:rFonts w:cs="Arial"/>
                <w:lang w:val="fr-FR"/>
              </w:rPr>
              <w:t>- dont la séquence dépasse 800 bases (ou paires de bases)</w:t>
            </w:r>
          </w:p>
          <w:p w:rsidR="00CB79C0" w:rsidRPr="00E91890" w:rsidRDefault="00CB79C0" w:rsidP="00CB79C0">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CB79C0" w:rsidRPr="00E91890" w:rsidTr="00CB79C0">
        <w:trPr>
          <w:trHeight w:val="260"/>
        </w:trPr>
        <w:tc>
          <w:tcPr>
            <w:tcW w:w="2694" w:type="dxa"/>
            <w:vMerge w:val="restart"/>
          </w:tcPr>
          <w:p w:rsidR="00CB79C0" w:rsidRDefault="00CB79C0" w:rsidP="00CB79C0">
            <w:pPr>
              <w:spacing w:before="120"/>
              <w:ind w:left="318" w:hanging="318"/>
              <w:jc w:val="left"/>
              <w:rPr>
                <w:rFonts w:cs="Arial"/>
                <w:lang w:val="fr-FR"/>
              </w:rPr>
            </w:pPr>
            <w:r>
              <w:rPr>
                <w:rFonts w:cs="Arial"/>
              </w:rPr>
              <w:fldChar w:fldCharType="begin">
                <w:ffData>
                  <w:name w:val="CaseACocher1"/>
                  <w:enabled/>
                  <w:calcOnExit w:val="0"/>
                  <w:checkBox>
                    <w:sizeAuto/>
                    <w:default w:val="0"/>
                  </w:checkBox>
                </w:ffData>
              </w:fldChar>
            </w:r>
            <w:r w:rsidRPr="00CB79C0">
              <w:rPr>
                <w:rFonts w:cs="Arial"/>
                <w:lang w:val="fr-FR"/>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Orthopoxvirus</w:t>
            </w:r>
            <w:r>
              <w:rPr>
                <w:rFonts w:cs="Arial"/>
                <w:lang w:val="fr-FR"/>
              </w:rPr>
              <w:t xml:space="preserve"> de l’espèce Variola virus</w:t>
            </w:r>
          </w:p>
        </w:tc>
        <w:tc>
          <w:tcPr>
            <w:tcW w:w="2693" w:type="dxa"/>
          </w:tcPr>
          <w:p w:rsidR="00CB79C0" w:rsidRDefault="00CB79C0" w:rsidP="00CB79C0">
            <w:pPr>
              <w:tabs>
                <w:tab w:val="left" w:pos="585"/>
                <w:tab w:val="center" w:pos="1095"/>
              </w:tabs>
              <w:spacing w:before="120" w:after="6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CB79C0" w:rsidRDefault="00CB79C0" w:rsidP="00CB79C0">
            <w:pPr>
              <w:tabs>
                <w:tab w:val="left" w:pos="585"/>
                <w:tab w:val="center" w:pos="1095"/>
              </w:tabs>
              <w:spacing w:before="120" w:after="6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260"/>
        </w:trPr>
        <w:tc>
          <w:tcPr>
            <w:tcW w:w="2694" w:type="dxa"/>
            <w:vMerge/>
          </w:tcPr>
          <w:p w:rsidR="00CB79C0" w:rsidRPr="00E91890" w:rsidRDefault="00CB79C0" w:rsidP="00CB79C0">
            <w:pPr>
              <w:spacing w:before="120"/>
              <w:jc w:val="left"/>
              <w:rPr>
                <w:rFonts w:cs="Arial"/>
                <w:lang w:val="fr-FR"/>
              </w:rPr>
            </w:pPr>
          </w:p>
        </w:tc>
        <w:tc>
          <w:tcPr>
            <w:tcW w:w="6662" w:type="dxa"/>
            <w:gridSpan w:val="2"/>
          </w:tcPr>
          <w:p w:rsidR="00CB79C0" w:rsidRDefault="00CB79C0" w:rsidP="00CB79C0">
            <w:pPr>
              <w:spacing w:before="120" w:after="120"/>
              <w:ind w:left="317" w:hanging="317"/>
              <w:jc w:val="left"/>
              <w:rPr>
                <w:rFonts w:cs="Arial"/>
                <w:spacing w:val="20"/>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 dès lors que sa séquence dépasse 500 paires de bases.</w:t>
            </w:r>
          </w:p>
        </w:tc>
      </w:tr>
      <w:tr w:rsidR="00CB79C0" w:rsidRPr="00E91890" w:rsidTr="00CB79C0">
        <w:trPr>
          <w:trHeight w:val="260"/>
        </w:trPr>
        <w:tc>
          <w:tcPr>
            <w:tcW w:w="2694" w:type="dxa"/>
            <w:vMerge w:val="restart"/>
          </w:tcPr>
          <w:p w:rsidR="00CB79C0" w:rsidRDefault="00CB79C0" w:rsidP="00CB79C0">
            <w:pPr>
              <w:spacing w:before="120"/>
              <w:ind w:left="318" w:hanging="318"/>
              <w:jc w:val="left"/>
              <w:rPr>
                <w:rFonts w:cs="Arial"/>
                <w:lang w:val="fr-FR"/>
              </w:rPr>
            </w:pPr>
            <w:r>
              <w:rPr>
                <w:rFonts w:cs="Arial"/>
              </w:rPr>
              <w:fldChar w:fldCharType="begin">
                <w:ffData>
                  <w:name w:val="CaseACocher1"/>
                  <w:enabled/>
                  <w:calcOnExit w:val="0"/>
                  <w:checkBox>
                    <w:sizeAuto/>
                    <w:default w:val="0"/>
                  </w:checkBox>
                </w:ffData>
              </w:fldChar>
            </w:r>
            <w:r w:rsidRPr="00CB79C0">
              <w:rPr>
                <w:rFonts w:cs="Arial"/>
                <w:lang w:val="fr-FR"/>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Orthopoxvirus</w:t>
            </w:r>
            <w:r>
              <w:rPr>
                <w:rFonts w:cs="Arial"/>
                <w:lang w:val="fr-FR"/>
              </w:rPr>
              <w:t xml:space="preserve"> de l’espèce Mpox virus</w:t>
            </w:r>
          </w:p>
        </w:tc>
        <w:tc>
          <w:tcPr>
            <w:tcW w:w="2693" w:type="dxa"/>
          </w:tcPr>
          <w:p w:rsidR="00CB79C0" w:rsidRDefault="00CB79C0" w:rsidP="00CB79C0">
            <w:pPr>
              <w:tabs>
                <w:tab w:val="left" w:pos="585"/>
                <w:tab w:val="center" w:pos="1095"/>
              </w:tabs>
              <w:spacing w:before="120" w:after="6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CB79C0" w:rsidRDefault="00CB79C0" w:rsidP="00CB79C0">
            <w:pPr>
              <w:tabs>
                <w:tab w:val="left" w:pos="585"/>
                <w:tab w:val="center" w:pos="1095"/>
              </w:tabs>
              <w:spacing w:before="120" w:after="6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260"/>
        </w:trPr>
        <w:tc>
          <w:tcPr>
            <w:tcW w:w="2694" w:type="dxa"/>
            <w:vMerge/>
          </w:tcPr>
          <w:p w:rsidR="00CB79C0" w:rsidRPr="00E91890" w:rsidRDefault="00CB79C0" w:rsidP="00CB79C0">
            <w:pPr>
              <w:ind w:right="34"/>
              <w:jc w:val="left"/>
              <w:rPr>
                <w:rFonts w:cs="Arial"/>
                <w:lang w:val="fr-FR"/>
              </w:rPr>
            </w:pPr>
          </w:p>
        </w:tc>
        <w:tc>
          <w:tcPr>
            <w:tcW w:w="6662" w:type="dxa"/>
            <w:gridSpan w:val="2"/>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E91890" w:rsidRDefault="00CB79C0" w:rsidP="00CB79C0">
            <w:pPr>
              <w:spacing w:before="120"/>
              <w:jc w:val="left"/>
              <w:rPr>
                <w:rFonts w:cs="Arial"/>
                <w:lang w:val="fr-FR"/>
              </w:rPr>
            </w:pPr>
            <w:r w:rsidRPr="00E91890">
              <w:rPr>
                <w:rFonts w:cs="Arial"/>
                <w:lang w:val="fr-FR"/>
              </w:rPr>
              <w:t>- dont la séquence dépasse 800 bases (ou paires de bases)</w:t>
            </w:r>
          </w:p>
          <w:p w:rsidR="00CB79C0" w:rsidRPr="00E91890" w:rsidRDefault="00CB79C0" w:rsidP="00CB79C0">
            <w:pPr>
              <w:spacing w:after="120"/>
              <w:jc w:val="left"/>
              <w:rPr>
                <w:rFonts w:cs="Arial"/>
                <w:lang w:val="fr-FR"/>
              </w:rPr>
            </w:pPr>
            <w:r w:rsidRPr="00E91890">
              <w:rPr>
                <w:rFonts w:cs="Arial"/>
                <w:lang w:val="fr-FR"/>
              </w:rPr>
              <w:t>- et dont la traduction de cette séquence, directe ou indirecte, dépasse 75% de la séquence en acides aminés d’une protéine de ces virus.</w:t>
            </w:r>
          </w:p>
        </w:tc>
      </w:tr>
    </w:tbl>
    <w:p w:rsidR="0052591A" w:rsidRDefault="0073454D">
      <w:r>
        <w:rPr>
          <w:rFonts w:cs="Arial"/>
          <w:i/>
        </w:rPr>
        <w:t>suite de la liste page suivante</w:t>
      </w:r>
    </w:p>
    <w:tbl>
      <w:tblPr>
        <w:tblStyle w:val="Grilledutableau1"/>
        <w:tblW w:w="9356" w:type="dxa"/>
        <w:tblInd w:w="-144" w:type="dxa"/>
        <w:tblLayout w:type="fixed"/>
        <w:tblLook w:val="04A0" w:firstRow="1" w:lastRow="0" w:firstColumn="1" w:lastColumn="0" w:noHBand="0" w:noVBand="1"/>
      </w:tblPr>
      <w:tblGrid>
        <w:gridCol w:w="2694"/>
        <w:gridCol w:w="2693"/>
        <w:gridCol w:w="3969"/>
      </w:tblGrid>
      <w:tr w:rsidR="00CB79C0" w:rsidRPr="00E91890" w:rsidTr="00CB79C0">
        <w:trPr>
          <w:trHeight w:val="260"/>
        </w:trPr>
        <w:tc>
          <w:tcPr>
            <w:tcW w:w="2694" w:type="dxa"/>
            <w:vMerge w:val="restart"/>
          </w:tcPr>
          <w:p w:rsidR="00CB79C0" w:rsidRDefault="00CB79C0" w:rsidP="00CB79C0">
            <w:pPr>
              <w:spacing w:before="120"/>
              <w:ind w:left="318" w:hanging="318"/>
              <w:jc w:val="left"/>
              <w:rPr>
                <w:rFonts w:cs="Arial"/>
                <w:lang w:val="fr-FR"/>
              </w:rPr>
            </w:pPr>
            <w:r>
              <w:rPr>
                <w:rFonts w:cs="Arial"/>
                <w:lang w:val="fr-FR"/>
              </w:rPr>
              <w:lastRenderedPageBreak/>
              <w:br w:type="page"/>
            </w:r>
            <w:r>
              <w:rPr>
                <w:rFonts w:cs="Arial"/>
              </w:rPr>
              <w:fldChar w:fldCharType="begin">
                <w:ffData>
                  <w:name w:val="CaseACocher1"/>
                  <w:enabled/>
                  <w:calcOnExit w:val="0"/>
                  <w:checkBox>
                    <w:sizeAuto/>
                    <w:default w:val="0"/>
                  </w:checkBox>
                </w:ffData>
              </w:fldChar>
            </w:r>
            <w:r w:rsidRPr="00CB79C0">
              <w:rPr>
                <w:rFonts w:cs="Arial"/>
                <w:lang w:val="fr-FR"/>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Betacoronavirus</w:t>
            </w:r>
            <w:r>
              <w:rPr>
                <w:rFonts w:cs="Arial"/>
                <w:lang w:val="fr-FR"/>
              </w:rPr>
              <w:t xml:space="preserve"> </w:t>
            </w:r>
          </w:p>
          <w:p w:rsidR="00CB79C0" w:rsidRPr="00E91890" w:rsidRDefault="00CB79C0" w:rsidP="00CB79C0">
            <w:pPr>
              <w:ind w:left="34"/>
              <w:jc w:val="left"/>
              <w:rPr>
                <w:rFonts w:cs="Arial"/>
                <w:lang w:val="fr-FR"/>
              </w:rPr>
            </w:pPr>
            <w:r w:rsidRPr="00E91890">
              <w:rPr>
                <w:rFonts w:cs="Arial"/>
                <w:lang w:val="fr-FR"/>
              </w:rPr>
              <w:t>de l’espèce Severe acute respiratory syndrome-related coronavirus, responsables d’infections humaines à l’exception du coronavirus responsable de la Covid-19 [SARS-CoV-2]</w:t>
            </w:r>
          </w:p>
        </w:tc>
        <w:tc>
          <w:tcPr>
            <w:tcW w:w="2693" w:type="dxa"/>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CB79C0" w:rsidRDefault="00CB79C0" w:rsidP="00CB79C0">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260"/>
        </w:trPr>
        <w:tc>
          <w:tcPr>
            <w:tcW w:w="2694" w:type="dxa"/>
            <w:vMerge/>
          </w:tcPr>
          <w:p w:rsidR="00CB79C0" w:rsidRPr="00E91890" w:rsidRDefault="00CB79C0" w:rsidP="00CB79C0">
            <w:pPr>
              <w:spacing w:before="120"/>
              <w:jc w:val="left"/>
              <w:rPr>
                <w:rFonts w:cs="Arial"/>
                <w:lang w:val="fr-FR"/>
              </w:rPr>
            </w:pPr>
          </w:p>
        </w:tc>
        <w:tc>
          <w:tcPr>
            <w:tcW w:w="6662" w:type="dxa"/>
            <w:gridSpan w:val="2"/>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E91890" w:rsidRDefault="00CB79C0" w:rsidP="00CB79C0">
            <w:pPr>
              <w:spacing w:before="120"/>
              <w:jc w:val="left"/>
              <w:rPr>
                <w:rFonts w:cs="Arial"/>
                <w:lang w:val="fr-FR"/>
              </w:rPr>
            </w:pPr>
            <w:r w:rsidRPr="00E91890">
              <w:rPr>
                <w:rFonts w:cs="Arial"/>
                <w:lang w:val="fr-FR"/>
              </w:rPr>
              <w:t>- dont la séquence dépasse 800 bases (ou paires de bases)</w:t>
            </w:r>
          </w:p>
          <w:p w:rsidR="00CB79C0" w:rsidRPr="00E91890" w:rsidRDefault="00CB79C0" w:rsidP="00CB79C0">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CB79C0" w:rsidRPr="00E91890" w:rsidTr="00CB79C0">
        <w:trPr>
          <w:trHeight w:val="567"/>
        </w:trPr>
        <w:tc>
          <w:tcPr>
            <w:tcW w:w="2694" w:type="dxa"/>
            <w:vMerge w:val="restart"/>
          </w:tcPr>
          <w:p w:rsidR="00CB79C0" w:rsidRDefault="00CB79C0" w:rsidP="00CB79C0">
            <w:pPr>
              <w:spacing w:before="120"/>
              <w:ind w:left="318" w:hanging="318"/>
              <w:jc w:val="left"/>
              <w:rPr>
                <w:rFonts w:cs="Arial"/>
                <w:lang w:val="en-GB"/>
              </w:rPr>
            </w:pPr>
            <w:r w:rsidRPr="00CB79C0">
              <w:rPr>
                <w:rFonts w:cs="Arial"/>
                <w:lang w:val="en-GB"/>
              </w:rPr>
              <w:br w:type="page"/>
            </w:r>
            <w:r>
              <w:rPr>
                <w:rFonts w:cs="Arial"/>
              </w:rPr>
              <w:fldChar w:fldCharType="begin">
                <w:ffData>
                  <w:name w:val="CaseACocher1"/>
                  <w:enabled/>
                  <w:calcOnExit w:val="0"/>
                  <w:checkBox>
                    <w:sizeAuto/>
                    <w:default w:val="0"/>
                  </w:checkBox>
                </w:ffData>
              </w:fldChar>
            </w:r>
            <w:r>
              <w:rPr>
                <w:rFonts w:cs="Arial"/>
              </w:rPr>
              <w:instrText xml:space="preserve"> FORMCHECKBOX </w:instrText>
            </w:r>
            <w:r w:rsidR="009C5649">
              <w:rPr>
                <w:rFonts w:cs="Arial"/>
              </w:rPr>
            </w:r>
            <w:r w:rsidR="009C5649">
              <w:rPr>
                <w:rFonts w:cs="Arial"/>
              </w:rPr>
              <w:fldChar w:fldCharType="separate"/>
            </w:r>
            <w:r>
              <w:fldChar w:fldCharType="end"/>
            </w:r>
            <w:r>
              <w:rPr>
                <w:rFonts w:cs="Arial"/>
                <w:lang w:val="en-GB"/>
              </w:rPr>
              <w:t> </w:t>
            </w:r>
            <w:r>
              <w:rPr>
                <w:rFonts w:cs="Arial"/>
                <w:i/>
                <w:lang w:val="en-GB"/>
              </w:rPr>
              <w:t>Betacoronavirus</w:t>
            </w:r>
            <w:r>
              <w:rPr>
                <w:rFonts w:cs="Arial"/>
                <w:lang w:val="en-GB"/>
              </w:rPr>
              <w:t xml:space="preserve"> </w:t>
            </w:r>
          </w:p>
          <w:p w:rsidR="00CB79C0" w:rsidRPr="00E91890" w:rsidRDefault="00CB79C0" w:rsidP="00CB79C0">
            <w:pPr>
              <w:jc w:val="left"/>
              <w:rPr>
                <w:rFonts w:cs="Arial"/>
                <w:lang w:val="en-GB"/>
              </w:rPr>
            </w:pPr>
            <w:r w:rsidRPr="00E91890">
              <w:rPr>
                <w:rFonts w:cs="Arial"/>
              </w:rPr>
              <w:t>de l’espèce</w:t>
            </w:r>
            <w:r w:rsidRPr="00E91890">
              <w:rPr>
                <w:rFonts w:cs="Arial"/>
                <w:lang w:val="en-GB"/>
              </w:rPr>
              <w:t xml:space="preserve"> Middle East respiratory syndrome-related coronavirus [MERS-CoV]</w:t>
            </w:r>
          </w:p>
        </w:tc>
        <w:tc>
          <w:tcPr>
            <w:tcW w:w="2693" w:type="dxa"/>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CB79C0" w:rsidRDefault="00CB79C0" w:rsidP="00CB79C0">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260"/>
        </w:trPr>
        <w:tc>
          <w:tcPr>
            <w:tcW w:w="2694" w:type="dxa"/>
            <w:vMerge/>
          </w:tcPr>
          <w:p w:rsidR="00CB79C0" w:rsidRPr="00E91890" w:rsidRDefault="00CB79C0" w:rsidP="00CB79C0">
            <w:pPr>
              <w:spacing w:before="120"/>
              <w:jc w:val="left"/>
              <w:rPr>
                <w:rFonts w:cs="Arial"/>
                <w:sz w:val="18"/>
                <w:lang w:val="fr-FR"/>
              </w:rPr>
            </w:pPr>
          </w:p>
        </w:tc>
        <w:tc>
          <w:tcPr>
            <w:tcW w:w="6662" w:type="dxa"/>
            <w:gridSpan w:val="2"/>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E91890" w:rsidRDefault="00CB79C0" w:rsidP="00CB79C0">
            <w:pPr>
              <w:spacing w:before="120"/>
              <w:jc w:val="left"/>
              <w:rPr>
                <w:rFonts w:cs="Arial"/>
                <w:lang w:val="fr-FR"/>
              </w:rPr>
            </w:pPr>
            <w:r w:rsidRPr="00E91890">
              <w:rPr>
                <w:rFonts w:cs="Arial"/>
                <w:lang w:val="fr-FR"/>
              </w:rPr>
              <w:t>- dont la séquence dépasse 800 bases (ou paires de bases)</w:t>
            </w:r>
          </w:p>
          <w:p w:rsidR="00CB79C0" w:rsidRPr="00E91890" w:rsidRDefault="00CB79C0" w:rsidP="00CB79C0">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CB79C0" w:rsidRPr="00E91890" w:rsidTr="00CB79C0">
        <w:trPr>
          <w:trHeight w:val="260"/>
        </w:trPr>
        <w:tc>
          <w:tcPr>
            <w:tcW w:w="2694" w:type="dxa"/>
            <w:vMerge w:val="restart"/>
          </w:tcPr>
          <w:p w:rsidR="00CB79C0" w:rsidRDefault="00CB79C0" w:rsidP="00CB79C0">
            <w:pPr>
              <w:spacing w:before="120"/>
              <w:ind w:left="318" w:hanging="318"/>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i/>
                <w:lang w:val="fr-FR"/>
              </w:rPr>
              <w:t xml:space="preserve">Mammarenavirus </w:t>
            </w:r>
            <w:r>
              <w:rPr>
                <w:rFonts w:cs="Arial"/>
                <w:lang w:val="fr-FR"/>
              </w:rPr>
              <w:t>de l’espèce Lassa mammarenavirus</w:t>
            </w:r>
          </w:p>
        </w:tc>
        <w:tc>
          <w:tcPr>
            <w:tcW w:w="2693" w:type="dxa"/>
            <w:tcBorders>
              <w:left w:val="single" w:sz="4" w:space="0" w:color="auto"/>
              <w:bottom w:val="nil"/>
            </w:tcBorders>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CB79C0" w:rsidRDefault="00CB79C0" w:rsidP="00CB79C0">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260"/>
        </w:trPr>
        <w:tc>
          <w:tcPr>
            <w:tcW w:w="2694" w:type="dxa"/>
            <w:vMerge/>
          </w:tcPr>
          <w:p w:rsidR="00CB79C0" w:rsidRPr="00E91890" w:rsidRDefault="00CB79C0" w:rsidP="00CB79C0">
            <w:pPr>
              <w:spacing w:before="120"/>
              <w:jc w:val="left"/>
              <w:rPr>
                <w:rFonts w:cs="Arial"/>
                <w:sz w:val="18"/>
                <w:lang w:val="fr-FR"/>
              </w:rPr>
            </w:pPr>
          </w:p>
        </w:tc>
        <w:tc>
          <w:tcPr>
            <w:tcW w:w="6662" w:type="dxa"/>
            <w:gridSpan w:val="2"/>
            <w:tcBorders>
              <w:left w:val="single" w:sz="4" w:space="0" w:color="auto"/>
              <w:bottom w:val="single" w:sz="4" w:space="0" w:color="auto"/>
            </w:tcBorders>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E91890" w:rsidRDefault="00CB79C0" w:rsidP="00CB79C0">
            <w:pPr>
              <w:spacing w:before="120"/>
              <w:jc w:val="left"/>
              <w:rPr>
                <w:rFonts w:cs="Arial"/>
                <w:lang w:val="fr-FR"/>
              </w:rPr>
            </w:pPr>
            <w:r w:rsidRPr="00E91890">
              <w:rPr>
                <w:rFonts w:cs="Arial"/>
                <w:lang w:val="fr-FR"/>
              </w:rPr>
              <w:t>- dont la séquence dépasse 800 bases (ou paires de bases)</w:t>
            </w:r>
          </w:p>
          <w:p w:rsidR="00CB79C0" w:rsidRPr="00E91890" w:rsidRDefault="00CB79C0" w:rsidP="00CB79C0">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CB79C0" w:rsidRPr="00E91890" w:rsidTr="00CB79C0">
        <w:trPr>
          <w:trHeight w:val="260"/>
        </w:trPr>
        <w:tc>
          <w:tcPr>
            <w:tcW w:w="2694" w:type="dxa"/>
            <w:vMerge w:val="restart"/>
          </w:tcPr>
          <w:p w:rsidR="00CB79C0" w:rsidRDefault="00CB79C0" w:rsidP="00CB79C0">
            <w:pPr>
              <w:spacing w:before="120"/>
              <w:ind w:left="318" w:hanging="284"/>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i/>
                <w:lang w:val="fr-FR"/>
              </w:rPr>
              <w:t xml:space="preserve">Mammarenavirus </w:t>
            </w:r>
            <w:r>
              <w:rPr>
                <w:rFonts w:cs="Arial"/>
                <w:lang w:val="fr-FR"/>
              </w:rPr>
              <w:t>de l’espèce Machupo mammarenavirus</w:t>
            </w:r>
          </w:p>
        </w:tc>
        <w:tc>
          <w:tcPr>
            <w:tcW w:w="2693" w:type="dxa"/>
            <w:tcBorders>
              <w:left w:val="single" w:sz="4" w:space="0" w:color="auto"/>
              <w:bottom w:val="nil"/>
            </w:tcBorders>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CB79C0" w:rsidRDefault="00CB79C0" w:rsidP="00CB79C0">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260"/>
        </w:trPr>
        <w:tc>
          <w:tcPr>
            <w:tcW w:w="2694" w:type="dxa"/>
            <w:vMerge/>
          </w:tcPr>
          <w:p w:rsidR="00CB79C0" w:rsidRPr="00E91890" w:rsidRDefault="00CB79C0" w:rsidP="00CB79C0">
            <w:pPr>
              <w:spacing w:before="120"/>
              <w:jc w:val="left"/>
              <w:rPr>
                <w:rFonts w:cs="Arial"/>
                <w:sz w:val="18"/>
                <w:lang w:val="fr-FR"/>
              </w:rPr>
            </w:pPr>
          </w:p>
        </w:tc>
        <w:tc>
          <w:tcPr>
            <w:tcW w:w="6662" w:type="dxa"/>
            <w:gridSpan w:val="2"/>
            <w:tcBorders>
              <w:left w:val="single" w:sz="4" w:space="0" w:color="auto"/>
              <w:bottom w:val="single" w:sz="4" w:space="0" w:color="auto"/>
            </w:tcBorders>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E91890" w:rsidRDefault="00CB79C0" w:rsidP="00CB79C0">
            <w:pPr>
              <w:spacing w:before="120"/>
              <w:jc w:val="left"/>
              <w:rPr>
                <w:rFonts w:cs="Arial"/>
                <w:lang w:val="fr-FR"/>
              </w:rPr>
            </w:pPr>
            <w:r w:rsidRPr="00E91890">
              <w:rPr>
                <w:rFonts w:cs="Arial"/>
                <w:lang w:val="fr-FR"/>
              </w:rPr>
              <w:t>- dont la séquence dépasse 800 bases (ou paires de bases)</w:t>
            </w:r>
          </w:p>
          <w:p w:rsidR="00CB79C0" w:rsidRPr="00E91890" w:rsidRDefault="00CB79C0" w:rsidP="00CB79C0">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CB79C0" w:rsidRPr="00E91890" w:rsidTr="00CB79C0">
        <w:trPr>
          <w:trHeight w:val="260"/>
        </w:trPr>
        <w:tc>
          <w:tcPr>
            <w:tcW w:w="2694" w:type="dxa"/>
            <w:vMerge w:val="restart"/>
          </w:tcPr>
          <w:p w:rsidR="00CB79C0" w:rsidRDefault="00CB79C0" w:rsidP="00CB79C0">
            <w:pPr>
              <w:tabs>
                <w:tab w:val="left" w:pos="459"/>
              </w:tabs>
              <w:spacing w:before="120"/>
              <w:ind w:left="318" w:hanging="284"/>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i/>
                <w:lang w:val="fr-FR"/>
              </w:rPr>
              <w:t xml:space="preserve">Mammarenavirus </w:t>
            </w:r>
            <w:r>
              <w:rPr>
                <w:rFonts w:cs="Arial"/>
                <w:lang w:val="fr-FR"/>
              </w:rPr>
              <w:t>Brazilian mammarenavirus [anciennement nommé virus Sabiá]</w:t>
            </w:r>
          </w:p>
        </w:tc>
        <w:tc>
          <w:tcPr>
            <w:tcW w:w="2693" w:type="dxa"/>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CB79C0" w:rsidRDefault="00CB79C0" w:rsidP="00CB79C0">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260"/>
        </w:trPr>
        <w:tc>
          <w:tcPr>
            <w:tcW w:w="2694" w:type="dxa"/>
            <w:vMerge/>
          </w:tcPr>
          <w:p w:rsidR="00CB79C0" w:rsidRPr="00E91890" w:rsidRDefault="00CB79C0" w:rsidP="00CB79C0">
            <w:pPr>
              <w:spacing w:before="120"/>
              <w:jc w:val="left"/>
              <w:rPr>
                <w:rFonts w:cs="Arial"/>
                <w:sz w:val="18"/>
                <w:lang w:val="fr-FR"/>
              </w:rPr>
            </w:pPr>
          </w:p>
        </w:tc>
        <w:tc>
          <w:tcPr>
            <w:tcW w:w="6662" w:type="dxa"/>
            <w:gridSpan w:val="2"/>
            <w:tcBorders>
              <w:left w:val="single" w:sz="4" w:space="0" w:color="auto"/>
              <w:bottom w:val="single" w:sz="4" w:space="0" w:color="auto"/>
            </w:tcBorders>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E91890" w:rsidRDefault="00CB79C0" w:rsidP="00CB79C0">
            <w:pPr>
              <w:spacing w:before="120"/>
              <w:jc w:val="left"/>
              <w:rPr>
                <w:rFonts w:cs="Arial"/>
                <w:lang w:val="fr-FR"/>
              </w:rPr>
            </w:pPr>
            <w:r w:rsidRPr="00E91890">
              <w:rPr>
                <w:rFonts w:cs="Arial"/>
                <w:lang w:val="fr-FR"/>
              </w:rPr>
              <w:t>- dont la séquence dépasse 800 bases (ou paires de bases)</w:t>
            </w:r>
          </w:p>
          <w:p w:rsidR="00CB79C0" w:rsidRPr="00E91890" w:rsidRDefault="00CB79C0" w:rsidP="00CB79C0">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CB79C0" w:rsidRPr="00E91890" w:rsidTr="00CB79C0">
        <w:trPr>
          <w:trHeight w:val="260"/>
        </w:trPr>
        <w:tc>
          <w:tcPr>
            <w:tcW w:w="2694" w:type="dxa"/>
            <w:vMerge w:val="restart"/>
          </w:tcPr>
          <w:p w:rsidR="00CB79C0" w:rsidRDefault="00CB79C0" w:rsidP="00CB79C0">
            <w:pPr>
              <w:spacing w:before="120"/>
              <w:ind w:left="318" w:hanging="284"/>
              <w:jc w:val="left"/>
              <w:rPr>
                <w:rFonts w:cs="Arial"/>
                <w:lang w:val="fr-FR"/>
              </w:rPr>
            </w:pPr>
            <w:r>
              <w:rPr>
                <w:rFonts w:cs="Arial"/>
              </w:rPr>
              <w:fldChar w:fldCharType="begin">
                <w:ffData>
                  <w:name w:val="CaseACocher1"/>
                  <w:enabled/>
                  <w:calcOnExit w:val="0"/>
                  <w:checkBox>
                    <w:sizeAuto/>
                    <w:default w:val="0"/>
                  </w:checkBox>
                </w:ffData>
              </w:fldChar>
            </w:r>
            <w:r w:rsidRPr="00CB79C0">
              <w:rPr>
                <w:rFonts w:cs="Arial"/>
                <w:lang w:val="fr-FR"/>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 xml:space="preserve">Mammarenavirus </w:t>
            </w:r>
            <w:r>
              <w:rPr>
                <w:rFonts w:cs="Arial"/>
                <w:lang w:val="fr-FR"/>
              </w:rPr>
              <w:t>de l’espèce Guanarito mammarenavirus</w:t>
            </w:r>
          </w:p>
        </w:tc>
        <w:tc>
          <w:tcPr>
            <w:tcW w:w="2693" w:type="dxa"/>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CB79C0" w:rsidRDefault="00CB79C0" w:rsidP="00CB79C0">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260"/>
        </w:trPr>
        <w:tc>
          <w:tcPr>
            <w:tcW w:w="2694" w:type="dxa"/>
            <w:vMerge/>
          </w:tcPr>
          <w:p w:rsidR="00CB79C0" w:rsidRPr="00E91890" w:rsidRDefault="00CB79C0" w:rsidP="00CB79C0">
            <w:pPr>
              <w:spacing w:before="120"/>
              <w:jc w:val="left"/>
              <w:rPr>
                <w:rFonts w:cs="Arial"/>
                <w:lang w:val="fr-FR"/>
              </w:rPr>
            </w:pPr>
          </w:p>
        </w:tc>
        <w:tc>
          <w:tcPr>
            <w:tcW w:w="6662" w:type="dxa"/>
            <w:gridSpan w:val="2"/>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E91890" w:rsidRDefault="00CB79C0" w:rsidP="00CB79C0">
            <w:pPr>
              <w:spacing w:before="120"/>
              <w:jc w:val="left"/>
              <w:rPr>
                <w:rFonts w:cs="Arial"/>
                <w:lang w:val="fr-FR"/>
              </w:rPr>
            </w:pPr>
            <w:r w:rsidRPr="00E91890">
              <w:rPr>
                <w:rFonts w:cs="Arial"/>
                <w:lang w:val="fr-FR"/>
              </w:rPr>
              <w:t>- dont la séquence dépasse 800 bases (ou paires de bases)</w:t>
            </w:r>
          </w:p>
          <w:p w:rsidR="00CB79C0" w:rsidRPr="00E91890" w:rsidRDefault="00CB79C0" w:rsidP="00CB79C0">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bl>
    <w:p w:rsidR="0052591A" w:rsidRDefault="0052591A"/>
    <w:p w:rsidR="0052591A" w:rsidRDefault="008D7BA7">
      <w:r>
        <w:rPr>
          <w:rFonts w:cs="Arial"/>
          <w:i/>
        </w:rPr>
        <w:t>suite de la liste page suivante</w:t>
      </w:r>
      <w:r>
        <w:t xml:space="preserve"> </w:t>
      </w:r>
      <w:r>
        <w:br w:type="page" w:clear="all"/>
      </w:r>
    </w:p>
    <w:tbl>
      <w:tblPr>
        <w:tblStyle w:val="Grilledutableau1"/>
        <w:tblW w:w="9356" w:type="dxa"/>
        <w:tblInd w:w="-144" w:type="dxa"/>
        <w:tblLayout w:type="fixed"/>
        <w:tblLook w:val="04A0" w:firstRow="1" w:lastRow="0" w:firstColumn="1" w:lastColumn="0" w:noHBand="0" w:noVBand="1"/>
      </w:tblPr>
      <w:tblGrid>
        <w:gridCol w:w="2694"/>
        <w:gridCol w:w="2693"/>
        <w:gridCol w:w="3969"/>
      </w:tblGrid>
      <w:tr w:rsidR="00CB79C0" w:rsidRPr="00E91890" w:rsidTr="00CB79C0">
        <w:trPr>
          <w:trHeight w:val="260"/>
        </w:trPr>
        <w:tc>
          <w:tcPr>
            <w:tcW w:w="2694" w:type="dxa"/>
            <w:vMerge w:val="restart"/>
          </w:tcPr>
          <w:p w:rsidR="00CB79C0" w:rsidRDefault="00CB79C0" w:rsidP="00CB79C0">
            <w:pPr>
              <w:spacing w:before="120"/>
              <w:ind w:left="318" w:hanging="318"/>
              <w:jc w:val="left"/>
              <w:rPr>
                <w:rFonts w:cs="Arial"/>
                <w:lang w:val="fr-FR"/>
              </w:rPr>
            </w:pPr>
            <w:r>
              <w:rPr>
                <w:rFonts w:cs="Arial"/>
              </w:rPr>
              <w:lastRenderedPageBreak/>
              <w:fldChar w:fldCharType="begin">
                <w:ffData>
                  <w:name w:val="CaseACocher1"/>
                  <w:enabled/>
                  <w:calcOnExit w:val="0"/>
                  <w:checkBox>
                    <w:sizeAuto/>
                    <w:default w:val="0"/>
                  </w:checkBox>
                </w:ffData>
              </w:fldChar>
            </w:r>
            <w:r w:rsidRPr="00CB79C0">
              <w:rPr>
                <w:rFonts w:cs="Arial"/>
                <w:lang w:val="fr-FR"/>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 xml:space="preserve">Mammarenavirus </w:t>
            </w:r>
            <w:r>
              <w:rPr>
                <w:rFonts w:cs="Arial"/>
                <w:lang w:val="fr-FR"/>
              </w:rPr>
              <w:t>de l’espèce Argentinian mammarenavirus [anciennement nommé virus Junín]</w:t>
            </w:r>
          </w:p>
        </w:tc>
        <w:tc>
          <w:tcPr>
            <w:tcW w:w="2693" w:type="dxa"/>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CB79C0" w:rsidRDefault="00CB79C0" w:rsidP="00CB79C0">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260"/>
        </w:trPr>
        <w:tc>
          <w:tcPr>
            <w:tcW w:w="2694" w:type="dxa"/>
            <w:vMerge/>
          </w:tcPr>
          <w:p w:rsidR="00CB79C0" w:rsidRPr="00E91890" w:rsidRDefault="00CB79C0" w:rsidP="00CB79C0">
            <w:pPr>
              <w:ind w:right="34"/>
              <w:jc w:val="left"/>
              <w:rPr>
                <w:rFonts w:cs="Arial"/>
                <w:lang w:val="fr-FR"/>
              </w:rPr>
            </w:pPr>
          </w:p>
        </w:tc>
        <w:tc>
          <w:tcPr>
            <w:tcW w:w="6662" w:type="dxa"/>
            <w:gridSpan w:val="2"/>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E91890" w:rsidRDefault="00CB79C0" w:rsidP="00CB79C0">
            <w:pPr>
              <w:spacing w:before="120"/>
              <w:jc w:val="left"/>
              <w:rPr>
                <w:rFonts w:cs="Arial"/>
                <w:lang w:val="fr-FR"/>
              </w:rPr>
            </w:pPr>
            <w:r w:rsidRPr="00E91890">
              <w:rPr>
                <w:rFonts w:cs="Arial"/>
                <w:lang w:val="fr-FR"/>
              </w:rPr>
              <w:t>- dont la séquence dépasse 800 bases (ou paires de bases)</w:t>
            </w:r>
          </w:p>
          <w:p w:rsidR="00CB79C0" w:rsidRPr="00E91890" w:rsidRDefault="00CB79C0" w:rsidP="00CB79C0">
            <w:pPr>
              <w:spacing w:after="120"/>
              <w:jc w:val="left"/>
              <w:rPr>
                <w:rFonts w:cs="Arial"/>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p w:rsidR="00CB79C0" w:rsidRPr="00E91890" w:rsidRDefault="00CB79C0" w:rsidP="00CB79C0">
            <w:pPr>
              <w:spacing w:after="120"/>
              <w:jc w:val="left"/>
              <w:rPr>
                <w:rFonts w:cs="Arial"/>
                <w:lang w:val="fr-FR"/>
              </w:rPr>
            </w:pPr>
            <w:r w:rsidRPr="00E91890">
              <w:rPr>
                <w:rFonts w:cs="Arial"/>
                <w:lang w:val="fr-FR"/>
              </w:rPr>
              <w:t>.</w:t>
            </w:r>
          </w:p>
          <w:p w:rsidR="00CB79C0" w:rsidRPr="00E91890" w:rsidRDefault="00CB79C0" w:rsidP="00CB79C0">
            <w:pPr>
              <w:spacing w:after="120"/>
              <w:jc w:val="left"/>
              <w:rPr>
                <w:rFonts w:cs="Arial"/>
                <w:spacing w:val="20"/>
                <w:lang w:val="fr-FR"/>
              </w:rPr>
            </w:pPr>
          </w:p>
        </w:tc>
      </w:tr>
      <w:tr w:rsidR="00CB79C0" w:rsidRPr="00E91890" w:rsidTr="00CB79C0">
        <w:trPr>
          <w:trHeight w:val="260"/>
        </w:trPr>
        <w:tc>
          <w:tcPr>
            <w:tcW w:w="2694" w:type="dxa"/>
            <w:vMerge w:val="restart"/>
          </w:tcPr>
          <w:p w:rsidR="00CB79C0" w:rsidRDefault="00CB79C0" w:rsidP="00CB79C0">
            <w:pPr>
              <w:spacing w:before="120"/>
              <w:ind w:left="318" w:hanging="284"/>
              <w:jc w:val="left"/>
              <w:rPr>
                <w:rFonts w:cs="Arial"/>
                <w:lang w:val="fr-FR"/>
              </w:rPr>
            </w:pPr>
            <w:r>
              <w:rPr>
                <w:rFonts w:cs="Arial"/>
                <w:lang w:val="fr-FR"/>
              </w:rPr>
              <w:br w:type="page"/>
            </w:r>
            <w:r>
              <w:rPr>
                <w:rFonts w:cs="Arial"/>
              </w:rPr>
              <w:fldChar w:fldCharType="begin">
                <w:ffData>
                  <w:name w:val="CaseACocher1"/>
                  <w:enabled/>
                  <w:calcOnExit w:val="0"/>
                  <w:checkBox>
                    <w:sizeAuto/>
                    <w:default w:val="0"/>
                  </w:checkBox>
                </w:ffData>
              </w:fldChar>
            </w:r>
            <w:r w:rsidRPr="00CB79C0">
              <w:rPr>
                <w:rFonts w:cs="Arial"/>
                <w:lang w:val="fr-FR"/>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 xml:space="preserve">Mammarenavirus </w:t>
            </w:r>
            <w:r>
              <w:rPr>
                <w:rFonts w:cs="Arial"/>
                <w:lang w:val="fr-FR"/>
              </w:rPr>
              <w:t>de l’espèce Lujo mammarenavirus</w:t>
            </w:r>
          </w:p>
        </w:tc>
        <w:tc>
          <w:tcPr>
            <w:tcW w:w="2693" w:type="dxa"/>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CB79C0" w:rsidRDefault="00CB79C0" w:rsidP="00CB79C0">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260"/>
        </w:trPr>
        <w:tc>
          <w:tcPr>
            <w:tcW w:w="2694" w:type="dxa"/>
            <w:vMerge/>
          </w:tcPr>
          <w:p w:rsidR="00CB79C0" w:rsidRPr="00E91890" w:rsidRDefault="00CB79C0" w:rsidP="00CB79C0">
            <w:pPr>
              <w:spacing w:before="120"/>
              <w:jc w:val="left"/>
              <w:rPr>
                <w:rFonts w:cs="Arial"/>
                <w:lang w:val="fr-FR"/>
              </w:rPr>
            </w:pPr>
          </w:p>
        </w:tc>
        <w:tc>
          <w:tcPr>
            <w:tcW w:w="6662" w:type="dxa"/>
            <w:gridSpan w:val="2"/>
            <w:tcBorders>
              <w:left w:val="single" w:sz="4" w:space="0" w:color="auto"/>
              <w:bottom w:val="single" w:sz="4" w:space="0" w:color="auto"/>
            </w:tcBorders>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xml:space="preserve">  </w:t>
            </w:r>
            <w:r>
              <w:rPr>
                <w:rFonts w:cs="Arial"/>
                <w:lang w:val="fr-FR"/>
              </w:rPr>
              <w:t>Matériel génétique qu’il soit d’origine naturelle ou synthétique</w:t>
            </w:r>
          </w:p>
          <w:p w:rsidR="00CB79C0" w:rsidRPr="00E91890" w:rsidRDefault="00CB79C0" w:rsidP="00CB79C0">
            <w:pPr>
              <w:spacing w:before="120"/>
              <w:jc w:val="left"/>
              <w:rPr>
                <w:rFonts w:cs="Arial"/>
                <w:lang w:val="fr-FR"/>
              </w:rPr>
            </w:pPr>
            <w:r w:rsidRPr="00E91890">
              <w:rPr>
                <w:rFonts w:cs="Arial"/>
                <w:lang w:val="fr-FR"/>
              </w:rPr>
              <w:t>- dont la séquence dépasse 800 bases (ou paires de bases)</w:t>
            </w:r>
          </w:p>
          <w:p w:rsidR="00CB79C0" w:rsidRPr="00E91890" w:rsidRDefault="00CB79C0" w:rsidP="00CB79C0">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CB79C0" w:rsidRPr="00E91890" w:rsidTr="00CB79C0">
        <w:trPr>
          <w:trHeight w:val="260"/>
        </w:trPr>
        <w:tc>
          <w:tcPr>
            <w:tcW w:w="2694" w:type="dxa"/>
            <w:vMerge w:val="restart"/>
          </w:tcPr>
          <w:p w:rsidR="00CB79C0" w:rsidRDefault="00CB79C0" w:rsidP="00CB79C0">
            <w:pPr>
              <w:spacing w:before="120"/>
              <w:ind w:left="318" w:hanging="318"/>
              <w:jc w:val="left"/>
              <w:rPr>
                <w:rFonts w:cs="Arial"/>
                <w:lang w:val="fr-FR"/>
              </w:rPr>
            </w:pPr>
            <w:r>
              <w:rPr>
                <w:rFonts w:cs="Arial"/>
                <w:lang w:val="fr-FR"/>
              </w:rPr>
              <w:br w:type="page"/>
            </w:r>
            <w:r>
              <w:rPr>
                <w:rFonts w:cs="Arial"/>
                <w:lang w:val="fr-FR"/>
              </w:rPr>
              <w:br w:type="page"/>
            </w:r>
            <w:r>
              <w:rPr>
                <w:rFonts w:cs="Arial"/>
              </w:rPr>
              <w:fldChar w:fldCharType="begin">
                <w:ffData>
                  <w:name w:val="CaseACocher1"/>
                  <w:enabled/>
                  <w:calcOnExit w:val="0"/>
                  <w:checkBox>
                    <w:sizeAuto/>
                    <w:default w:val="0"/>
                  </w:checkBox>
                </w:ffData>
              </w:fldChar>
            </w:r>
            <w:r w:rsidRPr="00CB79C0">
              <w:rPr>
                <w:rFonts w:cs="Arial"/>
                <w:lang w:val="fr-FR"/>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u w:val="single"/>
                <w:lang w:val="fr-FR"/>
              </w:rPr>
              <w:t>Mammarenavirus</w:t>
            </w:r>
            <w:r>
              <w:rPr>
                <w:rFonts w:cs="Arial"/>
                <w:i/>
                <w:lang w:val="fr-FR"/>
              </w:rPr>
              <w:t xml:space="preserve"> </w:t>
            </w:r>
            <w:r>
              <w:rPr>
                <w:rFonts w:cs="Arial"/>
                <w:lang w:val="fr-FR"/>
              </w:rPr>
              <w:t>de l’espèce Chapare mammarenavirus</w:t>
            </w:r>
          </w:p>
        </w:tc>
        <w:tc>
          <w:tcPr>
            <w:tcW w:w="2693" w:type="dxa"/>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CB79C0" w:rsidRDefault="00CB79C0" w:rsidP="00CB79C0">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260"/>
        </w:trPr>
        <w:tc>
          <w:tcPr>
            <w:tcW w:w="2694" w:type="dxa"/>
            <w:vMerge/>
          </w:tcPr>
          <w:p w:rsidR="00CB79C0" w:rsidRPr="00E91890" w:rsidRDefault="00CB79C0" w:rsidP="00CB79C0">
            <w:pPr>
              <w:spacing w:before="120"/>
              <w:jc w:val="left"/>
              <w:rPr>
                <w:rFonts w:cs="Arial"/>
                <w:lang w:val="fr-FR"/>
              </w:rPr>
            </w:pPr>
          </w:p>
        </w:tc>
        <w:tc>
          <w:tcPr>
            <w:tcW w:w="6662" w:type="dxa"/>
            <w:gridSpan w:val="2"/>
            <w:tcBorders>
              <w:left w:val="single" w:sz="4" w:space="0" w:color="auto"/>
              <w:bottom w:val="single" w:sz="4" w:space="0" w:color="auto"/>
            </w:tcBorders>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E91890" w:rsidRDefault="00CB79C0" w:rsidP="00CB79C0">
            <w:pPr>
              <w:spacing w:before="120"/>
              <w:jc w:val="left"/>
              <w:rPr>
                <w:rFonts w:cs="Arial"/>
                <w:lang w:val="fr-FR"/>
              </w:rPr>
            </w:pPr>
            <w:r w:rsidRPr="00E91890">
              <w:rPr>
                <w:rFonts w:cs="Arial"/>
                <w:lang w:val="fr-FR"/>
              </w:rPr>
              <w:t>- dont la séquence dépasse 800 bases (ou paires de bases)</w:t>
            </w:r>
          </w:p>
          <w:p w:rsidR="00CB79C0" w:rsidRPr="00E91890" w:rsidRDefault="00CB79C0" w:rsidP="00CB79C0">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CB79C0" w:rsidRPr="00E91890" w:rsidTr="00CB79C0">
        <w:trPr>
          <w:trHeight w:val="260"/>
        </w:trPr>
        <w:tc>
          <w:tcPr>
            <w:tcW w:w="2694" w:type="dxa"/>
            <w:vMerge w:val="restart"/>
          </w:tcPr>
          <w:p w:rsidR="00CB79C0" w:rsidRDefault="00CB79C0" w:rsidP="00CB79C0">
            <w:pPr>
              <w:spacing w:before="120"/>
              <w:ind w:left="318" w:hanging="318"/>
              <w:jc w:val="left"/>
              <w:rPr>
                <w:rFonts w:cs="Arial"/>
                <w:lang w:val="fr-FR"/>
              </w:rPr>
            </w:pPr>
            <w:r>
              <w:rPr>
                <w:rFonts w:cs="Arial"/>
              </w:rPr>
              <w:fldChar w:fldCharType="begin">
                <w:ffData>
                  <w:name w:val="CaseACocher1"/>
                  <w:enabled/>
                  <w:calcOnExit w:val="0"/>
                  <w:checkBox>
                    <w:sizeAuto/>
                    <w:default w:val="0"/>
                  </w:checkBox>
                </w:ffData>
              </w:fldChar>
            </w:r>
            <w:r w:rsidRPr="00CB79C0">
              <w:rPr>
                <w:rFonts w:cs="Arial"/>
                <w:lang w:val="fr-FR"/>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 xml:space="preserve">Mammarenavirus </w:t>
            </w:r>
            <w:r>
              <w:rPr>
                <w:rFonts w:cs="Arial"/>
                <w:lang w:val="fr-FR"/>
              </w:rPr>
              <w:t>de l’espèce Whitewater Arroyo mammarenavirus</w:t>
            </w:r>
          </w:p>
        </w:tc>
        <w:tc>
          <w:tcPr>
            <w:tcW w:w="2693" w:type="dxa"/>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CB79C0" w:rsidRDefault="00CB79C0" w:rsidP="00CB79C0">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260"/>
        </w:trPr>
        <w:tc>
          <w:tcPr>
            <w:tcW w:w="2694" w:type="dxa"/>
            <w:vMerge/>
          </w:tcPr>
          <w:p w:rsidR="00CB79C0" w:rsidRPr="00E91890" w:rsidRDefault="00CB79C0" w:rsidP="00CB79C0">
            <w:pPr>
              <w:spacing w:before="120"/>
              <w:jc w:val="left"/>
              <w:rPr>
                <w:rFonts w:cs="Arial"/>
                <w:lang w:val="fr-FR"/>
              </w:rPr>
            </w:pPr>
          </w:p>
        </w:tc>
        <w:tc>
          <w:tcPr>
            <w:tcW w:w="6662" w:type="dxa"/>
            <w:gridSpan w:val="2"/>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E91890" w:rsidRDefault="00CB79C0" w:rsidP="00CB79C0">
            <w:pPr>
              <w:spacing w:before="120"/>
              <w:jc w:val="left"/>
              <w:rPr>
                <w:rFonts w:cs="Arial"/>
                <w:lang w:val="fr-FR"/>
              </w:rPr>
            </w:pPr>
            <w:r w:rsidRPr="00E91890">
              <w:rPr>
                <w:rFonts w:cs="Arial"/>
                <w:lang w:val="fr-FR"/>
              </w:rPr>
              <w:t>- dont la séquence dépasse 800 bases (ou paires de bases)</w:t>
            </w:r>
          </w:p>
          <w:p w:rsidR="00CB79C0" w:rsidRPr="00E91890" w:rsidRDefault="00CB79C0" w:rsidP="00CB79C0">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CB79C0" w:rsidRPr="00E91890" w:rsidTr="00CB79C0">
        <w:trPr>
          <w:trHeight w:val="260"/>
        </w:trPr>
        <w:tc>
          <w:tcPr>
            <w:tcW w:w="2694" w:type="dxa"/>
            <w:vMerge w:val="restart"/>
          </w:tcPr>
          <w:p w:rsidR="00CB79C0" w:rsidRDefault="00CB79C0" w:rsidP="00CB79C0">
            <w:pPr>
              <w:spacing w:before="120"/>
              <w:ind w:left="318" w:hanging="318"/>
              <w:jc w:val="left"/>
              <w:rPr>
                <w:rFonts w:cs="Arial"/>
                <w:lang w:val="fr-FR"/>
              </w:rPr>
            </w:pPr>
            <w:r>
              <w:rPr>
                <w:rFonts w:cs="Arial"/>
              </w:rPr>
              <w:fldChar w:fldCharType="begin">
                <w:ffData>
                  <w:name w:val="CaseACocher1"/>
                  <w:enabled/>
                  <w:calcOnExit w:val="0"/>
                  <w:checkBox>
                    <w:sizeAuto/>
                    <w:default w:val="0"/>
                  </w:checkBox>
                </w:ffData>
              </w:fldChar>
            </w:r>
            <w:r w:rsidRPr="00CB79C0">
              <w:rPr>
                <w:rFonts w:cs="Arial"/>
                <w:lang w:val="fr-FR"/>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Phlebovirus</w:t>
            </w:r>
            <w:r>
              <w:rPr>
                <w:rFonts w:cs="Arial"/>
                <w:lang w:val="fr-FR"/>
              </w:rPr>
              <w:t xml:space="preserve"> de l’espèce virus de la fièvre de la vallée du Rift</w:t>
            </w:r>
          </w:p>
        </w:tc>
        <w:tc>
          <w:tcPr>
            <w:tcW w:w="2693" w:type="dxa"/>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CB79C0" w:rsidRDefault="00CB79C0" w:rsidP="00CB79C0">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260"/>
        </w:trPr>
        <w:tc>
          <w:tcPr>
            <w:tcW w:w="2694" w:type="dxa"/>
            <w:vMerge/>
          </w:tcPr>
          <w:p w:rsidR="00CB79C0" w:rsidRPr="00E91890" w:rsidRDefault="00CB79C0" w:rsidP="00CB79C0">
            <w:pPr>
              <w:spacing w:before="120"/>
              <w:jc w:val="left"/>
              <w:rPr>
                <w:rFonts w:cs="Arial"/>
                <w:sz w:val="18"/>
                <w:lang w:val="fr-FR"/>
              </w:rPr>
            </w:pPr>
          </w:p>
        </w:tc>
        <w:tc>
          <w:tcPr>
            <w:tcW w:w="6662" w:type="dxa"/>
            <w:gridSpan w:val="2"/>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E91890" w:rsidRDefault="00CB79C0" w:rsidP="00CB79C0">
            <w:pPr>
              <w:spacing w:before="120"/>
              <w:jc w:val="left"/>
              <w:rPr>
                <w:rFonts w:cs="Arial"/>
                <w:lang w:val="fr-FR"/>
              </w:rPr>
            </w:pPr>
            <w:r w:rsidRPr="00E91890">
              <w:rPr>
                <w:rFonts w:cs="Arial"/>
                <w:lang w:val="fr-FR"/>
              </w:rPr>
              <w:t>- dont la séquence dépasse 800 bases (ou paires de bases)</w:t>
            </w:r>
          </w:p>
          <w:p w:rsidR="00CB79C0" w:rsidRPr="00E91890" w:rsidRDefault="00CB79C0" w:rsidP="00CB79C0">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CB79C0" w:rsidRPr="00E91890" w:rsidTr="00CB79C0">
        <w:trPr>
          <w:trHeight w:val="260"/>
        </w:trPr>
        <w:tc>
          <w:tcPr>
            <w:tcW w:w="2694" w:type="dxa"/>
            <w:vMerge w:val="restart"/>
          </w:tcPr>
          <w:p w:rsidR="00CB79C0" w:rsidRDefault="00CB79C0" w:rsidP="00CB79C0">
            <w:pPr>
              <w:spacing w:before="120"/>
              <w:ind w:left="318" w:hanging="284"/>
              <w:jc w:val="left"/>
              <w:rPr>
                <w:rFonts w:cs="Arial"/>
                <w:lang w:val="fr-FR"/>
              </w:rPr>
            </w:pPr>
            <w:r>
              <w:rPr>
                <w:rFonts w:cs="Arial"/>
              </w:rPr>
              <w:fldChar w:fldCharType="begin">
                <w:ffData>
                  <w:name w:val="CaseACocher1"/>
                  <w:enabled/>
                  <w:calcOnExit w:val="0"/>
                  <w:checkBox>
                    <w:sizeAuto/>
                    <w:default w:val="0"/>
                  </w:checkBox>
                </w:ffData>
              </w:fldChar>
            </w:r>
            <w:r w:rsidRPr="00CB79C0">
              <w:rPr>
                <w:rFonts w:cs="Arial"/>
                <w:lang w:val="fr-FR"/>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Orthohantavirus</w:t>
            </w:r>
            <w:r>
              <w:rPr>
                <w:rFonts w:ascii="Times New Roman" w:hAnsi="Times New Roman"/>
                <w:lang w:val="fr-FR"/>
              </w:rPr>
              <w:t xml:space="preserve"> </w:t>
            </w:r>
            <w:r>
              <w:rPr>
                <w:rFonts w:cs="Arial"/>
                <w:lang w:val="fr-FR"/>
              </w:rPr>
              <w:t>de l’espèce Sin Nombre orthohantavirus</w:t>
            </w:r>
          </w:p>
        </w:tc>
        <w:tc>
          <w:tcPr>
            <w:tcW w:w="2693" w:type="dxa"/>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CB79C0" w:rsidRDefault="00CB79C0" w:rsidP="00CB79C0">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260"/>
        </w:trPr>
        <w:tc>
          <w:tcPr>
            <w:tcW w:w="2694" w:type="dxa"/>
            <w:vMerge/>
          </w:tcPr>
          <w:p w:rsidR="00CB79C0" w:rsidRPr="00E91890" w:rsidRDefault="00CB79C0" w:rsidP="00CB79C0">
            <w:pPr>
              <w:spacing w:before="120"/>
              <w:jc w:val="left"/>
              <w:rPr>
                <w:rFonts w:cs="Arial"/>
                <w:lang w:val="fr-FR"/>
              </w:rPr>
            </w:pPr>
          </w:p>
        </w:tc>
        <w:tc>
          <w:tcPr>
            <w:tcW w:w="6662" w:type="dxa"/>
            <w:gridSpan w:val="2"/>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xml:space="preserve">  </w:t>
            </w:r>
            <w:r>
              <w:rPr>
                <w:rFonts w:cs="Arial"/>
                <w:lang w:val="fr-FR"/>
              </w:rPr>
              <w:t>Matériel génétique qu’il soit d’origine naturelle ou synthétique</w:t>
            </w:r>
          </w:p>
          <w:p w:rsidR="00CB79C0" w:rsidRPr="00E91890" w:rsidRDefault="00CB79C0" w:rsidP="00CB79C0">
            <w:pPr>
              <w:spacing w:before="120"/>
              <w:jc w:val="left"/>
              <w:rPr>
                <w:rFonts w:cs="Arial"/>
                <w:lang w:val="fr-FR"/>
              </w:rPr>
            </w:pPr>
            <w:r w:rsidRPr="00E91890">
              <w:rPr>
                <w:rFonts w:cs="Arial"/>
                <w:lang w:val="fr-FR"/>
              </w:rPr>
              <w:t>- dont la séquence dépasse 800 bases (ou paires de bases)</w:t>
            </w:r>
          </w:p>
          <w:p w:rsidR="00CB79C0" w:rsidRPr="00E91890" w:rsidRDefault="00CB79C0" w:rsidP="00CB79C0">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CB79C0" w:rsidRPr="00E91890" w:rsidTr="00CB79C0">
        <w:trPr>
          <w:trHeight w:val="260"/>
        </w:trPr>
        <w:tc>
          <w:tcPr>
            <w:tcW w:w="2694" w:type="dxa"/>
            <w:vMerge w:val="restart"/>
          </w:tcPr>
          <w:p w:rsidR="00CB79C0" w:rsidRDefault="00CB79C0" w:rsidP="00CB79C0">
            <w:pPr>
              <w:spacing w:before="120"/>
              <w:ind w:left="318" w:hanging="284"/>
              <w:jc w:val="left"/>
              <w:rPr>
                <w:rFonts w:cs="Arial"/>
                <w:lang w:val="fr-FR"/>
              </w:rPr>
            </w:pPr>
            <w:r>
              <w:rPr>
                <w:rFonts w:cs="Arial"/>
              </w:rPr>
              <w:fldChar w:fldCharType="begin">
                <w:ffData>
                  <w:name w:val="CaseACocher1"/>
                  <w:enabled/>
                  <w:calcOnExit w:val="0"/>
                  <w:checkBox>
                    <w:sizeAuto/>
                    <w:default w:val="0"/>
                  </w:checkBox>
                </w:ffData>
              </w:fldChar>
            </w:r>
            <w:r>
              <w:rPr>
                <w:rFonts w:cs="Arial"/>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Orthohantavirus</w:t>
            </w:r>
            <w:r>
              <w:rPr>
                <w:rFonts w:ascii="Times New Roman" w:hAnsi="Times New Roman"/>
                <w:lang w:val="fr-FR"/>
              </w:rPr>
              <w:t xml:space="preserve"> </w:t>
            </w:r>
            <w:r>
              <w:rPr>
                <w:rFonts w:cs="Arial"/>
                <w:lang w:val="fr-FR"/>
              </w:rPr>
              <w:t xml:space="preserve">de l’espèce Hantaan orthohantavirus </w:t>
            </w:r>
          </w:p>
        </w:tc>
        <w:tc>
          <w:tcPr>
            <w:tcW w:w="2693" w:type="dxa"/>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CB79C0" w:rsidRDefault="00CB79C0" w:rsidP="00CB79C0">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260"/>
        </w:trPr>
        <w:tc>
          <w:tcPr>
            <w:tcW w:w="2694" w:type="dxa"/>
            <w:vMerge/>
            <w:tcBorders>
              <w:bottom w:val="single" w:sz="4" w:space="0" w:color="auto"/>
            </w:tcBorders>
          </w:tcPr>
          <w:p w:rsidR="00CB79C0" w:rsidRPr="00E91890" w:rsidRDefault="00CB79C0" w:rsidP="00CB79C0">
            <w:pPr>
              <w:spacing w:before="120"/>
              <w:jc w:val="left"/>
              <w:rPr>
                <w:rFonts w:cs="Arial"/>
                <w:sz w:val="18"/>
                <w:lang w:val="fr-FR"/>
              </w:rPr>
            </w:pPr>
          </w:p>
        </w:tc>
        <w:tc>
          <w:tcPr>
            <w:tcW w:w="6662" w:type="dxa"/>
            <w:gridSpan w:val="2"/>
            <w:tcBorders>
              <w:bottom w:val="single" w:sz="4" w:space="0" w:color="auto"/>
            </w:tcBorders>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E91890" w:rsidRDefault="00CB79C0" w:rsidP="00CB79C0">
            <w:pPr>
              <w:spacing w:before="120"/>
              <w:jc w:val="left"/>
              <w:rPr>
                <w:rFonts w:cs="Arial"/>
                <w:lang w:val="fr-FR"/>
              </w:rPr>
            </w:pPr>
            <w:r w:rsidRPr="00E91890">
              <w:rPr>
                <w:rFonts w:cs="Arial"/>
                <w:lang w:val="fr-FR"/>
              </w:rPr>
              <w:t>- dont la séquence dépasse 800 bases (ou paires de bases)</w:t>
            </w:r>
          </w:p>
          <w:p w:rsidR="00CB79C0" w:rsidRPr="00E91890" w:rsidRDefault="00CB79C0" w:rsidP="00CB79C0">
            <w:pPr>
              <w:spacing w:after="120"/>
              <w:jc w:val="left"/>
              <w:rPr>
                <w:rFonts w:cs="Arial"/>
                <w:spacing w:val="20"/>
                <w:lang w:val="fr-FR"/>
              </w:rPr>
            </w:pPr>
            <w:r w:rsidRPr="00E91890">
              <w:rPr>
                <w:rFonts w:cs="Arial"/>
                <w:lang w:val="fr-FR"/>
              </w:rPr>
              <w:t>- et dont la traduction de cette séquence, directe ou indirecte, dépasse 75% de la séquence en acides aminés d’une protéine de ces virus.</w:t>
            </w:r>
          </w:p>
        </w:tc>
      </w:tr>
    </w:tbl>
    <w:p w:rsidR="0052591A" w:rsidRDefault="0052591A">
      <w:pPr>
        <w:rPr>
          <w:rFonts w:cs="Arial"/>
          <w:i/>
        </w:rPr>
      </w:pPr>
    </w:p>
    <w:p w:rsidR="0052591A" w:rsidRDefault="008D7BA7">
      <w:r>
        <w:rPr>
          <w:rFonts w:cs="Arial"/>
          <w:i/>
        </w:rPr>
        <w:t>suite de la liste page suivante</w:t>
      </w:r>
      <w:r>
        <w:t xml:space="preserve"> </w:t>
      </w:r>
      <w:r>
        <w:br w:type="page" w:clear="all"/>
      </w:r>
    </w:p>
    <w:tbl>
      <w:tblPr>
        <w:tblStyle w:val="Grilledutableau1"/>
        <w:tblW w:w="9356" w:type="dxa"/>
        <w:tblInd w:w="-144" w:type="dxa"/>
        <w:tblLayout w:type="fixed"/>
        <w:tblLook w:val="04A0" w:firstRow="1" w:lastRow="0" w:firstColumn="1" w:lastColumn="0" w:noHBand="0" w:noVBand="1"/>
      </w:tblPr>
      <w:tblGrid>
        <w:gridCol w:w="2694"/>
        <w:gridCol w:w="2693"/>
        <w:gridCol w:w="3969"/>
      </w:tblGrid>
      <w:tr w:rsidR="00CB79C0" w:rsidRPr="00E91890" w:rsidTr="00CB79C0">
        <w:trPr>
          <w:trHeight w:val="260"/>
        </w:trPr>
        <w:tc>
          <w:tcPr>
            <w:tcW w:w="2694" w:type="dxa"/>
            <w:vMerge w:val="restart"/>
          </w:tcPr>
          <w:p w:rsidR="00CB79C0" w:rsidRDefault="00CB79C0" w:rsidP="00CB79C0">
            <w:pPr>
              <w:spacing w:before="120"/>
              <w:ind w:left="318" w:hanging="284"/>
              <w:jc w:val="left"/>
              <w:rPr>
                <w:rFonts w:cs="Arial"/>
                <w:lang w:val="fr-FR"/>
              </w:rPr>
            </w:pPr>
            <w:r>
              <w:rPr>
                <w:rFonts w:cs="Arial"/>
                <w:sz w:val="18"/>
              </w:rPr>
              <w:lastRenderedPageBreak/>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i/>
                <w:lang w:val="fr-FR"/>
              </w:rPr>
              <w:t>Orthohantavirus</w:t>
            </w:r>
            <w:r>
              <w:rPr>
                <w:rFonts w:cs="Arial"/>
                <w:lang w:val="fr-FR"/>
              </w:rPr>
              <w:t xml:space="preserve"> de l’espèce Andes orthohantavirus</w:t>
            </w:r>
          </w:p>
        </w:tc>
        <w:tc>
          <w:tcPr>
            <w:tcW w:w="2693" w:type="dxa"/>
            <w:tcBorders>
              <w:left w:val="single" w:sz="4" w:space="0" w:color="auto"/>
              <w:bottom w:val="nil"/>
            </w:tcBorders>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CB79C0" w:rsidRDefault="00CB79C0" w:rsidP="00CB79C0">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260"/>
        </w:trPr>
        <w:tc>
          <w:tcPr>
            <w:tcW w:w="2694" w:type="dxa"/>
            <w:vMerge/>
            <w:tcBorders>
              <w:bottom w:val="single" w:sz="4" w:space="0" w:color="auto"/>
            </w:tcBorders>
          </w:tcPr>
          <w:p w:rsidR="00CB79C0" w:rsidRPr="00E91890" w:rsidRDefault="00CB79C0" w:rsidP="00CB79C0">
            <w:pPr>
              <w:ind w:right="34"/>
              <w:jc w:val="left"/>
              <w:rPr>
                <w:rFonts w:cs="Arial"/>
                <w:sz w:val="18"/>
                <w:lang w:val="fr-FR"/>
              </w:rPr>
            </w:pPr>
          </w:p>
        </w:tc>
        <w:tc>
          <w:tcPr>
            <w:tcW w:w="6662" w:type="dxa"/>
            <w:gridSpan w:val="2"/>
            <w:tcBorders>
              <w:left w:val="single" w:sz="4" w:space="0" w:color="auto"/>
              <w:bottom w:val="single" w:sz="4" w:space="0" w:color="auto"/>
            </w:tcBorders>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E91890" w:rsidRDefault="00CB79C0" w:rsidP="00CB79C0">
            <w:pPr>
              <w:spacing w:before="120"/>
              <w:jc w:val="left"/>
              <w:rPr>
                <w:rFonts w:cs="Arial"/>
                <w:lang w:val="fr-FR"/>
              </w:rPr>
            </w:pPr>
            <w:r w:rsidRPr="00E91890">
              <w:rPr>
                <w:rFonts w:cs="Arial"/>
                <w:lang w:val="fr-FR"/>
              </w:rPr>
              <w:t>- dont la séquence dépasse 800 bases (ou paires de bases)</w:t>
            </w:r>
          </w:p>
          <w:p w:rsidR="00CB79C0" w:rsidRPr="00E91890" w:rsidRDefault="00CB79C0" w:rsidP="00CB79C0">
            <w:pPr>
              <w:spacing w:after="120"/>
              <w:jc w:val="left"/>
              <w:rPr>
                <w:rFonts w:cs="Arial"/>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CB79C0" w:rsidRPr="00E91890" w:rsidTr="00CB79C0">
        <w:trPr>
          <w:trHeight w:val="260"/>
        </w:trPr>
        <w:tc>
          <w:tcPr>
            <w:tcW w:w="2694" w:type="dxa"/>
            <w:vMerge w:val="restart"/>
            <w:tcBorders>
              <w:top w:val="single" w:sz="4" w:space="0" w:color="auto"/>
            </w:tcBorders>
          </w:tcPr>
          <w:p w:rsidR="00CB79C0" w:rsidRDefault="00CB79C0" w:rsidP="00CB79C0">
            <w:pPr>
              <w:spacing w:before="120"/>
              <w:ind w:left="318" w:hanging="284"/>
              <w:jc w:val="left"/>
              <w:rPr>
                <w:rFonts w:cs="Arial"/>
                <w:i/>
                <w:lang w:val="fr-FR"/>
              </w:rPr>
            </w:pPr>
            <w:r>
              <w:rPr>
                <w:rFonts w:cs="Arial"/>
                <w:lang w:val="fr-FR"/>
              </w:rPr>
              <w:br w:type="page"/>
            </w:r>
            <w:r>
              <w:rPr>
                <w:rFonts w:cs="Arial"/>
                <w:lang w:val="fr-FR"/>
              </w:rPr>
              <w:br w:type="page"/>
            </w:r>
            <w:r>
              <w:rPr>
                <w:rFonts w:cs="Arial"/>
              </w:rPr>
              <w:fldChar w:fldCharType="begin">
                <w:ffData>
                  <w:name w:val="CaseACocher1"/>
                  <w:enabled/>
                  <w:calcOnExit w:val="0"/>
                  <w:checkBox>
                    <w:sizeAuto/>
                    <w:default w:val="0"/>
                  </w:checkBox>
                </w:ffData>
              </w:fldChar>
            </w:r>
            <w:r>
              <w:rPr>
                <w:rFonts w:cs="Arial"/>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Orthohantavirus</w:t>
            </w:r>
            <w:r>
              <w:rPr>
                <w:rFonts w:ascii="Times New Roman" w:hAnsi="Times New Roman"/>
                <w:lang w:val="fr-FR"/>
              </w:rPr>
              <w:t xml:space="preserve"> </w:t>
            </w:r>
            <w:r>
              <w:rPr>
                <w:rFonts w:cs="Arial"/>
                <w:lang w:val="fr-FR"/>
              </w:rPr>
              <w:t>de l’espèce Laguna Negra orthohantavirus</w:t>
            </w:r>
          </w:p>
        </w:tc>
        <w:tc>
          <w:tcPr>
            <w:tcW w:w="2693" w:type="dxa"/>
            <w:tcBorders>
              <w:top w:val="single" w:sz="4" w:space="0" w:color="auto"/>
            </w:tcBorders>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3969" w:type="dxa"/>
            <w:tcBorders>
              <w:top w:val="single" w:sz="4" w:space="0" w:color="auto"/>
            </w:tcBorders>
          </w:tcPr>
          <w:p w:rsidR="00CB79C0" w:rsidRDefault="00CB79C0" w:rsidP="00CB79C0">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260"/>
        </w:trPr>
        <w:tc>
          <w:tcPr>
            <w:tcW w:w="2694" w:type="dxa"/>
            <w:vMerge/>
          </w:tcPr>
          <w:p w:rsidR="00CB79C0" w:rsidRPr="00E91890" w:rsidRDefault="00CB79C0" w:rsidP="00CB79C0">
            <w:pPr>
              <w:spacing w:before="120"/>
              <w:jc w:val="left"/>
              <w:rPr>
                <w:rFonts w:cs="Arial"/>
                <w:lang w:val="fr-FR"/>
              </w:rPr>
            </w:pPr>
          </w:p>
        </w:tc>
        <w:tc>
          <w:tcPr>
            <w:tcW w:w="6662" w:type="dxa"/>
            <w:gridSpan w:val="2"/>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E91890" w:rsidRDefault="00CB79C0" w:rsidP="00CB79C0">
            <w:pPr>
              <w:spacing w:before="120"/>
              <w:jc w:val="left"/>
              <w:rPr>
                <w:rFonts w:cs="Arial"/>
                <w:lang w:val="fr-FR"/>
              </w:rPr>
            </w:pPr>
            <w:r w:rsidRPr="00E91890">
              <w:rPr>
                <w:rFonts w:cs="Arial"/>
                <w:lang w:val="fr-FR"/>
              </w:rPr>
              <w:t>- dont la séquence dépasse 800 bases (ou paires de bases)</w:t>
            </w:r>
          </w:p>
          <w:p w:rsidR="00CB79C0" w:rsidRPr="00E91890" w:rsidRDefault="00CB79C0" w:rsidP="00CB79C0">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CB79C0" w:rsidRPr="00E91890" w:rsidTr="00CB79C0">
        <w:trPr>
          <w:trHeight w:val="260"/>
        </w:trPr>
        <w:tc>
          <w:tcPr>
            <w:tcW w:w="2694" w:type="dxa"/>
            <w:vMerge w:val="restart"/>
          </w:tcPr>
          <w:p w:rsidR="00CB79C0" w:rsidRDefault="00CB79C0" w:rsidP="00CB79C0">
            <w:pPr>
              <w:spacing w:before="120"/>
              <w:ind w:left="318" w:hanging="318"/>
              <w:jc w:val="left"/>
              <w:rPr>
                <w:rFonts w:cs="Arial"/>
                <w:lang w:val="fr-FR"/>
              </w:rPr>
            </w:pPr>
            <w:r>
              <w:rPr>
                <w:rFonts w:cs="Arial"/>
              </w:rPr>
              <w:fldChar w:fldCharType="begin">
                <w:ffData>
                  <w:name w:val="CaseACocher1"/>
                  <w:enabled/>
                  <w:calcOnExit w:val="0"/>
                  <w:checkBox>
                    <w:sizeAuto/>
                    <w:default w:val="0"/>
                  </w:checkBox>
                </w:ffData>
              </w:fldChar>
            </w:r>
            <w:r w:rsidRPr="00CB79C0">
              <w:rPr>
                <w:rFonts w:cs="Arial"/>
                <w:lang w:val="fr-FR"/>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Orthohantavirus</w:t>
            </w:r>
            <w:r>
              <w:rPr>
                <w:rFonts w:ascii="Times New Roman" w:hAnsi="Times New Roman"/>
                <w:lang w:val="fr-FR"/>
              </w:rPr>
              <w:t xml:space="preserve"> </w:t>
            </w:r>
            <w:r>
              <w:rPr>
                <w:rFonts w:cs="Arial"/>
                <w:lang w:val="fr-FR"/>
              </w:rPr>
              <w:t>de l’espèce Dobrava-Belgrade orthohantavirus</w:t>
            </w:r>
          </w:p>
        </w:tc>
        <w:tc>
          <w:tcPr>
            <w:tcW w:w="2693" w:type="dxa"/>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CB79C0" w:rsidRDefault="00CB79C0" w:rsidP="00CB79C0">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260"/>
        </w:trPr>
        <w:tc>
          <w:tcPr>
            <w:tcW w:w="2694" w:type="dxa"/>
            <w:vMerge/>
          </w:tcPr>
          <w:p w:rsidR="00CB79C0" w:rsidRPr="00E91890" w:rsidRDefault="00CB79C0" w:rsidP="00CB79C0">
            <w:pPr>
              <w:spacing w:before="120"/>
              <w:jc w:val="left"/>
              <w:rPr>
                <w:rFonts w:cs="Arial"/>
                <w:lang w:val="fr-FR"/>
              </w:rPr>
            </w:pPr>
          </w:p>
        </w:tc>
        <w:tc>
          <w:tcPr>
            <w:tcW w:w="6662" w:type="dxa"/>
            <w:gridSpan w:val="2"/>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E91890" w:rsidRDefault="00CB79C0" w:rsidP="00CB79C0">
            <w:pPr>
              <w:spacing w:before="120"/>
              <w:jc w:val="left"/>
              <w:rPr>
                <w:rFonts w:cs="Arial"/>
                <w:lang w:val="fr-FR"/>
              </w:rPr>
            </w:pPr>
            <w:r w:rsidRPr="00E91890">
              <w:rPr>
                <w:rFonts w:cs="Arial"/>
                <w:lang w:val="fr-FR"/>
              </w:rPr>
              <w:t>- dont la séquence dépasse 800 bases (ou paires de bases)</w:t>
            </w:r>
          </w:p>
          <w:p w:rsidR="00CB79C0" w:rsidRPr="00E91890" w:rsidRDefault="00CB79C0" w:rsidP="00CB79C0">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CB79C0" w:rsidRPr="00E91890" w:rsidTr="00CB79C0">
        <w:trPr>
          <w:trHeight w:val="260"/>
        </w:trPr>
        <w:tc>
          <w:tcPr>
            <w:tcW w:w="2694" w:type="dxa"/>
            <w:vMerge w:val="restart"/>
          </w:tcPr>
          <w:p w:rsidR="00CB79C0" w:rsidRDefault="00CB79C0" w:rsidP="00CB79C0">
            <w:pPr>
              <w:spacing w:before="120"/>
              <w:ind w:left="318" w:hanging="318"/>
              <w:jc w:val="left"/>
              <w:rPr>
                <w:rFonts w:cs="Arial"/>
                <w:lang w:val="fr-FR"/>
              </w:rPr>
            </w:pPr>
            <w:r>
              <w:rPr>
                <w:rFonts w:cs="Arial"/>
              </w:rPr>
              <w:fldChar w:fldCharType="begin">
                <w:ffData>
                  <w:name w:val="CaseACocher1"/>
                  <w:enabled/>
                  <w:calcOnExit w:val="0"/>
                  <w:checkBox>
                    <w:sizeAuto/>
                    <w:default w:val="0"/>
                  </w:checkBox>
                </w:ffData>
              </w:fldChar>
            </w:r>
            <w:r w:rsidRPr="00CB79C0">
              <w:rPr>
                <w:rFonts w:cs="Arial"/>
                <w:lang w:val="fr-FR"/>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Simplexvirus</w:t>
            </w:r>
            <w:r>
              <w:rPr>
                <w:rFonts w:cs="Arial"/>
                <w:lang w:val="fr-FR"/>
              </w:rPr>
              <w:t xml:space="preserve"> de l’espèce Macacine alphaherpesvirus 1</w:t>
            </w:r>
          </w:p>
        </w:tc>
        <w:tc>
          <w:tcPr>
            <w:tcW w:w="2693" w:type="dxa"/>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CB79C0" w:rsidRDefault="00CB79C0" w:rsidP="00CB79C0">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260"/>
        </w:trPr>
        <w:tc>
          <w:tcPr>
            <w:tcW w:w="2694" w:type="dxa"/>
            <w:vMerge/>
          </w:tcPr>
          <w:p w:rsidR="00CB79C0" w:rsidRPr="00E91890" w:rsidRDefault="00CB79C0" w:rsidP="00CB79C0">
            <w:pPr>
              <w:spacing w:before="120"/>
              <w:jc w:val="left"/>
              <w:rPr>
                <w:rFonts w:cs="Arial"/>
                <w:lang w:val="fr-FR"/>
              </w:rPr>
            </w:pPr>
          </w:p>
        </w:tc>
        <w:tc>
          <w:tcPr>
            <w:tcW w:w="6662" w:type="dxa"/>
            <w:gridSpan w:val="2"/>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E91890" w:rsidRDefault="00CB79C0" w:rsidP="00CB79C0">
            <w:pPr>
              <w:spacing w:before="120"/>
              <w:jc w:val="left"/>
              <w:rPr>
                <w:rFonts w:cs="Arial"/>
                <w:lang w:val="fr-FR"/>
              </w:rPr>
            </w:pPr>
            <w:r w:rsidRPr="00E91890">
              <w:rPr>
                <w:rFonts w:cs="Arial"/>
                <w:lang w:val="fr-FR"/>
              </w:rPr>
              <w:t>- dont la séquence dépasse 800 bases (ou paires de bases)</w:t>
            </w:r>
          </w:p>
          <w:p w:rsidR="00CB79C0" w:rsidRPr="00E91890" w:rsidRDefault="00CB79C0" w:rsidP="00CB79C0">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CB79C0" w:rsidRPr="00E91890" w:rsidTr="00CB79C0">
        <w:trPr>
          <w:trHeight w:val="260"/>
        </w:trPr>
        <w:tc>
          <w:tcPr>
            <w:tcW w:w="2694" w:type="dxa"/>
            <w:vMerge w:val="restart"/>
          </w:tcPr>
          <w:p w:rsidR="00CB79C0" w:rsidRDefault="00CB79C0" w:rsidP="00CB79C0">
            <w:pPr>
              <w:spacing w:before="120"/>
              <w:ind w:left="318" w:hanging="318"/>
              <w:jc w:val="left"/>
              <w:rPr>
                <w:rFonts w:cs="Arial"/>
                <w:lang w:val="fr-FR"/>
              </w:rPr>
            </w:pPr>
            <w:r>
              <w:rPr>
                <w:rFonts w:cs="Arial"/>
              </w:rPr>
              <w:fldChar w:fldCharType="begin">
                <w:ffData>
                  <w:name w:val="CaseACocher1"/>
                  <w:enabled/>
                  <w:calcOnExit w:val="0"/>
                  <w:checkBox>
                    <w:sizeAuto/>
                    <w:default w:val="0"/>
                  </w:checkBox>
                </w:ffData>
              </w:fldChar>
            </w:r>
            <w:r w:rsidRPr="00CB79C0">
              <w:rPr>
                <w:rFonts w:cs="Arial"/>
                <w:lang w:val="fr-FR"/>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Alphainfluenzavirus</w:t>
            </w:r>
            <w:r>
              <w:rPr>
                <w:rFonts w:cs="Arial"/>
                <w:lang w:val="fr-FR"/>
              </w:rPr>
              <w:t xml:space="preserve"> </w:t>
            </w:r>
          </w:p>
          <w:p w:rsidR="00CB79C0" w:rsidRPr="00E91890" w:rsidRDefault="00CB79C0" w:rsidP="00CB79C0">
            <w:pPr>
              <w:ind w:left="34"/>
              <w:jc w:val="left"/>
              <w:rPr>
                <w:rFonts w:cs="Arial"/>
                <w:lang w:val="fr-FR"/>
              </w:rPr>
            </w:pPr>
            <w:r w:rsidRPr="00E91890">
              <w:rPr>
                <w:rFonts w:cs="Arial"/>
                <w:lang w:val="fr-FR"/>
              </w:rPr>
              <w:t>de l’espèce Influenza A virus et du lignage H1N1-1918 A/Brevig Mission/1/ 1918-like</w:t>
            </w:r>
          </w:p>
        </w:tc>
        <w:tc>
          <w:tcPr>
            <w:tcW w:w="2693" w:type="dxa"/>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CB79C0" w:rsidRDefault="00CB79C0" w:rsidP="00CB79C0">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260"/>
        </w:trPr>
        <w:tc>
          <w:tcPr>
            <w:tcW w:w="2694" w:type="dxa"/>
            <w:vMerge/>
          </w:tcPr>
          <w:p w:rsidR="00CB79C0" w:rsidRPr="00E91890" w:rsidRDefault="00CB79C0" w:rsidP="00CB79C0">
            <w:pPr>
              <w:spacing w:before="120"/>
              <w:jc w:val="left"/>
              <w:rPr>
                <w:rFonts w:cs="Arial"/>
                <w:lang w:val="fr-FR"/>
              </w:rPr>
            </w:pPr>
          </w:p>
        </w:tc>
        <w:tc>
          <w:tcPr>
            <w:tcW w:w="6662" w:type="dxa"/>
            <w:gridSpan w:val="2"/>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E91890" w:rsidRDefault="00CB79C0" w:rsidP="00CB79C0">
            <w:pPr>
              <w:spacing w:before="120"/>
              <w:jc w:val="left"/>
              <w:rPr>
                <w:rFonts w:cs="Arial"/>
                <w:lang w:val="fr-FR"/>
              </w:rPr>
            </w:pPr>
            <w:r w:rsidRPr="00E91890">
              <w:rPr>
                <w:rFonts w:cs="Arial"/>
                <w:lang w:val="fr-FR"/>
              </w:rPr>
              <w:t>- dont la séquence dépasse 800 bases (ou paires de bases)</w:t>
            </w:r>
          </w:p>
          <w:p w:rsidR="00CB79C0" w:rsidRPr="00E91890" w:rsidRDefault="00CB79C0" w:rsidP="00CB79C0">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CB79C0" w:rsidRPr="00E91890" w:rsidTr="00CB79C0">
        <w:trPr>
          <w:trHeight w:val="260"/>
        </w:trPr>
        <w:tc>
          <w:tcPr>
            <w:tcW w:w="2694" w:type="dxa"/>
            <w:vMerge w:val="restart"/>
          </w:tcPr>
          <w:p w:rsidR="00CB79C0" w:rsidRDefault="00CB79C0" w:rsidP="00CB79C0">
            <w:pPr>
              <w:spacing w:before="120"/>
              <w:ind w:left="318" w:hanging="318"/>
              <w:jc w:val="left"/>
              <w:rPr>
                <w:rFonts w:cs="Arial"/>
                <w:lang w:val="fr-FR"/>
              </w:rPr>
            </w:pPr>
            <w:r>
              <w:rPr>
                <w:rFonts w:cs="Arial"/>
              </w:rPr>
              <w:fldChar w:fldCharType="begin">
                <w:ffData>
                  <w:name w:val="CaseACocher1"/>
                  <w:enabled/>
                  <w:calcOnExit w:val="0"/>
                  <w:checkBox>
                    <w:sizeAuto/>
                    <w:default w:val="0"/>
                  </w:checkBox>
                </w:ffData>
              </w:fldChar>
            </w:r>
            <w:r w:rsidRPr="00CB79C0">
              <w:rPr>
                <w:rFonts w:cs="Arial"/>
                <w:lang w:val="fr-FR"/>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Alphainfluenzavirus</w:t>
            </w:r>
            <w:r>
              <w:rPr>
                <w:rFonts w:cs="Arial"/>
                <w:lang w:val="fr-FR"/>
              </w:rPr>
              <w:t xml:space="preserve">, </w:t>
            </w:r>
          </w:p>
          <w:p w:rsidR="00CB79C0" w:rsidRPr="00E91890" w:rsidRDefault="00CB79C0" w:rsidP="00CB79C0">
            <w:pPr>
              <w:ind w:left="34"/>
              <w:jc w:val="left"/>
              <w:rPr>
                <w:rFonts w:cs="Arial"/>
                <w:lang w:val="fr-FR"/>
              </w:rPr>
            </w:pPr>
            <w:r w:rsidRPr="00E91890">
              <w:rPr>
                <w:rFonts w:cs="Arial"/>
                <w:lang w:val="fr-FR"/>
              </w:rPr>
              <w:t xml:space="preserve">de l’espèce </w:t>
            </w:r>
            <w:r w:rsidRPr="00E91890">
              <w:rPr>
                <w:rFonts w:cs="Arial"/>
                <w:i/>
                <w:lang w:val="fr-FR"/>
              </w:rPr>
              <w:t>Influenza A virus</w:t>
            </w:r>
            <w:r w:rsidRPr="00E91890">
              <w:rPr>
                <w:rFonts w:cs="Arial"/>
                <w:lang w:val="fr-FR"/>
              </w:rPr>
              <w:t xml:space="preserve"> du lignage H5N1 A/Vietnam/1203/2004-like</w:t>
            </w:r>
          </w:p>
        </w:tc>
        <w:tc>
          <w:tcPr>
            <w:tcW w:w="2693" w:type="dxa"/>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CB79C0" w:rsidRDefault="00CB79C0" w:rsidP="00CB79C0">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260"/>
        </w:trPr>
        <w:tc>
          <w:tcPr>
            <w:tcW w:w="2694" w:type="dxa"/>
            <w:vMerge/>
          </w:tcPr>
          <w:p w:rsidR="00CB79C0" w:rsidRPr="00E91890" w:rsidRDefault="00CB79C0" w:rsidP="00CB79C0">
            <w:pPr>
              <w:spacing w:before="120"/>
              <w:jc w:val="left"/>
              <w:rPr>
                <w:rFonts w:cs="Arial"/>
                <w:lang w:val="fr-FR"/>
              </w:rPr>
            </w:pPr>
          </w:p>
        </w:tc>
        <w:tc>
          <w:tcPr>
            <w:tcW w:w="6662" w:type="dxa"/>
            <w:gridSpan w:val="2"/>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E91890" w:rsidRDefault="00CB79C0" w:rsidP="00CB79C0">
            <w:pPr>
              <w:spacing w:before="120"/>
              <w:jc w:val="left"/>
              <w:rPr>
                <w:rFonts w:cs="Arial"/>
                <w:lang w:val="fr-FR"/>
              </w:rPr>
            </w:pPr>
            <w:r w:rsidRPr="00E91890">
              <w:rPr>
                <w:rFonts w:cs="Arial"/>
                <w:lang w:val="fr-FR"/>
              </w:rPr>
              <w:t>- dont la séquence dépasse 800 bases (ou paires de bases)</w:t>
            </w:r>
          </w:p>
          <w:p w:rsidR="00CB79C0" w:rsidRPr="00E91890" w:rsidRDefault="00CB79C0" w:rsidP="00CB79C0">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CB79C0" w:rsidRPr="00E91890" w:rsidTr="00CB79C0">
        <w:trPr>
          <w:trHeight w:val="260"/>
        </w:trPr>
        <w:tc>
          <w:tcPr>
            <w:tcW w:w="2694" w:type="dxa"/>
            <w:vMerge w:val="restart"/>
          </w:tcPr>
          <w:p w:rsidR="00CB79C0" w:rsidRDefault="00CB79C0" w:rsidP="00CB79C0">
            <w:pPr>
              <w:spacing w:before="120"/>
              <w:ind w:left="318" w:hanging="284"/>
              <w:jc w:val="left"/>
              <w:rPr>
                <w:rFonts w:cs="Arial"/>
                <w:lang w:val="fr-FR"/>
              </w:rPr>
            </w:pPr>
            <w:r>
              <w:rPr>
                <w:rFonts w:cs="Arial"/>
                <w:lang w:val="fr-FR"/>
              </w:rPr>
              <w:br w:type="page"/>
            </w:r>
            <w:r>
              <w:rPr>
                <w:rFonts w:cs="Arial"/>
                <w:lang w:val="fr-FR"/>
              </w:rPr>
              <w:br w:type="page"/>
            </w:r>
            <w:r>
              <w:rPr>
                <w:rFonts w:cs="Arial"/>
              </w:rPr>
              <w:fldChar w:fldCharType="begin">
                <w:ffData>
                  <w:name w:val="CaseACocher1"/>
                  <w:enabled/>
                  <w:calcOnExit w:val="0"/>
                  <w:checkBox>
                    <w:sizeAuto/>
                    <w:default w:val="0"/>
                  </w:checkBox>
                </w:ffData>
              </w:fldChar>
            </w:r>
            <w:r w:rsidRPr="00CB79C0">
              <w:rPr>
                <w:rFonts w:cs="Arial"/>
                <w:lang w:val="fr-FR"/>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Alphainfluenzavirus</w:t>
            </w:r>
            <w:r>
              <w:rPr>
                <w:rFonts w:cs="Arial"/>
                <w:lang w:val="fr-FR"/>
              </w:rPr>
              <w:t xml:space="preserve">, </w:t>
            </w:r>
          </w:p>
          <w:p w:rsidR="00CB79C0" w:rsidRPr="00E91890" w:rsidRDefault="00CB79C0" w:rsidP="00CB79C0">
            <w:pPr>
              <w:ind w:left="34"/>
              <w:jc w:val="left"/>
              <w:rPr>
                <w:rFonts w:cs="Arial"/>
                <w:lang w:val="fr-FR"/>
              </w:rPr>
            </w:pPr>
            <w:r w:rsidRPr="00E91890">
              <w:rPr>
                <w:rFonts w:cs="Arial"/>
                <w:lang w:val="fr-FR"/>
              </w:rPr>
              <w:t xml:space="preserve">de l’espèce </w:t>
            </w:r>
            <w:r w:rsidRPr="00E91890">
              <w:rPr>
                <w:rFonts w:cs="Arial"/>
                <w:i/>
                <w:lang w:val="fr-FR"/>
              </w:rPr>
              <w:t>Influenza A virus</w:t>
            </w:r>
            <w:r w:rsidRPr="00E91890">
              <w:rPr>
                <w:rFonts w:cs="Arial"/>
                <w:lang w:val="fr-FR"/>
              </w:rPr>
              <w:t xml:space="preserve"> du lignage H5N6 A/Yunnan/14564/2015-like</w:t>
            </w:r>
          </w:p>
        </w:tc>
        <w:tc>
          <w:tcPr>
            <w:tcW w:w="2693" w:type="dxa"/>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CB79C0" w:rsidRDefault="00CB79C0" w:rsidP="00CB79C0">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260"/>
        </w:trPr>
        <w:tc>
          <w:tcPr>
            <w:tcW w:w="2694" w:type="dxa"/>
            <w:vMerge/>
          </w:tcPr>
          <w:p w:rsidR="00CB79C0" w:rsidRPr="00E91890" w:rsidRDefault="00CB79C0" w:rsidP="00CB79C0">
            <w:pPr>
              <w:spacing w:before="120"/>
              <w:jc w:val="left"/>
              <w:rPr>
                <w:rFonts w:cs="Arial"/>
                <w:lang w:val="fr-FR"/>
              </w:rPr>
            </w:pPr>
          </w:p>
        </w:tc>
        <w:tc>
          <w:tcPr>
            <w:tcW w:w="6662" w:type="dxa"/>
            <w:gridSpan w:val="2"/>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E91890" w:rsidRDefault="00CB79C0" w:rsidP="00CB79C0">
            <w:pPr>
              <w:spacing w:before="120"/>
              <w:jc w:val="left"/>
              <w:rPr>
                <w:rFonts w:cs="Arial"/>
                <w:lang w:val="fr-FR"/>
              </w:rPr>
            </w:pPr>
            <w:r w:rsidRPr="00E91890">
              <w:rPr>
                <w:rFonts w:cs="Arial"/>
                <w:lang w:val="fr-FR"/>
              </w:rPr>
              <w:t>- dont la séquence dépasse 800 bases (ou paires de bases)</w:t>
            </w:r>
          </w:p>
          <w:p w:rsidR="00CB79C0" w:rsidRPr="00E91890" w:rsidRDefault="00CB79C0" w:rsidP="00CB79C0">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bl>
    <w:p w:rsidR="0052591A" w:rsidRDefault="0052591A">
      <w:pPr>
        <w:rPr>
          <w:rFonts w:cs="Arial"/>
          <w:i/>
        </w:rPr>
      </w:pPr>
    </w:p>
    <w:p w:rsidR="0052591A" w:rsidRDefault="008D7BA7">
      <w:r>
        <w:rPr>
          <w:rFonts w:cs="Arial"/>
          <w:i/>
        </w:rPr>
        <w:t>suite de la liste page suivante</w:t>
      </w:r>
      <w:r>
        <w:t xml:space="preserve"> </w:t>
      </w:r>
      <w:r>
        <w:br w:type="page" w:clear="all"/>
      </w:r>
    </w:p>
    <w:tbl>
      <w:tblPr>
        <w:tblStyle w:val="Grilledutableau1"/>
        <w:tblW w:w="9356" w:type="dxa"/>
        <w:tblInd w:w="-144" w:type="dxa"/>
        <w:tblLayout w:type="fixed"/>
        <w:tblLook w:val="04A0" w:firstRow="1" w:lastRow="0" w:firstColumn="1" w:lastColumn="0" w:noHBand="0" w:noVBand="1"/>
      </w:tblPr>
      <w:tblGrid>
        <w:gridCol w:w="2694"/>
        <w:gridCol w:w="2693"/>
        <w:gridCol w:w="3969"/>
      </w:tblGrid>
      <w:tr w:rsidR="00CB79C0" w:rsidRPr="00E91890" w:rsidTr="00CB79C0">
        <w:trPr>
          <w:trHeight w:val="260"/>
        </w:trPr>
        <w:tc>
          <w:tcPr>
            <w:tcW w:w="2694" w:type="dxa"/>
            <w:vMerge w:val="restart"/>
          </w:tcPr>
          <w:p w:rsidR="00CB79C0" w:rsidRDefault="00CB79C0" w:rsidP="00CB79C0">
            <w:pPr>
              <w:spacing w:before="120"/>
              <w:ind w:left="318" w:hanging="318"/>
              <w:jc w:val="left"/>
              <w:rPr>
                <w:rFonts w:cs="Arial"/>
                <w:lang w:val="fr-FR"/>
              </w:rPr>
            </w:pPr>
            <w:r>
              <w:rPr>
                <w:rFonts w:cs="Arial"/>
              </w:rPr>
              <w:lastRenderedPageBreak/>
              <w:fldChar w:fldCharType="begin">
                <w:ffData>
                  <w:name w:val="CaseACocher1"/>
                  <w:enabled/>
                  <w:calcOnExit w:val="0"/>
                  <w:checkBox>
                    <w:sizeAuto/>
                    <w:default w:val="0"/>
                  </w:checkBox>
                </w:ffData>
              </w:fldChar>
            </w:r>
            <w:r w:rsidRPr="00CB79C0">
              <w:rPr>
                <w:rFonts w:cs="Arial"/>
                <w:lang w:val="fr-FR"/>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Alphainfluenzavirus</w:t>
            </w:r>
            <w:r>
              <w:rPr>
                <w:rFonts w:cs="Arial"/>
                <w:lang w:val="fr-FR"/>
              </w:rPr>
              <w:t xml:space="preserve">, </w:t>
            </w:r>
          </w:p>
          <w:p w:rsidR="00CB79C0" w:rsidRPr="00E91890" w:rsidRDefault="00CB79C0" w:rsidP="00CB79C0">
            <w:pPr>
              <w:ind w:left="34"/>
              <w:jc w:val="left"/>
              <w:rPr>
                <w:rFonts w:cs="Arial"/>
                <w:lang w:val="fr-FR"/>
              </w:rPr>
            </w:pPr>
            <w:r w:rsidRPr="00E91890">
              <w:rPr>
                <w:rFonts w:cs="Arial"/>
                <w:lang w:val="fr-FR"/>
              </w:rPr>
              <w:t xml:space="preserve">de l’espèce </w:t>
            </w:r>
            <w:r w:rsidRPr="00E91890">
              <w:rPr>
                <w:rFonts w:cs="Arial"/>
                <w:i/>
                <w:lang w:val="fr-FR"/>
              </w:rPr>
              <w:t>Influenza A virus</w:t>
            </w:r>
            <w:r w:rsidRPr="00E91890">
              <w:rPr>
                <w:rFonts w:cs="Arial"/>
                <w:lang w:val="fr-FR"/>
              </w:rPr>
              <w:t xml:space="preserve"> du lignage H7N9 A/Hong Kong/125/2017-like</w:t>
            </w:r>
          </w:p>
        </w:tc>
        <w:tc>
          <w:tcPr>
            <w:tcW w:w="2693" w:type="dxa"/>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CB79C0" w:rsidRDefault="00CB79C0" w:rsidP="00CB79C0">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260"/>
        </w:trPr>
        <w:tc>
          <w:tcPr>
            <w:tcW w:w="2694" w:type="dxa"/>
            <w:vMerge/>
            <w:tcBorders>
              <w:bottom w:val="outset" w:sz="6" w:space="0" w:color="auto"/>
            </w:tcBorders>
          </w:tcPr>
          <w:p w:rsidR="00CB79C0" w:rsidRPr="00E91890" w:rsidRDefault="00CB79C0" w:rsidP="00CB79C0">
            <w:pPr>
              <w:ind w:right="34"/>
              <w:jc w:val="left"/>
              <w:rPr>
                <w:rFonts w:cs="Arial"/>
                <w:lang w:val="fr-FR"/>
              </w:rPr>
            </w:pPr>
          </w:p>
        </w:tc>
        <w:tc>
          <w:tcPr>
            <w:tcW w:w="6662" w:type="dxa"/>
            <w:gridSpan w:val="2"/>
            <w:tcBorders>
              <w:bottom w:val="outset" w:sz="6" w:space="0" w:color="auto"/>
            </w:tcBorders>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E91890" w:rsidRDefault="00CB79C0" w:rsidP="00CB79C0">
            <w:pPr>
              <w:spacing w:before="120"/>
              <w:jc w:val="left"/>
              <w:rPr>
                <w:rFonts w:cs="Arial"/>
                <w:lang w:val="fr-FR"/>
              </w:rPr>
            </w:pPr>
            <w:r w:rsidRPr="00E91890">
              <w:rPr>
                <w:rFonts w:cs="Arial"/>
                <w:lang w:val="fr-FR"/>
              </w:rPr>
              <w:t>- dont la séquence dépasse 800 bases (ou paires de bases)</w:t>
            </w:r>
          </w:p>
          <w:p w:rsidR="00CB79C0" w:rsidRPr="00E91890" w:rsidRDefault="00CB79C0" w:rsidP="00CB79C0">
            <w:pPr>
              <w:spacing w:after="120"/>
              <w:jc w:val="left"/>
              <w:rPr>
                <w:rFonts w:cs="Arial"/>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CB79C0" w:rsidRPr="00E91890" w:rsidTr="00CB79C0">
        <w:trPr>
          <w:trHeight w:val="260"/>
        </w:trPr>
        <w:tc>
          <w:tcPr>
            <w:tcW w:w="2694" w:type="dxa"/>
            <w:vMerge w:val="restart"/>
          </w:tcPr>
          <w:p w:rsidR="00CB79C0" w:rsidRDefault="00CB79C0" w:rsidP="00CB79C0">
            <w:pPr>
              <w:spacing w:before="120"/>
              <w:ind w:left="318" w:hanging="318"/>
              <w:jc w:val="left"/>
              <w:rPr>
                <w:rFonts w:cs="Arial"/>
                <w:lang w:val="fr-FR"/>
              </w:rPr>
            </w:pPr>
            <w:r>
              <w:rPr>
                <w:rFonts w:cs="Arial"/>
              </w:rPr>
              <w:fldChar w:fldCharType="begin">
                <w:ffData>
                  <w:name w:val="CaseACocher1"/>
                  <w:enabled/>
                  <w:calcOnExit w:val="0"/>
                  <w:checkBox>
                    <w:sizeAuto/>
                    <w:default w:val="0"/>
                  </w:checkBox>
                </w:ffData>
              </w:fldChar>
            </w:r>
            <w:r w:rsidRPr="00CB79C0">
              <w:rPr>
                <w:rFonts w:cs="Arial"/>
                <w:lang w:val="fr-FR"/>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Alphainfluenzavirus</w:t>
            </w:r>
            <w:r>
              <w:rPr>
                <w:rFonts w:cs="Arial"/>
                <w:lang w:val="fr-FR"/>
              </w:rPr>
              <w:t xml:space="preserve">, </w:t>
            </w:r>
          </w:p>
          <w:p w:rsidR="00CB79C0" w:rsidRPr="00E91890" w:rsidRDefault="00CB79C0" w:rsidP="00CB79C0">
            <w:pPr>
              <w:ind w:left="34"/>
              <w:jc w:val="left"/>
              <w:rPr>
                <w:rFonts w:cs="Arial"/>
                <w:lang w:val="fr-FR"/>
              </w:rPr>
            </w:pPr>
            <w:r w:rsidRPr="00E91890">
              <w:rPr>
                <w:rFonts w:cs="Arial"/>
                <w:lang w:val="fr-FR"/>
              </w:rPr>
              <w:t xml:space="preserve">de l’espèce </w:t>
            </w:r>
            <w:r w:rsidRPr="00E91890">
              <w:rPr>
                <w:rFonts w:cs="Arial"/>
                <w:i/>
                <w:lang w:val="fr-FR"/>
              </w:rPr>
              <w:t>Influenza A virus</w:t>
            </w:r>
            <w:r w:rsidRPr="00E91890">
              <w:rPr>
                <w:rFonts w:cs="Arial"/>
                <w:lang w:val="fr-FR"/>
              </w:rPr>
              <w:t xml:space="preserve"> du lignage H7N9 A/Shanghai/02/2013-like</w:t>
            </w:r>
          </w:p>
        </w:tc>
        <w:tc>
          <w:tcPr>
            <w:tcW w:w="2693" w:type="dxa"/>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3969" w:type="dxa"/>
          </w:tcPr>
          <w:p w:rsidR="00CB79C0" w:rsidRDefault="00CB79C0" w:rsidP="00CB79C0">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260"/>
        </w:trPr>
        <w:tc>
          <w:tcPr>
            <w:tcW w:w="2694" w:type="dxa"/>
            <w:vMerge/>
            <w:tcBorders>
              <w:bottom w:val="outset" w:sz="6" w:space="0" w:color="auto"/>
            </w:tcBorders>
          </w:tcPr>
          <w:p w:rsidR="00CB79C0" w:rsidRPr="00E91890" w:rsidRDefault="00CB79C0" w:rsidP="00CB79C0">
            <w:pPr>
              <w:spacing w:before="120"/>
              <w:jc w:val="left"/>
              <w:rPr>
                <w:rFonts w:cs="Arial"/>
                <w:lang w:val="fr-FR"/>
              </w:rPr>
            </w:pPr>
          </w:p>
        </w:tc>
        <w:tc>
          <w:tcPr>
            <w:tcW w:w="6662" w:type="dxa"/>
            <w:gridSpan w:val="2"/>
            <w:tcBorders>
              <w:bottom w:val="outset" w:sz="6" w:space="0" w:color="auto"/>
            </w:tcBorders>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E91890" w:rsidRDefault="00CB79C0" w:rsidP="00CB79C0">
            <w:pPr>
              <w:spacing w:before="120"/>
              <w:jc w:val="left"/>
              <w:rPr>
                <w:rFonts w:cs="Arial"/>
                <w:lang w:val="fr-FR"/>
              </w:rPr>
            </w:pPr>
            <w:r w:rsidRPr="00E91890">
              <w:rPr>
                <w:rFonts w:cs="Arial"/>
                <w:lang w:val="fr-FR"/>
              </w:rPr>
              <w:t>- dont la séquence dépasse 800 bases (ou paires de bases)</w:t>
            </w:r>
          </w:p>
          <w:p w:rsidR="00CB79C0" w:rsidRPr="00E91890" w:rsidRDefault="00CB79C0" w:rsidP="00CB79C0">
            <w:pPr>
              <w:spacing w:after="120"/>
              <w:jc w:val="left"/>
              <w:rPr>
                <w:rFonts w:cs="Arial"/>
                <w:spacing w:val="20"/>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r w:rsidR="00CB79C0" w:rsidRPr="00E91890" w:rsidTr="00CB79C0">
        <w:trPr>
          <w:trHeight w:val="260"/>
        </w:trPr>
        <w:tc>
          <w:tcPr>
            <w:tcW w:w="2694" w:type="dxa"/>
            <w:vMerge w:val="restart"/>
            <w:tcBorders>
              <w:top w:val="outset" w:sz="6" w:space="0" w:color="auto"/>
              <w:left w:val="outset" w:sz="6" w:space="0" w:color="auto"/>
              <w:bottom w:val="outset" w:sz="6" w:space="0" w:color="auto"/>
              <w:right w:val="outset" w:sz="6" w:space="0" w:color="auto"/>
            </w:tcBorders>
          </w:tcPr>
          <w:p w:rsidR="00CB79C0" w:rsidRDefault="00CB79C0" w:rsidP="00CB79C0">
            <w:pPr>
              <w:spacing w:before="120"/>
              <w:ind w:left="318" w:hanging="284"/>
              <w:jc w:val="left"/>
              <w:rPr>
                <w:rFonts w:cs="Arial"/>
                <w:lang w:val="fr-FR"/>
              </w:rPr>
            </w:pPr>
            <w:r>
              <w:rPr>
                <w:rFonts w:cs="Arial"/>
              </w:rPr>
              <w:fldChar w:fldCharType="begin">
                <w:ffData>
                  <w:name w:val="CaseACocher1"/>
                  <w:enabled/>
                  <w:calcOnExit w:val="0"/>
                  <w:checkBox>
                    <w:sizeAuto/>
                    <w:default w:val="0"/>
                  </w:checkBox>
                </w:ffData>
              </w:fldChar>
            </w:r>
            <w:r>
              <w:rPr>
                <w:rFonts w:cs="Arial"/>
              </w:rPr>
              <w:instrText xml:space="preserve"> FORMCHECKBOX </w:instrText>
            </w:r>
            <w:r w:rsidR="009C5649">
              <w:rPr>
                <w:rFonts w:cs="Arial"/>
              </w:rPr>
            </w:r>
            <w:r w:rsidR="009C5649">
              <w:rPr>
                <w:rFonts w:cs="Arial"/>
              </w:rPr>
              <w:fldChar w:fldCharType="separate"/>
            </w:r>
            <w:r>
              <w:fldChar w:fldCharType="end"/>
            </w:r>
            <w:r>
              <w:rPr>
                <w:rFonts w:cs="Arial"/>
                <w:lang w:val="fr-FR"/>
              </w:rPr>
              <w:t> </w:t>
            </w:r>
            <w:r>
              <w:rPr>
                <w:rFonts w:cs="Arial"/>
                <w:i/>
                <w:lang w:val="fr-FR"/>
              </w:rPr>
              <w:t>Entérovirus :</w:t>
            </w:r>
            <w:r>
              <w:rPr>
                <w:rFonts w:cs="Arial"/>
                <w:lang w:val="fr-FR"/>
              </w:rPr>
              <w:t xml:space="preserve"> virus poliomyélitique</w:t>
            </w:r>
          </w:p>
        </w:tc>
        <w:tc>
          <w:tcPr>
            <w:tcW w:w="2693" w:type="dxa"/>
            <w:tcBorders>
              <w:top w:val="outset" w:sz="6" w:space="0" w:color="auto"/>
              <w:left w:val="outset" w:sz="6" w:space="0" w:color="auto"/>
              <w:bottom w:val="outset" w:sz="6" w:space="0" w:color="auto"/>
              <w:right w:val="outset" w:sz="6" w:space="0" w:color="auto"/>
            </w:tcBorders>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tc>
        <w:tc>
          <w:tcPr>
            <w:tcW w:w="3969" w:type="dxa"/>
            <w:tcBorders>
              <w:top w:val="outset" w:sz="6" w:space="0" w:color="auto"/>
              <w:left w:val="outset" w:sz="6" w:space="0" w:color="auto"/>
              <w:bottom w:val="outset" w:sz="6" w:space="0" w:color="auto"/>
              <w:right w:val="outset" w:sz="6" w:space="0" w:color="auto"/>
            </w:tcBorders>
          </w:tcPr>
          <w:p w:rsidR="00CB79C0" w:rsidRDefault="00CB79C0" w:rsidP="00CB79C0">
            <w:pPr>
              <w:tabs>
                <w:tab w:val="left" w:pos="585"/>
                <w:tab w:val="center" w:pos="1095"/>
              </w:tabs>
              <w:spacing w:before="120"/>
              <w:rPr>
                <w:rFonts w:cs="Arial"/>
                <w:sz w:val="6"/>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260"/>
        </w:trPr>
        <w:tc>
          <w:tcPr>
            <w:tcW w:w="2694" w:type="dxa"/>
            <w:vMerge/>
            <w:tcBorders>
              <w:top w:val="outset" w:sz="6" w:space="0" w:color="auto"/>
              <w:left w:val="outset" w:sz="6" w:space="0" w:color="auto"/>
              <w:bottom w:val="outset" w:sz="6" w:space="0" w:color="auto"/>
              <w:right w:val="outset" w:sz="6" w:space="0" w:color="auto"/>
            </w:tcBorders>
          </w:tcPr>
          <w:p w:rsidR="00CB79C0" w:rsidRPr="00E91890" w:rsidRDefault="00CB79C0" w:rsidP="00CB79C0">
            <w:pPr>
              <w:jc w:val="left"/>
              <w:rPr>
                <w:rFonts w:cs="Arial"/>
                <w:sz w:val="18"/>
                <w:lang w:val="fr-FR"/>
              </w:rPr>
            </w:pPr>
          </w:p>
        </w:tc>
        <w:tc>
          <w:tcPr>
            <w:tcW w:w="6662" w:type="dxa"/>
            <w:gridSpan w:val="2"/>
            <w:tcBorders>
              <w:top w:val="outset" w:sz="6" w:space="0" w:color="auto"/>
              <w:left w:val="outset" w:sz="6" w:space="0" w:color="auto"/>
              <w:bottom w:val="outset" w:sz="6" w:space="0" w:color="auto"/>
              <w:right w:val="outset" w:sz="6" w:space="0" w:color="auto"/>
            </w:tcBorders>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E91890" w:rsidRDefault="00CB79C0" w:rsidP="00CB79C0">
            <w:pPr>
              <w:spacing w:before="120"/>
              <w:jc w:val="left"/>
              <w:rPr>
                <w:rFonts w:cs="Arial"/>
                <w:lang w:val="fr-FR"/>
              </w:rPr>
            </w:pPr>
            <w:r w:rsidRPr="00E91890">
              <w:rPr>
                <w:rFonts w:cs="Arial"/>
                <w:lang w:val="fr-FR"/>
              </w:rPr>
              <w:t>- dont la séquence dépasse 800 bases (ou paires de bases)</w:t>
            </w:r>
          </w:p>
          <w:p w:rsidR="00CB79C0" w:rsidRPr="00E91890" w:rsidRDefault="00CB79C0" w:rsidP="00CB79C0">
            <w:pPr>
              <w:spacing w:after="120"/>
              <w:jc w:val="left"/>
              <w:rPr>
                <w:rFonts w:cs="Arial"/>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bl>
    <w:p w:rsidR="00CB79C0" w:rsidRDefault="00CB79C0">
      <w:pPr>
        <w:rPr>
          <w:rFonts w:eastAsiaTheme="minorEastAsia" w:cs="Arial"/>
          <w:szCs w:val="20"/>
        </w:rPr>
      </w:pPr>
    </w:p>
    <w:tbl>
      <w:tblPr>
        <w:tblStyle w:val="Grilledutableau"/>
        <w:tblW w:w="9356" w:type="dxa"/>
        <w:tblInd w:w="-147" w:type="dxa"/>
        <w:tblLayout w:type="fixed"/>
        <w:tblLook w:val="04A0" w:firstRow="1" w:lastRow="0" w:firstColumn="1" w:lastColumn="0" w:noHBand="0" w:noVBand="1"/>
      </w:tblPr>
      <w:tblGrid>
        <w:gridCol w:w="7235"/>
        <w:gridCol w:w="2121"/>
      </w:tblGrid>
      <w:tr w:rsidR="0052591A">
        <w:trPr>
          <w:trHeight w:val="168"/>
        </w:trPr>
        <w:tc>
          <w:tcPr>
            <w:tcW w:w="7235" w:type="dxa"/>
            <w:tcBorders>
              <w:top w:val="none" w:sz="4" w:space="0" w:color="000000"/>
              <w:left w:val="none" w:sz="4" w:space="0" w:color="000000"/>
              <w:bottom w:val="single" w:sz="4" w:space="0" w:color="auto"/>
            </w:tcBorders>
            <w:shd w:val="clear" w:color="auto" w:fill="auto"/>
          </w:tcPr>
          <w:p w:rsidR="0052591A" w:rsidRDefault="008D7BA7">
            <w:pPr>
              <w:tabs>
                <w:tab w:val="left" w:pos="2265"/>
              </w:tabs>
              <w:spacing w:before="240"/>
              <w:ind w:left="318" w:right="142" w:hanging="284"/>
              <w:rPr>
                <w:rFonts w:cs="Arial"/>
                <w:b/>
                <w:sz w:val="24"/>
                <w:szCs w:val="24"/>
                <w:lang w:val="fr-FR"/>
              </w:rPr>
            </w:pPr>
            <w:r>
              <w:rPr>
                <w:sz w:val="24"/>
                <w:szCs w:val="24"/>
                <w:lang w:val="fr-FR"/>
              </w:rPr>
              <w:t>Liste des documents à fournir</w:t>
            </w:r>
          </w:p>
        </w:tc>
        <w:tc>
          <w:tcPr>
            <w:tcW w:w="2121" w:type="dxa"/>
            <w:tcBorders>
              <w:bottom w:val="single" w:sz="4" w:space="0" w:color="auto"/>
            </w:tcBorders>
            <w:shd w:val="clear" w:color="auto" w:fill="auto"/>
          </w:tcPr>
          <w:p w:rsidR="0052591A" w:rsidRDefault="008D7BA7">
            <w:pPr>
              <w:pStyle w:val="Paragraphedeliste"/>
              <w:spacing w:before="60" w:after="60"/>
              <w:ind w:left="0" w:right="34"/>
              <w:contextualSpacing w:val="0"/>
              <w:jc w:val="center"/>
              <w:rPr>
                <w:sz w:val="24"/>
                <w:szCs w:val="24"/>
                <w:lang w:val="fr-FR"/>
              </w:rPr>
            </w:pPr>
            <w:r>
              <w:rPr>
                <w:sz w:val="24"/>
                <w:szCs w:val="24"/>
                <w:lang w:val="fr-FR"/>
              </w:rPr>
              <w:t>Numéros des pièces jointes</w:t>
            </w:r>
          </w:p>
        </w:tc>
      </w:tr>
      <w:tr w:rsidR="0052591A">
        <w:trPr>
          <w:trHeight w:val="626"/>
        </w:trPr>
        <w:tc>
          <w:tcPr>
            <w:tcW w:w="7235" w:type="dxa"/>
            <w:tcBorders>
              <w:top w:val="single" w:sz="4" w:space="0" w:color="auto"/>
              <w:left w:val="single" w:sz="4" w:space="0" w:color="auto"/>
              <w:bottom w:val="single" w:sz="4" w:space="0" w:color="auto"/>
              <w:right w:val="single" w:sz="4" w:space="0" w:color="auto"/>
            </w:tcBorders>
          </w:tcPr>
          <w:p w:rsidR="0052591A" w:rsidRDefault="008D7BA7">
            <w:pPr>
              <w:spacing w:before="60" w:after="60"/>
              <w:ind w:left="28"/>
              <w:jc w:val="both"/>
              <w:rPr>
                <w:sz w:val="24"/>
                <w:szCs w:val="24"/>
                <w:lang w:val="fr-FR"/>
              </w:rPr>
            </w:pPr>
            <w:bookmarkStart w:id="24" w:name="_Toc135647996"/>
            <w:r>
              <w:rPr>
                <w:b/>
                <w:sz w:val="24"/>
                <w:szCs w:val="24"/>
                <w:lang w:val="fr-FR"/>
              </w:rPr>
              <w:t>Justification de la modification du groupe de risque</w:t>
            </w:r>
            <w:r>
              <w:rPr>
                <w:sz w:val="24"/>
                <w:szCs w:val="24"/>
                <w:lang w:val="fr-FR"/>
              </w:rPr>
              <w:t xml:space="preserve"> en cas d’utilisation d’une souche virale dont le groupe de risque est inférieur à celui de la souche d’origine</w:t>
            </w:r>
            <w:bookmarkEnd w:id="24"/>
          </w:p>
        </w:tc>
        <w:tc>
          <w:tcPr>
            <w:tcW w:w="2121" w:type="dxa"/>
            <w:tcBorders>
              <w:top w:val="single" w:sz="4" w:space="0" w:color="auto"/>
              <w:left w:val="none" w:sz="4" w:space="0" w:color="000000"/>
              <w:bottom w:val="single" w:sz="4" w:space="0" w:color="auto"/>
              <w:right w:val="single" w:sz="4" w:space="0" w:color="auto"/>
            </w:tcBorders>
          </w:tcPr>
          <w:p w:rsidR="0052591A" w:rsidRDefault="0052591A">
            <w:pPr>
              <w:tabs>
                <w:tab w:val="left" w:pos="2265"/>
              </w:tabs>
              <w:spacing w:before="120" w:after="120"/>
              <w:ind w:right="142"/>
              <w:jc w:val="center"/>
              <w:outlineLvl w:val="2"/>
              <w:rPr>
                <w:rFonts w:cs="Arial"/>
                <w:sz w:val="24"/>
                <w:szCs w:val="24"/>
                <w:lang w:val="fr-FR"/>
              </w:rPr>
            </w:pPr>
          </w:p>
        </w:tc>
      </w:tr>
    </w:tbl>
    <w:p w:rsidR="0052591A" w:rsidRDefault="0052591A">
      <w:pPr>
        <w:rPr>
          <w:szCs w:val="20"/>
        </w:rPr>
      </w:pPr>
    </w:p>
    <w:p w:rsidR="0052591A" w:rsidRDefault="0052591A"/>
    <w:p w:rsidR="0052591A" w:rsidRDefault="0052591A"/>
    <w:p w:rsidR="0052591A" w:rsidRDefault="008D7BA7">
      <w:r>
        <w:br w:type="page" w:clear="all"/>
      </w:r>
    </w:p>
    <w:tbl>
      <w:tblPr>
        <w:tblStyle w:val="Grilledutableau1"/>
        <w:tblW w:w="9498" w:type="dxa"/>
        <w:tblInd w:w="-147" w:type="dxa"/>
        <w:tblLayout w:type="fixed"/>
        <w:tblLook w:val="04A0" w:firstRow="1" w:lastRow="0" w:firstColumn="1" w:lastColumn="0" w:noHBand="0" w:noVBand="1"/>
      </w:tblPr>
      <w:tblGrid>
        <w:gridCol w:w="3119"/>
        <w:gridCol w:w="1701"/>
        <w:gridCol w:w="1843"/>
        <w:gridCol w:w="1134"/>
        <w:gridCol w:w="1701"/>
      </w:tblGrid>
      <w:tr w:rsidR="00CB79C0" w:rsidRPr="00E91890" w:rsidTr="00CB79C0">
        <w:tc>
          <w:tcPr>
            <w:tcW w:w="9498" w:type="dxa"/>
            <w:gridSpan w:val="5"/>
            <w:tcBorders>
              <w:bottom w:val="single" w:sz="4" w:space="0" w:color="auto"/>
            </w:tcBorders>
            <w:shd w:val="clear" w:color="auto" w:fill="auto"/>
          </w:tcPr>
          <w:p w:rsidR="00CB79C0" w:rsidRPr="00E91890" w:rsidRDefault="00CB79C0" w:rsidP="00CB79C0">
            <w:pPr>
              <w:spacing w:before="120" w:after="120"/>
              <w:rPr>
                <w:rFonts w:cs="Arial"/>
                <w:b/>
                <w:spacing w:val="20"/>
                <w:sz w:val="18"/>
                <w:lang w:val="fr-FR"/>
              </w:rPr>
            </w:pPr>
            <w:r w:rsidRPr="00E91890">
              <w:rPr>
                <w:rFonts w:cs="Arial"/>
                <w:b/>
                <w:spacing w:val="20"/>
                <w:sz w:val="28"/>
                <w:lang w:val="fr-FR"/>
              </w:rPr>
              <w:lastRenderedPageBreak/>
              <w:t>OGM</w:t>
            </w:r>
          </w:p>
        </w:tc>
      </w:tr>
      <w:tr w:rsidR="00CB79C0" w:rsidRPr="00E91890" w:rsidTr="00CB79C0">
        <w:tc>
          <w:tcPr>
            <w:tcW w:w="3119" w:type="dxa"/>
            <w:tcBorders>
              <w:bottom w:val="single" w:sz="4" w:space="0" w:color="auto"/>
            </w:tcBorders>
            <w:shd w:val="clear" w:color="auto" w:fill="auto"/>
          </w:tcPr>
          <w:p w:rsidR="00CB79C0" w:rsidRPr="00E91890" w:rsidRDefault="00CB79C0" w:rsidP="00CB79C0">
            <w:pPr>
              <w:spacing w:before="120" w:after="120"/>
              <w:ind w:right="34"/>
              <w:rPr>
                <w:b/>
                <w:sz w:val="18"/>
                <w:szCs w:val="18"/>
                <w:lang w:val="fr-FR"/>
              </w:rPr>
            </w:pPr>
            <w:r w:rsidRPr="00E91890">
              <w:rPr>
                <w:b/>
                <w:sz w:val="18"/>
                <w:szCs w:val="18"/>
                <w:lang w:val="fr-FR"/>
              </w:rPr>
              <w:t>DESIGNATION DE L’OGM DE LA LISTE DES MOT</w:t>
            </w:r>
          </w:p>
        </w:tc>
        <w:tc>
          <w:tcPr>
            <w:tcW w:w="1701" w:type="dxa"/>
            <w:shd w:val="clear" w:color="auto" w:fill="auto"/>
          </w:tcPr>
          <w:p w:rsidR="00CB79C0" w:rsidRPr="00E91890" w:rsidRDefault="00CB79C0" w:rsidP="00CB79C0">
            <w:pPr>
              <w:spacing w:before="120" w:after="120"/>
              <w:ind w:right="0"/>
              <w:rPr>
                <w:b/>
                <w:sz w:val="18"/>
                <w:szCs w:val="18"/>
                <w:lang w:val="fr-FR"/>
              </w:rPr>
            </w:pPr>
            <w:r w:rsidRPr="00E91890">
              <w:rPr>
                <w:b/>
                <w:sz w:val="18"/>
                <w:szCs w:val="18"/>
                <w:lang w:val="fr-FR"/>
              </w:rPr>
              <w:t>LIEN AVEC LES MICRO-ORGANISMES OU TOXINES DE LA LISTE DES MOT</w:t>
            </w:r>
          </w:p>
        </w:tc>
        <w:tc>
          <w:tcPr>
            <w:tcW w:w="1843" w:type="dxa"/>
            <w:shd w:val="clear" w:color="auto" w:fill="auto"/>
          </w:tcPr>
          <w:p w:rsidR="00CB79C0" w:rsidRPr="00E91890" w:rsidRDefault="00CB79C0" w:rsidP="00CB79C0">
            <w:pPr>
              <w:spacing w:before="120" w:after="120"/>
              <w:ind w:right="34"/>
              <w:rPr>
                <w:b/>
                <w:sz w:val="18"/>
                <w:szCs w:val="18"/>
                <w:lang w:val="fr-FR"/>
              </w:rPr>
            </w:pPr>
            <w:r w:rsidRPr="00E91890">
              <w:rPr>
                <w:b/>
                <w:sz w:val="18"/>
                <w:szCs w:val="18"/>
                <w:lang w:val="fr-FR"/>
              </w:rPr>
              <w:t>NUMERO D’AUTORISATION D’UTILISATION D’OGM</w:t>
            </w:r>
          </w:p>
          <w:p w:rsidR="00CB79C0" w:rsidRPr="00E91890" w:rsidRDefault="00CB79C0" w:rsidP="00CB79C0">
            <w:pPr>
              <w:spacing w:before="120" w:after="120"/>
              <w:rPr>
                <w:b/>
                <w:sz w:val="18"/>
                <w:szCs w:val="18"/>
                <w:lang w:val="fr-FR"/>
              </w:rPr>
            </w:pPr>
            <w:r w:rsidRPr="00E91890">
              <w:rPr>
                <w:b/>
                <w:sz w:val="18"/>
                <w:szCs w:val="18"/>
                <w:lang w:val="fr-FR"/>
              </w:rPr>
              <w:t>(ou numéro de récépissé de déclaration)</w:t>
            </w:r>
          </w:p>
        </w:tc>
        <w:tc>
          <w:tcPr>
            <w:tcW w:w="1134" w:type="dxa"/>
            <w:shd w:val="clear" w:color="auto" w:fill="auto"/>
          </w:tcPr>
          <w:p w:rsidR="00CB79C0" w:rsidRPr="00E91890" w:rsidRDefault="00CB79C0" w:rsidP="00CB79C0">
            <w:pPr>
              <w:spacing w:before="120" w:after="120"/>
              <w:ind w:right="0"/>
              <w:rPr>
                <w:b/>
                <w:sz w:val="18"/>
                <w:szCs w:val="18"/>
                <w:lang w:val="fr-FR"/>
              </w:rPr>
            </w:pPr>
            <w:r w:rsidRPr="00E91890">
              <w:rPr>
                <w:b/>
                <w:sz w:val="18"/>
                <w:szCs w:val="18"/>
                <w:lang w:val="fr-FR"/>
              </w:rPr>
              <w:t>NUMÉRO DE PROJET ASSOCIÉ (*)</w:t>
            </w:r>
          </w:p>
        </w:tc>
        <w:tc>
          <w:tcPr>
            <w:tcW w:w="1701" w:type="dxa"/>
            <w:shd w:val="clear" w:color="auto" w:fill="auto"/>
          </w:tcPr>
          <w:p w:rsidR="00CB79C0" w:rsidRPr="00E91890" w:rsidRDefault="00CB79C0" w:rsidP="00CB79C0">
            <w:pPr>
              <w:spacing w:before="120" w:after="120"/>
              <w:ind w:left="-108" w:right="33"/>
              <w:rPr>
                <w:b/>
                <w:sz w:val="18"/>
                <w:szCs w:val="18"/>
                <w:lang w:val="fr-FR"/>
              </w:rPr>
            </w:pPr>
            <w:r w:rsidRPr="00E91890">
              <w:rPr>
                <w:b/>
                <w:sz w:val="18"/>
                <w:szCs w:val="18"/>
                <w:lang w:val="fr-FR"/>
              </w:rPr>
              <w:t>CLASSE DE CONFINEMENT PRÉCONISÉE OU AUTORISÉE PAR LE MINISTERE EN CHARGE DE LA RECHERCHE</w:t>
            </w:r>
          </w:p>
          <w:p w:rsidR="00CB79C0" w:rsidRPr="00E91890" w:rsidRDefault="00CB79C0" w:rsidP="00CB79C0">
            <w:pPr>
              <w:spacing w:before="120" w:after="120"/>
              <w:rPr>
                <w:b/>
                <w:sz w:val="18"/>
                <w:szCs w:val="18"/>
                <w:lang w:val="fr-FR"/>
              </w:rPr>
            </w:pPr>
            <w:r w:rsidRPr="00E91890">
              <w:rPr>
                <w:sz w:val="16"/>
                <w:szCs w:val="18"/>
                <w:lang w:val="fr-FR"/>
              </w:rPr>
              <w:t>(article D.532-3 du code de l’environnement)</w:t>
            </w:r>
          </w:p>
        </w:tc>
      </w:tr>
      <w:tr w:rsidR="00CB79C0" w:rsidRPr="00E91890" w:rsidTr="00CB79C0">
        <w:trPr>
          <w:trHeight w:val="599"/>
        </w:trPr>
        <w:tc>
          <w:tcPr>
            <w:tcW w:w="3119" w:type="dxa"/>
            <w:tcBorders>
              <w:top w:val="outset" w:sz="6" w:space="0" w:color="auto"/>
              <w:left w:val="outset" w:sz="6" w:space="0" w:color="auto"/>
              <w:bottom w:val="outset" w:sz="6" w:space="0" w:color="auto"/>
              <w:right w:val="outset" w:sz="6" w:space="0" w:color="auto"/>
            </w:tcBorders>
          </w:tcPr>
          <w:p w:rsidR="00CB79C0" w:rsidRDefault="00CB79C0" w:rsidP="00CB79C0">
            <w:pPr>
              <w:spacing w:before="120"/>
              <w:ind w:right="34"/>
              <w:jc w:val="both"/>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b/>
                <w:u w:val="single"/>
                <w:lang w:val="fr-FR"/>
              </w:rPr>
              <w:t>OGM</w:t>
            </w:r>
            <w:r>
              <w:rPr>
                <w:rFonts w:cs="Arial"/>
                <w:b/>
                <w:lang w:val="fr-FR"/>
              </w:rPr>
              <w:t xml:space="preserve"> issus</w:t>
            </w:r>
            <w:r>
              <w:rPr>
                <w:rFonts w:cs="Arial"/>
                <w:lang w:val="fr-FR"/>
              </w:rPr>
              <w:t xml:space="preserve"> d’un micro-organisme inscrit sur la liste des MOT</w:t>
            </w:r>
          </w:p>
        </w:tc>
        <w:tc>
          <w:tcPr>
            <w:tcW w:w="1701" w:type="dxa"/>
            <w:tcBorders>
              <w:top w:val="outset" w:sz="6" w:space="0" w:color="auto"/>
              <w:bottom w:val="outset" w:sz="6" w:space="0" w:color="auto"/>
            </w:tcBorders>
          </w:tcPr>
          <w:p w:rsidR="00CB79C0" w:rsidRDefault="00CB79C0" w:rsidP="00CB79C0">
            <w:pPr>
              <w:tabs>
                <w:tab w:val="left" w:pos="585"/>
                <w:tab w:val="center" w:pos="1095"/>
              </w:tabs>
              <w:spacing w:before="120" w:after="120"/>
              <w:jc w:val="left"/>
              <w:rPr>
                <w:rFonts w:cs="Arial"/>
                <w:sz w:val="18"/>
                <w:lang w:val="fr-FR"/>
              </w:rPr>
            </w:pPr>
            <w:r>
              <w:rPr>
                <w:rFonts w:cs="Arial"/>
              </w:rPr>
              <w:fldChar w:fldCharType="begin">
                <w:ffData>
                  <w:name w:val="CaseACocher1"/>
                  <w:enabled/>
                  <w:calcOnExit w:val="0"/>
                  <w:checkBox>
                    <w:sizeAuto/>
                    <w:default w:val="0"/>
                  </w:checkBox>
                </w:ffData>
              </w:fldChar>
            </w:r>
            <w:r w:rsidRPr="00CB79C0">
              <w:rPr>
                <w:rFonts w:cs="Arial"/>
                <w:lang w:val="fr-FR"/>
              </w:rPr>
              <w:instrText xml:space="preserve"> FORMCHECKBOX </w:instrText>
            </w:r>
            <w:r w:rsidR="009C5649">
              <w:rPr>
                <w:rFonts w:cs="Arial"/>
              </w:rPr>
            </w:r>
            <w:r w:rsidR="009C5649">
              <w:rPr>
                <w:rFonts w:cs="Arial"/>
              </w:rPr>
              <w:fldChar w:fldCharType="separate"/>
            </w:r>
            <w:r>
              <w:fldChar w:fldCharType="end"/>
            </w:r>
            <w:r>
              <w:rPr>
                <w:rFonts w:cs="Arial"/>
                <w:lang w:val="fr-FR"/>
              </w:rPr>
              <w:t>  nom du micro-organisme de la liste des</w:t>
            </w:r>
            <w:r>
              <w:rPr>
                <w:rFonts w:cs="Arial"/>
                <w:sz w:val="18"/>
                <w:lang w:val="fr-FR"/>
              </w:rPr>
              <w:t xml:space="preserve"> </w:t>
            </w:r>
            <w:r>
              <w:rPr>
                <w:rFonts w:cs="Arial"/>
                <w:lang w:val="fr-FR"/>
              </w:rPr>
              <w:t>MOT</w:t>
            </w:r>
          </w:p>
        </w:tc>
        <w:tc>
          <w:tcPr>
            <w:tcW w:w="1843" w:type="dxa"/>
            <w:tcBorders>
              <w:top w:val="outset" w:sz="6" w:space="0" w:color="auto"/>
              <w:bottom w:val="outset" w:sz="6" w:space="0" w:color="auto"/>
            </w:tcBorders>
          </w:tcPr>
          <w:p w:rsidR="00CB79C0" w:rsidRPr="00E91890" w:rsidRDefault="00CB79C0" w:rsidP="00CB79C0">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rsidR="00CB79C0" w:rsidRPr="00E91890" w:rsidRDefault="00CB79C0" w:rsidP="00CB79C0">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rsidR="00CB79C0" w:rsidRDefault="00CB79C0" w:rsidP="00CB79C0">
            <w:pPr>
              <w:spacing w:before="120" w:after="120"/>
              <w:rPr>
                <w:rFonts w:cs="Arial"/>
                <w:sz w:val="24"/>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p>
          <w:p w:rsidR="00CB79C0" w:rsidRDefault="00CB79C0" w:rsidP="00CB79C0">
            <w:pPr>
              <w:spacing w:before="120" w:after="120"/>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599"/>
        </w:trPr>
        <w:tc>
          <w:tcPr>
            <w:tcW w:w="3119" w:type="dxa"/>
            <w:tcBorders>
              <w:top w:val="outset" w:sz="6" w:space="0" w:color="auto"/>
              <w:left w:val="outset" w:sz="6" w:space="0" w:color="auto"/>
              <w:bottom w:val="outset" w:sz="6" w:space="0" w:color="auto"/>
              <w:right w:val="outset" w:sz="6" w:space="0" w:color="auto"/>
            </w:tcBorders>
          </w:tcPr>
          <w:p w:rsidR="00CB79C0" w:rsidRDefault="00CB79C0" w:rsidP="00CB79C0">
            <w:pPr>
              <w:spacing w:before="120"/>
              <w:ind w:right="34"/>
              <w:jc w:val="both"/>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b/>
                <w:u w:val="single"/>
                <w:lang w:val="fr-FR"/>
              </w:rPr>
              <w:t>OGM</w:t>
            </w:r>
            <w:r>
              <w:rPr>
                <w:rFonts w:cs="Arial"/>
                <w:b/>
                <w:lang w:val="fr-FR"/>
              </w:rPr>
              <w:t xml:space="preserve"> incluant</w:t>
            </w:r>
            <w:r>
              <w:rPr>
                <w:rFonts w:cs="Arial"/>
                <w:lang w:val="fr-FR"/>
              </w:rPr>
              <w:t xml:space="preserve"> du matériel génétique d’une </w:t>
            </w:r>
            <w:r>
              <w:rPr>
                <w:rFonts w:cs="Arial"/>
                <w:b/>
                <w:lang w:val="fr-FR"/>
              </w:rPr>
              <w:t>bactérie</w:t>
            </w:r>
            <w:r>
              <w:rPr>
                <w:rFonts w:cs="Arial"/>
                <w:lang w:val="fr-FR"/>
              </w:rPr>
              <w:t xml:space="preserve"> de la liste des MOT, qu’il soit d’origine naturelle ou synthétique,</w:t>
            </w:r>
          </w:p>
          <w:p w:rsidR="00CB79C0" w:rsidRPr="00E91890" w:rsidRDefault="00CB79C0" w:rsidP="00CB79C0">
            <w:pPr>
              <w:pStyle w:val="Paragraphedeliste"/>
              <w:numPr>
                <w:ilvl w:val="0"/>
                <w:numId w:val="25"/>
              </w:numPr>
              <w:spacing w:before="120" w:after="120"/>
              <w:ind w:left="176" w:hanging="176"/>
              <w:jc w:val="both"/>
              <w:rPr>
                <w:rFonts w:cs="Arial"/>
                <w:lang w:val="fr-FR"/>
              </w:rPr>
            </w:pPr>
            <w:r w:rsidRPr="00E91890">
              <w:rPr>
                <w:rFonts w:cs="Arial"/>
                <w:lang w:val="fr-FR"/>
              </w:rPr>
              <w:t>dont la séquence dépasse 500 bases (ou paires de bases)</w:t>
            </w:r>
          </w:p>
          <w:p w:rsidR="00CB79C0" w:rsidRPr="00E91890" w:rsidRDefault="00CB79C0" w:rsidP="00CB79C0">
            <w:pPr>
              <w:pStyle w:val="Paragraphedeliste"/>
              <w:numPr>
                <w:ilvl w:val="0"/>
                <w:numId w:val="25"/>
              </w:numPr>
              <w:spacing w:before="120"/>
              <w:ind w:left="176" w:hanging="176"/>
              <w:jc w:val="both"/>
              <w:rPr>
                <w:rFonts w:cs="Arial"/>
                <w:lang w:val="fr-FR"/>
              </w:rPr>
            </w:pPr>
            <w:r w:rsidRPr="00E91890">
              <w:rPr>
                <w:rFonts w:cs="Arial"/>
                <w:b/>
                <w:u w:val="single"/>
                <w:lang w:val="fr-FR"/>
              </w:rPr>
              <w:t>et</w:t>
            </w:r>
            <w:r w:rsidRPr="00E91890">
              <w:rPr>
                <w:rFonts w:cs="Arial"/>
                <w:lang w:val="fr-FR"/>
              </w:rPr>
              <w:t xml:space="preserve"> dont la séquence est issue d’un des gènes suivants :</w:t>
            </w:r>
          </w:p>
          <w:p w:rsidR="00CB79C0" w:rsidRPr="00E91890" w:rsidRDefault="00CB79C0" w:rsidP="00CB79C0">
            <w:pPr>
              <w:ind w:left="176" w:hanging="142"/>
              <w:jc w:val="both"/>
              <w:rPr>
                <w:rFonts w:cs="Arial"/>
                <w:sz w:val="16"/>
                <w:szCs w:val="18"/>
                <w:lang w:val="fr-FR"/>
              </w:rPr>
            </w:pPr>
            <w:r w:rsidRPr="00E91890">
              <w:rPr>
                <w:rFonts w:cs="Arial"/>
                <w:sz w:val="16"/>
                <w:szCs w:val="18"/>
                <w:lang w:val="fr-FR"/>
              </w:rPr>
              <w:t xml:space="preserve">- CapA, CapB et CapD codant la capsule de </w:t>
            </w:r>
            <w:r w:rsidRPr="00E91890">
              <w:rPr>
                <w:rFonts w:cs="Arial"/>
                <w:i/>
                <w:sz w:val="16"/>
                <w:szCs w:val="18"/>
                <w:lang w:val="fr-FR"/>
              </w:rPr>
              <w:t>Bacillus anthracis</w:t>
            </w:r>
            <w:r w:rsidRPr="00E91890">
              <w:rPr>
                <w:rFonts w:cs="Arial"/>
                <w:sz w:val="16"/>
                <w:szCs w:val="18"/>
                <w:lang w:val="fr-FR"/>
              </w:rPr>
              <w:t xml:space="preserve"> ;</w:t>
            </w:r>
          </w:p>
          <w:p w:rsidR="00CB79C0" w:rsidRPr="00E91890" w:rsidRDefault="00CB79C0" w:rsidP="00CB79C0">
            <w:pPr>
              <w:ind w:left="176" w:hanging="142"/>
              <w:jc w:val="both"/>
              <w:rPr>
                <w:rFonts w:cs="Arial"/>
                <w:sz w:val="16"/>
                <w:szCs w:val="18"/>
                <w:lang w:val="fr-FR"/>
              </w:rPr>
            </w:pPr>
            <w:r w:rsidRPr="00E91890">
              <w:rPr>
                <w:rFonts w:cs="Arial"/>
                <w:sz w:val="16"/>
                <w:szCs w:val="18"/>
                <w:lang w:val="fr-FR"/>
              </w:rPr>
              <w:t>- Cya, codant le facteur œdématogène de Bacillus anthracis ;</w:t>
            </w:r>
          </w:p>
          <w:p w:rsidR="00CB79C0" w:rsidRPr="00E91890" w:rsidRDefault="00CB79C0" w:rsidP="00CB79C0">
            <w:pPr>
              <w:ind w:left="176" w:hanging="142"/>
              <w:jc w:val="both"/>
              <w:rPr>
                <w:rFonts w:cs="Arial"/>
                <w:sz w:val="16"/>
                <w:szCs w:val="18"/>
                <w:lang w:val="fr-FR"/>
              </w:rPr>
            </w:pPr>
            <w:r w:rsidRPr="00E91890">
              <w:rPr>
                <w:rFonts w:cs="Arial"/>
                <w:sz w:val="16"/>
                <w:szCs w:val="18"/>
                <w:lang w:val="fr-FR"/>
              </w:rPr>
              <w:t>- Lef, codant le facteur létal de Bacillus anthracis ;</w:t>
            </w:r>
          </w:p>
          <w:p w:rsidR="00CB79C0" w:rsidRPr="00E91890" w:rsidRDefault="00CB79C0" w:rsidP="00CB79C0">
            <w:pPr>
              <w:ind w:left="176" w:hanging="142"/>
              <w:jc w:val="both"/>
              <w:rPr>
                <w:rFonts w:cs="Arial"/>
                <w:sz w:val="16"/>
                <w:szCs w:val="18"/>
                <w:lang w:val="fr-FR"/>
              </w:rPr>
            </w:pPr>
            <w:r w:rsidRPr="00E91890">
              <w:rPr>
                <w:rFonts w:cs="Arial"/>
                <w:sz w:val="16"/>
                <w:szCs w:val="18"/>
                <w:lang w:val="fr-FR"/>
              </w:rPr>
              <w:t xml:space="preserve">- PagA, codant l’antigène protecteur de </w:t>
            </w:r>
            <w:r w:rsidRPr="00E91890">
              <w:rPr>
                <w:rFonts w:cs="Arial"/>
                <w:i/>
                <w:sz w:val="16"/>
                <w:szCs w:val="18"/>
                <w:lang w:val="fr-FR"/>
              </w:rPr>
              <w:t>Bacillus anthrac</w:t>
            </w:r>
            <w:r w:rsidRPr="00E91890">
              <w:rPr>
                <w:rFonts w:cs="Arial"/>
                <w:sz w:val="16"/>
                <w:szCs w:val="18"/>
                <w:lang w:val="fr-FR"/>
              </w:rPr>
              <w:t>i</w:t>
            </w:r>
            <w:r w:rsidRPr="00E91890">
              <w:rPr>
                <w:rFonts w:cs="Arial"/>
                <w:i/>
                <w:sz w:val="16"/>
                <w:szCs w:val="18"/>
                <w:lang w:val="fr-FR"/>
              </w:rPr>
              <w:t>s</w:t>
            </w:r>
            <w:r w:rsidRPr="00E91890">
              <w:rPr>
                <w:rFonts w:cs="Arial"/>
                <w:sz w:val="16"/>
                <w:szCs w:val="18"/>
                <w:lang w:val="fr-FR"/>
              </w:rPr>
              <w:t xml:space="preserve"> ;</w:t>
            </w:r>
          </w:p>
          <w:p w:rsidR="00CB79C0" w:rsidRPr="00E91890" w:rsidRDefault="00CB79C0" w:rsidP="00CB79C0">
            <w:pPr>
              <w:ind w:left="176" w:hanging="142"/>
              <w:jc w:val="both"/>
              <w:rPr>
                <w:rFonts w:cs="Arial"/>
                <w:sz w:val="16"/>
                <w:szCs w:val="18"/>
                <w:lang w:val="fr-FR"/>
              </w:rPr>
            </w:pPr>
            <w:r w:rsidRPr="00E91890">
              <w:rPr>
                <w:rFonts w:cs="Arial"/>
                <w:sz w:val="16"/>
                <w:szCs w:val="18"/>
                <w:lang w:val="fr-FR"/>
              </w:rPr>
              <w:t xml:space="preserve">- BoaA et BoaB, codant des adhésines de </w:t>
            </w:r>
            <w:r w:rsidRPr="00E91890">
              <w:rPr>
                <w:rFonts w:cs="Arial"/>
                <w:i/>
                <w:sz w:val="16"/>
                <w:szCs w:val="18"/>
                <w:lang w:val="fr-FR"/>
              </w:rPr>
              <w:t xml:space="preserve">Burkholderia mallei </w:t>
            </w:r>
            <w:r w:rsidRPr="00E91890">
              <w:rPr>
                <w:rFonts w:cs="Arial"/>
                <w:sz w:val="16"/>
                <w:szCs w:val="18"/>
                <w:lang w:val="fr-FR"/>
              </w:rPr>
              <w:t xml:space="preserve">et </w:t>
            </w:r>
            <w:r w:rsidRPr="00E91890">
              <w:rPr>
                <w:rFonts w:cs="Arial"/>
                <w:i/>
                <w:sz w:val="16"/>
                <w:szCs w:val="18"/>
                <w:lang w:val="fr-FR"/>
              </w:rPr>
              <w:t>Burkholderia pseudomallei</w:t>
            </w:r>
            <w:r w:rsidRPr="00E91890">
              <w:rPr>
                <w:rFonts w:cs="Arial"/>
                <w:sz w:val="16"/>
                <w:szCs w:val="18"/>
                <w:lang w:val="fr-FR"/>
              </w:rPr>
              <w:t xml:space="preserve"> ;</w:t>
            </w:r>
          </w:p>
          <w:p w:rsidR="00CB79C0" w:rsidRPr="00E91890" w:rsidRDefault="00CB79C0" w:rsidP="00CB79C0">
            <w:pPr>
              <w:ind w:left="176" w:hanging="142"/>
              <w:jc w:val="both"/>
              <w:rPr>
                <w:rFonts w:cs="Arial"/>
                <w:sz w:val="16"/>
                <w:szCs w:val="18"/>
                <w:lang w:val="fr-FR"/>
              </w:rPr>
            </w:pPr>
            <w:r w:rsidRPr="00E91890">
              <w:rPr>
                <w:rFonts w:cs="Arial"/>
                <w:sz w:val="16"/>
                <w:szCs w:val="18"/>
                <w:lang w:val="fr-FR"/>
              </w:rPr>
              <w:t xml:space="preserve">- bopC, codant pour une partie du système de sécrétion de type III de </w:t>
            </w:r>
            <w:r w:rsidRPr="00E91890">
              <w:rPr>
                <w:rFonts w:cs="Arial"/>
                <w:i/>
                <w:sz w:val="16"/>
                <w:szCs w:val="18"/>
                <w:lang w:val="fr-FR"/>
              </w:rPr>
              <w:t>Burkholderia mallei</w:t>
            </w:r>
            <w:r w:rsidRPr="00E91890">
              <w:rPr>
                <w:rFonts w:cs="Arial"/>
                <w:sz w:val="16"/>
                <w:szCs w:val="18"/>
                <w:lang w:val="fr-FR"/>
              </w:rPr>
              <w:t xml:space="preserve"> ou </w:t>
            </w:r>
            <w:r w:rsidRPr="00E91890">
              <w:rPr>
                <w:rFonts w:cs="Arial"/>
                <w:i/>
                <w:sz w:val="16"/>
                <w:szCs w:val="18"/>
                <w:lang w:val="fr-FR"/>
              </w:rPr>
              <w:t>Burkholderia pseudomallei</w:t>
            </w:r>
            <w:r w:rsidRPr="00E91890">
              <w:rPr>
                <w:rFonts w:cs="Arial"/>
                <w:sz w:val="16"/>
                <w:szCs w:val="18"/>
                <w:lang w:val="fr-FR"/>
              </w:rPr>
              <w:t xml:space="preserve"> ;</w:t>
            </w:r>
          </w:p>
          <w:p w:rsidR="00CB79C0" w:rsidRPr="00E91890" w:rsidRDefault="00CB79C0" w:rsidP="00CB79C0">
            <w:pPr>
              <w:ind w:left="176" w:hanging="142"/>
              <w:jc w:val="both"/>
              <w:rPr>
                <w:rFonts w:cs="Arial"/>
                <w:sz w:val="16"/>
                <w:szCs w:val="18"/>
                <w:lang w:val="fr-FR"/>
              </w:rPr>
            </w:pPr>
            <w:r w:rsidRPr="00E91890">
              <w:rPr>
                <w:rFonts w:cs="Arial"/>
                <w:sz w:val="16"/>
                <w:szCs w:val="18"/>
                <w:lang w:val="fr-FR"/>
              </w:rPr>
              <w:t xml:space="preserve">- wcbE, wcbF, wcbG, wcbH, wcbI, wcbJ, wcbK, wcbL, wcbM, wcbN et gmhA codant pour une partie de la capsule de </w:t>
            </w:r>
            <w:r w:rsidRPr="00E91890">
              <w:rPr>
                <w:rFonts w:cs="Arial"/>
                <w:i/>
                <w:sz w:val="16"/>
                <w:szCs w:val="18"/>
                <w:lang w:val="fr-FR"/>
              </w:rPr>
              <w:t>Burkholderia mallei</w:t>
            </w:r>
            <w:r w:rsidRPr="00E91890">
              <w:rPr>
                <w:rFonts w:cs="Arial"/>
                <w:sz w:val="16"/>
                <w:szCs w:val="18"/>
                <w:lang w:val="fr-FR"/>
              </w:rPr>
              <w:t xml:space="preserve"> ou </w:t>
            </w:r>
            <w:r w:rsidRPr="00E91890">
              <w:rPr>
                <w:rFonts w:cs="Arial"/>
                <w:i/>
                <w:sz w:val="16"/>
                <w:szCs w:val="18"/>
                <w:lang w:val="fr-FR"/>
              </w:rPr>
              <w:t>Burkholderia pseudomallei</w:t>
            </w:r>
            <w:r w:rsidRPr="00E91890">
              <w:rPr>
                <w:rFonts w:cs="Arial"/>
                <w:sz w:val="16"/>
                <w:szCs w:val="18"/>
                <w:lang w:val="fr-FR"/>
              </w:rPr>
              <w:t xml:space="preserve"> ;</w:t>
            </w:r>
          </w:p>
          <w:p w:rsidR="00CB79C0" w:rsidRPr="00E91890" w:rsidRDefault="00CB79C0" w:rsidP="00CB79C0">
            <w:pPr>
              <w:ind w:left="176" w:hanging="142"/>
              <w:jc w:val="both"/>
              <w:rPr>
                <w:rFonts w:cs="Arial"/>
                <w:sz w:val="16"/>
                <w:szCs w:val="18"/>
                <w:lang w:val="fr-FR"/>
              </w:rPr>
            </w:pPr>
            <w:r w:rsidRPr="00E91890">
              <w:rPr>
                <w:rFonts w:cs="Arial"/>
                <w:sz w:val="16"/>
                <w:szCs w:val="18"/>
                <w:lang w:val="fr-FR"/>
              </w:rPr>
              <w:t xml:space="preserve">- recO, codant pour une méthyltransférase de </w:t>
            </w:r>
            <w:r w:rsidRPr="00E91890">
              <w:rPr>
                <w:rFonts w:cs="Arial"/>
                <w:i/>
                <w:sz w:val="16"/>
                <w:szCs w:val="18"/>
                <w:lang w:val="fr-FR"/>
              </w:rPr>
              <w:t>Rickettsia prowazekii</w:t>
            </w:r>
            <w:r w:rsidRPr="00E91890">
              <w:rPr>
                <w:rFonts w:cs="Arial"/>
                <w:sz w:val="16"/>
                <w:szCs w:val="18"/>
                <w:lang w:val="fr-FR"/>
              </w:rPr>
              <w:t xml:space="preserve"> ;</w:t>
            </w:r>
          </w:p>
          <w:p w:rsidR="00CB79C0" w:rsidRPr="00E91890" w:rsidRDefault="00CB79C0" w:rsidP="00CB79C0">
            <w:pPr>
              <w:ind w:left="176" w:hanging="142"/>
              <w:jc w:val="both"/>
              <w:rPr>
                <w:rFonts w:cs="Arial"/>
                <w:sz w:val="16"/>
                <w:szCs w:val="18"/>
                <w:lang w:val="fr-FR"/>
              </w:rPr>
            </w:pPr>
            <w:r w:rsidRPr="00E91890">
              <w:rPr>
                <w:rFonts w:cs="Arial"/>
                <w:sz w:val="16"/>
                <w:szCs w:val="18"/>
                <w:lang w:val="fr-FR"/>
              </w:rPr>
              <w:t xml:space="preserve">- pla, codant pour une protéase de </w:t>
            </w:r>
            <w:r w:rsidRPr="00E91890">
              <w:rPr>
                <w:rFonts w:cs="Arial"/>
                <w:i/>
                <w:sz w:val="16"/>
                <w:szCs w:val="18"/>
                <w:lang w:val="fr-FR"/>
              </w:rPr>
              <w:t>Yersinia pestis</w:t>
            </w:r>
            <w:r w:rsidRPr="00E91890">
              <w:rPr>
                <w:rFonts w:cs="Arial"/>
                <w:sz w:val="16"/>
                <w:szCs w:val="18"/>
                <w:lang w:val="fr-FR"/>
              </w:rPr>
              <w:t xml:space="preserve"> ; </w:t>
            </w:r>
          </w:p>
          <w:p w:rsidR="00CB79C0" w:rsidRPr="00E91890" w:rsidRDefault="00CB79C0" w:rsidP="00CB79C0">
            <w:pPr>
              <w:ind w:left="176" w:hanging="142"/>
              <w:jc w:val="both"/>
              <w:rPr>
                <w:rFonts w:cs="Arial"/>
                <w:sz w:val="16"/>
                <w:szCs w:val="18"/>
                <w:lang w:val="fr-FR"/>
              </w:rPr>
            </w:pPr>
            <w:r w:rsidRPr="00E91890">
              <w:rPr>
                <w:rFonts w:cs="Arial"/>
                <w:sz w:val="16"/>
                <w:szCs w:val="18"/>
                <w:lang w:val="fr-FR"/>
              </w:rPr>
              <w:t xml:space="preserve">- codant les toxines botuliques à l’exclusion des toxines issues de </w:t>
            </w:r>
            <w:r w:rsidRPr="00E91890">
              <w:rPr>
                <w:rFonts w:cs="Arial"/>
                <w:i/>
                <w:sz w:val="16"/>
                <w:szCs w:val="18"/>
                <w:lang w:val="fr-FR"/>
              </w:rPr>
              <w:t>Clostridium botulinum</w:t>
            </w:r>
            <w:r w:rsidRPr="00E91890">
              <w:rPr>
                <w:rFonts w:cs="Arial"/>
                <w:sz w:val="16"/>
                <w:szCs w:val="18"/>
                <w:lang w:val="fr-FR"/>
              </w:rPr>
              <w:t xml:space="preserve"> du groupe III (C, D et les chimères C/D et D/C).</w:t>
            </w:r>
          </w:p>
          <w:p w:rsidR="00CB79C0" w:rsidRPr="00E91890" w:rsidRDefault="00CB79C0" w:rsidP="00CB79C0">
            <w:pPr>
              <w:spacing w:before="120"/>
              <w:ind w:right="34"/>
              <w:jc w:val="left"/>
              <w:rPr>
                <w:rFonts w:cs="Arial"/>
                <w:i/>
                <w:lang w:val="fr-FR"/>
              </w:rPr>
            </w:pPr>
            <w:r w:rsidRPr="00E91890">
              <w:rPr>
                <w:rFonts w:cs="Arial"/>
                <w:i/>
                <w:u w:val="single"/>
                <w:lang w:val="fr-FR"/>
              </w:rPr>
              <w:t>Exemple </w:t>
            </w:r>
            <w:r w:rsidRPr="00E91890">
              <w:rPr>
                <w:rFonts w:cs="Arial"/>
                <w:i/>
                <w:lang w:val="fr-FR"/>
              </w:rPr>
              <w:t>: E. coli intégrant le gène pla codant pour la protéase de Yersinia pestis</w:t>
            </w:r>
          </w:p>
        </w:tc>
        <w:tc>
          <w:tcPr>
            <w:tcW w:w="1701" w:type="dxa"/>
            <w:tcBorders>
              <w:top w:val="outset" w:sz="6" w:space="0" w:color="auto"/>
              <w:bottom w:val="outset" w:sz="6" w:space="0" w:color="auto"/>
            </w:tcBorders>
          </w:tcPr>
          <w:p w:rsidR="00CB79C0" w:rsidRDefault="00CB79C0" w:rsidP="00CB79C0">
            <w:pPr>
              <w:tabs>
                <w:tab w:val="left" w:pos="585"/>
                <w:tab w:val="center" w:pos="1095"/>
              </w:tabs>
              <w:spacing w:before="120" w:after="120"/>
              <w:jc w:val="left"/>
              <w:rPr>
                <w:rFonts w:cs="Arial"/>
                <w:sz w:val="18"/>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nom de la bactérie de la liste des MOT et du gène concerné</w:t>
            </w:r>
          </w:p>
        </w:tc>
        <w:tc>
          <w:tcPr>
            <w:tcW w:w="1843" w:type="dxa"/>
            <w:tcBorders>
              <w:top w:val="outset" w:sz="6" w:space="0" w:color="auto"/>
              <w:bottom w:val="outset" w:sz="6" w:space="0" w:color="auto"/>
            </w:tcBorders>
          </w:tcPr>
          <w:p w:rsidR="00CB79C0" w:rsidRPr="00E91890" w:rsidRDefault="00CB79C0" w:rsidP="00CB79C0">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rsidR="00CB79C0" w:rsidRPr="00E91890" w:rsidRDefault="00CB79C0" w:rsidP="00CB79C0">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rsidR="00CB79C0" w:rsidRDefault="00CB79C0" w:rsidP="00CB79C0">
            <w:pPr>
              <w:spacing w:before="120" w:after="120"/>
              <w:rPr>
                <w:rFonts w:cs="Arial"/>
                <w:sz w:val="24"/>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p>
          <w:p w:rsidR="00CB79C0" w:rsidRDefault="00CB79C0" w:rsidP="00CB79C0">
            <w:pPr>
              <w:spacing w:before="120" w:after="120"/>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2439"/>
        </w:trPr>
        <w:tc>
          <w:tcPr>
            <w:tcW w:w="3119" w:type="dxa"/>
            <w:tcBorders>
              <w:top w:val="outset" w:sz="6" w:space="0" w:color="auto"/>
              <w:left w:val="outset" w:sz="6" w:space="0" w:color="auto"/>
              <w:bottom w:val="outset" w:sz="6" w:space="0" w:color="auto"/>
              <w:right w:val="outset" w:sz="6" w:space="0" w:color="auto"/>
            </w:tcBorders>
          </w:tcPr>
          <w:p w:rsidR="00CB79C0" w:rsidRDefault="00CB79C0" w:rsidP="00CB79C0">
            <w:pPr>
              <w:spacing w:before="120"/>
              <w:ind w:right="34"/>
              <w:jc w:val="both"/>
              <w:rPr>
                <w:rFonts w:cs="Arial"/>
                <w:sz w:val="18"/>
                <w:lang w:val="fr-FR"/>
              </w:rPr>
            </w:pPr>
            <w:r>
              <w:rPr>
                <w:rFonts w:cs="Arial"/>
                <w:sz w:val="18"/>
              </w:rPr>
              <w:lastRenderedPageBreak/>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b/>
                <w:u w:val="single"/>
                <w:lang w:val="fr-FR"/>
              </w:rPr>
              <w:t xml:space="preserve">OGM </w:t>
            </w:r>
            <w:r>
              <w:rPr>
                <w:rFonts w:cs="Arial"/>
                <w:b/>
                <w:lang w:val="fr-FR"/>
              </w:rPr>
              <w:t>incluant</w:t>
            </w:r>
            <w:r>
              <w:rPr>
                <w:rFonts w:cs="Arial"/>
                <w:lang w:val="fr-FR"/>
              </w:rPr>
              <w:t xml:space="preserve"> du matériel génétique d’un </w:t>
            </w:r>
            <w:r>
              <w:rPr>
                <w:rFonts w:cs="Arial"/>
                <w:b/>
                <w:lang w:val="fr-FR"/>
              </w:rPr>
              <w:t>virus</w:t>
            </w:r>
            <w:r>
              <w:rPr>
                <w:rFonts w:cs="Arial"/>
                <w:lang w:val="fr-FR"/>
              </w:rPr>
              <w:t xml:space="preserve"> de la liste des MOT (à l’exclusion du virus de la variole), qu’il soit d’origine naturelle ou synthétique,</w:t>
            </w:r>
          </w:p>
          <w:p w:rsidR="00CB79C0" w:rsidRPr="00E91890" w:rsidRDefault="00CB79C0" w:rsidP="00CB79C0">
            <w:pPr>
              <w:pStyle w:val="Paragraphedeliste"/>
              <w:numPr>
                <w:ilvl w:val="0"/>
                <w:numId w:val="25"/>
              </w:numPr>
              <w:spacing w:before="120" w:after="120"/>
              <w:jc w:val="both"/>
              <w:rPr>
                <w:rFonts w:cs="Arial"/>
                <w:lang w:val="fr-FR"/>
              </w:rPr>
            </w:pPr>
            <w:r w:rsidRPr="00E91890">
              <w:rPr>
                <w:rFonts w:cs="Arial"/>
                <w:lang w:val="fr-FR"/>
              </w:rPr>
              <w:t>dont la séquence dépasse 800 bases (ou paires de bases)</w:t>
            </w:r>
          </w:p>
          <w:p w:rsidR="00CB79C0" w:rsidRPr="00E91890" w:rsidRDefault="00CB79C0" w:rsidP="00CB79C0">
            <w:pPr>
              <w:pStyle w:val="Paragraphedeliste"/>
              <w:numPr>
                <w:ilvl w:val="0"/>
                <w:numId w:val="25"/>
              </w:numPr>
              <w:spacing w:before="120"/>
              <w:ind w:right="34"/>
              <w:jc w:val="both"/>
              <w:rPr>
                <w:rFonts w:cs="Arial"/>
                <w:lang w:val="fr-FR"/>
              </w:rPr>
            </w:pPr>
            <w:r w:rsidRPr="00E91890">
              <w:rPr>
                <w:rFonts w:cs="Arial"/>
                <w:b/>
                <w:u w:val="single"/>
                <w:lang w:val="fr-FR"/>
              </w:rPr>
              <w:t>et</w:t>
            </w:r>
            <w:r w:rsidRPr="00E91890">
              <w:rPr>
                <w:rFonts w:cs="Arial"/>
                <w:lang w:val="fr-FR"/>
              </w:rPr>
              <w:t xml:space="preserve"> dont la traduction de cette séquence, directe ou indirecte, dépasse 75% de la séquence en acides aminés d’une protéine de ces virus</w:t>
            </w:r>
          </w:p>
        </w:tc>
        <w:tc>
          <w:tcPr>
            <w:tcW w:w="1701" w:type="dxa"/>
            <w:tcBorders>
              <w:top w:val="outset" w:sz="6" w:space="0" w:color="auto"/>
              <w:bottom w:val="outset" w:sz="6" w:space="0" w:color="auto"/>
            </w:tcBorders>
          </w:tcPr>
          <w:p w:rsidR="00CB79C0" w:rsidRDefault="00CB79C0" w:rsidP="00CB79C0">
            <w:pPr>
              <w:tabs>
                <w:tab w:val="left" w:pos="585"/>
                <w:tab w:val="center" w:pos="1095"/>
              </w:tabs>
              <w:spacing w:before="120" w:after="120"/>
              <w:jc w:val="left"/>
              <w:rPr>
                <w:rFonts w:cs="Arial"/>
                <w:sz w:val="18"/>
                <w:lang w:val="fr-FR"/>
              </w:rPr>
            </w:pPr>
            <w:r>
              <w:rPr>
                <w:rFonts w:cs="Arial"/>
              </w:rPr>
              <w:fldChar w:fldCharType="begin">
                <w:ffData>
                  <w:name w:val="CaseACocher1"/>
                  <w:enabled/>
                  <w:calcOnExit w:val="0"/>
                  <w:checkBox>
                    <w:sizeAuto/>
                    <w:default w:val="0"/>
                  </w:checkBox>
                </w:ffData>
              </w:fldChar>
            </w:r>
            <w:r w:rsidRPr="00CB79C0">
              <w:rPr>
                <w:rFonts w:cs="Arial"/>
                <w:lang w:val="fr-FR"/>
              </w:rPr>
              <w:instrText xml:space="preserve"> FORMCHECKBOX </w:instrText>
            </w:r>
            <w:r w:rsidR="009C5649">
              <w:rPr>
                <w:rFonts w:cs="Arial"/>
              </w:rPr>
            </w:r>
            <w:r w:rsidR="009C5649">
              <w:rPr>
                <w:rFonts w:cs="Arial"/>
              </w:rPr>
              <w:fldChar w:fldCharType="separate"/>
            </w:r>
            <w:r>
              <w:fldChar w:fldCharType="end"/>
            </w:r>
            <w:r>
              <w:rPr>
                <w:rFonts w:cs="Arial"/>
                <w:lang w:val="fr-FR"/>
              </w:rPr>
              <w:t>  nom du virus de la liste des</w:t>
            </w:r>
            <w:r>
              <w:rPr>
                <w:rFonts w:cs="Arial"/>
                <w:sz w:val="18"/>
                <w:lang w:val="fr-FR"/>
              </w:rPr>
              <w:t xml:space="preserve"> </w:t>
            </w:r>
            <w:r>
              <w:rPr>
                <w:rFonts w:cs="Arial"/>
                <w:lang w:val="fr-FR"/>
              </w:rPr>
              <w:t>MOT</w:t>
            </w:r>
          </w:p>
        </w:tc>
        <w:tc>
          <w:tcPr>
            <w:tcW w:w="1843" w:type="dxa"/>
            <w:tcBorders>
              <w:top w:val="outset" w:sz="6" w:space="0" w:color="auto"/>
              <w:bottom w:val="outset" w:sz="6" w:space="0" w:color="auto"/>
            </w:tcBorders>
          </w:tcPr>
          <w:p w:rsidR="00CB79C0" w:rsidRPr="00E91890" w:rsidRDefault="00CB79C0" w:rsidP="00CB79C0">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rsidR="00CB79C0" w:rsidRPr="00E91890" w:rsidRDefault="00CB79C0" w:rsidP="00CB79C0">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rsidR="00CB79C0" w:rsidRDefault="00CB79C0" w:rsidP="00CB79C0">
            <w:pPr>
              <w:spacing w:before="120" w:after="120"/>
              <w:rPr>
                <w:rFonts w:cs="Arial"/>
                <w:sz w:val="24"/>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p>
          <w:p w:rsidR="00CB79C0" w:rsidRDefault="00CB79C0" w:rsidP="00CB79C0">
            <w:pPr>
              <w:spacing w:before="120" w:after="120"/>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599"/>
        </w:trPr>
        <w:tc>
          <w:tcPr>
            <w:tcW w:w="3119" w:type="dxa"/>
            <w:tcBorders>
              <w:top w:val="outset" w:sz="6" w:space="0" w:color="auto"/>
              <w:left w:val="outset" w:sz="6" w:space="0" w:color="auto"/>
              <w:bottom w:val="outset" w:sz="6" w:space="0" w:color="auto"/>
              <w:right w:val="outset" w:sz="6" w:space="0" w:color="auto"/>
            </w:tcBorders>
          </w:tcPr>
          <w:p w:rsidR="00CB79C0" w:rsidRDefault="00CB79C0" w:rsidP="00CB79C0">
            <w:pPr>
              <w:spacing w:before="120"/>
              <w:ind w:right="34"/>
              <w:jc w:val="both"/>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b/>
                <w:u w:val="single"/>
                <w:lang w:val="fr-FR"/>
              </w:rPr>
              <w:t xml:space="preserve">OGM </w:t>
            </w:r>
            <w:r>
              <w:rPr>
                <w:rFonts w:cs="Arial"/>
                <w:b/>
                <w:lang w:val="fr-FR"/>
              </w:rPr>
              <w:t>incluant</w:t>
            </w:r>
            <w:r>
              <w:rPr>
                <w:rFonts w:cs="Arial"/>
                <w:lang w:val="fr-FR"/>
              </w:rPr>
              <w:t xml:space="preserve"> du matériel génétique codant pour une </w:t>
            </w:r>
            <w:r>
              <w:rPr>
                <w:rFonts w:cs="Arial"/>
                <w:b/>
                <w:lang w:val="fr-FR"/>
              </w:rPr>
              <w:t>toxine</w:t>
            </w:r>
            <w:r>
              <w:rPr>
                <w:rFonts w:cs="Arial"/>
                <w:lang w:val="fr-FR"/>
              </w:rPr>
              <w:t xml:space="preserve"> ou une partie toxique de toxine de la liste des MOT, qu’il soit d’origine naturelle ou synthétique</w:t>
            </w:r>
          </w:p>
          <w:p w:rsidR="00CB79C0" w:rsidRPr="00E91890" w:rsidRDefault="00CB79C0" w:rsidP="00CB79C0">
            <w:pPr>
              <w:spacing w:before="120"/>
              <w:jc w:val="both"/>
              <w:rPr>
                <w:rFonts w:cs="Arial"/>
                <w:i/>
                <w:lang w:val="fr-FR"/>
              </w:rPr>
            </w:pPr>
            <w:r w:rsidRPr="00E91890">
              <w:rPr>
                <w:rFonts w:cs="Arial"/>
                <w:i/>
                <w:u w:val="single"/>
                <w:lang w:val="fr-FR"/>
              </w:rPr>
              <w:t>Exemple </w:t>
            </w:r>
            <w:r w:rsidRPr="00E91890">
              <w:rPr>
                <w:rFonts w:cs="Arial"/>
                <w:i/>
                <w:lang w:val="fr-FR"/>
              </w:rPr>
              <w:t>: insert codant pour la chaine A de la ricine</w:t>
            </w:r>
          </w:p>
        </w:tc>
        <w:tc>
          <w:tcPr>
            <w:tcW w:w="1701" w:type="dxa"/>
            <w:tcBorders>
              <w:top w:val="outset" w:sz="6" w:space="0" w:color="auto"/>
              <w:bottom w:val="outset" w:sz="6" w:space="0" w:color="auto"/>
            </w:tcBorders>
          </w:tcPr>
          <w:p w:rsidR="00CB79C0" w:rsidRDefault="00CB79C0" w:rsidP="00CB79C0">
            <w:pPr>
              <w:tabs>
                <w:tab w:val="left" w:pos="585"/>
                <w:tab w:val="center" w:pos="1095"/>
              </w:tabs>
              <w:spacing w:before="120" w:after="120"/>
              <w:jc w:val="left"/>
              <w:rPr>
                <w:rFonts w:cs="Arial"/>
                <w:lang w:val="fr-FR"/>
              </w:rPr>
            </w:pPr>
            <w:r>
              <w:rPr>
                <w:rFonts w:cs="Arial"/>
              </w:rPr>
              <w:fldChar w:fldCharType="begin">
                <w:ffData>
                  <w:name w:val="CaseACocher1"/>
                  <w:enabled/>
                  <w:calcOnExit w:val="0"/>
                  <w:checkBox>
                    <w:sizeAuto/>
                    <w:default w:val="0"/>
                  </w:checkBox>
                </w:ffData>
              </w:fldChar>
            </w:r>
            <w:r>
              <w:rPr>
                <w:rFonts w:cs="Arial"/>
              </w:rPr>
              <w:instrText xml:space="preserve"> FORMCHECKBOX </w:instrText>
            </w:r>
            <w:r w:rsidR="009C5649">
              <w:rPr>
                <w:rFonts w:cs="Arial"/>
              </w:rPr>
            </w:r>
            <w:r w:rsidR="009C5649">
              <w:rPr>
                <w:rFonts w:cs="Arial"/>
              </w:rPr>
              <w:fldChar w:fldCharType="separate"/>
            </w:r>
            <w:r>
              <w:fldChar w:fldCharType="end"/>
            </w:r>
            <w:r>
              <w:rPr>
                <w:rFonts w:cs="Arial"/>
                <w:lang w:val="fr-FR"/>
              </w:rPr>
              <w:t>  nom de la toxine</w:t>
            </w:r>
          </w:p>
        </w:tc>
        <w:tc>
          <w:tcPr>
            <w:tcW w:w="1843" w:type="dxa"/>
            <w:tcBorders>
              <w:top w:val="outset" w:sz="6" w:space="0" w:color="auto"/>
              <w:bottom w:val="outset" w:sz="6" w:space="0" w:color="auto"/>
            </w:tcBorders>
          </w:tcPr>
          <w:p w:rsidR="00CB79C0" w:rsidRPr="00E91890" w:rsidRDefault="00CB79C0" w:rsidP="00CB79C0">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rsidR="00CB79C0" w:rsidRPr="00E91890" w:rsidRDefault="00CB79C0" w:rsidP="00CB79C0">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rsidR="00CB79C0" w:rsidRDefault="00CB79C0" w:rsidP="00CB79C0">
            <w:pPr>
              <w:spacing w:before="120" w:after="120"/>
              <w:rPr>
                <w:rFonts w:cs="Arial"/>
                <w:sz w:val="24"/>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p>
          <w:p w:rsidR="00CB79C0" w:rsidRDefault="00CB79C0" w:rsidP="00CB79C0">
            <w:pPr>
              <w:spacing w:before="120" w:after="120"/>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r w:rsidR="00CB79C0" w:rsidRPr="00E91890" w:rsidTr="00CB79C0">
        <w:trPr>
          <w:trHeight w:val="599"/>
        </w:trPr>
        <w:tc>
          <w:tcPr>
            <w:tcW w:w="3119" w:type="dxa"/>
            <w:tcBorders>
              <w:top w:val="outset" w:sz="6" w:space="0" w:color="auto"/>
              <w:left w:val="outset" w:sz="6" w:space="0" w:color="auto"/>
              <w:bottom w:val="outset" w:sz="6" w:space="0" w:color="auto"/>
              <w:right w:val="outset" w:sz="6" w:space="0" w:color="auto"/>
            </w:tcBorders>
          </w:tcPr>
          <w:p w:rsidR="00CB79C0" w:rsidRPr="00E91890" w:rsidRDefault="00CB79C0" w:rsidP="00CB79C0">
            <w:pPr>
              <w:spacing w:before="120"/>
              <w:ind w:right="34"/>
              <w:jc w:val="left"/>
              <w:rPr>
                <w:rFonts w:cs="Arial"/>
                <w:b/>
                <w:u w:val="single"/>
                <w:lang w:val="fr-FR"/>
              </w:rPr>
            </w:pPr>
            <w:r w:rsidRPr="00E91890">
              <w:rPr>
                <w:rFonts w:cs="Arial"/>
                <w:b/>
                <w:u w:val="single"/>
                <w:lang w:val="fr-FR"/>
              </w:rPr>
              <w:t xml:space="preserve">CAS PARTICULIER DE LA VARIOLE </w:t>
            </w:r>
          </w:p>
          <w:p w:rsidR="00CB79C0" w:rsidRDefault="00CB79C0" w:rsidP="00CB79C0">
            <w:pPr>
              <w:spacing w:before="120" w:after="120"/>
              <w:jc w:val="both"/>
              <w:rPr>
                <w:rFonts w:cs="Arial"/>
                <w:sz w:val="18"/>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b/>
                <w:u w:val="single"/>
                <w:lang w:val="fr-FR"/>
              </w:rPr>
              <w:t xml:space="preserve">OGM </w:t>
            </w:r>
            <w:r>
              <w:rPr>
                <w:rFonts w:cs="Arial"/>
                <w:b/>
                <w:lang w:val="fr-FR"/>
              </w:rPr>
              <w:t>incluant</w:t>
            </w:r>
            <w:r>
              <w:rPr>
                <w:rFonts w:cs="Arial"/>
                <w:lang w:val="fr-FR"/>
              </w:rPr>
              <w:t xml:space="preserve"> du matériel génétique du virus de la variole, qu’il soit d’origine naturelle ou synthétique et dont la séquence dépasse 500 paires de bases</w:t>
            </w:r>
          </w:p>
        </w:tc>
        <w:tc>
          <w:tcPr>
            <w:tcW w:w="1701" w:type="dxa"/>
            <w:tcBorders>
              <w:top w:val="outset" w:sz="6" w:space="0" w:color="auto"/>
              <w:bottom w:val="outset" w:sz="6" w:space="0" w:color="auto"/>
            </w:tcBorders>
          </w:tcPr>
          <w:p w:rsidR="00CB79C0" w:rsidRDefault="00CB79C0" w:rsidP="00CB79C0">
            <w:pPr>
              <w:tabs>
                <w:tab w:val="left" w:pos="585"/>
                <w:tab w:val="center" w:pos="1095"/>
              </w:tabs>
              <w:spacing w:before="120" w:after="120"/>
              <w:jc w:val="left"/>
              <w:rPr>
                <w:rFonts w:cs="Arial"/>
                <w:lang w:val="fr-FR"/>
              </w:rPr>
            </w:pPr>
            <w:r>
              <w:rPr>
                <w:rFonts w:cs="Arial"/>
              </w:rPr>
              <w:fldChar w:fldCharType="begin">
                <w:ffData>
                  <w:name w:val="CaseACocher1"/>
                  <w:enabled/>
                  <w:calcOnExit w:val="0"/>
                  <w:checkBox>
                    <w:sizeAuto/>
                    <w:default w:val="0"/>
                  </w:checkBox>
                </w:ffData>
              </w:fldChar>
            </w:r>
            <w:r>
              <w:rPr>
                <w:rFonts w:cs="Arial"/>
              </w:rPr>
              <w:instrText xml:space="preserve"> FORMCHECKBOX </w:instrText>
            </w:r>
            <w:r w:rsidR="009C5649">
              <w:rPr>
                <w:rFonts w:cs="Arial"/>
              </w:rPr>
            </w:r>
            <w:r w:rsidR="009C5649">
              <w:rPr>
                <w:rFonts w:cs="Arial"/>
              </w:rPr>
              <w:fldChar w:fldCharType="separate"/>
            </w:r>
            <w:r>
              <w:fldChar w:fldCharType="end"/>
            </w:r>
            <w:r>
              <w:rPr>
                <w:rFonts w:cs="Arial"/>
                <w:lang w:val="fr-FR"/>
              </w:rPr>
              <w:t>  Variola virus</w:t>
            </w:r>
          </w:p>
        </w:tc>
        <w:tc>
          <w:tcPr>
            <w:tcW w:w="1843" w:type="dxa"/>
            <w:tcBorders>
              <w:top w:val="outset" w:sz="6" w:space="0" w:color="auto"/>
              <w:bottom w:val="outset" w:sz="6" w:space="0" w:color="auto"/>
            </w:tcBorders>
          </w:tcPr>
          <w:p w:rsidR="00CB79C0" w:rsidRPr="00E91890" w:rsidRDefault="00CB79C0" w:rsidP="00CB79C0">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rsidR="00CB79C0" w:rsidRPr="00E91890" w:rsidRDefault="00CB79C0" w:rsidP="00CB79C0">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rsidR="00CB79C0" w:rsidRDefault="00CB79C0" w:rsidP="00CB79C0">
            <w:pPr>
              <w:spacing w:before="120" w:after="120"/>
              <w:rPr>
                <w:rFonts w:cs="Arial"/>
                <w:sz w:val="24"/>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1  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2 </w:t>
            </w:r>
          </w:p>
          <w:p w:rsidR="00CB79C0" w:rsidRDefault="00CB79C0" w:rsidP="00CB79C0">
            <w:pPr>
              <w:spacing w:before="120" w:after="120"/>
              <w:rPr>
                <w:rFonts w:cs="Arial"/>
                <w:sz w:val="18"/>
                <w:lang w:val="fr-FR"/>
              </w:rPr>
            </w:pP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3  </w:t>
            </w:r>
            <w:r>
              <w:rPr>
                <w:rFonts w:cs="Arial"/>
                <w:sz w:val="18"/>
              </w:rPr>
              <w:fldChar w:fldCharType="begin">
                <w:ffData>
                  <w:name w:val="CaseACocher1"/>
                  <w:enabled/>
                  <w:calcOnExit w:val="0"/>
                  <w:checkBox>
                    <w:sizeAuto/>
                    <w:default w:val="0"/>
                  </w:checkBox>
                </w:ffData>
              </w:fldChar>
            </w:r>
            <w:r>
              <w:rPr>
                <w:rFonts w:cs="Arial"/>
                <w:sz w:val="18"/>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sz w:val="24"/>
                <w:lang w:val="fr-FR"/>
              </w:rPr>
              <w:t>4</w:t>
            </w:r>
          </w:p>
        </w:tc>
      </w:tr>
    </w:tbl>
    <w:p w:rsidR="0052591A" w:rsidRDefault="00CB79C0">
      <w:pPr>
        <w:spacing w:before="120"/>
        <w:ind w:left="142" w:right="142" w:hanging="142"/>
        <w:jc w:val="both"/>
        <w:rPr>
          <w:rFonts w:cs="Arial"/>
          <w:sz w:val="18"/>
        </w:rPr>
      </w:pPr>
      <w:r>
        <w:rPr>
          <w:rFonts w:cs="Arial"/>
          <w:sz w:val="18"/>
        </w:rPr>
        <w:t xml:space="preserve"> </w:t>
      </w:r>
      <w:r w:rsidR="008D7BA7">
        <w:rPr>
          <w:rFonts w:cs="Arial"/>
          <w:sz w:val="18"/>
        </w:rPr>
        <w:t xml:space="preserve">(*) </w:t>
      </w:r>
      <w:r w:rsidR="008D7BA7">
        <w:rPr>
          <w:i/>
          <w:szCs w:val="18"/>
        </w:rPr>
        <w:t>préciser le/les numéro(s) du projet figurant sur l’autorisation/récépissé de déclaration d’utilisation d’OGM correspondant spécifiquement au MOT concerné</w:t>
      </w:r>
    </w:p>
    <w:p w:rsidR="0052591A" w:rsidRDefault="0052591A">
      <w:pPr>
        <w:rPr>
          <w:rFonts w:eastAsiaTheme="minorEastAsia" w:cs="Arial"/>
          <w:szCs w:val="20"/>
        </w:rPr>
      </w:pPr>
    </w:p>
    <w:tbl>
      <w:tblPr>
        <w:tblStyle w:val="Grilledutableau"/>
        <w:tblW w:w="9356" w:type="dxa"/>
        <w:tblInd w:w="-147" w:type="dxa"/>
        <w:tblLayout w:type="fixed"/>
        <w:tblLook w:val="04A0" w:firstRow="1" w:lastRow="0" w:firstColumn="1" w:lastColumn="0" w:noHBand="0" w:noVBand="1"/>
      </w:tblPr>
      <w:tblGrid>
        <w:gridCol w:w="7518"/>
        <w:gridCol w:w="1838"/>
      </w:tblGrid>
      <w:tr w:rsidR="0052591A">
        <w:trPr>
          <w:trHeight w:val="168"/>
        </w:trPr>
        <w:tc>
          <w:tcPr>
            <w:tcW w:w="7518" w:type="dxa"/>
            <w:tcBorders>
              <w:top w:val="none" w:sz="4" w:space="0" w:color="000000"/>
              <w:left w:val="none" w:sz="4" w:space="0" w:color="000000"/>
              <w:bottom w:val="single" w:sz="4" w:space="0" w:color="auto"/>
            </w:tcBorders>
            <w:shd w:val="clear" w:color="auto" w:fill="auto"/>
          </w:tcPr>
          <w:p w:rsidR="0052591A" w:rsidRDefault="008D7BA7">
            <w:pPr>
              <w:tabs>
                <w:tab w:val="left" w:pos="2265"/>
              </w:tabs>
              <w:spacing w:before="240"/>
              <w:ind w:left="318" w:right="142" w:hanging="284"/>
              <w:rPr>
                <w:rFonts w:cs="Arial"/>
                <w:b/>
                <w:sz w:val="24"/>
                <w:szCs w:val="24"/>
                <w:lang w:val="fr-FR"/>
              </w:rPr>
            </w:pPr>
            <w:r>
              <w:rPr>
                <w:sz w:val="24"/>
                <w:szCs w:val="24"/>
                <w:lang w:val="fr-FR"/>
              </w:rPr>
              <w:t>Liste des documents à fournir</w:t>
            </w:r>
          </w:p>
        </w:tc>
        <w:tc>
          <w:tcPr>
            <w:tcW w:w="1838" w:type="dxa"/>
            <w:tcBorders>
              <w:bottom w:val="single" w:sz="4" w:space="0" w:color="auto"/>
            </w:tcBorders>
            <w:shd w:val="clear" w:color="auto" w:fill="auto"/>
          </w:tcPr>
          <w:p w:rsidR="0052591A" w:rsidRDefault="008D7BA7">
            <w:pPr>
              <w:pStyle w:val="Paragraphedeliste"/>
              <w:spacing w:before="60" w:after="60"/>
              <w:ind w:left="0" w:right="34"/>
              <w:contextualSpacing w:val="0"/>
              <w:jc w:val="center"/>
              <w:rPr>
                <w:sz w:val="24"/>
                <w:szCs w:val="24"/>
                <w:lang w:val="fr-FR"/>
              </w:rPr>
            </w:pPr>
            <w:r>
              <w:rPr>
                <w:sz w:val="24"/>
                <w:szCs w:val="24"/>
                <w:lang w:val="fr-FR"/>
              </w:rPr>
              <w:t>Numéros des pièces jointes</w:t>
            </w:r>
          </w:p>
        </w:tc>
      </w:tr>
      <w:tr w:rsidR="0052591A">
        <w:trPr>
          <w:trHeight w:val="626"/>
        </w:trPr>
        <w:tc>
          <w:tcPr>
            <w:tcW w:w="7518" w:type="dxa"/>
            <w:tcBorders>
              <w:top w:val="single" w:sz="4" w:space="0" w:color="auto"/>
              <w:left w:val="single" w:sz="4" w:space="0" w:color="auto"/>
              <w:bottom w:val="single" w:sz="4" w:space="0" w:color="auto"/>
              <w:right w:val="single" w:sz="4" w:space="0" w:color="auto"/>
            </w:tcBorders>
          </w:tcPr>
          <w:p w:rsidR="0052591A" w:rsidRDefault="008D7BA7">
            <w:pPr>
              <w:spacing w:before="60" w:after="60"/>
              <w:ind w:left="28"/>
              <w:jc w:val="both"/>
              <w:rPr>
                <w:sz w:val="24"/>
                <w:szCs w:val="24"/>
                <w:lang w:val="fr-FR"/>
              </w:rPr>
            </w:pPr>
            <w:r>
              <w:rPr>
                <w:b/>
                <w:sz w:val="24"/>
                <w:lang w:val="fr-FR"/>
              </w:rPr>
              <w:t>En cas d’utilisation d’OGM</w:t>
            </w:r>
            <w:r>
              <w:rPr>
                <w:sz w:val="24"/>
                <w:lang w:val="fr-FR"/>
              </w:rPr>
              <w:t>, fournir l’agrément d’installation et l’autorisation ou le récépissé de déclaration/d’utilisation confinée d’OGM en fonction du type d’OGM, ou tout document équivalent, délivré par l’autorité compétente</w:t>
            </w:r>
          </w:p>
        </w:tc>
        <w:tc>
          <w:tcPr>
            <w:tcW w:w="1838" w:type="dxa"/>
            <w:tcBorders>
              <w:top w:val="single" w:sz="4" w:space="0" w:color="auto"/>
              <w:left w:val="none" w:sz="4" w:space="0" w:color="000000"/>
              <w:bottom w:val="single" w:sz="4" w:space="0" w:color="auto"/>
              <w:right w:val="single" w:sz="4" w:space="0" w:color="auto"/>
            </w:tcBorders>
          </w:tcPr>
          <w:p w:rsidR="0052591A" w:rsidRDefault="0052591A">
            <w:pPr>
              <w:tabs>
                <w:tab w:val="left" w:pos="2265"/>
              </w:tabs>
              <w:spacing w:before="120" w:after="120"/>
              <w:ind w:right="142"/>
              <w:jc w:val="center"/>
              <w:outlineLvl w:val="2"/>
              <w:rPr>
                <w:rFonts w:cs="Arial"/>
                <w:sz w:val="24"/>
                <w:szCs w:val="24"/>
                <w:lang w:val="fr-FR"/>
              </w:rPr>
            </w:pPr>
          </w:p>
        </w:tc>
      </w:tr>
    </w:tbl>
    <w:p w:rsidR="0052591A" w:rsidRDefault="0052591A">
      <w:pPr>
        <w:rPr>
          <w:szCs w:val="20"/>
        </w:rPr>
      </w:pPr>
    </w:p>
    <w:p w:rsidR="0052591A" w:rsidRDefault="008D7BA7">
      <w:pPr>
        <w:rPr>
          <w:rFonts w:eastAsiaTheme="minorEastAsia" w:cs="Arial"/>
          <w:szCs w:val="20"/>
        </w:rPr>
      </w:pPr>
      <w:r>
        <w:rPr>
          <w:rFonts w:eastAsiaTheme="minorEastAsia" w:cs="Arial"/>
          <w:szCs w:val="20"/>
        </w:rPr>
        <w:br w:type="page" w:clear="all"/>
      </w:r>
    </w:p>
    <w:tbl>
      <w:tblPr>
        <w:tblStyle w:val="Grilledutableau1"/>
        <w:tblW w:w="9356" w:type="dxa"/>
        <w:tblInd w:w="-147" w:type="dxa"/>
        <w:tblLayout w:type="fixed"/>
        <w:tblLook w:val="04A0" w:firstRow="1" w:lastRow="0" w:firstColumn="1" w:lastColumn="0" w:noHBand="0" w:noVBand="1"/>
      </w:tblPr>
      <w:tblGrid>
        <w:gridCol w:w="9356"/>
      </w:tblGrid>
      <w:tr w:rsidR="0052591A">
        <w:tc>
          <w:tcPr>
            <w:tcW w:w="9356" w:type="dxa"/>
            <w:tcBorders>
              <w:bottom w:val="single" w:sz="4" w:space="0" w:color="auto"/>
            </w:tcBorders>
            <w:shd w:val="clear" w:color="auto" w:fill="auto"/>
          </w:tcPr>
          <w:p w:rsidR="0052591A" w:rsidRDefault="008D7BA7">
            <w:pPr>
              <w:spacing w:before="120" w:after="120"/>
              <w:ind w:right="0"/>
              <w:rPr>
                <w:rFonts w:cs="Arial"/>
                <w:b/>
                <w:spacing w:val="20"/>
                <w:sz w:val="28"/>
                <w:lang w:val="fr-FR"/>
              </w:rPr>
            </w:pPr>
            <w:r>
              <w:rPr>
                <w:rFonts w:cs="Arial"/>
                <w:b/>
                <w:spacing w:val="20"/>
                <w:sz w:val="28"/>
                <w:lang w:val="fr-FR"/>
              </w:rPr>
              <w:lastRenderedPageBreak/>
              <w:t>TOXINES</w:t>
            </w:r>
          </w:p>
          <w:p w:rsidR="0052591A" w:rsidRDefault="008D7BA7">
            <w:pPr>
              <w:ind w:right="-6"/>
              <w:jc w:val="both"/>
              <w:rPr>
                <w:rFonts w:cs="Arial"/>
                <w:sz w:val="24"/>
                <w:szCs w:val="24"/>
                <w:lang w:val="fr-FR"/>
              </w:rPr>
            </w:pPr>
            <w:r>
              <w:rPr>
                <w:rFonts w:cs="Arial"/>
                <w:sz w:val="24"/>
                <w:szCs w:val="24"/>
                <w:lang w:val="fr-FR"/>
              </w:rPr>
              <w:t>On entend par partie de toxine, tout fragment de ces toxines dès lors qu’il présente une activité toxique pour les cellules humaines.</w:t>
            </w:r>
          </w:p>
          <w:p w:rsidR="0052591A" w:rsidRDefault="008D7BA7">
            <w:pPr>
              <w:ind w:right="-6"/>
              <w:jc w:val="both"/>
              <w:rPr>
                <w:rFonts w:cs="Arial"/>
                <w:sz w:val="24"/>
                <w:szCs w:val="24"/>
                <w:lang w:val="fr-FR"/>
              </w:rPr>
            </w:pPr>
            <w:r>
              <w:rPr>
                <w:rFonts w:cs="Arial"/>
                <w:sz w:val="24"/>
                <w:szCs w:val="24"/>
                <w:lang w:val="fr-FR"/>
              </w:rPr>
              <w:t>On entend par contenant, tout objet ou organisme qui contient la toxine ou la partie de toxine et avec lequel elle se trouve en contact direct.</w:t>
            </w:r>
          </w:p>
          <w:p w:rsidR="0052591A" w:rsidRDefault="0052591A">
            <w:pPr>
              <w:ind w:right="-6"/>
              <w:jc w:val="both"/>
              <w:rPr>
                <w:rFonts w:cs="Arial"/>
                <w:lang w:val="fr-FR"/>
              </w:rPr>
            </w:pPr>
          </w:p>
          <w:p w:rsidR="0052591A" w:rsidRDefault="008D7BA7">
            <w:pPr>
              <w:spacing w:after="120"/>
              <w:ind w:right="-6"/>
              <w:jc w:val="both"/>
              <w:rPr>
                <w:rFonts w:cs="Arial"/>
                <w:lang w:val="fr-FR"/>
              </w:rPr>
            </w:pPr>
            <w:r>
              <w:rPr>
                <w:rFonts w:cs="Arial"/>
                <w:lang w:val="fr-FR"/>
              </w:rPr>
              <w:t>Arrêté du 26 avril 2023 fixant les doses et concentrations maximales des micro-organismes et des toxines figurant sur la liste prévue à l’article L. 5139-1 et pris en application de l’article R. 5139-20 du code de la santé publique</w:t>
            </w:r>
          </w:p>
        </w:tc>
      </w:tr>
    </w:tbl>
    <w:tbl>
      <w:tblPr>
        <w:tblStyle w:val="Grilledutableau22"/>
        <w:tblW w:w="9356" w:type="dxa"/>
        <w:tblInd w:w="-147" w:type="dxa"/>
        <w:tblLook w:val="04A0" w:firstRow="1" w:lastRow="0" w:firstColumn="1" w:lastColumn="0" w:noHBand="0" w:noVBand="1"/>
      </w:tblPr>
      <w:tblGrid>
        <w:gridCol w:w="6663"/>
        <w:gridCol w:w="2693"/>
      </w:tblGrid>
      <w:tr w:rsidR="00CB79C0" w:rsidRPr="00AA4872" w:rsidTr="00CB79C0">
        <w:trPr>
          <w:trHeight w:val="489"/>
        </w:trPr>
        <w:tc>
          <w:tcPr>
            <w:tcW w:w="6663" w:type="dxa"/>
            <w:tcBorders>
              <w:top w:val="single" w:sz="4" w:space="0" w:color="auto"/>
            </w:tcBorders>
          </w:tcPr>
          <w:p w:rsidR="00CB79C0" w:rsidRPr="00BA40C8" w:rsidRDefault="00CB79C0" w:rsidP="00CB79C0">
            <w:pPr>
              <w:spacing w:before="120" w:after="120"/>
              <w:rPr>
                <w:rFonts w:cs="Arial"/>
                <w:lang w:val="fr-FR"/>
              </w:rPr>
            </w:pPr>
            <w:r w:rsidRPr="006A12C6">
              <w:rPr>
                <w:b/>
                <w:sz w:val="18"/>
                <w:lang w:val="fr-FR"/>
              </w:rPr>
              <w:t>DÉSIGNATION DE</w:t>
            </w:r>
            <w:r>
              <w:rPr>
                <w:b/>
                <w:sz w:val="18"/>
                <w:lang w:val="fr-FR"/>
              </w:rPr>
              <w:t>(S)</w:t>
            </w:r>
            <w:r w:rsidRPr="006A12C6">
              <w:rPr>
                <w:b/>
                <w:sz w:val="18"/>
                <w:lang w:val="fr-FR"/>
              </w:rPr>
              <w:t xml:space="preserve"> LA TOXINE</w:t>
            </w:r>
            <w:r>
              <w:rPr>
                <w:b/>
                <w:sz w:val="18"/>
                <w:lang w:val="fr-FR"/>
              </w:rPr>
              <w:t>(S)</w:t>
            </w:r>
            <w:r w:rsidRPr="006A12C6">
              <w:rPr>
                <w:b/>
                <w:sz w:val="18"/>
                <w:lang w:val="fr-FR"/>
              </w:rPr>
              <w:t xml:space="preserve"> OU DE</w:t>
            </w:r>
            <w:r>
              <w:rPr>
                <w:b/>
                <w:sz w:val="18"/>
                <w:lang w:val="fr-FR"/>
              </w:rPr>
              <w:t>(S)</w:t>
            </w:r>
            <w:r w:rsidRPr="006A12C6">
              <w:rPr>
                <w:b/>
                <w:sz w:val="18"/>
                <w:lang w:val="fr-FR"/>
              </w:rPr>
              <w:t xml:space="preserve"> LA PARTIE DE TOXINE</w:t>
            </w:r>
            <w:r>
              <w:rPr>
                <w:b/>
                <w:sz w:val="18"/>
                <w:lang w:val="fr-FR"/>
              </w:rPr>
              <w:t>(S)</w:t>
            </w:r>
          </w:p>
        </w:tc>
        <w:tc>
          <w:tcPr>
            <w:tcW w:w="2693" w:type="dxa"/>
            <w:tcBorders>
              <w:top w:val="single" w:sz="4" w:space="0" w:color="auto"/>
            </w:tcBorders>
          </w:tcPr>
          <w:p w:rsidR="00CB79C0" w:rsidRPr="00BA40C8" w:rsidRDefault="00CB79C0" w:rsidP="00CB79C0">
            <w:pPr>
              <w:tabs>
                <w:tab w:val="left" w:pos="575"/>
              </w:tabs>
              <w:spacing w:before="120" w:after="120"/>
              <w:rPr>
                <w:rFonts w:cs="Arial"/>
                <w:sz w:val="18"/>
                <w:lang w:val="fr-FR"/>
              </w:rPr>
            </w:pPr>
            <w:r w:rsidRPr="006A12C6">
              <w:rPr>
                <w:b/>
                <w:sz w:val="18"/>
                <w:lang w:val="fr-FR"/>
              </w:rPr>
              <w:t>NATURE DU MATÉRIEL BIOLOGIQUE DE LA LISTE DES MOT</w:t>
            </w:r>
          </w:p>
        </w:tc>
      </w:tr>
      <w:tr w:rsidR="00CB79C0" w:rsidRPr="00AA4872" w:rsidTr="00CB79C0">
        <w:trPr>
          <w:trHeight w:val="489"/>
        </w:trPr>
        <w:tc>
          <w:tcPr>
            <w:tcW w:w="6663" w:type="dxa"/>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lang w:val="fr-FR"/>
              </w:rPr>
              <w:t>  abrine</w:t>
            </w:r>
          </w:p>
          <w:p w:rsidR="00CB79C0" w:rsidRPr="008D7CDA" w:rsidRDefault="00CB79C0" w:rsidP="00CB79C0">
            <w:pPr>
              <w:spacing w:before="120" w:after="120"/>
              <w:ind w:right="34"/>
              <w:jc w:val="both"/>
              <w:rPr>
                <w:rFonts w:cs="Arial"/>
                <w:sz w:val="18"/>
                <w:lang w:val="fr-FR"/>
              </w:rPr>
            </w:pPr>
            <w:r w:rsidRPr="00BA40C8">
              <w:rPr>
                <w:rFonts w:cs="Arial"/>
                <w:lang w:val="fr-FR"/>
              </w:rPr>
              <w:t xml:space="preserve">Pour tout ou partie de l’abrine, le seuil par contenant est fixé à 10 µg </w:t>
            </w:r>
          </w:p>
        </w:tc>
        <w:tc>
          <w:tcPr>
            <w:tcW w:w="2693" w:type="dxa"/>
          </w:tcPr>
          <w:p w:rsidR="00CB79C0" w:rsidRDefault="00CB79C0" w:rsidP="00CB79C0">
            <w:pPr>
              <w:spacing w:before="120" w:after="120"/>
              <w:ind w:right="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Toxine entière</w:t>
            </w:r>
          </w:p>
          <w:p w:rsidR="00CB79C0" w:rsidRDefault="00CB79C0" w:rsidP="00CB79C0">
            <w:pPr>
              <w:spacing w:before="120" w:after="120"/>
              <w:ind w:right="34"/>
              <w:jc w:val="left"/>
              <w:rPr>
                <w:rFonts w:cs="Arial"/>
                <w:sz w:val="18"/>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 xml:space="preserve">Partie toxique de toxine </w:t>
            </w:r>
          </w:p>
        </w:tc>
      </w:tr>
      <w:tr w:rsidR="00CB79C0" w:rsidRPr="00AA4872" w:rsidTr="00CB79C0">
        <w:trPr>
          <w:trHeight w:val="488"/>
        </w:trPr>
        <w:tc>
          <w:tcPr>
            <w:tcW w:w="6663" w:type="dxa"/>
          </w:tcPr>
          <w:p w:rsidR="00CB79C0" w:rsidRDefault="00CB79C0" w:rsidP="00CB79C0">
            <w:pPr>
              <w:spacing w:before="120" w:after="120"/>
              <w:jc w:val="left"/>
              <w:rPr>
                <w:rFonts w:cs="Arial"/>
                <w:i/>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lang w:val="fr-FR"/>
              </w:rPr>
              <w:t xml:space="preserve"> entérotoxine B du </w:t>
            </w:r>
            <w:r>
              <w:rPr>
                <w:rFonts w:cs="Arial"/>
                <w:i/>
                <w:lang w:val="fr-FR"/>
              </w:rPr>
              <w:t>Staphylococcus aureus</w:t>
            </w:r>
          </w:p>
          <w:p w:rsidR="00CB79C0" w:rsidRPr="00BA40C8" w:rsidRDefault="00CB79C0" w:rsidP="00CB79C0">
            <w:pPr>
              <w:ind w:right="34"/>
              <w:jc w:val="both"/>
              <w:rPr>
                <w:rFonts w:cs="Arial"/>
                <w:lang w:val="fr-FR"/>
              </w:rPr>
            </w:pPr>
            <w:r w:rsidRPr="00BA40C8">
              <w:rPr>
                <w:rFonts w:cs="Arial"/>
                <w:lang w:val="fr-FR"/>
              </w:rPr>
              <w:t xml:space="preserve">Pour tout ou partie de l’entérotoxine B de </w:t>
            </w:r>
            <w:r w:rsidRPr="00BA40C8">
              <w:rPr>
                <w:rFonts w:cs="Arial"/>
                <w:i/>
                <w:lang w:val="fr-FR"/>
              </w:rPr>
              <w:t xml:space="preserve">Staphylococcus aureus, </w:t>
            </w:r>
            <w:r w:rsidRPr="00BA40C8">
              <w:rPr>
                <w:rFonts w:cs="Arial"/>
                <w:lang w:val="fr-FR"/>
              </w:rPr>
              <w:t>le seuil par contenant est fixé à 1 µg</w:t>
            </w:r>
          </w:p>
        </w:tc>
        <w:tc>
          <w:tcPr>
            <w:tcW w:w="2693" w:type="dxa"/>
          </w:tcPr>
          <w:p w:rsidR="00CB79C0" w:rsidRDefault="00CB79C0" w:rsidP="00CB79C0">
            <w:pPr>
              <w:tabs>
                <w:tab w:val="left" w:pos="585"/>
                <w:tab w:val="center" w:pos="1095"/>
              </w:tabs>
              <w:spacing w:before="120" w:after="120"/>
              <w:ind w:right="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Toxine entière</w:t>
            </w:r>
          </w:p>
          <w:p w:rsidR="00CB79C0" w:rsidRDefault="00CB79C0" w:rsidP="00CB79C0">
            <w:pPr>
              <w:tabs>
                <w:tab w:val="left" w:pos="575"/>
              </w:tabs>
              <w:spacing w:before="120" w:after="120"/>
              <w:ind w:right="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 xml:space="preserve">Partie toxique de toxine </w:t>
            </w:r>
          </w:p>
        </w:tc>
      </w:tr>
      <w:tr w:rsidR="00CB79C0" w:rsidRPr="00AA4872" w:rsidTr="00CB79C0">
        <w:trPr>
          <w:trHeight w:val="489"/>
        </w:trPr>
        <w:tc>
          <w:tcPr>
            <w:tcW w:w="6663" w:type="dxa"/>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lang w:val="fr-FR"/>
              </w:rPr>
              <w:t>  modeccine</w:t>
            </w:r>
          </w:p>
          <w:p w:rsidR="00CB79C0" w:rsidRPr="00BA40C8" w:rsidRDefault="00CB79C0" w:rsidP="00CB79C0">
            <w:pPr>
              <w:ind w:right="34"/>
              <w:jc w:val="both"/>
              <w:rPr>
                <w:rFonts w:cs="Arial"/>
                <w:sz w:val="18"/>
                <w:lang w:val="fr-FR"/>
              </w:rPr>
            </w:pPr>
            <w:r w:rsidRPr="00BA40C8">
              <w:rPr>
                <w:rFonts w:cs="Arial"/>
                <w:lang w:val="fr-FR"/>
              </w:rPr>
              <w:t>Pour tout ou partie de la modeccine, le seuil par contenant est fixé à 10 µg</w:t>
            </w:r>
          </w:p>
        </w:tc>
        <w:tc>
          <w:tcPr>
            <w:tcW w:w="2693" w:type="dxa"/>
          </w:tcPr>
          <w:p w:rsidR="00CB79C0" w:rsidRDefault="00CB79C0" w:rsidP="00CB79C0">
            <w:pPr>
              <w:tabs>
                <w:tab w:val="left" w:pos="585"/>
                <w:tab w:val="center" w:pos="1095"/>
              </w:tabs>
              <w:spacing w:before="120" w:after="120"/>
              <w:ind w:right="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Toxine entière</w:t>
            </w:r>
          </w:p>
          <w:p w:rsidR="00CB79C0" w:rsidRDefault="00CB79C0" w:rsidP="00CB79C0">
            <w:pPr>
              <w:tabs>
                <w:tab w:val="left" w:pos="575"/>
              </w:tabs>
              <w:spacing w:before="120" w:after="120"/>
              <w:ind w:right="0"/>
              <w:jc w:val="left"/>
              <w:rPr>
                <w:rFonts w:cs="Arial"/>
                <w:sz w:val="18"/>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 xml:space="preserve">Partie toxique de toxine </w:t>
            </w:r>
          </w:p>
        </w:tc>
      </w:tr>
      <w:tr w:rsidR="00CB79C0" w:rsidRPr="00AA4872" w:rsidTr="00CB79C0">
        <w:trPr>
          <w:trHeight w:val="489"/>
        </w:trPr>
        <w:tc>
          <w:tcPr>
            <w:tcW w:w="6663" w:type="dxa"/>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lang w:val="fr-FR"/>
              </w:rPr>
              <w:t>  ricine</w:t>
            </w:r>
          </w:p>
          <w:p w:rsidR="00CB79C0" w:rsidRPr="00BA40C8" w:rsidRDefault="00CB79C0" w:rsidP="00CB79C0">
            <w:pPr>
              <w:ind w:right="34"/>
              <w:jc w:val="both"/>
              <w:rPr>
                <w:rFonts w:cs="Arial"/>
                <w:lang w:val="fr-FR"/>
              </w:rPr>
            </w:pPr>
            <w:r w:rsidRPr="00BA40C8">
              <w:rPr>
                <w:rFonts w:cs="Arial"/>
                <w:lang w:val="fr-FR"/>
              </w:rPr>
              <w:t>Pour tout ou partie de la ricine le seuil par contenant est fixé à 10 µg</w:t>
            </w:r>
          </w:p>
        </w:tc>
        <w:tc>
          <w:tcPr>
            <w:tcW w:w="2693" w:type="dxa"/>
          </w:tcPr>
          <w:p w:rsidR="00CB79C0" w:rsidRDefault="00CB79C0" w:rsidP="00CB79C0">
            <w:pPr>
              <w:tabs>
                <w:tab w:val="left" w:pos="585"/>
                <w:tab w:val="center" w:pos="1095"/>
              </w:tabs>
              <w:spacing w:before="120" w:after="120"/>
              <w:ind w:right="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Toxine entière</w:t>
            </w:r>
          </w:p>
          <w:p w:rsidR="00CB79C0" w:rsidRDefault="00CB79C0" w:rsidP="00CB79C0">
            <w:pPr>
              <w:tabs>
                <w:tab w:val="left" w:pos="575"/>
              </w:tabs>
              <w:spacing w:before="120" w:after="120"/>
              <w:ind w:right="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 xml:space="preserve">Partie toxique de toxine </w:t>
            </w:r>
          </w:p>
        </w:tc>
      </w:tr>
      <w:tr w:rsidR="00CB79C0" w:rsidRPr="00AA4872" w:rsidTr="00CB79C0">
        <w:trPr>
          <w:trHeight w:val="488"/>
        </w:trPr>
        <w:tc>
          <w:tcPr>
            <w:tcW w:w="6663" w:type="dxa"/>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lang w:val="fr-FR"/>
              </w:rPr>
              <w:t> </w:t>
            </w:r>
            <w:r>
              <w:rPr>
                <w:lang w:val="fr-FR"/>
              </w:rPr>
              <w:t> </w:t>
            </w:r>
            <w:r>
              <w:rPr>
                <w:rFonts w:cs="Arial"/>
                <w:lang w:val="fr-FR"/>
              </w:rPr>
              <w:t>toxines de la famille des saxitoxines et ses variants, sous forme carbamate et décarbamoyl 1</w:t>
            </w:r>
          </w:p>
          <w:p w:rsidR="00CB79C0" w:rsidRPr="00BA40C8" w:rsidRDefault="00CB79C0" w:rsidP="00CB79C0">
            <w:pPr>
              <w:ind w:right="34"/>
              <w:jc w:val="both"/>
              <w:rPr>
                <w:rFonts w:cs="Arial"/>
                <w:lang w:val="fr-FR"/>
              </w:rPr>
            </w:pPr>
            <w:r w:rsidRPr="00BA40C8">
              <w:rPr>
                <w:rFonts w:cs="Arial"/>
                <w:lang w:val="fr-FR"/>
              </w:rPr>
              <w:t>Pour tout ou partie des saxitoxines, le seuil par contenant est fixé à 30 µg</w:t>
            </w:r>
          </w:p>
        </w:tc>
        <w:tc>
          <w:tcPr>
            <w:tcW w:w="2693" w:type="dxa"/>
          </w:tcPr>
          <w:p w:rsidR="00CB79C0" w:rsidRDefault="00CB79C0" w:rsidP="00CB79C0">
            <w:pPr>
              <w:tabs>
                <w:tab w:val="left" w:pos="585"/>
                <w:tab w:val="center" w:pos="1095"/>
              </w:tabs>
              <w:spacing w:before="120" w:after="120"/>
              <w:ind w:right="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Toxine entière</w:t>
            </w:r>
          </w:p>
          <w:p w:rsidR="00CB79C0" w:rsidRDefault="00CB79C0" w:rsidP="00CB79C0">
            <w:pPr>
              <w:tabs>
                <w:tab w:val="left" w:pos="575"/>
              </w:tabs>
              <w:spacing w:before="120" w:after="120"/>
              <w:ind w:right="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 xml:space="preserve">Partie toxique de toxine </w:t>
            </w:r>
          </w:p>
        </w:tc>
      </w:tr>
      <w:tr w:rsidR="00CB79C0" w:rsidRPr="00AA4872" w:rsidTr="00CB79C0">
        <w:trPr>
          <w:trHeight w:val="488"/>
        </w:trPr>
        <w:tc>
          <w:tcPr>
            <w:tcW w:w="6663" w:type="dxa"/>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lang w:val="fr-FR"/>
              </w:rPr>
              <w:t>  toxines botuliques à l’exclusion des toxines issues de</w:t>
            </w:r>
            <w:r>
              <w:rPr>
                <w:rFonts w:cs="Arial"/>
                <w:i/>
                <w:lang w:val="fr-FR"/>
              </w:rPr>
              <w:t xml:space="preserve"> Clostridium botulinum</w:t>
            </w:r>
            <w:r>
              <w:rPr>
                <w:rFonts w:cs="Arial"/>
                <w:lang w:val="fr-FR"/>
              </w:rPr>
              <w:t xml:space="preserve"> du groupe III (C, D et les chimères C/D et D/C)</w:t>
            </w:r>
          </w:p>
          <w:p w:rsidR="00CB79C0" w:rsidRPr="00BA40C8" w:rsidRDefault="00CB79C0" w:rsidP="00CB79C0">
            <w:pPr>
              <w:spacing w:after="120"/>
              <w:ind w:right="34"/>
              <w:jc w:val="both"/>
              <w:rPr>
                <w:rFonts w:cs="Arial"/>
                <w:lang w:val="fr-FR"/>
              </w:rPr>
            </w:pPr>
            <w:r w:rsidRPr="00BA40C8">
              <w:rPr>
                <w:rFonts w:cs="Arial"/>
                <w:lang w:val="fr-FR"/>
              </w:rPr>
              <w:t xml:space="preserve">Pour tout ou partie des toxines botuliques à l’exclusion des toxines issues de </w:t>
            </w:r>
            <w:r w:rsidRPr="00BA40C8">
              <w:rPr>
                <w:rFonts w:cs="Arial"/>
                <w:i/>
                <w:lang w:val="fr-FR"/>
              </w:rPr>
              <w:t xml:space="preserve">Clostridium botulinum </w:t>
            </w:r>
            <w:r w:rsidRPr="00BA40C8">
              <w:rPr>
                <w:rFonts w:cs="Arial"/>
                <w:lang w:val="fr-FR"/>
              </w:rPr>
              <w:t>du groupe III (C, D et les chimères C/D et D/C), le seuil par contenant est fixé à 20 ng</w:t>
            </w:r>
          </w:p>
        </w:tc>
        <w:tc>
          <w:tcPr>
            <w:tcW w:w="2693" w:type="dxa"/>
          </w:tcPr>
          <w:p w:rsidR="00CB79C0" w:rsidRDefault="00CB79C0" w:rsidP="00CB79C0">
            <w:pPr>
              <w:tabs>
                <w:tab w:val="left" w:pos="585"/>
                <w:tab w:val="center" w:pos="1095"/>
              </w:tabs>
              <w:spacing w:before="120" w:after="120"/>
              <w:ind w:right="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Toxine entière</w:t>
            </w:r>
          </w:p>
          <w:p w:rsidR="00CB79C0" w:rsidRDefault="00CB79C0" w:rsidP="00CB79C0">
            <w:pPr>
              <w:tabs>
                <w:tab w:val="left" w:pos="575"/>
              </w:tabs>
              <w:spacing w:before="120" w:after="120"/>
              <w:ind w:right="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 xml:space="preserve">Partie toxique de toxine </w:t>
            </w:r>
          </w:p>
        </w:tc>
      </w:tr>
      <w:tr w:rsidR="00CB79C0" w:rsidRPr="00AA4872" w:rsidTr="00CB79C0">
        <w:trPr>
          <w:trHeight w:val="489"/>
        </w:trPr>
        <w:tc>
          <w:tcPr>
            <w:tcW w:w="6663" w:type="dxa"/>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lang w:val="fr-FR"/>
              </w:rPr>
              <w:t>  viscumine</w:t>
            </w:r>
          </w:p>
          <w:p w:rsidR="00CB79C0" w:rsidRPr="00BA40C8" w:rsidRDefault="00CB79C0" w:rsidP="00CB79C0">
            <w:pPr>
              <w:ind w:right="34"/>
              <w:jc w:val="both"/>
              <w:rPr>
                <w:rFonts w:cs="Arial"/>
                <w:lang w:val="fr-FR"/>
              </w:rPr>
            </w:pPr>
            <w:r w:rsidRPr="00BA40C8">
              <w:rPr>
                <w:rFonts w:cs="Arial"/>
                <w:lang w:val="fr-FR"/>
              </w:rPr>
              <w:t>Pour tout ou partie de la viscumine le seuil par contenant est fixé à 10 µg</w:t>
            </w:r>
          </w:p>
        </w:tc>
        <w:tc>
          <w:tcPr>
            <w:tcW w:w="2693" w:type="dxa"/>
          </w:tcPr>
          <w:p w:rsidR="00CB79C0" w:rsidRDefault="00CB79C0" w:rsidP="00CB79C0">
            <w:pPr>
              <w:tabs>
                <w:tab w:val="left" w:pos="585"/>
                <w:tab w:val="center" w:pos="1095"/>
              </w:tabs>
              <w:spacing w:before="120" w:after="120"/>
              <w:ind w:right="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Toxine entière</w:t>
            </w:r>
          </w:p>
          <w:p w:rsidR="00CB79C0" w:rsidRDefault="00CB79C0" w:rsidP="00CB79C0">
            <w:pPr>
              <w:tabs>
                <w:tab w:val="left" w:pos="575"/>
              </w:tabs>
              <w:spacing w:before="120" w:after="120"/>
              <w:ind w:right="0"/>
              <w:jc w:val="left"/>
              <w:rPr>
                <w:rFonts w:cs="Arial"/>
                <w:sz w:val="18"/>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 xml:space="preserve">Partie toxique de toxine </w:t>
            </w:r>
          </w:p>
        </w:tc>
      </w:tr>
      <w:tr w:rsidR="00CB79C0" w:rsidRPr="00AA4872" w:rsidTr="00CB79C0">
        <w:trPr>
          <w:trHeight w:val="489"/>
        </w:trPr>
        <w:tc>
          <w:tcPr>
            <w:tcW w:w="6663" w:type="dxa"/>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lang w:val="fr-FR"/>
              </w:rPr>
              <w:t>  volkensine</w:t>
            </w:r>
          </w:p>
          <w:p w:rsidR="00CB79C0" w:rsidRPr="00BA40C8" w:rsidRDefault="00CB79C0" w:rsidP="00CB79C0">
            <w:pPr>
              <w:ind w:right="34"/>
              <w:jc w:val="both"/>
              <w:rPr>
                <w:rFonts w:cs="Arial"/>
                <w:sz w:val="18"/>
                <w:lang w:val="fr-FR"/>
              </w:rPr>
            </w:pPr>
            <w:r w:rsidRPr="00BA40C8">
              <w:rPr>
                <w:rFonts w:cs="Arial"/>
                <w:lang w:val="fr-FR"/>
              </w:rPr>
              <w:t>Pour tout ou partie de la volkensine le seuil par contenant est fixé à 10 µg</w:t>
            </w:r>
          </w:p>
        </w:tc>
        <w:tc>
          <w:tcPr>
            <w:tcW w:w="2693" w:type="dxa"/>
          </w:tcPr>
          <w:p w:rsidR="00CB79C0" w:rsidRDefault="00CB79C0" w:rsidP="00CB79C0">
            <w:pPr>
              <w:tabs>
                <w:tab w:val="left" w:pos="585"/>
                <w:tab w:val="center" w:pos="1095"/>
              </w:tabs>
              <w:spacing w:before="120" w:after="120"/>
              <w:ind w:right="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Toxine entière</w:t>
            </w:r>
          </w:p>
          <w:p w:rsidR="00CB79C0" w:rsidRDefault="00CB79C0" w:rsidP="00CB79C0">
            <w:pPr>
              <w:tabs>
                <w:tab w:val="left" w:pos="575"/>
              </w:tabs>
              <w:spacing w:before="120" w:after="120"/>
              <w:ind w:right="0"/>
              <w:jc w:val="left"/>
              <w:rPr>
                <w:rFonts w:cs="Arial"/>
                <w:sz w:val="18"/>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 xml:space="preserve">Partie toxique de toxine </w:t>
            </w:r>
          </w:p>
        </w:tc>
      </w:tr>
    </w:tbl>
    <w:p w:rsidR="0052591A" w:rsidRDefault="0052591A">
      <w:pPr>
        <w:rPr>
          <w:rFonts w:eastAsiaTheme="minorEastAsia" w:cs="Arial"/>
          <w:szCs w:val="20"/>
        </w:rPr>
      </w:pPr>
    </w:p>
    <w:tbl>
      <w:tblPr>
        <w:tblStyle w:val="Grilledutableau"/>
        <w:tblW w:w="9356" w:type="dxa"/>
        <w:tblInd w:w="-147" w:type="dxa"/>
        <w:tblLayout w:type="fixed"/>
        <w:tblLook w:val="04A0" w:firstRow="1" w:lastRow="0" w:firstColumn="1" w:lastColumn="0" w:noHBand="0" w:noVBand="1"/>
      </w:tblPr>
      <w:tblGrid>
        <w:gridCol w:w="7093"/>
        <w:gridCol w:w="2263"/>
      </w:tblGrid>
      <w:tr w:rsidR="0052591A">
        <w:trPr>
          <w:trHeight w:val="168"/>
        </w:trPr>
        <w:tc>
          <w:tcPr>
            <w:tcW w:w="7093" w:type="dxa"/>
            <w:tcBorders>
              <w:top w:val="none" w:sz="4" w:space="0" w:color="000000"/>
              <w:left w:val="none" w:sz="4" w:space="0" w:color="000000"/>
              <w:bottom w:val="single" w:sz="4" w:space="0" w:color="auto"/>
            </w:tcBorders>
            <w:shd w:val="clear" w:color="auto" w:fill="auto"/>
          </w:tcPr>
          <w:p w:rsidR="0052591A" w:rsidRDefault="008D7BA7">
            <w:pPr>
              <w:tabs>
                <w:tab w:val="left" w:pos="2265"/>
              </w:tabs>
              <w:spacing w:before="240"/>
              <w:ind w:left="318" w:right="142" w:hanging="284"/>
              <w:rPr>
                <w:rFonts w:cs="Arial"/>
                <w:b/>
                <w:sz w:val="24"/>
                <w:szCs w:val="24"/>
                <w:lang w:val="fr-FR"/>
              </w:rPr>
            </w:pPr>
            <w:r>
              <w:rPr>
                <w:sz w:val="24"/>
                <w:szCs w:val="24"/>
                <w:lang w:val="fr-FR"/>
              </w:rPr>
              <w:t>Liste des documents à fournir</w:t>
            </w:r>
          </w:p>
        </w:tc>
        <w:tc>
          <w:tcPr>
            <w:tcW w:w="2263" w:type="dxa"/>
            <w:tcBorders>
              <w:bottom w:val="single" w:sz="4" w:space="0" w:color="auto"/>
            </w:tcBorders>
            <w:shd w:val="clear" w:color="auto" w:fill="auto"/>
          </w:tcPr>
          <w:p w:rsidR="0052591A" w:rsidRDefault="008D7BA7">
            <w:pPr>
              <w:pStyle w:val="Paragraphedeliste"/>
              <w:spacing w:before="60" w:after="60"/>
              <w:ind w:left="0" w:right="34"/>
              <w:contextualSpacing w:val="0"/>
              <w:jc w:val="center"/>
              <w:rPr>
                <w:sz w:val="24"/>
                <w:szCs w:val="24"/>
                <w:lang w:val="fr-FR"/>
              </w:rPr>
            </w:pPr>
            <w:r>
              <w:rPr>
                <w:sz w:val="24"/>
                <w:szCs w:val="24"/>
                <w:lang w:val="fr-FR"/>
              </w:rPr>
              <w:t>Numéros des pièces jointes</w:t>
            </w:r>
          </w:p>
        </w:tc>
      </w:tr>
      <w:tr w:rsidR="0052591A">
        <w:trPr>
          <w:trHeight w:val="626"/>
        </w:trPr>
        <w:tc>
          <w:tcPr>
            <w:tcW w:w="7093" w:type="dxa"/>
            <w:tcBorders>
              <w:top w:val="single" w:sz="4" w:space="0" w:color="auto"/>
              <w:left w:val="single" w:sz="4" w:space="0" w:color="auto"/>
              <w:bottom w:val="single" w:sz="4" w:space="0" w:color="auto"/>
              <w:right w:val="single" w:sz="4" w:space="0" w:color="auto"/>
            </w:tcBorders>
          </w:tcPr>
          <w:p w:rsidR="0052591A" w:rsidRDefault="008D7BA7">
            <w:pPr>
              <w:spacing w:before="60" w:after="60"/>
              <w:ind w:left="28"/>
              <w:jc w:val="both"/>
              <w:rPr>
                <w:sz w:val="24"/>
                <w:szCs w:val="24"/>
                <w:lang w:val="fr-FR"/>
              </w:rPr>
            </w:pPr>
            <w:r>
              <w:rPr>
                <w:sz w:val="24"/>
                <w:szCs w:val="24"/>
                <w:lang w:val="fr-FR"/>
              </w:rPr>
              <w:t>En cas d’utilisation d’une partie de toxine dont les valeurs toxicologiques de référence sont inférieures à celles de la toxine d’origine, fournir un document explicatif concis</w:t>
            </w:r>
          </w:p>
        </w:tc>
        <w:tc>
          <w:tcPr>
            <w:tcW w:w="2263" w:type="dxa"/>
            <w:tcBorders>
              <w:top w:val="single" w:sz="4" w:space="0" w:color="auto"/>
              <w:left w:val="none" w:sz="4" w:space="0" w:color="000000"/>
              <w:bottom w:val="single" w:sz="4" w:space="0" w:color="auto"/>
              <w:right w:val="single" w:sz="4" w:space="0" w:color="auto"/>
            </w:tcBorders>
          </w:tcPr>
          <w:p w:rsidR="0052591A" w:rsidRDefault="0052591A">
            <w:pPr>
              <w:tabs>
                <w:tab w:val="left" w:pos="2265"/>
              </w:tabs>
              <w:spacing w:before="120" w:after="120"/>
              <w:ind w:right="142"/>
              <w:jc w:val="center"/>
              <w:outlineLvl w:val="2"/>
              <w:rPr>
                <w:rFonts w:cs="Arial"/>
                <w:sz w:val="24"/>
                <w:szCs w:val="24"/>
                <w:lang w:val="fr-FR"/>
              </w:rPr>
            </w:pPr>
          </w:p>
        </w:tc>
      </w:tr>
    </w:tbl>
    <w:p w:rsidR="0052591A" w:rsidRDefault="0052591A">
      <w:pPr>
        <w:shd w:val="clear" w:color="auto" w:fill="FFFFFF" w:themeFill="background1"/>
        <w:tabs>
          <w:tab w:val="left" w:pos="993"/>
        </w:tabs>
        <w:ind w:right="141"/>
        <w:jc w:val="both"/>
        <w:outlineLvl w:val="1"/>
        <w:rPr>
          <w:rFonts w:cs="Arial"/>
          <w:sz w:val="16"/>
        </w:rPr>
      </w:pPr>
    </w:p>
    <w:p w:rsidR="0052591A" w:rsidRDefault="008D7BA7">
      <w:pPr>
        <w:rPr>
          <w:rFonts w:cs="Arial"/>
        </w:rPr>
      </w:pPr>
      <w:r>
        <w:rPr>
          <w:rFonts w:cs="Arial"/>
        </w:rPr>
        <w:br w:type="page" w:clear="all"/>
      </w:r>
    </w:p>
    <w:tbl>
      <w:tblPr>
        <w:tblStyle w:val="Grilledutableau1"/>
        <w:tblW w:w="9356" w:type="dxa"/>
        <w:tblInd w:w="-147" w:type="dxa"/>
        <w:tblLayout w:type="fixed"/>
        <w:tblLook w:val="04A0" w:firstRow="1" w:lastRow="0" w:firstColumn="1" w:lastColumn="0" w:noHBand="0" w:noVBand="1"/>
      </w:tblPr>
      <w:tblGrid>
        <w:gridCol w:w="3119"/>
        <w:gridCol w:w="6237"/>
      </w:tblGrid>
      <w:tr w:rsidR="00CB79C0" w:rsidRPr="00E91890" w:rsidTr="00CB79C0">
        <w:tc>
          <w:tcPr>
            <w:tcW w:w="9356" w:type="dxa"/>
            <w:gridSpan w:val="2"/>
            <w:tcBorders>
              <w:bottom w:val="single" w:sz="4" w:space="0" w:color="auto"/>
            </w:tcBorders>
            <w:shd w:val="clear" w:color="auto" w:fill="auto"/>
          </w:tcPr>
          <w:p w:rsidR="00CB79C0" w:rsidRPr="00E91890" w:rsidRDefault="00CB79C0" w:rsidP="00CB79C0">
            <w:pPr>
              <w:spacing w:before="120" w:after="120"/>
              <w:rPr>
                <w:rFonts w:cs="Arial"/>
                <w:b/>
                <w:spacing w:val="20"/>
                <w:sz w:val="18"/>
                <w:lang w:val="fr-FR"/>
              </w:rPr>
            </w:pPr>
            <w:r w:rsidRPr="00E91890">
              <w:rPr>
                <w:rFonts w:cs="Arial"/>
                <w:b/>
                <w:spacing w:val="20"/>
                <w:sz w:val="28"/>
                <w:lang w:val="fr-FR"/>
              </w:rPr>
              <w:lastRenderedPageBreak/>
              <w:t>Micro-organismes de groupe 4 et non cités au 1° de l’ANNEXE  A de la liste des MOT</w:t>
            </w:r>
          </w:p>
        </w:tc>
      </w:tr>
      <w:tr w:rsidR="00CB79C0" w:rsidRPr="00E91890" w:rsidTr="00CB79C0">
        <w:trPr>
          <w:trHeight w:val="864"/>
        </w:trPr>
        <w:tc>
          <w:tcPr>
            <w:tcW w:w="3119" w:type="dxa"/>
            <w:tcBorders>
              <w:bottom w:val="single" w:sz="4" w:space="0" w:color="auto"/>
            </w:tcBorders>
            <w:shd w:val="clear" w:color="auto" w:fill="auto"/>
            <w:vAlign w:val="center"/>
          </w:tcPr>
          <w:p w:rsidR="00CB79C0" w:rsidRPr="00E91890" w:rsidRDefault="00CB79C0" w:rsidP="00CB79C0">
            <w:pPr>
              <w:spacing w:before="120" w:after="120"/>
              <w:rPr>
                <w:b/>
                <w:sz w:val="18"/>
                <w:lang w:val="fr-FR"/>
              </w:rPr>
            </w:pPr>
            <w:r w:rsidRPr="00E91890">
              <w:rPr>
                <w:b/>
                <w:sz w:val="18"/>
                <w:lang w:val="fr-FR"/>
              </w:rPr>
              <w:t>DÉSIGNATION DU MICRO-ORGANISME</w:t>
            </w:r>
          </w:p>
        </w:tc>
        <w:tc>
          <w:tcPr>
            <w:tcW w:w="6237" w:type="dxa"/>
            <w:shd w:val="clear" w:color="auto" w:fill="auto"/>
            <w:vAlign w:val="center"/>
          </w:tcPr>
          <w:p w:rsidR="00CB79C0" w:rsidRPr="00E91890" w:rsidRDefault="00CB79C0" w:rsidP="00CB79C0">
            <w:pPr>
              <w:spacing w:before="120" w:after="120"/>
              <w:rPr>
                <w:b/>
                <w:lang w:val="fr-FR"/>
              </w:rPr>
            </w:pPr>
            <w:r w:rsidRPr="00E91890">
              <w:rPr>
                <w:b/>
                <w:sz w:val="18"/>
                <w:lang w:val="fr-FR"/>
              </w:rPr>
              <w:t>NATURE DU MATÉRIEL BIOLOGIQUE</w:t>
            </w:r>
          </w:p>
        </w:tc>
      </w:tr>
      <w:tr w:rsidR="00CB79C0" w:rsidRPr="00E91890" w:rsidTr="00CB79C0">
        <w:trPr>
          <w:trHeight w:val="260"/>
        </w:trPr>
        <w:tc>
          <w:tcPr>
            <w:tcW w:w="3119" w:type="dxa"/>
            <w:vMerge w:val="restart"/>
            <w:tcBorders>
              <w:top w:val="outset" w:sz="6" w:space="0" w:color="auto"/>
              <w:left w:val="outset" w:sz="6" w:space="0" w:color="auto"/>
              <w:bottom w:val="outset" w:sz="6" w:space="0" w:color="auto"/>
              <w:right w:val="outset" w:sz="6" w:space="0" w:color="auto"/>
            </w:tcBorders>
          </w:tcPr>
          <w:p w:rsidR="00CB79C0" w:rsidRDefault="00CB79C0" w:rsidP="00CB79C0">
            <w:pPr>
              <w:spacing w:before="120"/>
              <w:jc w:val="left"/>
              <w:rPr>
                <w:rFonts w:cs="Arial"/>
                <w:lang w:val="fr-FR"/>
              </w:rPr>
            </w:pPr>
            <w:r>
              <w:rPr>
                <w:rFonts w:cs="Arial"/>
              </w:rPr>
              <w:fldChar w:fldCharType="begin">
                <w:ffData>
                  <w:name w:val="CaseACocher1"/>
                  <w:enabled/>
                  <w:calcOnExit w:val="0"/>
                  <w:checkBox>
                    <w:sizeAuto/>
                    <w:default w:val="0"/>
                  </w:checkBox>
                </w:ffData>
              </w:fldChar>
            </w:r>
            <w:r>
              <w:rPr>
                <w:rFonts w:cs="Arial"/>
              </w:rPr>
              <w:instrText xml:space="preserve"> FORMCHECKBOX </w:instrText>
            </w:r>
            <w:r w:rsidR="009C5649">
              <w:rPr>
                <w:rFonts w:cs="Arial"/>
              </w:rPr>
            </w:r>
            <w:r w:rsidR="009C5649">
              <w:rPr>
                <w:rFonts w:cs="Arial"/>
              </w:rPr>
              <w:fldChar w:fldCharType="separate"/>
            </w:r>
            <w:r>
              <w:fldChar w:fldCharType="end"/>
            </w:r>
            <w:r>
              <w:rPr>
                <w:rFonts w:cs="Arial"/>
                <w:lang w:val="fr-FR"/>
              </w:rPr>
              <w:t> Préciser sa désignation</w:t>
            </w:r>
          </w:p>
        </w:tc>
        <w:tc>
          <w:tcPr>
            <w:tcW w:w="6237" w:type="dxa"/>
            <w:tcBorders>
              <w:top w:val="outset" w:sz="6" w:space="0" w:color="auto"/>
              <w:left w:val="outset" w:sz="6" w:space="0" w:color="auto"/>
              <w:bottom w:val="outset" w:sz="6" w:space="0" w:color="auto"/>
              <w:right w:val="outset" w:sz="6" w:space="0" w:color="auto"/>
            </w:tcBorders>
          </w:tcPr>
          <w:p w:rsidR="00CB79C0" w:rsidRDefault="00CB79C0" w:rsidP="00CB79C0">
            <w:pPr>
              <w:tabs>
                <w:tab w:val="left" w:pos="585"/>
                <w:tab w:val="center" w:pos="1095"/>
              </w:tabs>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Micro-organisme</w:t>
            </w:r>
          </w:p>
          <w:p w:rsidR="00CB79C0" w:rsidRDefault="00CB79C0" w:rsidP="00CB79C0">
            <w:pPr>
              <w:tabs>
                <w:tab w:val="left" w:pos="585"/>
                <w:tab w:val="center" w:pos="1095"/>
              </w:tabs>
              <w:spacing w:before="120" w:after="120"/>
              <w:ind w:left="585"/>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Bactérie</w:t>
            </w:r>
          </w:p>
          <w:p w:rsidR="00CB79C0" w:rsidRDefault="00CB79C0" w:rsidP="00CB79C0">
            <w:pPr>
              <w:tabs>
                <w:tab w:val="left" w:pos="585"/>
                <w:tab w:val="center" w:pos="1095"/>
              </w:tabs>
              <w:spacing w:before="120" w:after="120"/>
              <w:ind w:left="585"/>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Virus</w:t>
            </w:r>
          </w:p>
          <w:p w:rsidR="00CB79C0" w:rsidRDefault="00CB79C0" w:rsidP="00CB79C0">
            <w:pPr>
              <w:tabs>
                <w:tab w:val="left" w:pos="585"/>
                <w:tab w:val="center" w:pos="1095"/>
              </w:tabs>
              <w:spacing w:before="120" w:after="120"/>
              <w:ind w:left="585"/>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Autre micro-organisme : préciser sa nature</w:t>
            </w:r>
          </w:p>
        </w:tc>
      </w:tr>
      <w:tr w:rsidR="00CB79C0" w:rsidRPr="00E91890" w:rsidTr="00CB79C0">
        <w:trPr>
          <w:trHeight w:val="260"/>
        </w:trPr>
        <w:tc>
          <w:tcPr>
            <w:tcW w:w="3119" w:type="dxa"/>
            <w:vMerge/>
            <w:tcBorders>
              <w:top w:val="outset" w:sz="6" w:space="0" w:color="auto"/>
              <w:left w:val="outset" w:sz="6" w:space="0" w:color="auto"/>
              <w:bottom w:val="outset" w:sz="6" w:space="0" w:color="auto"/>
              <w:right w:val="outset" w:sz="6" w:space="0" w:color="auto"/>
            </w:tcBorders>
          </w:tcPr>
          <w:p w:rsidR="00CB79C0" w:rsidRPr="00E91890" w:rsidRDefault="00CB79C0" w:rsidP="00CB79C0">
            <w:pPr>
              <w:jc w:val="left"/>
              <w:rPr>
                <w:rFonts w:cs="Arial"/>
                <w:sz w:val="18"/>
                <w:lang w:val="fr-FR"/>
              </w:rPr>
            </w:pPr>
          </w:p>
        </w:tc>
        <w:tc>
          <w:tcPr>
            <w:tcW w:w="6237" w:type="dxa"/>
            <w:tcBorders>
              <w:top w:val="outset" w:sz="6" w:space="0" w:color="auto"/>
              <w:left w:val="outset" w:sz="6" w:space="0" w:color="auto"/>
              <w:bottom w:val="outset" w:sz="6" w:space="0" w:color="auto"/>
              <w:right w:val="outset" w:sz="6" w:space="0" w:color="auto"/>
            </w:tcBorders>
          </w:tcPr>
          <w:p w:rsidR="00CB79C0" w:rsidRDefault="00CB79C0" w:rsidP="00CB79C0">
            <w:pPr>
              <w:spacing w:before="120" w:after="120"/>
              <w:jc w:val="left"/>
              <w:rPr>
                <w:rFonts w:cs="Arial"/>
                <w:lang w:val="fr-FR"/>
              </w:rPr>
            </w:pPr>
            <w:r>
              <w:rPr>
                <w:rFonts w:cs="Arial"/>
                <w:sz w:val="18"/>
              </w:rPr>
              <w:fldChar w:fldCharType="begin">
                <w:ffData>
                  <w:name w:val="CaseACocher1"/>
                  <w:enabled/>
                  <w:calcOnExit w:val="0"/>
                  <w:checkBox>
                    <w:sizeAuto/>
                    <w:default w:val="0"/>
                  </w:checkBox>
                </w:ffData>
              </w:fldChar>
            </w:r>
            <w:r w:rsidRPr="00CB79C0">
              <w:rPr>
                <w:rFonts w:cs="Arial"/>
                <w:sz w:val="18"/>
                <w:lang w:val="fr-FR"/>
              </w:rPr>
              <w:instrText xml:space="preserve"> FORMCHECKBOX </w:instrText>
            </w:r>
            <w:r w:rsidR="009C5649">
              <w:rPr>
                <w:rFonts w:cs="Arial"/>
                <w:sz w:val="18"/>
              </w:rPr>
            </w:r>
            <w:r w:rsidR="009C5649">
              <w:rPr>
                <w:rFonts w:cs="Arial"/>
                <w:sz w:val="18"/>
              </w:rPr>
              <w:fldChar w:fldCharType="separate"/>
            </w:r>
            <w:r>
              <w:fldChar w:fldCharType="end"/>
            </w:r>
            <w:r>
              <w:rPr>
                <w:rFonts w:cs="Arial"/>
                <w:sz w:val="18"/>
                <w:lang w:val="fr-FR"/>
              </w:rPr>
              <w:t>  </w:t>
            </w:r>
            <w:r>
              <w:rPr>
                <w:rFonts w:cs="Arial"/>
                <w:lang w:val="fr-FR"/>
              </w:rPr>
              <w:t>Matériel génétique qu’il soit d’origine naturelle ou synthétique</w:t>
            </w:r>
          </w:p>
          <w:p w:rsidR="00CB79C0" w:rsidRPr="00E91890" w:rsidRDefault="00CB79C0" w:rsidP="00CB79C0">
            <w:pPr>
              <w:spacing w:before="120" w:after="120"/>
              <w:jc w:val="both"/>
              <w:rPr>
                <w:rFonts w:cs="Arial"/>
                <w:lang w:val="fr-FR"/>
              </w:rPr>
            </w:pPr>
            <w:r w:rsidRPr="00E91890">
              <w:rPr>
                <w:rFonts w:cs="Arial"/>
                <w:lang w:val="fr-FR"/>
              </w:rPr>
              <w:t>- dont la séquence dépasse 800 bases (ou paires de bases)</w:t>
            </w:r>
          </w:p>
          <w:p w:rsidR="00CB79C0" w:rsidRPr="00E91890" w:rsidRDefault="00CB79C0" w:rsidP="00CB79C0">
            <w:pPr>
              <w:spacing w:before="120" w:after="120"/>
              <w:jc w:val="both"/>
              <w:rPr>
                <w:rFonts w:cs="Arial"/>
                <w:lang w:val="fr-FR"/>
              </w:rPr>
            </w:pPr>
            <w:r w:rsidRPr="00E91890">
              <w:rPr>
                <w:rFonts w:cs="Arial"/>
                <w:lang w:val="fr-FR"/>
              </w:rPr>
              <w:t xml:space="preserve">- </w:t>
            </w:r>
            <w:r w:rsidRPr="00E91890">
              <w:rPr>
                <w:rFonts w:cs="Arial"/>
                <w:b/>
                <w:lang w:val="fr-FR"/>
              </w:rPr>
              <w:t>et</w:t>
            </w:r>
            <w:r w:rsidRPr="00E91890">
              <w:rPr>
                <w:rFonts w:cs="Arial"/>
                <w:lang w:val="fr-FR"/>
              </w:rPr>
              <w:t xml:space="preserve"> dont la traduction de cette séquence, directe ou indirecte, dépasse 75% de la séquence en acides aminés d’une protéine de ces virus.</w:t>
            </w:r>
          </w:p>
        </w:tc>
      </w:tr>
    </w:tbl>
    <w:p w:rsidR="0052591A" w:rsidRDefault="0052591A"/>
    <w:p w:rsidR="0052591A" w:rsidRDefault="0052591A"/>
    <w:tbl>
      <w:tblPr>
        <w:tblStyle w:val="Grilledutableau1"/>
        <w:tblW w:w="9356" w:type="dxa"/>
        <w:tblInd w:w="-147" w:type="dxa"/>
        <w:tblLayout w:type="fixed"/>
        <w:tblLook w:val="04A0" w:firstRow="1" w:lastRow="0" w:firstColumn="1" w:lastColumn="0" w:noHBand="0" w:noVBand="1"/>
      </w:tblPr>
      <w:tblGrid>
        <w:gridCol w:w="2836"/>
        <w:gridCol w:w="2551"/>
        <w:gridCol w:w="3969"/>
      </w:tblGrid>
      <w:tr w:rsidR="00CB79C0" w:rsidRPr="00E91890" w:rsidTr="00CB79C0">
        <w:tc>
          <w:tcPr>
            <w:tcW w:w="9356" w:type="dxa"/>
            <w:gridSpan w:val="3"/>
            <w:tcBorders>
              <w:bottom w:val="single" w:sz="4" w:space="0" w:color="auto"/>
            </w:tcBorders>
            <w:shd w:val="clear" w:color="auto" w:fill="auto"/>
          </w:tcPr>
          <w:p w:rsidR="00CB79C0" w:rsidRPr="00E91890" w:rsidRDefault="00CB79C0" w:rsidP="00CB79C0">
            <w:pPr>
              <w:spacing w:before="120" w:after="120"/>
              <w:ind w:left="318" w:right="317"/>
              <w:rPr>
                <w:rFonts w:cs="Arial"/>
                <w:b/>
                <w:spacing w:val="20"/>
                <w:sz w:val="18"/>
                <w:lang w:val="fr-FR"/>
              </w:rPr>
            </w:pPr>
            <w:r w:rsidRPr="00E91890">
              <w:rPr>
                <w:rFonts w:cs="Arial"/>
                <w:b/>
                <w:spacing w:val="20"/>
                <w:sz w:val="28"/>
                <w:lang w:val="fr-FR"/>
              </w:rPr>
              <w:t>OGM responsables d’infections humaines de classe de confinement 4 et non issus d’un des MO de l’ANNEXE  A de la liste des MOT</w:t>
            </w:r>
          </w:p>
        </w:tc>
      </w:tr>
      <w:tr w:rsidR="00CB79C0" w:rsidRPr="00E91890" w:rsidTr="00CB79C0">
        <w:tc>
          <w:tcPr>
            <w:tcW w:w="2836" w:type="dxa"/>
            <w:tcBorders>
              <w:bottom w:val="single" w:sz="4" w:space="0" w:color="auto"/>
            </w:tcBorders>
            <w:shd w:val="clear" w:color="auto" w:fill="auto"/>
            <w:vAlign w:val="center"/>
          </w:tcPr>
          <w:p w:rsidR="00CB79C0" w:rsidRPr="00E91890" w:rsidRDefault="00CB79C0" w:rsidP="00CB79C0">
            <w:pPr>
              <w:spacing w:before="120" w:after="120"/>
              <w:rPr>
                <w:b/>
                <w:sz w:val="18"/>
                <w:lang w:val="fr-FR"/>
              </w:rPr>
            </w:pPr>
            <w:r w:rsidRPr="00E91890">
              <w:rPr>
                <w:b/>
                <w:sz w:val="18"/>
                <w:lang w:val="fr-FR"/>
              </w:rPr>
              <w:t>DÉSIGNATION DE l’OGM</w:t>
            </w:r>
          </w:p>
        </w:tc>
        <w:tc>
          <w:tcPr>
            <w:tcW w:w="2551" w:type="dxa"/>
            <w:shd w:val="clear" w:color="auto" w:fill="auto"/>
            <w:vAlign w:val="center"/>
          </w:tcPr>
          <w:p w:rsidR="00CB79C0" w:rsidRPr="00E91890" w:rsidRDefault="00CB79C0" w:rsidP="00CB79C0">
            <w:pPr>
              <w:spacing w:before="120" w:after="120"/>
              <w:rPr>
                <w:b/>
                <w:sz w:val="18"/>
                <w:lang w:val="fr-FR"/>
              </w:rPr>
            </w:pPr>
            <w:r w:rsidRPr="00E91890">
              <w:rPr>
                <w:b/>
                <w:sz w:val="18"/>
                <w:lang w:val="fr-FR"/>
              </w:rPr>
              <w:t>NUMERO D’AUTORISATION D’UTILISATION D’OGM</w:t>
            </w:r>
          </w:p>
        </w:tc>
        <w:tc>
          <w:tcPr>
            <w:tcW w:w="3969" w:type="dxa"/>
            <w:shd w:val="clear" w:color="auto" w:fill="auto"/>
            <w:vAlign w:val="center"/>
          </w:tcPr>
          <w:p w:rsidR="00CB79C0" w:rsidRPr="00E91890" w:rsidRDefault="00CB79C0" w:rsidP="00CB79C0">
            <w:pPr>
              <w:spacing w:before="120"/>
              <w:rPr>
                <w:b/>
                <w:sz w:val="18"/>
                <w:lang w:val="fr-FR"/>
              </w:rPr>
            </w:pPr>
            <w:r w:rsidRPr="00E91890">
              <w:rPr>
                <w:b/>
                <w:sz w:val="18"/>
                <w:lang w:val="fr-FR"/>
              </w:rPr>
              <w:t>NUMÉRO DE PROJET ASSOCIÉ (*)</w:t>
            </w:r>
          </w:p>
        </w:tc>
      </w:tr>
      <w:tr w:rsidR="00CB79C0" w:rsidRPr="00E91890" w:rsidTr="00CB79C0">
        <w:trPr>
          <w:trHeight w:val="1036"/>
        </w:trPr>
        <w:tc>
          <w:tcPr>
            <w:tcW w:w="2836" w:type="dxa"/>
            <w:tcBorders>
              <w:top w:val="outset" w:sz="6" w:space="0" w:color="auto"/>
              <w:left w:val="outset" w:sz="6" w:space="0" w:color="auto"/>
              <w:bottom w:val="outset" w:sz="6" w:space="0" w:color="auto"/>
              <w:right w:val="outset" w:sz="6" w:space="0" w:color="auto"/>
            </w:tcBorders>
          </w:tcPr>
          <w:p w:rsidR="00CB79C0" w:rsidRDefault="00CB79C0" w:rsidP="00CB79C0">
            <w:pPr>
              <w:spacing w:before="120"/>
              <w:jc w:val="left"/>
              <w:rPr>
                <w:rFonts w:cs="Arial"/>
                <w:sz w:val="18"/>
                <w:lang w:val="fr-FR"/>
              </w:rPr>
            </w:pPr>
            <w:r>
              <w:rPr>
                <w:rFonts w:cs="Arial"/>
              </w:rPr>
              <w:fldChar w:fldCharType="begin">
                <w:ffData>
                  <w:name w:val="CaseACocher1"/>
                  <w:enabled/>
                  <w:calcOnExit w:val="0"/>
                  <w:checkBox>
                    <w:sizeAuto/>
                    <w:default w:val="0"/>
                  </w:checkBox>
                </w:ffData>
              </w:fldChar>
            </w:r>
            <w:r>
              <w:rPr>
                <w:rFonts w:cs="Arial"/>
              </w:rPr>
              <w:instrText xml:space="preserve"> FORMCHECKBOX </w:instrText>
            </w:r>
            <w:r w:rsidR="009C5649">
              <w:rPr>
                <w:rFonts w:cs="Arial"/>
              </w:rPr>
            </w:r>
            <w:r w:rsidR="009C5649">
              <w:rPr>
                <w:rFonts w:cs="Arial"/>
              </w:rPr>
              <w:fldChar w:fldCharType="separate"/>
            </w:r>
            <w:r>
              <w:fldChar w:fldCharType="end"/>
            </w:r>
            <w:r>
              <w:rPr>
                <w:rFonts w:cs="Arial"/>
                <w:lang w:val="fr-FR"/>
              </w:rPr>
              <w:t> Préciser sa désignation</w:t>
            </w:r>
          </w:p>
        </w:tc>
        <w:tc>
          <w:tcPr>
            <w:tcW w:w="2551" w:type="dxa"/>
            <w:tcBorders>
              <w:top w:val="outset" w:sz="6" w:space="0" w:color="auto"/>
              <w:bottom w:val="outset" w:sz="6" w:space="0" w:color="auto"/>
            </w:tcBorders>
          </w:tcPr>
          <w:p w:rsidR="00CB79C0" w:rsidRPr="00E91890" w:rsidRDefault="00CB79C0" w:rsidP="00CB79C0">
            <w:pPr>
              <w:tabs>
                <w:tab w:val="left" w:pos="585"/>
                <w:tab w:val="center" w:pos="1095"/>
              </w:tabs>
              <w:spacing w:before="120" w:after="120"/>
              <w:jc w:val="left"/>
              <w:rPr>
                <w:rFonts w:cs="Arial"/>
                <w:sz w:val="18"/>
                <w:lang w:val="fr-FR"/>
              </w:rPr>
            </w:pPr>
          </w:p>
        </w:tc>
        <w:tc>
          <w:tcPr>
            <w:tcW w:w="3969" w:type="dxa"/>
            <w:tcBorders>
              <w:top w:val="outset" w:sz="6" w:space="0" w:color="auto"/>
              <w:bottom w:val="outset" w:sz="6" w:space="0" w:color="auto"/>
            </w:tcBorders>
          </w:tcPr>
          <w:p w:rsidR="00CB79C0" w:rsidRPr="00E91890" w:rsidRDefault="00CB79C0" w:rsidP="00CB79C0">
            <w:pPr>
              <w:tabs>
                <w:tab w:val="left" w:pos="585"/>
                <w:tab w:val="center" w:pos="1095"/>
              </w:tabs>
              <w:spacing w:before="120" w:after="120"/>
              <w:jc w:val="left"/>
              <w:rPr>
                <w:rFonts w:cs="Arial"/>
                <w:sz w:val="18"/>
                <w:lang w:val="fr-FR"/>
              </w:rPr>
            </w:pPr>
          </w:p>
        </w:tc>
      </w:tr>
    </w:tbl>
    <w:p w:rsidR="0052591A" w:rsidRDefault="00CB79C0">
      <w:pPr>
        <w:spacing w:before="120"/>
        <w:ind w:left="142" w:right="142" w:hanging="142"/>
        <w:jc w:val="both"/>
        <w:rPr>
          <w:rFonts w:cs="Arial"/>
          <w:sz w:val="18"/>
        </w:rPr>
      </w:pPr>
      <w:r>
        <w:rPr>
          <w:rFonts w:cs="Arial"/>
          <w:sz w:val="18"/>
        </w:rPr>
        <w:t xml:space="preserve"> </w:t>
      </w:r>
      <w:r w:rsidR="008D7BA7">
        <w:rPr>
          <w:rFonts w:cs="Arial"/>
          <w:sz w:val="18"/>
        </w:rPr>
        <w:t xml:space="preserve">(*) </w:t>
      </w:r>
      <w:r w:rsidR="008D7BA7">
        <w:rPr>
          <w:i/>
          <w:szCs w:val="18"/>
        </w:rPr>
        <w:t>préciser le/les numéro(s) du projet figurant sur l’autorisation/récépissé de déclaration d’utilisation d’OGM correspondant spécifiquement au MOT concerné</w:t>
      </w:r>
    </w:p>
    <w:p w:rsidR="0052591A" w:rsidRDefault="0052591A">
      <w:pPr>
        <w:rPr>
          <w:rFonts w:eastAsiaTheme="minorEastAsia" w:cs="Arial"/>
          <w:szCs w:val="20"/>
        </w:rPr>
      </w:pPr>
    </w:p>
    <w:tbl>
      <w:tblPr>
        <w:tblStyle w:val="Grilledutableau"/>
        <w:tblW w:w="9356" w:type="dxa"/>
        <w:tblInd w:w="-147" w:type="dxa"/>
        <w:tblLayout w:type="fixed"/>
        <w:tblLook w:val="04A0" w:firstRow="1" w:lastRow="0" w:firstColumn="1" w:lastColumn="0" w:noHBand="0" w:noVBand="1"/>
      </w:tblPr>
      <w:tblGrid>
        <w:gridCol w:w="6951"/>
        <w:gridCol w:w="2405"/>
      </w:tblGrid>
      <w:tr w:rsidR="0052591A">
        <w:trPr>
          <w:trHeight w:val="168"/>
        </w:trPr>
        <w:tc>
          <w:tcPr>
            <w:tcW w:w="6951" w:type="dxa"/>
            <w:tcBorders>
              <w:top w:val="none" w:sz="4" w:space="0" w:color="000000"/>
              <w:left w:val="none" w:sz="4" w:space="0" w:color="000000"/>
              <w:bottom w:val="single" w:sz="4" w:space="0" w:color="auto"/>
            </w:tcBorders>
            <w:shd w:val="clear" w:color="auto" w:fill="auto"/>
          </w:tcPr>
          <w:p w:rsidR="0052591A" w:rsidRDefault="008D7BA7">
            <w:pPr>
              <w:tabs>
                <w:tab w:val="left" w:pos="2265"/>
              </w:tabs>
              <w:spacing w:before="240"/>
              <w:ind w:left="318" w:right="142" w:hanging="284"/>
              <w:rPr>
                <w:rFonts w:cs="Arial"/>
                <w:b/>
                <w:sz w:val="24"/>
                <w:szCs w:val="24"/>
                <w:lang w:val="fr-FR"/>
              </w:rPr>
            </w:pPr>
            <w:r>
              <w:rPr>
                <w:sz w:val="24"/>
                <w:szCs w:val="24"/>
                <w:lang w:val="fr-FR"/>
              </w:rPr>
              <w:t>Liste des documents à fournir</w:t>
            </w:r>
          </w:p>
        </w:tc>
        <w:tc>
          <w:tcPr>
            <w:tcW w:w="2405" w:type="dxa"/>
            <w:tcBorders>
              <w:bottom w:val="single" w:sz="4" w:space="0" w:color="auto"/>
            </w:tcBorders>
            <w:shd w:val="clear" w:color="auto" w:fill="auto"/>
          </w:tcPr>
          <w:p w:rsidR="0052591A" w:rsidRDefault="008D7BA7">
            <w:pPr>
              <w:pStyle w:val="Paragraphedeliste"/>
              <w:spacing w:before="60" w:after="60"/>
              <w:ind w:left="0" w:right="34"/>
              <w:contextualSpacing w:val="0"/>
              <w:jc w:val="center"/>
              <w:rPr>
                <w:sz w:val="24"/>
                <w:szCs w:val="24"/>
                <w:lang w:val="fr-FR"/>
              </w:rPr>
            </w:pPr>
            <w:r>
              <w:rPr>
                <w:sz w:val="24"/>
                <w:szCs w:val="24"/>
                <w:lang w:val="fr-FR"/>
              </w:rPr>
              <w:t>Numéros des pièces jointes</w:t>
            </w:r>
          </w:p>
        </w:tc>
      </w:tr>
      <w:tr w:rsidR="0052591A">
        <w:trPr>
          <w:trHeight w:val="626"/>
        </w:trPr>
        <w:tc>
          <w:tcPr>
            <w:tcW w:w="6951" w:type="dxa"/>
            <w:tcBorders>
              <w:top w:val="single" w:sz="4" w:space="0" w:color="auto"/>
              <w:left w:val="single" w:sz="4" w:space="0" w:color="auto"/>
              <w:bottom w:val="single" w:sz="4" w:space="0" w:color="auto"/>
              <w:right w:val="single" w:sz="4" w:space="0" w:color="auto"/>
            </w:tcBorders>
          </w:tcPr>
          <w:p w:rsidR="0052591A" w:rsidRDefault="008D7BA7">
            <w:pPr>
              <w:spacing w:before="60" w:after="60"/>
              <w:ind w:left="28"/>
              <w:jc w:val="both"/>
              <w:rPr>
                <w:sz w:val="24"/>
                <w:szCs w:val="24"/>
                <w:lang w:val="fr-FR"/>
              </w:rPr>
            </w:pPr>
            <w:r>
              <w:rPr>
                <w:b/>
                <w:sz w:val="24"/>
                <w:szCs w:val="24"/>
                <w:lang w:val="fr-FR"/>
              </w:rPr>
              <w:t>En cas d’utilisation d’OGM responsables d’infections humaines de classe de confinement 4 et non issus d’un des MO de l’ANNEXE A de la liste des MOT</w:t>
            </w:r>
            <w:r>
              <w:rPr>
                <w:sz w:val="24"/>
                <w:szCs w:val="24"/>
                <w:lang w:val="fr-FR"/>
              </w:rPr>
              <w:t>, fournir l’agrément d’installation et l’autorisation d’utilisation confinée d’OGM ou tout document équivalent, délivré par l’autorité compétente</w:t>
            </w:r>
          </w:p>
        </w:tc>
        <w:tc>
          <w:tcPr>
            <w:tcW w:w="2405" w:type="dxa"/>
            <w:tcBorders>
              <w:top w:val="single" w:sz="4" w:space="0" w:color="auto"/>
              <w:left w:val="none" w:sz="4" w:space="0" w:color="000000"/>
              <w:bottom w:val="single" w:sz="4" w:space="0" w:color="auto"/>
              <w:right w:val="single" w:sz="4" w:space="0" w:color="auto"/>
            </w:tcBorders>
          </w:tcPr>
          <w:p w:rsidR="0052591A" w:rsidRDefault="0052591A">
            <w:pPr>
              <w:tabs>
                <w:tab w:val="left" w:pos="2265"/>
              </w:tabs>
              <w:spacing w:before="120" w:after="120"/>
              <w:ind w:right="142"/>
              <w:jc w:val="center"/>
              <w:outlineLvl w:val="2"/>
              <w:rPr>
                <w:rFonts w:cs="Arial"/>
                <w:sz w:val="24"/>
                <w:szCs w:val="24"/>
                <w:lang w:val="fr-FR"/>
              </w:rPr>
            </w:pPr>
          </w:p>
        </w:tc>
      </w:tr>
    </w:tbl>
    <w:p w:rsidR="0052591A" w:rsidRDefault="008D7BA7">
      <w:pPr>
        <w:rPr>
          <w:rFonts w:eastAsiaTheme="minorEastAsia" w:cs="Arial"/>
          <w:szCs w:val="20"/>
        </w:rPr>
      </w:pPr>
      <w:r>
        <w:rPr>
          <w:rFonts w:eastAsiaTheme="minorEastAsia" w:cs="Arial"/>
          <w:szCs w:val="20"/>
        </w:rPr>
        <w:br w:type="page" w:clear="all"/>
      </w:r>
    </w:p>
    <w:p w:rsidR="0052591A" w:rsidRDefault="008D7BA7">
      <w:pPr>
        <w:pStyle w:val="titre2DDA"/>
      </w:pPr>
      <w:bookmarkStart w:id="25" w:name="_Toc195519818"/>
      <w:r>
        <w:lastRenderedPageBreak/>
        <w:t>2.</w:t>
      </w:r>
      <w:r>
        <w:tab/>
        <w:t>DESCRIPTION DES OP</w:t>
      </w:r>
      <w:r>
        <w:rPr>
          <w:rFonts w:cs="Arial"/>
        </w:rPr>
        <w:t>É</w:t>
      </w:r>
      <w:r>
        <w:t>RATIONS</w:t>
      </w:r>
      <w:bookmarkEnd w:id="25"/>
    </w:p>
    <w:p w:rsidR="0052591A" w:rsidRDefault="008D7BA7">
      <w:pPr>
        <w:pStyle w:val="titre3DDA0"/>
      </w:pPr>
      <w:bookmarkStart w:id="26" w:name="_Toc195519819"/>
      <w:r>
        <w:t>2.1</w:t>
      </w:r>
      <w:r>
        <w:tab/>
        <w:t>Titre du/des projet(s)</w:t>
      </w:r>
      <w:bookmarkEnd w:id="26"/>
    </w:p>
    <w:tbl>
      <w:tblPr>
        <w:tblStyle w:val="Grilledutableau"/>
        <w:tblW w:w="9072" w:type="dxa"/>
        <w:tblInd w:w="-5" w:type="dxa"/>
        <w:tblLook w:val="04A0" w:firstRow="1" w:lastRow="0" w:firstColumn="1" w:lastColumn="0" w:noHBand="0" w:noVBand="1"/>
      </w:tblPr>
      <w:tblGrid>
        <w:gridCol w:w="9072"/>
      </w:tblGrid>
      <w:tr w:rsidR="0052591A">
        <w:tc>
          <w:tcPr>
            <w:tcW w:w="9072" w:type="dxa"/>
          </w:tcPr>
          <w:p w:rsidR="0052591A" w:rsidRDefault="0052591A">
            <w:pPr>
              <w:spacing w:before="120" w:after="120"/>
              <w:ind w:right="142"/>
              <w:jc w:val="both"/>
              <w:rPr>
                <w:lang w:val="fr-FR"/>
              </w:rPr>
            </w:pPr>
          </w:p>
          <w:p w:rsidR="0052591A" w:rsidRDefault="0052591A">
            <w:pPr>
              <w:spacing w:before="120" w:after="120"/>
              <w:ind w:right="142"/>
              <w:jc w:val="both"/>
              <w:rPr>
                <w:lang w:val="fr-FR"/>
              </w:rPr>
            </w:pPr>
          </w:p>
          <w:p w:rsidR="0052591A" w:rsidRDefault="0052591A">
            <w:pPr>
              <w:spacing w:before="120" w:after="120"/>
              <w:ind w:right="142"/>
              <w:jc w:val="both"/>
              <w:rPr>
                <w:lang w:val="fr-FR"/>
              </w:rPr>
            </w:pPr>
          </w:p>
          <w:p w:rsidR="0052591A" w:rsidRDefault="0052591A">
            <w:pPr>
              <w:spacing w:before="120" w:after="120"/>
              <w:ind w:right="142"/>
              <w:jc w:val="both"/>
              <w:rPr>
                <w:lang w:val="fr-FR"/>
              </w:rPr>
            </w:pPr>
          </w:p>
          <w:p w:rsidR="0052591A" w:rsidRDefault="0052591A">
            <w:pPr>
              <w:spacing w:before="120" w:after="120"/>
              <w:ind w:right="142"/>
              <w:jc w:val="both"/>
              <w:rPr>
                <w:lang w:val="fr-FR"/>
              </w:rPr>
            </w:pPr>
          </w:p>
          <w:p w:rsidR="0052591A" w:rsidRDefault="0052591A">
            <w:pPr>
              <w:spacing w:before="120" w:after="120"/>
              <w:ind w:right="142"/>
              <w:jc w:val="both"/>
              <w:rPr>
                <w:lang w:val="fr-FR"/>
              </w:rPr>
            </w:pPr>
          </w:p>
        </w:tc>
      </w:tr>
    </w:tbl>
    <w:p w:rsidR="0052591A" w:rsidRDefault="008D7BA7">
      <w:pPr>
        <w:pStyle w:val="titre3DDA0"/>
      </w:pPr>
      <w:bookmarkStart w:id="27" w:name="_Toc195519820"/>
      <w:r>
        <w:t>2.2</w:t>
      </w:r>
      <w:r>
        <w:tab/>
        <w:t>Résumé des objectifs du/des projet(s)</w:t>
      </w:r>
      <w:bookmarkEnd w:id="27"/>
    </w:p>
    <w:tbl>
      <w:tblPr>
        <w:tblStyle w:val="Grilledutableau"/>
        <w:tblW w:w="9072" w:type="dxa"/>
        <w:tblInd w:w="-5" w:type="dxa"/>
        <w:tblLook w:val="04A0" w:firstRow="1" w:lastRow="0" w:firstColumn="1" w:lastColumn="0" w:noHBand="0" w:noVBand="1"/>
      </w:tblPr>
      <w:tblGrid>
        <w:gridCol w:w="9072"/>
      </w:tblGrid>
      <w:tr w:rsidR="0052591A">
        <w:tc>
          <w:tcPr>
            <w:tcW w:w="9072" w:type="dxa"/>
          </w:tcPr>
          <w:p w:rsidR="0052591A" w:rsidRDefault="0052591A">
            <w:pPr>
              <w:spacing w:before="120" w:after="120"/>
              <w:ind w:right="142"/>
              <w:jc w:val="both"/>
              <w:rPr>
                <w:lang w:val="fr-FR"/>
              </w:rPr>
            </w:pPr>
          </w:p>
          <w:p w:rsidR="0052591A" w:rsidRDefault="0052591A">
            <w:pPr>
              <w:spacing w:before="120" w:after="120"/>
              <w:ind w:right="142"/>
              <w:jc w:val="both"/>
              <w:rPr>
                <w:lang w:val="fr-FR"/>
              </w:rPr>
            </w:pPr>
          </w:p>
          <w:p w:rsidR="0052591A" w:rsidRDefault="0052591A">
            <w:pPr>
              <w:spacing w:before="120" w:after="120"/>
              <w:ind w:right="142"/>
              <w:jc w:val="both"/>
              <w:rPr>
                <w:lang w:val="fr-FR"/>
              </w:rPr>
            </w:pPr>
          </w:p>
          <w:p w:rsidR="0052591A" w:rsidRDefault="0052591A">
            <w:pPr>
              <w:spacing w:before="120" w:after="120"/>
              <w:ind w:right="142"/>
              <w:jc w:val="both"/>
              <w:rPr>
                <w:lang w:val="fr-FR"/>
              </w:rPr>
            </w:pPr>
          </w:p>
          <w:p w:rsidR="0052591A" w:rsidRDefault="0052591A">
            <w:pPr>
              <w:spacing w:before="120" w:after="120"/>
              <w:ind w:right="142"/>
              <w:jc w:val="both"/>
              <w:rPr>
                <w:lang w:val="fr-FR"/>
              </w:rPr>
            </w:pPr>
          </w:p>
          <w:p w:rsidR="0052591A" w:rsidRDefault="0052591A">
            <w:pPr>
              <w:spacing w:before="120" w:after="120"/>
              <w:ind w:right="142"/>
              <w:jc w:val="both"/>
              <w:rPr>
                <w:lang w:val="fr-FR"/>
              </w:rPr>
            </w:pPr>
          </w:p>
        </w:tc>
      </w:tr>
    </w:tbl>
    <w:p w:rsidR="0052591A" w:rsidRDefault="008D7BA7">
      <w:pPr>
        <w:pStyle w:val="titre3DDA0"/>
      </w:pPr>
      <w:bookmarkStart w:id="28" w:name="_Toc195519821"/>
      <w:r>
        <w:t>2.3</w:t>
      </w:r>
      <w:r>
        <w:tab/>
        <w:t>Protocoles des opérations réalisées</w:t>
      </w:r>
      <w:bookmarkEnd w:id="28"/>
    </w:p>
    <w:tbl>
      <w:tblPr>
        <w:tblStyle w:val="Grilledutableau"/>
        <w:tblW w:w="9072" w:type="dxa"/>
        <w:tblInd w:w="-5" w:type="dxa"/>
        <w:tblLook w:val="04A0" w:firstRow="1" w:lastRow="0" w:firstColumn="1" w:lastColumn="0" w:noHBand="0" w:noVBand="1"/>
      </w:tblPr>
      <w:tblGrid>
        <w:gridCol w:w="7235"/>
        <w:gridCol w:w="1837"/>
      </w:tblGrid>
      <w:tr w:rsidR="0052591A">
        <w:tc>
          <w:tcPr>
            <w:tcW w:w="7235" w:type="dxa"/>
            <w:tcBorders>
              <w:top w:val="none" w:sz="4" w:space="0" w:color="000000"/>
              <w:left w:val="none" w:sz="4" w:space="0" w:color="000000"/>
            </w:tcBorders>
          </w:tcPr>
          <w:p w:rsidR="0052591A" w:rsidRDefault="008D7BA7">
            <w:pPr>
              <w:pStyle w:val="Paragraphedeliste"/>
              <w:tabs>
                <w:tab w:val="left" w:pos="2265"/>
              </w:tabs>
              <w:spacing w:before="240"/>
              <w:ind w:left="0" w:right="142"/>
              <w:jc w:val="both"/>
              <w:rPr>
                <w:sz w:val="24"/>
                <w:szCs w:val="24"/>
                <w:lang w:val="fr-FR"/>
              </w:rPr>
            </w:pPr>
            <w:r>
              <w:rPr>
                <w:sz w:val="24"/>
                <w:szCs w:val="24"/>
                <w:lang w:val="fr-FR"/>
              </w:rPr>
              <w:t>Liste des documents à fournir</w:t>
            </w:r>
          </w:p>
        </w:tc>
        <w:tc>
          <w:tcPr>
            <w:tcW w:w="1837" w:type="dxa"/>
          </w:tcPr>
          <w:p w:rsidR="0052591A" w:rsidRDefault="008D7BA7">
            <w:pPr>
              <w:spacing w:before="60" w:after="60"/>
              <w:ind w:right="142"/>
              <w:jc w:val="center"/>
              <w:rPr>
                <w:sz w:val="24"/>
                <w:szCs w:val="24"/>
                <w:lang w:val="fr-FR"/>
              </w:rPr>
            </w:pPr>
            <w:r>
              <w:rPr>
                <w:sz w:val="24"/>
                <w:szCs w:val="24"/>
                <w:lang w:val="fr-FR"/>
              </w:rPr>
              <w:t>Numéros des pièces jointes</w:t>
            </w:r>
          </w:p>
        </w:tc>
      </w:tr>
      <w:tr w:rsidR="0052591A">
        <w:tc>
          <w:tcPr>
            <w:tcW w:w="7235" w:type="dxa"/>
          </w:tcPr>
          <w:p w:rsidR="0052591A" w:rsidRDefault="008D7BA7">
            <w:pPr>
              <w:pStyle w:val="Paragraphedeliste"/>
              <w:tabs>
                <w:tab w:val="left" w:pos="2265"/>
              </w:tabs>
              <w:spacing w:before="120" w:after="120"/>
              <w:ind w:left="34" w:right="142"/>
              <w:jc w:val="both"/>
              <w:rPr>
                <w:sz w:val="24"/>
                <w:szCs w:val="24"/>
                <w:lang w:val="fr-FR"/>
              </w:rPr>
            </w:pPr>
            <w:r>
              <w:rPr>
                <w:sz w:val="24"/>
                <w:szCs w:val="24"/>
                <w:lang w:val="fr-FR"/>
              </w:rPr>
              <w:t>Décrire et/ou schématiser :</w:t>
            </w:r>
          </w:p>
          <w:p w:rsidR="0052591A" w:rsidRDefault="008D7BA7">
            <w:pPr>
              <w:pStyle w:val="Paragraphedeliste"/>
              <w:numPr>
                <w:ilvl w:val="0"/>
                <w:numId w:val="10"/>
              </w:numPr>
              <w:tabs>
                <w:tab w:val="left" w:pos="2265"/>
              </w:tabs>
              <w:spacing w:before="120" w:after="120"/>
              <w:ind w:right="142"/>
              <w:jc w:val="both"/>
              <w:rPr>
                <w:sz w:val="24"/>
                <w:szCs w:val="24"/>
                <w:lang w:val="fr-FR"/>
              </w:rPr>
            </w:pPr>
            <w:r>
              <w:rPr>
                <w:sz w:val="24"/>
                <w:szCs w:val="24"/>
                <w:lang w:val="fr-FR"/>
              </w:rPr>
              <w:t xml:space="preserve">le flux des MOT lors des protocoles expérimentaux, </w:t>
            </w:r>
          </w:p>
          <w:p w:rsidR="0052591A" w:rsidRDefault="008D7BA7">
            <w:pPr>
              <w:pStyle w:val="Paragraphedeliste"/>
              <w:numPr>
                <w:ilvl w:val="0"/>
                <w:numId w:val="10"/>
              </w:numPr>
              <w:tabs>
                <w:tab w:val="left" w:pos="2265"/>
              </w:tabs>
              <w:spacing w:before="120" w:after="120"/>
              <w:ind w:right="142"/>
              <w:jc w:val="both"/>
              <w:rPr>
                <w:sz w:val="24"/>
                <w:szCs w:val="24"/>
                <w:lang w:val="fr-FR"/>
              </w:rPr>
            </w:pPr>
            <w:r>
              <w:rPr>
                <w:sz w:val="24"/>
                <w:szCs w:val="24"/>
                <w:lang w:val="fr-FR"/>
              </w:rPr>
              <w:t xml:space="preserve">le flux des déchets biologiques issus de ces protocoles, </w:t>
            </w:r>
          </w:p>
          <w:p w:rsidR="0052591A" w:rsidRDefault="0052591A">
            <w:pPr>
              <w:pStyle w:val="Paragraphedeliste"/>
              <w:tabs>
                <w:tab w:val="left" w:pos="2265"/>
              </w:tabs>
              <w:spacing w:before="120" w:after="120"/>
              <w:ind w:left="34" w:right="142"/>
              <w:jc w:val="both"/>
              <w:rPr>
                <w:sz w:val="24"/>
                <w:szCs w:val="24"/>
                <w:lang w:val="fr-FR"/>
              </w:rPr>
            </w:pPr>
          </w:p>
          <w:p w:rsidR="0052591A" w:rsidRDefault="008D7BA7">
            <w:pPr>
              <w:pStyle w:val="Paragraphedeliste"/>
              <w:tabs>
                <w:tab w:val="left" w:pos="2265"/>
              </w:tabs>
              <w:spacing w:before="120" w:after="120"/>
              <w:ind w:left="34" w:right="142"/>
              <w:jc w:val="both"/>
              <w:rPr>
                <w:sz w:val="24"/>
                <w:szCs w:val="24"/>
                <w:lang w:val="fr-FR"/>
              </w:rPr>
            </w:pPr>
            <w:r>
              <w:rPr>
                <w:sz w:val="24"/>
                <w:szCs w:val="24"/>
                <w:lang w:val="fr-FR"/>
              </w:rPr>
              <w:t xml:space="preserve">en indiquant : </w:t>
            </w:r>
          </w:p>
          <w:p w:rsidR="0052591A" w:rsidRDefault="008D7BA7">
            <w:pPr>
              <w:pStyle w:val="Paragraphedeliste"/>
              <w:numPr>
                <w:ilvl w:val="0"/>
                <w:numId w:val="10"/>
              </w:numPr>
              <w:tabs>
                <w:tab w:val="left" w:pos="2265"/>
              </w:tabs>
              <w:spacing w:before="120" w:after="120"/>
              <w:ind w:right="142"/>
              <w:jc w:val="both"/>
              <w:rPr>
                <w:sz w:val="24"/>
                <w:szCs w:val="24"/>
                <w:lang w:val="fr-FR"/>
              </w:rPr>
            </w:pPr>
            <w:r>
              <w:rPr>
                <w:sz w:val="24"/>
                <w:szCs w:val="24"/>
                <w:lang w:val="fr-FR"/>
              </w:rPr>
              <w:t xml:space="preserve">les équipements de stockage des MOT (congélateurs, réfrigérateurs, étuves, isolateurs,…) ; </w:t>
            </w:r>
          </w:p>
          <w:p w:rsidR="0052591A" w:rsidRDefault="008D7BA7">
            <w:pPr>
              <w:pStyle w:val="Paragraphedeliste"/>
              <w:numPr>
                <w:ilvl w:val="0"/>
                <w:numId w:val="10"/>
              </w:numPr>
              <w:tabs>
                <w:tab w:val="left" w:pos="2265"/>
              </w:tabs>
              <w:spacing w:before="120" w:after="120"/>
              <w:ind w:right="142"/>
              <w:jc w:val="both"/>
              <w:rPr>
                <w:sz w:val="24"/>
                <w:szCs w:val="24"/>
                <w:lang w:val="fr-FR"/>
              </w:rPr>
            </w:pPr>
            <w:r>
              <w:rPr>
                <w:sz w:val="24"/>
                <w:szCs w:val="24"/>
                <w:lang w:val="fr-FR"/>
              </w:rPr>
              <w:t xml:space="preserve">les équipements utilisés permettant d’assurer la sécurité biologique et dont la défaillance pourrait être critique.; </w:t>
            </w:r>
          </w:p>
          <w:p w:rsidR="0052591A" w:rsidRDefault="008D7BA7">
            <w:pPr>
              <w:pStyle w:val="Paragraphedeliste"/>
              <w:numPr>
                <w:ilvl w:val="0"/>
                <w:numId w:val="19"/>
              </w:numPr>
              <w:tabs>
                <w:tab w:val="left" w:pos="2265"/>
              </w:tabs>
              <w:spacing w:before="120" w:after="120"/>
              <w:ind w:right="142"/>
              <w:jc w:val="both"/>
              <w:rPr>
                <w:sz w:val="24"/>
                <w:szCs w:val="24"/>
                <w:lang w:val="fr-FR"/>
              </w:rPr>
            </w:pPr>
            <w:r>
              <w:rPr>
                <w:sz w:val="24"/>
                <w:szCs w:val="24"/>
                <w:lang w:val="fr-FR"/>
              </w:rPr>
              <w:t>les équipements utilisés permettant d’assurer la sûreté biologique et dont la défaillance pourrait être critique.</w:t>
            </w:r>
          </w:p>
        </w:tc>
        <w:tc>
          <w:tcPr>
            <w:tcW w:w="1837" w:type="dxa"/>
          </w:tcPr>
          <w:p w:rsidR="0052591A" w:rsidRDefault="0052591A">
            <w:pPr>
              <w:spacing w:before="120" w:after="120"/>
              <w:ind w:right="142"/>
              <w:jc w:val="center"/>
              <w:rPr>
                <w:sz w:val="24"/>
                <w:szCs w:val="24"/>
                <w:lang w:val="fr-FR"/>
              </w:rPr>
            </w:pPr>
          </w:p>
        </w:tc>
      </w:tr>
    </w:tbl>
    <w:p w:rsidR="0052591A" w:rsidRDefault="0052591A"/>
    <w:p w:rsidR="0052591A" w:rsidRDefault="008D7BA7">
      <w:pPr>
        <w:pStyle w:val="titre3DDA0"/>
      </w:pPr>
      <w:bookmarkStart w:id="29" w:name="_Toc195519822"/>
      <w:r>
        <w:t>2.4</w:t>
      </w:r>
      <w:r>
        <w:tab/>
        <w:t>Usage vétérinaire</w:t>
      </w:r>
      <w:bookmarkEnd w:id="29"/>
    </w:p>
    <w:tbl>
      <w:tblPr>
        <w:tblStyle w:val="Grilledutableau"/>
        <w:tblW w:w="9072" w:type="dxa"/>
        <w:tblInd w:w="-10" w:type="dxa"/>
        <w:tblLook w:val="04A0" w:firstRow="1" w:lastRow="0" w:firstColumn="1" w:lastColumn="0" w:noHBand="0" w:noVBand="1"/>
      </w:tblPr>
      <w:tblGrid>
        <w:gridCol w:w="7647"/>
        <w:gridCol w:w="1425"/>
      </w:tblGrid>
      <w:tr w:rsidR="0052591A">
        <w:tc>
          <w:tcPr>
            <w:tcW w:w="7647" w:type="dxa"/>
          </w:tcPr>
          <w:p w:rsidR="0052591A" w:rsidRDefault="008D7BA7">
            <w:pPr>
              <w:spacing w:before="60"/>
              <w:ind w:left="28"/>
              <w:rPr>
                <w:sz w:val="24"/>
                <w:szCs w:val="24"/>
                <w:lang w:val="fr-FR"/>
              </w:rPr>
            </w:pPr>
            <w:bookmarkStart w:id="30" w:name="_Toc67406411"/>
            <w:bookmarkStart w:id="31" w:name="_Toc83281180"/>
            <w:bookmarkStart w:id="32" w:name="_Toc86127168"/>
            <w:r>
              <w:rPr>
                <w:sz w:val="24"/>
                <w:szCs w:val="24"/>
                <w:lang w:val="fr-FR"/>
              </w:rPr>
              <w:t>Les MOT demandés sont destinées à un usage vétérinaire</w:t>
            </w:r>
            <w:bookmarkEnd w:id="30"/>
            <w:bookmarkEnd w:id="31"/>
            <w:bookmarkEnd w:id="32"/>
          </w:p>
          <w:p w:rsidR="0052591A" w:rsidRDefault="008D7BA7">
            <w:pPr>
              <w:spacing w:before="60"/>
              <w:ind w:left="28"/>
              <w:rPr>
                <w:sz w:val="24"/>
                <w:szCs w:val="24"/>
                <w:lang w:val="fr-FR"/>
              </w:rPr>
            </w:pPr>
            <w:bookmarkStart w:id="33" w:name="_Toc67406412"/>
            <w:bookmarkStart w:id="34" w:name="_Toc86127169"/>
            <w:r>
              <w:rPr>
                <w:i/>
                <w:sz w:val="24"/>
                <w:szCs w:val="24"/>
                <w:lang w:val="fr-FR"/>
              </w:rPr>
              <w:t>Si oui, précisez pour quel(s) MOT</w:t>
            </w:r>
            <w:bookmarkEnd w:id="33"/>
            <w:bookmarkEnd w:id="34"/>
            <w:r>
              <w:rPr>
                <w:i/>
                <w:sz w:val="24"/>
                <w:szCs w:val="24"/>
                <w:lang w:val="fr-FR"/>
              </w:rPr>
              <w:t> : …………………………..</w:t>
            </w:r>
          </w:p>
          <w:p w:rsidR="0052591A" w:rsidRDefault="008D7BA7">
            <w:pPr>
              <w:pStyle w:val="Paragraphedeliste"/>
              <w:tabs>
                <w:tab w:val="left" w:pos="2265"/>
              </w:tabs>
              <w:spacing w:before="60" w:after="120"/>
              <w:ind w:left="34" w:right="142"/>
              <w:jc w:val="both"/>
              <w:rPr>
                <w:sz w:val="24"/>
                <w:szCs w:val="24"/>
                <w:lang w:val="fr-FR"/>
              </w:rPr>
            </w:pPr>
            <w:r>
              <w:rPr>
                <w:i/>
                <w:sz w:val="24"/>
                <w:szCs w:val="24"/>
                <w:lang w:val="fr-FR"/>
              </w:rPr>
              <w:t>Article R. 5139-7 du code de la santé publique</w:t>
            </w:r>
          </w:p>
        </w:tc>
        <w:tc>
          <w:tcPr>
            <w:tcW w:w="1425" w:type="dxa"/>
          </w:tcPr>
          <w:p w:rsidR="007610D5" w:rsidRDefault="008D7BA7" w:rsidP="007610D5">
            <w:pPr>
              <w:spacing w:before="120" w:after="120"/>
              <w:ind w:left="47"/>
              <w:jc w:val="both"/>
              <w:rPr>
                <w:sz w:val="24"/>
                <w:szCs w:val="24"/>
                <w:lang w:val="fr-FR"/>
              </w:rPr>
            </w:pPr>
            <w:r>
              <w:rPr>
                <w:sz w:val="24"/>
              </w:rPr>
              <w:fldChar w:fldCharType="begin"/>
            </w:r>
            <w:r>
              <w:rPr>
                <w:sz w:val="24"/>
              </w:rPr>
              <w:instrText xml:space="preserve"> FORMCHECKBOX </w:instrText>
            </w:r>
            <w:r w:rsidR="009C5649">
              <w:rPr>
                <w:sz w:val="24"/>
              </w:rPr>
              <w:fldChar w:fldCharType="separate"/>
            </w:r>
            <w:r>
              <w:fldChar w:fldCharType="end"/>
            </w:r>
            <w:r w:rsidR="007610D5">
              <w:rPr>
                <w:sz w:val="24"/>
              </w:rPr>
              <w:fldChar w:fldCharType="begin">
                <w:ffData>
                  <w:name w:val="CaseACocher1"/>
                  <w:enabled/>
                  <w:calcOnExit w:val="0"/>
                  <w:checkBox>
                    <w:sizeAuto/>
                    <w:default w:val="0"/>
                  </w:checkBox>
                </w:ffData>
              </w:fldChar>
            </w:r>
            <w:r w:rsidR="007610D5">
              <w:rPr>
                <w:sz w:val="24"/>
              </w:rPr>
              <w:instrText xml:space="preserve"> FORMCHECKBOX </w:instrText>
            </w:r>
            <w:r w:rsidR="009C5649">
              <w:rPr>
                <w:sz w:val="24"/>
              </w:rPr>
            </w:r>
            <w:r w:rsidR="009C5649">
              <w:rPr>
                <w:sz w:val="24"/>
              </w:rPr>
              <w:fldChar w:fldCharType="separate"/>
            </w:r>
            <w:r w:rsidR="007610D5">
              <w:fldChar w:fldCharType="end"/>
            </w:r>
            <w:r w:rsidR="007610D5">
              <w:rPr>
                <w:sz w:val="24"/>
                <w:szCs w:val="24"/>
                <w:lang w:val="fr-FR"/>
              </w:rPr>
              <w:t>  Oui</w:t>
            </w:r>
          </w:p>
          <w:p w:rsidR="0052591A" w:rsidRDefault="007610D5" w:rsidP="007610D5">
            <w:pPr>
              <w:spacing w:before="120" w:after="120"/>
              <w:ind w:left="47" w:right="142"/>
              <w:rPr>
                <w:sz w:val="24"/>
                <w:szCs w:val="24"/>
                <w:lang w:val="fr-FR"/>
              </w:rPr>
            </w:pPr>
            <w:r>
              <w:rPr>
                <w:sz w:val="24"/>
              </w:rPr>
              <w:fldChar w:fldCharType="begin">
                <w:ffData>
                  <w:name w:val="CaseACocher1"/>
                  <w:enabled/>
                  <w:calcOnExit w:val="0"/>
                  <w:checkBox>
                    <w:sizeAuto/>
                    <w:default w:val="0"/>
                  </w:checkBox>
                </w:ffData>
              </w:fldChar>
            </w:r>
            <w:r>
              <w:rPr>
                <w:sz w:val="24"/>
              </w:rPr>
              <w:instrText xml:space="preserve"> FORMCHECKBOX </w:instrText>
            </w:r>
            <w:r w:rsidR="009C5649">
              <w:rPr>
                <w:sz w:val="24"/>
              </w:rPr>
            </w:r>
            <w:r w:rsidR="009C5649">
              <w:rPr>
                <w:sz w:val="24"/>
              </w:rPr>
              <w:fldChar w:fldCharType="separate"/>
            </w:r>
            <w:r>
              <w:fldChar w:fldCharType="end"/>
            </w:r>
            <w:r>
              <w:rPr>
                <w:sz w:val="24"/>
                <w:szCs w:val="24"/>
                <w:lang w:val="fr-FR"/>
              </w:rPr>
              <w:t>  Non</w:t>
            </w:r>
          </w:p>
        </w:tc>
      </w:tr>
    </w:tbl>
    <w:p w:rsidR="0052591A" w:rsidRDefault="0052591A"/>
    <w:p w:rsidR="0052591A" w:rsidRDefault="0052591A"/>
    <w:p w:rsidR="0052591A" w:rsidRDefault="008D7BA7">
      <w:r>
        <w:br w:type="page" w:clear="all"/>
      </w:r>
    </w:p>
    <w:p w:rsidR="0052591A" w:rsidRDefault="008D7BA7">
      <w:pPr>
        <w:pStyle w:val="titre2DDA"/>
      </w:pPr>
      <w:bookmarkStart w:id="35" w:name="_Toc195519823"/>
      <w:r>
        <w:lastRenderedPageBreak/>
        <w:t>3.</w:t>
      </w:r>
      <w:r>
        <w:tab/>
        <w:t>DESCRIPTION DE L'</w:t>
      </w:r>
      <w:r>
        <w:rPr>
          <w:rFonts w:cs="Arial"/>
        </w:rPr>
        <w:t>É</w:t>
      </w:r>
      <w:r>
        <w:t>TABLISSEMENT ET DE L'INSTALLATION</w:t>
      </w:r>
      <w:bookmarkEnd w:id="35"/>
    </w:p>
    <w:p w:rsidR="0052591A" w:rsidRDefault="008D7BA7">
      <w:pPr>
        <w:pStyle w:val="titre3DDA0"/>
      </w:pPr>
      <w:bookmarkStart w:id="36" w:name="_Toc195519824"/>
      <w:r>
        <w:t>3.1</w:t>
      </w:r>
      <w:r>
        <w:tab/>
        <w:t>Partie Sûreté biologique</w:t>
      </w:r>
      <w:bookmarkEnd w:id="36"/>
    </w:p>
    <w:p w:rsidR="0052591A" w:rsidRDefault="008D7BA7">
      <w:pPr>
        <w:jc w:val="both"/>
        <w:rPr>
          <w:rFonts w:cs="Arial"/>
          <w:color w:val="000000"/>
          <w:sz w:val="24"/>
          <w:shd w:val="clear" w:color="auto" w:fill="FFFFFF"/>
        </w:rPr>
      </w:pPr>
      <w:r>
        <w:rPr>
          <w:sz w:val="24"/>
        </w:rPr>
        <w:t xml:space="preserve">La sûreté biologique concerne </w:t>
      </w:r>
      <w:r>
        <w:rPr>
          <w:rFonts w:cs="Arial"/>
          <w:color w:val="000000"/>
          <w:sz w:val="24"/>
          <w:shd w:val="clear" w:color="auto" w:fill="FFFFFF"/>
        </w:rPr>
        <w:t xml:space="preserve">l'ensemble des mesures et des pratiques visant à prévenir les risques de perte, de vol, de détournement ou de mésusage de MOT dans le but de provoquer une maladie ou le décès d'êtres humains. </w:t>
      </w:r>
    </w:p>
    <w:p w:rsidR="0052591A" w:rsidRDefault="0052591A">
      <w:pPr>
        <w:jc w:val="center"/>
        <w:rPr>
          <w:rFonts w:cs="Arial"/>
          <w:color w:val="000000"/>
          <w:sz w:val="24"/>
          <w:shd w:val="clear" w:color="auto" w:fill="FFFFFF"/>
        </w:rPr>
      </w:pPr>
    </w:p>
    <w:p w:rsidR="0052591A" w:rsidRDefault="008D7BA7">
      <w:pPr>
        <w:pStyle w:val="titre4DDA"/>
      </w:pPr>
      <w:r>
        <w:t>3.1.1</w:t>
      </w:r>
      <w:r>
        <w:tab/>
        <w:t>Moyens de maîtrise en sûreté biologique</w:t>
      </w:r>
    </w:p>
    <w:tbl>
      <w:tblPr>
        <w:tblStyle w:val="Grilledutableau"/>
        <w:tblW w:w="9072" w:type="dxa"/>
        <w:tblInd w:w="-5" w:type="dxa"/>
        <w:tblLook w:val="04A0" w:firstRow="1" w:lastRow="0" w:firstColumn="1" w:lastColumn="0" w:noHBand="0" w:noVBand="1"/>
      </w:tblPr>
      <w:tblGrid>
        <w:gridCol w:w="7235"/>
        <w:gridCol w:w="1837"/>
      </w:tblGrid>
      <w:tr w:rsidR="0052591A">
        <w:tc>
          <w:tcPr>
            <w:tcW w:w="7235" w:type="dxa"/>
            <w:tcBorders>
              <w:top w:val="none" w:sz="4" w:space="0" w:color="000000"/>
              <w:left w:val="none" w:sz="4" w:space="0" w:color="000000"/>
            </w:tcBorders>
          </w:tcPr>
          <w:p w:rsidR="0052591A" w:rsidRDefault="008D7BA7">
            <w:pPr>
              <w:pStyle w:val="Paragraphedeliste"/>
              <w:tabs>
                <w:tab w:val="left" w:pos="2265"/>
              </w:tabs>
              <w:spacing w:before="240"/>
              <w:ind w:left="0" w:right="142"/>
              <w:jc w:val="both"/>
              <w:rPr>
                <w:sz w:val="24"/>
                <w:szCs w:val="24"/>
                <w:lang w:val="fr-FR"/>
              </w:rPr>
            </w:pPr>
            <w:r>
              <w:rPr>
                <w:sz w:val="24"/>
                <w:szCs w:val="24"/>
                <w:lang w:val="fr-FR"/>
              </w:rPr>
              <w:t>Liste des documents à fournir</w:t>
            </w:r>
          </w:p>
        </w:tc>
        <w:tc>
          <w:tcPr>
            <w:tcW w:w="1837" w:type="dxa"/>
          </w:tcPr>
          <w:p w:rsidR="0052591A" w:rsidRDefault="008D7BA7">
            <w:pPr>
              <w:spacing w:before="60" w:after="60"/>
              <w:ind w:right="142"/>
              <w:jc w:val="center"/>
              <w:rPr>
                <w:sz w:val="24"/>
                <w:szCs w:val="24"/>
                <w:lang w:val="fr-FR"/>
              </w:rPr>
            </w:pPr>
            <w:r>
              <w:rPr>
                <w:sz w:val="24"/>
                <w:szCs w:val="24"/>
                <w:lang w:val="fr-FR"/>
              </w:rPr>
              <w:t>Numéros des pièces jointes</w:t>
            </w:r>
          </w:p>
        </w:tc>
      </w:tr>
      <w:tr w:rsidR="0052591A">
        <w:tc>
          <w:tcPr>
            <w:tcW w:w="7235" w:type="dxa"/>
          </w:tcPr>
          <w:p w:rsidR="0052591A" w:rsidRDefault="008D7BA7">
            <w:pPr>
              <w:pStyle w:val="Paragraphedeliste"/>
              <w:tabs>
                <w:tab w:val="left" w:pos="2265"/>
              </w:tabs>
              <w:spacing w:before="120"/>
              <w:ind w:left="34" w:right="142"/>
              <w:jc w:val="both"/>
              <w:rPr>
                <w:sz w:val="24"/>
                <w:szCs w:val="24"/>
                <w:lang w:val="fr-FR"/>
              </w:rPr>
            </w:pPr>
            <w:r>
              <w:rPr>
                <w:sz w:val="24"/>
                <w:szCs w:val="24"/>
                <w:lang w:val="fr-FR"/>
              </w:rPr>
              <w:t>Décrire succinctement les moyens de maîtrise en sûreté biologique comprenant :</w:t>
            </w:r>
          </w:p>
          <w:p w:rsidR="0052591A" w:rsidRDefault="008D7BA7">
            <w:pPr>
              <w:pStyle w:val="Paragraphedeliste"/>
              <w:numPr>
                <w:ilvl w:val="0"/>
                <w:numId w:val="12"/>
              </w:numPr>
              <w:tabs>
                <w:tab w:val="left" w:pos="2265"/>
              </w:tabs>
              <w:ind w:right="141"/>
              <w:jc w:val="both"/>
              <w:rPr>
                <w:sz w:val="24"/>
                <w:szCs w:val="24"/>
                <w:lang w:val="fr-FR"/>
              </w:rPr>
            </w:pPr>
            <w:r>
              <w:rPr>
                <w:rFonts w:cs="Arial"/>
                <w:sz w:val="24"/>
                <w:szCs w:val="24"/>
                <w:lang w:val="fr-FR"/>
              </w:rPr>
              <w:t xml:space="preserve">Les </w:t>
            </w:r>
            <w:r>
              <w:rPr>
                <w:sz w:val="24"/>
                <w:szCs w:val="24"/>
                <w:lang w:val="fr-FR"/>
              </w:rPr>
              <w:t xml:space="preserve">moyens de protection périphérique du site : clôture, portail, système de vidéosurveillance et/ou de détection d’intrusion, poste de </w:t>
            </w:r>
            <w:r>
              <w:rPr>
                <w:rFonts w:cs="Arial"/>
                <w:sz w:val="24"/>
                <w:szCs w:val="24"/>
                <w:lang w:val="fr-FR"/>
              </w:rPr>
              <w:t>garde, …</w:t>
            </w:r>
          </w:p>
          <w:p w:rsidR="0052591A" w:rsidRDefault="008D7BA7">
            <w:pPr>
              <w:pStyle w:val="Paragraphedeliste"/>
              <w:numPr>
                <w:ilvl w:val="0"/>
                <w:numId w:val="12"/>
              </w:numPr>
              <w:tabs>
                <w:tab w:val="left" w:pos="2265"/>
              </w:tabs>
              <w:ind w:right="141"/>
              <w:jc w:val="both"/>
              <w:rPr>
                <w:sz w:val="24"/>
                <w:szCs w:val="24"/>
                <w:lang w:val="fr-FR"/>
              </w:rPr>
            </w:pPr>
            <w:r>
              <w:rPr>
                <w:sz w:val="24"/>
                <w:szCs w:val="24"/>
                <w:lang w:val="fr-FR"/>
              </w:rPr>
              <w:t xml:space="preserve">Les moyens de protection périmétrique des bâtiments dans lesquels sont détenus et mis en œuvre des MOT : système de vidéosurveillance et/ou de détection d’intrusion, </w:t>
            </w:r>
          </w:p>
          <w:p w:rsidR="0052591A" w:rsidRDefault="008D7BA7">
            <w:pPr>
              <w:pStyle w:val="Paragraphedeliste"/>
              <w:numPr>
                <w:ilvl w:val="0"/>
                <w:numId w:val="12"/>
              </w:numPr>
              <w:tabs>
                <w:tab w:val="left" w:pos="2265"/>
              </w:tabs>
              <w:ind w:right="141"/>
              <w:jc w:val="both"/>
              <w:rPr>
                <w:sz w:val="24"/>
                <w:szCs w:val="24"/>
                <w:lang w:val="fr-FR"/>
              </w:rPr>
            </w:pPr>
            <w:r>
              <w:rPr>
                <w:sz w:val="24"/>
                <w:szCs w:val="24"/>
                <w:lang w:val="fr-FR"/>
              </w:rPr>
              <w:t xml:space="preserve">Les moyens de protection du local de stockage et des enceintes de stockage (congélateurs fermés à clé ou cadenas, </w:t>
            </w:r>
            <w:r>
              <w:rPr>
                <w:rFonts w:cs="Arial"/>
                <w:sz w:val="24"/>
                <w:szCs w:val="24"/>
                <w:lang w:val="fr-FR"/>
              </w:rPr>
              <w:t xml:space="preserve">incubateurs / étuves et leur moyen de sécurisation le cas échéant, portoirs ventilés, </w:t>
            </w:r>
            <w:r>
              <w:rPr>
                <w:sz w:val="24"/>
                <w:szCs w:val="24"/>
                <w:lang w:val="fr-FR"/>
              </w:rPr>
              <w:t xml:space="preserve">local à accès restreint, …), </w:t>
            </w:r>
          </w:p>
          <w:p w:rsidR="0052591A" w:rsidRDefault="008D7BA7">
            <w:pPr>
              <w:pStyle w:val="Paragraphedeliste"/>
              <w:numPr>
                <w:ilvl w:val="0"/>
                <w:numId w:val="12"/>
              </w:numPr>
              <w:tabs>
                <w:tab w:val="left" w:pos="2265"/>
              </w:tabs>
              <w:ind w:right="141"/>
              <w:jc w:val="both"/>
              <w:rPr>
                <w:sz w:val="24"/>
                <w:szCs w:val="24"/>
                <w:lang w:val="fr-FR"/>
              </w:rPr>
            </w:pPr>
            <w:r>
              <w:rPr>
                <w:sz w:val="24"/>
                <w:szCs w:val="24"/>
                <w:lang w:val="fr-FR"/>
              </w:rPr>
              <w:t xml:space="preserve">Les moyens de maîtrise complémentaires en sûreté : gardiennage, télésurveillance, alarmes, moyens de restriction d’accès aux locaux (badges, clés, plages horaires de fonctionnement des systèmes, par exemple les systèmes de rondes,…), </w:t>
            </w:r>
          </w:p>
          <w:p w:rsidR="0052591A" w:rsidRDefault="008D7BA7">
            <w:pPr>
              <w:pStyle w:val="Paragraphedeliste"/>
              <w:numPr>
                <w:ilvl w:val="0"/>
                <w:numId w:val="12"/>
              </w:numPr>
              <w:tabs>
                <w:tab w:val="left" w:pos="2265"/>
              </w:tabs>
              <w:spacing w:before="120" w:after="120"/>
              <w:ind w:right="142"/>
              <w:jc w:val="both"/>
              <w:rPr>
                <w:sz w:val="24"/>
                <w:szCs w:val="24"/>
                <w:lang w:val="fr-FR"/>
              </w:rPr>
            </w:pPr>
            <w:r>
              <w:rPr>
                <w:sz w:val="24"/>
                <w:szCs w:val="24"/>
                <w:lang w:val="fr-FR"/>
              </w:rPr>
              <w:t>Les moyens de protection des données MOT (informatique, registre, …)</w:t>
            </w:r>
          </w:p>
        </w:tc>
        <w:tc>
          <w:tcPr>
            <w:tcW w:w="1837" w:type="dxa"/>
          </w:tcPr>
          <w:p w:rsidR="0052591A" w:rsidRDefault="0052591A">
            <w:pPr>
              <w:spacing w:before="120" w:after="120"/>
              <w:ind w:right="142"/>
              <w:jc w:val="center"/>
              <w:rPr>
                <w:sz w:val="24"/>
                <w:szCs w:val="24"/>
                <w:lang w:val="fr-FR"/>
              </w:rPr>
            </w:pPr>
          </w:p>
        </w:tc>
      </w:tr>
    </w:tbl>
    <w:p w:rsidR="0052591A" w:rsidRDefault="0052591A"/>
    <w:p w:rsidR="0052591A" w:rsidRDefault="008D7BA7">
      <w:pPr>
        <w:pStyle w:val="titre4DDA"/>
      </w:pPr>
      <w:r>
        <w:t>3.1.2</w:t>
      </w:r>
      <w:r>
        <w:tab/>
        <w:t>Plans des dispositifs de sûreté biologique</w:t>
      </w:r>
    </w:p>
    <w:tbl>
      <w:tblPr>
        <w:tblStyle w:val="Grilledutableau"/>
        <w:tblW w:w="9072" w:type="dxa"/>
        <w:tblInd w:w="-5" w:type="dxa"/>
        <w:tblLook w:val="04A0" w:firstRow="1" w:lastRow="0" w:firstColumn="1" w:lastColumn="0" w:noHBand="0" w:noVBand="1"/>
      </w:tblPr>
      <w:tblGrid>
        <w:gridCol w:w="7235"/>
        <w:gridCol w:w="1837"/>
      </w:tblGrid>
      <w:tr w:rsidR="0052591A">
        <w:tc>
          <w:tcPr>
            <w:tcW w:w="7235" w:type="dxa"/>
            <w:tcBorders>
              <w:top w:val="none" w:sz="4" w:space="0" w:color="000000"/>
              <w:left w:val="none" w:sz="4" w:space="0" w:color="000000"/>
            </w:tcBorders>
          </w:tcPr>
          <w:p w:rsidR="0052591A" w:rsidRDefault="008D7BA7">
            <w:pPr>
              <w:pStyle w:val="Paragraphedeliste"/>
              <w:tabs>
                <w:tab w:val="left" w:pos="2265"/>
              </w:tabs>
              <w:spacing w:before="240"/>
              <w:ind w:left="0" w:right="142"/>
              <w:jc w:val="both"/>
              <w:rPr>
                <w:sz w:val="24"/>
                <w:szCs w:val="24"/>
                <w:lang w:val="fr-FR"/>
              </w:rPr>
            </w:pPr>
            <w:r>
              <w:rPr>
                <w:sz w:val="24"/>
                <w:szCs w:val="24"/>
                <w:lang w:val="fr-FR"/>
              </w:rPr>
              <w:t>Liste des documents à fournir</w:t>
            </w:r>
          </w:p>
        </w:tc>
        <w:tc>
          <w:tcPr>
            <w:tcW w:w="1837" w:type="dxa"/>
          </w:tcPr>
          <w:p w:rsidR="0052591A" w:rsidRDefault="008D7BA7">
            <w:pPr>
              <w:spacing w:before="60" w:after="60"/>
              <w:ind w:right="142"/>
              <w:jc w:val="center"/>
              <w:rPr>
                <w:sz w:val="24"/>
                <w:szCs w:val="24"/>
                <w:lang w:val="fr-FR"/>
              </w:rPr>
            </w:pPr>
            <w:r>
              <w:rPr>
                <w:sz w:val="24"/>
                <w:szCs w:val="24"/>
                <w:lang w:val="fr-FR"/>
              </w:rPr>
              <w:t>Numéros des pièces jointes</w:t>
            </w:r>
          </w:p>
        </w:tc>
      </w:tr>
      <w:tr w:rsidR="0052591A">
        <w:tc>
          <w:tcPr>
            <w:tcW w:w="7235" w:type="dxa"/>
          </w:tcPr>
          <w:p w:rsidR="0052591A" w:rsidRDefault="008D7BA7">
            <w:pPr>
              <w:pStyle w:val="Paragraphedeliste"/>
              <w:numPr>
                <w:ilvl w:val="0"/>
                <w:numId w:val="13"/>
              </w:numPr>
              <w:tabs>
                <w:tab w:val="left" w:pos="2265"/>
              </w:tabs>
              <w:spacing w:before="120"/>
              <w:ind w:left="391" w:right="142" w:hanging="357"/>
              <w:contextualSpacing w:val="0"/>
              <w:jc w:val="both"/>
              <w:rPr>
                <w:sz w:val="24"/>
                <w:szCs w:val="24"/>
                <w:lang w:val="fr-FR"/>
              </w:rPr>
            </w:pPr>
            <w:r>
              <w:rPr>
                <w:sz w:val="24"/>
                <w:szCs w:val="24"/>
                <w:lang w:val="fr-FR"/>
              </w:rPr>
              <w:t xml:space="preserve">Pour chaque étage concerné, joindre un plan lisible et concis du secteur comportant toutes les pièces avec leurs numéros/références où sont </w:t>
            </w:r>
            <w:r>
              <w:rPr>
                <w:b/>
                <w:sz w:val="24"/>
                <w:szCs w:val="24"/>
                <w:lang w:val="fr-FR"/>
              </w:rPr>
              <w:t>détenus</w:t>
            </w:r>
            <w:r>
              <w:rPr>
                <w:sz w:val="24"/>
                <w:szCs w:val="24"/>
                <w:lang w:val="fr-FR"/>
              </w:rPr>
              <w:t xml:space="preserve"> et où sont </w:t>
            </w:r>
            <w:r>
              <w:rPr>
                <w:b/>
                <w:sz w:val="24"/>
                <w:szCs w:val="24"/>
                <w:lang w:val="fr-FR"/>
              </w:rPr>
              <w:t>mis en œuvre</w:t>
            </w:r>
            <w:r>
              <w:rPr>
                <w:sz w:val="24"/>
                <w:szCs w:val="24"/>
                <w:lang w:val="fr-FR"/>
              </w:rPr>
              <w:t xml:space="preserve"> les MOT.</w:t>
            </w:r>
          </w:p>
          <w:p w:rsidR="0052591A" w:rsidRDefault="008D7BA7">
            <w:pPr>
              <w:pStyle w:val="Paragraphedeliste"/>
              <w:numPr>
                <w:ilvl w:val="0"/>
                <w:numId w:val="13"/>
              </w:numPr>
              <w:tabs>
                <w:tab w:val="left" w:pos="2265"/>
              </w:tabs>
              <w:spacing w:before="120" w:after="120"/>
              <w:ind w:left="391" w:right="142" w:hanging="357"/>
              <w:contextualSpacing w:val="0"/>
              <w:jc w:val="both"/>
              <w:rPr>
                <w:sz w:val="24"/>
                <w:szCs w:val="24"/>
                <w:lang w:val="fr-FR"/>
              </w:rPr>
            </w:pPr>
            <w:r>
              <w:rPr>
                <w:sz w:val="24"/>
                <w:szCs w:val="24"/>
                <w:lang w:val="fr-FR"/>
              </w:rPr>
              <w:t>Indiquer l’emplacement des contrôles d’accès, de la vidéosurveillance, de la détection d’intrusion, ...</w:t>
            </w:r>
          </w:p>
        </w:tc>
        <w:tc>
          <w:tcPr>
            <w:tcW w:w="1837" w:type="dxa"/>
          </w:tcPr>
          <w:p w:rsidR="0052591A" w:rsidRDefault="0052591A">
            <w:pPr>
              <w:spacing w:before="120" w:after="120"/>
              <w:ind w:right="142"/>
              <w:jc w:val="center"/>
              <w:rPr>
                <w:sz w:val="24"/>
                <w:szCs w:val="24"/>
                <w:lang w:val="fr-FR"/>
              </w:rPr>
            </w:pPr>
          </w:p>
        </w:tc>
      </w:tr>
    </w:tbl>
    <w:p w:rsidR="0052591A" w:rsidRDefault="0052591A"/>
    <w:p w:rsidR="0052591A" w:rsidRDefault="008D7BA7">
      <w:pPr>
        <w:pStyle w:val="titre3DDA0"/>
      </w:pPr>
      <w:bookmarkStart w:id="37" w:name="_Toc195519825"/>
      <w:r>
        <w:lastRenderedPageBreak/>
        <w:t>3.2</w:t>
      </w:r>
      <w:r>
        <w:tab/>
        <w:t>Partie Sécurité biologique</w:t>
      </w:r>
      <w:bookmarkEnd w:id="37"/>
    </w:p>
    <w:p w:rsidR="0052591A" w:rsidRDefault="008D7BA7">
      <w:pPr>
        <w:jc w:val="both"/>
        <w:rPr>
          <w:rFonts w:cs="Arial"/>
          <w:color w:val="000000"/>
          <w:sz w:val="24"/>
          <w:shd w:val="clear" w:color="auto" w:fill="FFFFFF"/>
        </w:rPr>
      </w:pPr>
      <w:r>
        <w:rPr>
          <w:rFonts w:cs="Arial"/>
          <w:color w:val="000000"/>
          <w:sz w:val="24"/>
          <w:shd w:val="clear" w:color="auto" w:fill="FFFFFF"/>
        </w:rPr>
        <w:t>La sécurité biologique concerne l'ensemble des mesures et des pratiques visant à protéger les personnes et l'environnement des conséquences liées à l'infection, à l'intoxication ou à la dissémination de MOT.</w:t>
      </w:r>
    </w:p>
    <w:tbl>
      <w:tblPr>
        <w:tblStyle w:val="Grilledutableau"/>
        <w:tblW w:w="9072" w:type="dxa"/>
        <w:tblInd w:w="-5" w:type="dxa"/>
        <w:tblLook w:val="04A0" w:firstRow="1" w:lastRow="0" w:firstColumn="1" w:lastColumn="0" w:noHBand="0" w:noVBand="1"/>
      </w:tblPr>
      <w:tblGrid>
        <w:gridCol w:w="7235"/>
        <w:gridCol w:w="1837"/>
      </w:tblGrid>
      <w:tr w:rsidR="0052591A">
        <w:tc>
          <w:tcPr>
            <w:tcW w:w="7235" w:type="dxa"/>
            <w:tcBorders>
              <w:top w:val="none" w:sz="4" w:space="0" w:color="000000"/>
              <w:left w:val="none" w:sz="4" w:space="0" w:color="000000"/>
            </w:tcBorders>
          </w:tcPr>
          <w:p w:rsidR="0052591A" w:rsidRDefault="008D7BA7">
            <w:pPr>
              <w:pStyle w:val="Paragraphedeliste"/>
              <w:tabs>
                <w:tab w:val="left" w:pos="2265"/>
              </w:tabs>
              <w:spacing w:before="120" w:after="120"/>
              <w:ind w:left="0" w:right="142"/>
              <w:jc w:val="both"/>
              <w:rPr>
                <w:sz w:val="24"/>
                <w:szCs w:val="24"/>
                <w:lang w:val="fr-FR"/>
              </w:rPr>
            </w:pPr>
            <w:r>
              <w:rPr>
                <w:sz w:val="24"/>
                <w:szCs w:val="24"/>
                <w:lang w:val="fr-FR"/>
              </w:rPr>
              <w:t>Liste des documents à fournir</w:t>
            </w:r>
          </w:p>
        </w:tc>
        <w:tc>
          <w:tcPr>
            <w:tcW w:w="1837" w:type="dxa"/>
          </w:tcPr>
          <w:p w:rsidR="0052591A" w:rsidRDefault="008D7BA7">
            <w:pPr>
              <w:spacing w:before="60" w:after="60"/>
              <w:ind w:right="142"/>
              <w:jc w:val="center"/>
              <w:rPr>
                <w:sz w:val="24"/>
                <w:szCs w:val="24"/>
                <w:lang w:val="fr-FR"/>
              </w:rPr>
            </w:pPr>
            <w:r>
              <w:rPr>
                <w:sz w:val="24"/>
                <w:szCs w:val="24"/>
                <w:lang w:val="fr-FR"/>
              </w:rPr>
              <w:t>Numéros des pièces jointes</w:t>
            </w:r>
          </w:p>
        </w:tc>
      </w:tr>
      <w:tr w:rsidR="0052591A">
        <w:tc>
          <w:tcPr>
            <w:tcW w:w="7235" w:type="dxa"/>
          </w:tcPr>
          <w:p w:rsidR="0052591A" w:rsidRDefault="008D7BA7">
            <w:pPr>
              <w:pStyle w:val="Paragraphedeliste"/>
              <w:numPr>
                <w:ilvl w:val="0"/>
                <w:numId w:val="12"/>
              </w:numPr>
              <w:tabs>
                <w:tab w:val="left" w:pos="2265"/>
              </w:tabs>
              <w:spacing w:before="120" w:after="120"/>
              <w:ind w:left="391" w:right="142" w:hanging="357"/>
              <w:jc w:val="both"/>
              <w:rPr>
                <w:sz w:val="24"/>
                <w:szCs w:val="24"/>
                <w:lang w:val="fr-FR"/>
              </w:rPr>
            </w:pPr>
            <w:r>
              <w:rPr>
                <w:sz w:val="24"/>
                <w:szCs w:val="24"/>
                <w:lang w:val="fr-FR"/>
              </w:rPr>
              <w:t xml:space="preserve">Joindre un plan lisible des pièces (comportant les numéros ou références des pièces) où sont </w:t>
            </w:r>
            <w:r>
              <w:rPr>
                <w:b/>
                <w:sz w:val="24"/>
                <w:szCs w:val="24"/>
                <w:lang w:val="fr-FR"/>
              </w:rPr>
              <w:t>détenus</w:t>
            </w:r>
            <w:r>
              <w:rPr>
                <w:sz w:val="24"/>
                <w:szCs w:val="24"/>
                <w:lang w:val="fr-FR"/>
              </w:rPr>
              <w:t xml:space="preserve"> et </w:t>
            </w:r>
            <w:r>
              <w:rPr>
                <w:b/>
                <w:sz w:val="24"/>
                <w:szCs w:val="24"/>
                <w:lang w:val="fr-FR"/>
              </w:rPr>
              <w:t>mis en œuvre</w:t>
            </w:r>
            <w:r>
              <w:rPr>
                <w:sz w:val="24"/>
                <w:szCs w:val="24"/>
                <w:lang w:val="fr-FR"/>
              </w:rPr>
              <w:t xml:space="preserve"> des MOT en précisant l’emplacement de tous les équipements critiques utilisés.  Préciser sur ces plans l'emplacement des  équipements utilisés spécifiquement pour la détention et la mise en œuvre de MOT (enceintes de stockage et conservation, incubateurs / étuves, portoirs ventilés, isolateurs, PSM, sorbonnes, bains-marie, bains secs, centrifugeuses, …)</w:t>
            </w:r>
          </w:p>
        </w:tc>
        <w:tc>
          <w:tcPr>
            <w:tcW w:w="1837" w:type="dxa"/>
          </w:tcPr>
          <w:p w:rsidR="0052591A" w:rsidRDefault="0052591A">
            <w:pPr>
              <w:spacing w:before="120" w:after="120"/>
              <w:ind w:right="142"/>
              <w:jc w:val="center"/>
              <w:rPr>
                <w:sz w:val="24"/>
                <w:szCs w:val="24"/>
                <w:lang w:val="fr-FR"/>
              </w:rPr>
            </w:pPr>
          </w:p>
        </w:tc>
      </w:tr>
    </w:tbl>
    <w:p w:rsidR="0052591A" w:rsidRDefault="0052591A"/>
    <w:p w:rsidR="0052591A" w:rsidRDefault="008D7BA7">
      <w:pPr>
        <w:rPr>
          <w:rFonts w:eastAsiaTheme="majorEastAsia" w:cs="Times New Roman (Titres CS)"/>
          <w:b/>
          <w:color w:val="1E28AA"/>
          <w:sz w:val="24"/>
        </w:rPr>
      </w:pPr>
      <w:r>
        <w:br w:type="page" w:clear="all"/>
      </w:r>
    </w:p>
    <w:p w:rsidR="0052591A" w:rsidRDefault="008D7BA7">
      <w:pPr>
        <w:pStyle w:val="titre3DDA0"/>
      </w:pPr>
      <w:bookmarkStart w:id="38" w:name="_Toc195519826"/>
      <w:r>
        <w:lastRenderedPageBreak/>
        <w:t>3.3</w:t>
      </w:r>
      <w:r>
        <w:tab/>
        <w:t>Liste exhaustive des locaux utilisés pour la détention et pour la mise en œuvre des MOT</w:t>
      </w:r>
      <w:bookmarkEnd w:id="38"/>
    </w:p>
    <w:p w:rsidR="0052591A" w:rsidRDefault="008D7BA7">
      <w:pPr>
        <w:jc w:val="both"/>
        <w:rPr>
          <w:sz w:val="24"/>
        </w:rPr>
      </w:pPr>
      <w:r>
        <w:rPr>
          <w:sz w:val="24"/>
        </w:rPr>
        <w:t>Les informations reportées dans la présente rubrique doivent correspondre aux plans transmis aux paragraphes 3.1.2 et 3.2.</w:t>
      </w:r>
    </w:p>
    <w:p w:rsidR="0052591A" w:rsidRDefault="0052591A">
      <w:pPr>
        <w:outlineLvl w:val="2"/>
        <w:rPr>
          <w:b/>
        </w:rPr>
      </w:pPr>
    </w:p>
    <w:tbl>
      <w:tblPr>
        <w:tblStyle w:val="Grilledutableau4"/>
        <w:tblW w:w="9356"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68"/>
        <w:gridCol w:w="567"/>
        <w:gridCol w:w="2268"/>
        <w:gridCol w:w="992"/>
        <w:gridCol w:w="2551"/>
        <w:gridCol w:w="1276"/>
        <w:gridCol w:w="1134"/>
      </w:tblGrid>
      <w:tr w:rsidR="0052591A">
        <w:tc>
          <w:tcPr>
            <w:tcW w:w="9356" w:type="dxa"/>
            <w:gridSpan w:val="7"/>
            <w:tcBorders>
              <w:top w:val="single" w:sz="4" w:space="0" w:color="auto"/>
              <w:left w:val="single" w:sz="4" w:space="0" w:color="auto"/>
              <w:bottom w:val="single" w:sz="4" w:space="0" w:color="auto"/>
              <w:right w:val="single" w:sz="4" w:space="0" w:color="auto"/>
            </w:tcBorders>
          </w:tcPr>
          <w:p w:rsidR="0052591A" w:rsidRDefault="008D7BA7">
            <w:pPr>
              <w:spacing w:before="120" w:after="120"/>
              <w:jc w:val="center"/>
              <w:rPr>
                <w:b/>
                <w:sz w:val="18"/>
                <w:lang w:val="fr-FR"/>
              </w:rPr>
            </w:pPr>
            <w:r>
              <w:rPr>
                <w:b/>
                <w:sz w:val="18"/>
                <w:lang w:val="fr-FR"/>
              </w:rPr>
              <w:t>DESIGNATION</w:t>
            </w:r>
            <w:r>
              <w:rPr>
                <w:rFonts w:cs="Arial"/>
                <w:b/>
                <w:sz w:val="18"/>
                <w:lang w:val="fr-FR"/>
              </w:rPr>
              <w:t xml:space="preserve"> </w:t>
            </w:r>
            <w:r>
              <w:rPr>
                <w:b/>
                <w:sz w:val="18"/>
                <w:lang w:val="fr-FR"/>
              </w:rPr>
              <w:t>DU BATIMENT : …………………………………….</w:t>
            </w:r>
          </w:p>
        </w:tc>
      </w:tr>
      <w:tr w:rsidR="0052591A">
        <w:trPr>
          <w:cantSplit/>
          <w:trHeight w:val="1134"/>
        </w:trPr>
        <w:tc>
          <w:tcPr>
            <w:tcW w:w="568" w:type="dxa"/>
            <w:tcBorders>
              <w:top w:val="single" w:sz="4" w:space="0" w:color="auto"/>
              <w:left w:val="single" w:sz="4" w:space="0" w:color="auto"/>
              <w:bottom w:val="single" w:sz="4" w:space="0" w:color="auto"/>
              <w:right w:val="single" w:sz="4" w:space="0" w:color="auto"/>
            </w:tcBorders>
            <w:textDirection w:val="btLr"/>
          </w:tcPr>
          <w:p w:rsidR="0052591A" w:rsidRDefault="008D7BA7">
            <w:pPr>
              <w:ind w:left="113" w:right="113"/>
              <w:rPr>
                <w:b/>
                <w:sz w:val="18"/>
                <w:lang w:val="fr-FR"/>
              </w:rPr>
            </w:pPr>
            <w:r>
              <w:rPr>
                <w:b/>
                <w:sz w:val="18"/>
                <w:lang w:val="fr-FR"/>
              </w:rPr>
              <w:t>Étage</w:t>
            </w:r>
          </w:p>
        </w:tc>
        <w:tc>
          <w:tcPr>
            <w:tcW w:w="567" w:type="dxa"/>
            <w:tcBorders>
              <w:top w:val="single" w:sz="4" w:space="0" w:color="auto"/>
              <w:left w:val="single" w:sz="4" w:space="0" w:color="auto"/>
              <w:bottom w:val="single" w:sz="4" w:space="0" w:color="auto"/>
              <w:right w:val="single" w:sz="4" w:space="0" w:color="auto"/>
            </w:tcBorders>
            <w:textDirection w:val="btLr"/>
          </w:tcPr>
          <w:p w:rsidR="0052591A" w:rsidRDefault="008D7BA7">
            <w:pPr>
              <w:ind w:left="113" w:right="113"/>
              <w:rPr>
                <w:b/>
                <w:sz w:val="18"/>
                <w:lang w:val="fr-FR"/>
              </w:rPr>
            </w:pPr>
            <w:r>
              <w:rPr>
                <w:b/>
                <w:sz w:val="18"/>
                <w:lang w:val="fr-FR"/>
              </w:rPr>
              <w:t xml:space="preserve">N° </w:t>
            </w:r>
            <w:r>
              <w:rPr>
                <w:rFonts w:cs="Arial"/>
                <w:b/>
                <w:sz w:val="18"/>
                <w:lang w:val="fr-FR"/>
              </w:rPr>
              <w:t>ou référence de la pièce</w:t>
            </w:r>
          </w:p>
        </w:tc>
        <w:tc>
          <w:tcPr>
            <w:tcW w:w="2268" w:type="dxa"/>
            <w:tcBorders>
              <w:top w:val="single" w:sz="4" w:space="0" w:color="auto"/>
              <w:left w:val="single" w:sz="4" w:space="0" w:color="auto"/>
              <w:bottom w:val="single" w:sz="4" w:space="0" w:color="auto"/>
              <w:right w:val="single" w:sz="4" w:space="0" w:color="auto"/>
            </w:tcBorders>
          </w:tcPr>
          <w:p w:rsidR="0052591A" w:rsidRDefault="008D7BA7">
            <w:pPr>
              <w:spacing w:before="120" w:after="120"/>
              <w:jc w:val="center"/>
              <w:rPr>
                <w:b/>
                <w:sz w:val="18"/>
                <w:lang w:val="fr-FR"/>
              </w:rPr>
            </w:pPr>
            <w:r>
              <w:rPr>
                <w:b/>
                <w:sz w:val="18"/>
                <w:lang w:val="fr-FR"/>
              </w:rPr>
              <w:t xml:space="preserve">Type </w:t>
            </w:r>
            <w:r>
              <w:rPr>
                <w:rFonts w:cs="Arial"/>
                <w:b/>
                <w:sz w:val="18"/>
                <w:lang w:val="fr-FR"/>
              </w:rPr>
              <w:t>de pièce</w:t>
            </w:r>
          </w:p>
        </w:tc>
        <w:tc>
          <w:tcPr>
            <w:tcW w:w="992" w:type="dxa"/>
            <w:tcBorders>
              <w:top w:val="single" w:sz="4" w:space="0" w:color="auto"/>
              <w:left w:val="single" w:sz="4" w:space="0" w:color="auto"/>
              <w:bottom w:val="single" w:sz="4" w:space="0" w:color="auto"/>
              <w:right w:val="single" w:sz="4" w:space="0" w:color="auto"/>
            </w:tcBorders>
            <w:textDirection w:val="btLr"/>
          </w:tcPr>
          <w:p w:rsidR="0052591A" w:rsidRDefault="008D7BA7">
            <w:pPr>
              <w:ind w:left="113" w:right="113"/>
              <w:rPr>
                <w:sz w:val="18"/>
                <w:lang w:val="fr-FR"/>
              </w:rPr>
            </w:pPr>
            <w:r>
              <w:rPr>
                <w:b/>
                <w:sz w:val="18"/>
                <w:lang w:val="fr-FR"/>
              </w:rPr>
              <w:t xml:space="preserve">Accès à la pièce </w:t>
            </w:r>
            <w:r>
              <w:rPr>
                <w:sz w:val="18"/>
                <w:lang w:val="fr-FR"/>
              </w:rPr>
              <w:t>restreint au personnel habilité MOT</w:t>
            </w:r>
          </w:p>
        </w:tc>
        <w:tc>
          <w:tcPr>
            <w:tcW w:w="2551" w:type="dxa"/>
            <w:tcBorders>
              <w:top w:val="single" w:sz="4" w:space="0" w:color="auto"/>
              <w:left w:val="single" w:sz="4" w:space="0" w:color="auto"/>
              <w:bottom w:val="single" w:sz="4" w:space="0" w:color="auto"/>
              <w:right w:val="single" w:sz="4" w:space="0" w:color="auto"/>
            </w:tcBorders>
          </w:tcPr>
          <w:p w:rsidR="0052591A" w:rsidRDefault="008D7BA7">
            <w:pPr>
              <w:spacing w:before="120" w:after="120"/>
              <w:rPr>
                <w:b/>
                <w:sz w:val="16"/>
                <w:lang w:val="fr-FR"/>
              </w:rPr>
            </w:pPr>
            <w:r>
              <w:rPr>
                <w:b/>
                <w:sz w:val="18"/>
                <w:lang w:val="fr-FR"/>
              </w:rPr>
              <w:t>Equipements liés aux MOT</w:t>
            </w:r>
            <w:r>
              <w:rPr>
                <w:b/>
                <w:sz w:val="16"/>
                <w:lang w:val="fr-FR"/>
              </w:rPr>
              <w:t xml:space="preserve"> </w:t>
            </w:r>
          </w:p>
          <w:p w:rsidR="0052591A" w:rsidRDefault="008D7BA7">
            <w:pPr>
              <w:spacing w:before="120" w:after="120"/>
              <w:jc w:val="both"/>
              <w:rPr>
                <w:sz w:val="14"/>
                <w:lang w:val="fr-FR"/>
              </w:rPr>
            </w:pPr>
            <w:r>
              <w:rPr>
                <w:rFonts w:cs="Arial"/>
                <w:sz w:val="14"/>
                <w:lang w:val="fr-FR"/>
              </w:rPr>
              <w:t>Enceintes</w:t>
            </w:r>
            <w:r>
              <w:rPr>
                <w:sz w:val="14"/>
                <w:lang w:val="fr-FR"/>
              </w:rPr>
              <w:t xml:space="preserve"> de stockage, étuves / incubateurs, PSM, isolateurs, portoirs ventilés, centrifugeuses et tout autre équipement utilisé pour les opérations sur les MOT</w:t>
            </w:r>
          </w:p>
          <w:p w:rsidR="0052591A" w:rsidRDefault="008D7BA7">
            <w:pPr>
              <w:spacing w:before="120" w:after="120"/>
              <w:jc w:val="both"/>
              <w:rPr>
                <w:sz w:val="18"/>
                <w:lang w:val="fr-FR"/>
              </w:rPr>
            </w:pPr>
            <w:r>
              <w:rPr>
                <w:sz w:val="14"/>
                <w:lang w:val="fr-FR"/>
              </w:rPr>
              <w:t>Ajouter la référence de chaque équipement et son mode de sécurisation le cas échéant</w:t>
            </w:r>
          </w:p>
        </w:tc>
        <w:tc>
          <w:tcPr>
            <w:tcW w:w="2410" w:type="dxa"/>
            <w:gridSpan w:val="2"/>
            <w:tcBorders>
              <w:top w:val="single" w:sz="4" w:space="0" w:color="auto"/>
              <w:left w:val="single" w:sz="4" w:space="0" w:color="auto"/>
              <w:bottom w:val="single" w:sz="4" w:space="0" w:color="auto"/>
              <w:right w:val="single" w:sz="4" w:space="0" w:color="auto"/>
            </w:tcBorders>
          </w:tcPr>
          <w:p w:rsidR="0052591A" w:rsidRDefault="008D7BA7">
            <w:pPr>
              <w:spacing w:before="120" w:after="120"/>
              <w:rPr>
                <w:b/>
                <w:sz w:val="18"/>
                <w:lang w:val="fr-FR"/>
              </w:rPr>
            </w:pPr>
            <w:r>
              <w:rPr>
                <w:b/>
                <w:sz w:val="18"/>
                <w:lang w:val="fr-FR"/>
              </w:rPr>
              <w:t>Désignation des MOT</w:t>
            </w:r>
          </w:p>
          <w:p w:rsidR="0052591A" w:rsidRDefault="008D7BA7">
            <w:pPr>
              <w:spacing w:before="120" w:after="120"/>
              <w:rPr>
                <w:sz w:val="14"/>
                <w:lang w:val="fr-FR"/>
              </w:rPr>
            </w:pPr>
            <w:r>
              <w:rPr>
                <w:sz w:val="14"/>
                <w:lang w:val="fr-FR"/>
              </w:rPr>
              <w:t>Cocher pour chaque MOT, la nature du matériel biologique correspondant</w:t>
            </w:r>
          </w:p>
          <w:p w:rsidR="0052591A" w:rsidRDefault="008D7BA7">
            <w:pPr>
              <w:spacing w:before="120" w:after="120"/>
              <w:ind w:right="-108"/>
              <w:jc w:val="both"/>
              <w:rPr>
                <w:sz w:val="14"/>
                <w:lang w:val="fr-FR"/>
              </w:rPr>
            </w:pPr>
            <w:r>
              <w:rPr>
                <w:sz w:val="14"/>
                <w:lang w:val="fr-FR"/>
              </w:rPr>
              <w:t>MO : Micro-Organisme</w:t>
            </w:r>
          </w:p>
          <w:p w:rsidR="0052591A" w:rsidRDefault="008D7BA7">
            <w:pPr>
              <w:spacing w:before="120" w:after="120"/>
              <w:ind w:right="-108"/>
              <w:rPr>
                <w:sz w:val="14"/>
                <w:lang w:val="fr-FR"/>
              </w:rPr>
            </w:pPr>
            <w:r>
              <w:rPr>
                <w:sz w:val="14"/>
                <w:lang w:val="fr-FR"/>
              </w:rPr>
              <w:t>OGM : Organisme Génétiquement Modifié</w:t>
            </w:r>
          </w:p>
          <w:p w:rsidR="0052591A" w:rsidRDefault="008D7BA7">
            <w:pPr>
              <w:spacing w:before="120" w:after="120"/>
              <w:ind w:right="-108"/>
              <w:jc w:val="both"/>
              <w:rPr>
                <w:sz w:val="14"/>
                <w:lang w:val="fr-FR"/>
              </w:rPr>
            </w:pPr>
            <w:r>
              <w:rPr>
                <w:sz w:val="14"/>
                <w:lang w:val="fr-FR"/>
              </w:rPr>
              <w:t>MG : Matériel Génétique</w:t>
            </w:r>
          </w:p>
          <w:p w:rsidR="0052591A" w:rsidRDefault="008D7BA7">
            <w:pPr>
              <w:spacing w:before="120" w:after="120"/>
              <w:ind w:right="-108"/>
              <w:rPr>
                <w:sz w:val="14"/>
                <w:lang w:val="fr-FR"/>
              </w:rPr>
            </w:pPr>
            <w:r>
              <w:rPr>
                <w:sz w:val="14"/>
                <w:lang w:val="fr-FR"/>
              </w:rPr>
              <w:t>Seules les parties de toxine, présentant une activité toxique, sont à considérer.</w:t>
            </w:r>
          </w:p>
        </w:tc>
      </w:tr>
      <w:tr w:rsidR="007610D5">
        <w:trPr>
          <w:trHeight w:val="1920"/>
        </w:trPr>
        <w:tc>
          <w:tcPr>
            <w:tcW w:w="568" w:type="dxa"/>
            <w:vMerge w:val="restart"/>
            <w:tcBorders>
              <w:top w:val="single" w:sz="4" w:space="0" w:color="auto"/>
              <w:left w:val="single" w:sz="4" w:space="0" w:color="auto"/>
            </w:tcBorders>
          </w:tcPr>
          <w:p w:rsidR="007610D5" w:rsidRDefault="007610D5" w:rsidP="007610D5">
            <w:pPr>
              <w:spacing w:before="120"/>
              <w:rPr>
                <w:szCs w:val="20"/>
                <w:lang w:val="fr-FR"/>
              </w:rPr>
            </w:pPr>
          </w:p>
        </w:tc>
        <w:tc>
          <w:tcPr>
            <w:tcW w:w="567" w:type="dxa"/>
            <w:vMerge w:val="restart"/>
            <w:tcBorders>
              <w:top w:val="single" w:sz="4" w:space="0" w:color="auto"/>
            </w:tcBorders>
          </w:tcPr>
          <w:p w:rsidR="007610D5" w:rsidRDefault="007610D5" w:rsidP="007610D5">
            <w:pPr>
              <w:spacing w:before="120"/>
              <w:rPr>
                <w:szCs w:val="20"/>
                <w:lang w:val="fr-FR"/>
              </w:rPr>
            </w:pPr>
          </w:p>
        </w:tc>
        <w:tc>
          <w:tcPr>
            <w:tcW w:w="2268" w:type="dxa"/>
            <w:vMerge w:val="restart"/>
            <w:tcBorders>
              <w:top w:val="single" w:sz="4" w:space="0" w:color="auto"/>
            </w:tcBorders>
          </w:tcPr>
          <w:p w:rsidR="007610D5" w:rsidRPr="000B1374" w:rsidRDefault="007610D5" w:rsidP="007610D5">
            <w:pPr>
              <w:spacing w:before="120"/>
              <w:ind w:left="101"/>
              <w:rPr>
                <w:lang w:val="fr-FR"/>
              </w:rPr>
            </w:pPr>
            <w:r w:rsidRPr="000B1374">
              <w:rPr>
                <w:lang w:val="fr-FR"/>
              </w:rPr>
              <w:t>Laboratoire de niveau de confinement :</w:t>
            </w:r>
          </w:p>
          <w:p w:rsidR="007610D5" w:rsidRDefault="007610D5" w:rsidP="007610D5">
            <w:pPr>
              <w:spacing w:before="120" w:after="120"/>
              <w:ind w:left="-250"/>
              <w:jc w:val="center"/>
              <w:rPr>
                <w:lang w:val="fr-FR"/>
              </w:rPr>
            </w:pPr>
            <w:r>
              <w:fldChar w:fldCharType="begin">
                <w:ffData>
                  <w:name w:val="CaseACocher1"/>
                  <w:enabled/>
                  <w:calcOnExit w:val="0"/>
                  <w:checkBox>
                    <w:sizeAuto/>
                    <w:default w:val="0"/>
                  </w:checkBox>
                </w:ffData>
              </w:fldChar>
            </w:r>
            <w:r>
              <w:instrText xml:space="preserve"> FORMCHECKBOX </w:instrText>
            </w:r>
            <w:r w:rsidR="009C5649">
              <w:fldChar w:fldCharType="separate"/>
            </w:r>
            <w:r>
              <w:fldChar w:fldCharType="end"/>
            </w:r>
            <w:r>
              <w:rPr>
                <w:lang w:val="fr-FR"/>
              </w:rPr>
              <w:t> 4   </w:t>
            </w:r>
            <w:r>
              <w:fldChar w:fldCharType="begin">
                <w:ffData>
                  <w:name w:val="CaseACocher1"/>
                  <w:enabled/>
                  <w:calcOnExit w:val="0"/>
                  <w:checkBox>
                    <w:sizeAuto/>
                    <w:default w:val="0"/>
                  </w:checkBox>
                </w:ffData>
              </w:fldChar>
            </w:r>
            <w:r>
              <w:instrText xml:space="preserve"> FORMCHECKBOX </w:instrText>
            </w:r>
            <w:r w:rsidR="009C5649">
              <w:fldChar w:fldCharType="separate"/>
            </w:r>
            <w:r>
              <w:fldChar w:fldCharType="end"/>
            </w:r>
            <w:r>
              <w:rPr>
                <w:lang w:val="fr-FR"/>
              </w:rPr>
              <w:t> 3   </w:t>
            </w:r>
            <w:r>
              <w:fldChar w:fldCharType="begin">
                <w:ffData>
                  <w:name w:val="CaseACocher1"/>
                  <w:enabled/>
                  <w:calcOnExit w:val="0"/>
                  <w:checkBox>
                    <w:sizeAuto/>
                    <w:default w:val="0"/>
                  </w:checkBox>
                </w:ffData>
              </w:fldChar>
            </w:r>
            <w:r>
              <w:instrText xml:space="preserve"> FORMCHECKBOX </w:instrText>
            </w:r>
            <w:r w:rsidR="009C5649">
              <w:fldChar w:fldCharType="separate"/>
            </w:r>
            <w:r>
              <w:fldChar w:fldCharType="end"/>
            </w:r>
            <w:r>
              <w:rPr>
                <w:lang w:val="fr-FR"/>
              </w:rPr>
              <w:t> 2</w:t>
            </w:r>
          </w:p>
          <w:p w:rsidR="007610D5" w:rsidRDefault="007610D5" w:rsidP="007610D5">
            <w:pPr>
              <w:spacing w:before="120"/>
              <w:jc w:val="center"/>
              <w:rPr>
                <w:lang w:val="fr-FR"/>
              </w:rPr>
            </w:pPr>
          </w:p>
          <w:p w:rsidR="007610D5" w:rsidRPr="000B1374" w:rsidRDefault="007610D5" w:rsidP="007610D5">
            <w:pPr>
              <w:spacing w:before="120"/>
              <w:ind w:left="101"/>
              <w:rPr>
                <w:lang w:val="fr-FR"/>
              </w:rPr>
            </w:pPr>
            <w:r w:rsidRPr="000B1374">
              <w:rPr>
                <w:lang w:val="fr-FR"/>
              </w:rPr>
              <w:t>Animalerie de niveau de confinement :</w:t>
            </w:r>
          </w:p>
          <w:p w:rsidR="007610D5" w:rsidRDefault="007610D5" w:rsidP="007610D5">
            <w:pPr>
              <w:spacing w:before="120" w:after="120"/>
              <w:ind w:left="-108" w:hanging="142"/>
              <w:jc w:val="center"/>
              <w:rPr>
                <w:sz w:val="12"/>
                <w:lang w:val="fr-FR"/>
              </w:rPr>
            </w:pPr>
            <w:r>
              <w:fldChar w:fldCharType="begin">
                <w:ffData>
                  <w:name w:val="CaseACocher1"/>
                  <w:enabled/>
                  <w:calcOnExit w:val="0"/>
                  <w:checkBox>
                    <w:sizeAuto/>
                    <w:default w:val="0"/>
                  </w:checkBox>
                </w:ffData>
              </w:fldChar>
            </w:r>
            <w:r>
              <w:instrText xml:space="preserve"> FORMCHECKBOX </w:instrText>
            </w:r>
            <w:r w:rsidR="009C5649">
              <w:fldChar w:fldCharType="separate"/>
            </w:r>
            <w:r>
              <w:fldChar w:fldCharType="end"/>
            </w:r>
            <w:r>
              <w:rPr>
                <w:lang w:val="fr-FR"/>
              </w:rPr>
              <w:t> 4   </w:t>
            </w:r>
            <w:r>
              <w:fldChar w:fldCharType="begin">
                <w:ffData>
                  <w:name w:val="CaseACocher1"/>
                  <w:enabled/>
                  <w:calcOnExit w:val="0"/>
                  <w:checkBox>
                    <w:sizeAuto/>
                    <w:default w:val="0"/>
                  </w:checkBox>
                </w:ffData>
              </w:fldChar>
            </w:r>
            <w:r>
              <w:instrText xml:space="preserve"> FORMCHECKBOX </w:instrText>
            </w:r>
            <w:r w:rsidR="009C5649">
              <w:fldChar w:fldCharType="separate"/>
            </w:r>
            <w:r>
              <w:fldChar w:fldCharType="end"/>
            </w:r>
            <w:r>
              <w:rPr>
                <w:lang w:val="fr-FR"/>
              </w:rPr>
              <w:t> 3   </w:t>
            </w:r>
            <w:r>
              <w:fldChar w:fldCharType="begin">
                <w:ffData>
                  <w:name w:val="CaseACocher1"/>
                  <w:enabled/>
                  <w:calcOnExit w:val="0"/>
                  <w:checkBox>
                    <w:sizeAuto/>
                    <w:default w:val="0"/>
                  </w:checkBox>
                </w:ffData>
              </w:fldChar>
            </w:r>
            <w:r>
              <w:instrText xml:space="preserve"> FORMCHECKBOX </w:instrText>
            </w:r>
            <w:r w:rsidR="009C5649">
              <w:fldChar w:fldCharType="separate"/>
            </w:r>
            <w:r>
              <w:fldChar w:fldCharType="end"/>
            </w:r>
            <w:r>
              <w:rPr>
                <w:lang w:val="fr-FR"/>
              </w:rPr>
              <w:t> 2</w:t>
            </w:r>
          </w:p>
          <w:p w:rsidR="007610D5" w:rsidRDefault="007610D5" w:rsidP="007610D5">
            <w:pPr>
              <w:spacing w:before="120"/>
              <w:jc w:val="center"/>
              <w:rPr>
                <w:lang w:val="fr-FR"/>
              </w:rPr>
            </w:pPr>
          </w:p>
          <w:p w:rsidR="007610D5" w:rsidRDefault="007610D5" w:rsidP="007610D5">
            <w:pPr>
              <w:spacing w:before="120"/>
              <w:ind w:left="101"/>
              <w:rPr>
                <w:lang w:val="fr-FR"/>
              </w:rPr>
            </w:pPr>
            <w:r>
              <w:fldChar w:fldCharType="begin">
                <w:ffData>
                  <w:name w:val="CaseACocher1"/>
                  <w:enabled/>
                  <w:calcOnExit w:val="0"/>
                  <w:checkBox>
                    <w:sizeAuto/>
                    <w:default w:val="0"/>
                  </w:checkBox>
                </w:ffData>
              </w:fldChar>
            </w:r>
            <w:r>
              <w:instrText xml:space="preserve"> FORMCHECKBOX </w:instrText>
            </w:r>
            <w:r w:rsidR="009C5649">
              <w:fldChar w:fldCharType="separate"/>
            </w:r>
            <w:r>
              <w:fldChar w:fldCharType="end"/>
            </w:r>
            <w:r>
              <w:rPr>
                <w:lang w:val="fr-FR"/>
              </w:rPr>
              <w:t> Laboratoire de biologie moléculaire</w:t>
            </w:r>
          </w:p>
          <w:p w:rsidR="007610D5" w:rsidRPr="000B1374" w:rsidRDefault="007610D5" w:rsidP="007610D5">
            <w:pPr>
              <w:spacing w:before="120"/>
              <w:ind w:left="101"/>
              <w:rPr>
                <w:lang w:val="fr-FR"/>
              </w:rPr>
            </w:pPr>
          </w:p>
          <w:p w:rsidR="007610D5" w:rsidRDefault="007610D5" w:rsidP="007610D5">
            <w:pPr>
              <w:spacing w:before="120" w:after="120"/>
              <w:ind w:left="101"/>
              <w:rPr>
                <w:lang w:val="fr-FR"/>
              </w:rPr>
            </w:pPr>
            <w:r>
              <w:fldChar w:fldCharType="begin">
                <w:ffData>
                  <w:name w:val="CaseACocher1"/>
                  <w:enabled/>
                  <w:calcOnExit w:val="0"/>
                  <w:checkBox>
                    <w:sizeAuto/>
                    <w:default w:val="0"/>
                  </w:checkBox>
                </w:ffData>
              </w:fldChar>
            </w:r>
            <w:r>
              <w:instrText xml:space="preserve"> FORMCHECKBOX </w:instrText>
            </w:r>
            <w:r w:rsidR="009C5649">
              <w:fldChar w:fldCharType="separate"/>
            </w:r>
            <w:r>
              <w:fldChar w:fldCharType="end"/>
            </w:r>
            <w:r>
              <w:rPr>
                <w:lang w:val="fr-FR"/>
              </w:rPr>
              <w:t> Autre : ……..</w:t>
            </w:r>
          </w:p>
          <w:p w:rsidR="007610D5" w:rsidRPr="000B1374" w:rsidRDefault="007610D5" w:rsidP="007610D5">
            <w:pPr>
              <w:spacing w:before="120" w:after="120"/>
              <w:jc w:val="center"/>
              <w:rPr>
                <w:lang w:val="fr-FR"/>
              </w:rPr>
            </w:pPr>
          </w:p>
        </w:tc>
        <w:tc>
          <w:tcPr>
            <w:tcW w:w="992" w:type="dxa"/>
            <w:vMerge w:val="restart"/>
            <w:tcBorders>
              <w:top w:val="single" w:sz="4" w:space="0" w:color="auto"/>
            </w:tcBorders>
          </w:tcPr>
          <w:p w:rsidR="007610D5" w:rsidRDefault="007610D5" w:rsidP="007610D5">
            <w:pPr>
              <w:spacing w:before="120"/>
              <w:rPr>
                <w:sz w:val="18"/>
                <w:lang w:val="fr-FR"/>
              </w:rPr>
            </w:pPr>
            <w:r>
              <w:fldChar w:fldCharType="begin">
                <w:ffData>
                  <w:name w:val="CaseACocher1"/>
                  <w:enabled/>
                  <w:calcOnExit w:val="0"/>
                  <w:checkBox>
                    <w:sizeAuto/>
                    <w:default w:val="0"/>
                  </w:checkBox>
                </w:ffData>
              </w:fldChar>
            </w:r>
            <w:r>
              <w:instrText xml:space="preserve"> FORMCHECKBOX </w:instrText>
            </w:r>
            <w:r w:rsidR="009C5649">
              <w:fldChar w:fldCharType="separate"/>
            </w:r>
            <w:r>
              <w:fldChar w:fldCharType="end"/>
            </w:r>
            <w:r>
              <w:rPr>
                <w:lang w:val="fr-FR"/>
              </w:rPr>
              <w:t>Oui</w:t>
            </w:r>
          </w:p>
          <w:p w:rsidR="007610D5" w:rsidRPr="000B1374" w:rsidRDefault="007610D5" w:rsidP="007610D5">
            <w:pPr>
              <w:spacing w:before="120"/>
              <w:rPr>
                <w:lang w:val="fr-FR"/>
              </w:rPr>
            </w:pPr>
          </w:p>
          <w:p w:rsidR="007610D5" w:rsidRDefault="007610D5" w:rsidP="007610D5">
            <w:pPr>
              <w:spacing w:before="120"/>
              <w:rPr>
                <w:b/>
                <w:sz w:val="18"/>
                <w:lang w:val="fr-FR"/>
              </w:rPr>
            </w:pPr>
            <w:r>
              <w:fldChar w:fldCharType="begin">
                <w:ffData>
                  <w:name w:val="CaseACocher1"/>
                  <w:enabled/>
                  <w:calcOnExit w:val="0"/>
                  <w:checkBox>
                    <w:sizeAuto/>
                    <w:default w:val="0"/>
                  </w:checkBox>
                </w:ffData>
              </w:fldChar>
            </w:r>
            <w:r>
              <w:instrText xml:space="preserve"> FORMCHECKBOX </w:instrText>
            </w:r>
            <w:r w:rsidR="009C5649">
              <w:fldChar w:fldCharType="separate"/>
            </w:r>
            <w:r>
              <w:fldChar w:fldCharType="end"/>
            </w:r>
            <w:r>
              <w:rPr>
                <w:lang w:val="fr-FR"/>
              </w:rPr>
              <w:t>Non</w:t>
            </w:r>
            <w:r>
              <w:rPr>
                <w:rFonts w:cs="Arial"/>
                <w:sz w:val="16"/>
                <w:lang w:val="fr-FR"/>
              </w:rPr>
              <w:t xml:space="preserve"> </w:t>
            </w:r>
          </w:p>
        </w:tc>
        <w:tc>
          <w:tcPr>
            <w:tcW w:w="2551" w:type="dxa"/>
            <w:vMerge w:val="restart"/>
            <w:tcBorders>
              <w:top w:val="single" w:sz="4" w:space="0" w:color="auto"/>
            </w:tcBorders>
          </w:tcPr>
          <w:p w:rsidR="007610D5" w:rsidRPr="000B1374" w:rsidRDefault="007610D5" w:rsidP="007610D5">
            <w:pPr>
              <w:spacing w:before="120"/>
              <w:jc w:val="center"/>
              <w:rPr>
                <w:rFonts w:cs="Arial"/>
              </w:rPr>
            </w:pPr>
          </w:p>
        </w:tc>
        <w:tc>
          <w:tcPr>
            <w:tcW w:w="1276" w:type="dxa"/>
            <w:tcBorders>
              <w:top w:val="single" w:sz="4" w:space="0" w:color="auto"/>
              <w:bottom w:val="single" w:sz="4" w:space="0" w:color="auto"/>
            </w:tcBorders>
          </w:tcPr>
          <w:p w:rsidR="007610D5" w:rsidRPr="005F3DD2" w:rsidRDefault="007610D5" w:rsidP="007610D5">
            <w:pPr>
              <w:spacing w:before="120"/>
              <w:jc w:val="center"/>
              <w:rPr>
                <w:b/>
                <w:sz w:val="18"/>
                <w:lang w:val="fr-FR"/>
              </w:rPr>
            </w:pPr>
            <w:r>
              <w:rPr>
                <w:b/>
                <w:sz w:val="18"/>
                <w:lang w:val="fr-FR"/>
              </w:rPr>
              <w:t>MOT 1</w:t>
            </w:r>
          </w:p>
          <w:p w:rsidR="007610D5" w:rsidRPr="005F3DD2" w:rsidRDefault="007610D5" w:rsidP="007610D5">
            <w:pPr>
              <w:spacing w:before="120"/>
              <w:jc w:val="center"/>
              <w:rPr>
                <w:sz w:val="18"/>
                <w:lang w:val="fr-FR"/>
              </w:rPr>
            </w:pPr>
          </w:p>
        </w:tc>
        <w:tc>
          <w:tcPr>
            <w:tcW w:w="1134" w:type="dxa"/>
            <w:tcBorders>
              <w:top w:val="single" w:sz="4" w:space="0" w:color="auto"/>
              <w:bottom w:val="single" w:sz="4" w:space="0" w:color="auto"/>
              <w:right w:val="single" w:sz="4" w:space="0" w:color="auto"/>
            </w:tcBorders>
          </w:tcPr>
          <w:p w:rsidR="007610D5" w:rsidRDefault="007610D5" w:rsidP="007610D5">
            <w:pPr>
              <w:spacing w:before="120" w:after="120"/>
              <w:rPr>
                <w:sz w:val="18"/>
                <w:lang w:val="fr-FR"/>
              </w:rPr>
            </w:pPr>
            <w:r>
              <w:rPr>
                <w:sz w:val="18"/>
              </w:rPr>
              <w:fldChar w:fldCharType="begin">
                <w:ffData>
                  <w:name w:val="CaseACocher1"/>
                  <w:enabled/>
                  <w:calcOnExit w:val="0"/>
                  <w:checkBox>
                    <w:sizeAuto/>
                    <w:default w:val="0"/>
                  </w:checkBox>
                </w:ffData>
              </w:fldChar>
            </w:r>
            <w:r>
              <w:rPr>
                <w:sz w:val="18"/>
              </w:rPr>
              <w:instrText xml:space="preserve"> FORMCHECKBOX </w:instrText>
            </w:r>
            <w:r w:rsidR="009C5649">
              <w:rPr>
                <w:sz w:val="18"/>
              </w:rPr>
            </w:r>
            <w:r w:rsidR="009C5649">
              <w:rPr>
                <w:sz w:val="18"/>
              </w:rPr>
              <w:fldChar w:fldCharType="separate"/>
            </w:r>
            <w:r>
              <w:fldChar w:fldCharType="end"/>
            </w:r>
            <w:r>
              <w:rPr>
                <w:sz w:val="18"/>
                <w:lang w:val="fr-FR"/>
              </w:rPr>
              <w:t>  MO</w:t>
            </w:r>
          </w:p>
          <w:p w:rsidR="007610D5" w:rsidRDefault="007610D5" w:rsidP="007610D5">
            <w:pPr>
              <w:spacing w:before="120" w:after="120"/>
              <w:rPr>
                <w:lang w:val="fr-FR"/>
              </w:rPr>
            </w:pPr>
            <w:r>
              <w:rPr>
                <w:sz w:val="18"/>
              </w:rPr>
              <w:fldChar w:fldCharType="begin">
                <w:ffData>
                  <w:name w:val="CaseACocher1"/>
                  <w:enabled/>
                  <w:calcOnExit w:val="0"/>
                  <w:checkBox>
                    <w:sizeAuto/>
                    <w:default w:val="0"/>
                  </w:checkBox>
                </w:ffData>
              </w:fldChar>
            </w:r>
            <w:r>
              <w:rPr>
                <w:sz w:val="18"/>
              </w:rPr>
              <w:instrText xml:space="preserve"> FORMCHECKBOX </w:instrText>
            </w:r>
            <w:r w:rsidR="009C5649">
              <w:rPr>
                <w:sz w:val="18"/>
              </w:rPr>
            </w:r>
            <w:r w:rsidR="009C5649">
              <w:rPr>
                <w:sz w:val="18"/>
              </w:rPr>
              <w:fldChar w:fldCharType="separate"/>
            </w:r>
            <w:r>
              <w:fldChar w:fldCharType="end"/>
            </w:r>
            <w:r>
              <w:rPr>
                <w:sz w:val="18"/>
                <w:lang w:val="fr-FR"/>
              </w:rPr>
              <w:t>  OGM</w:t>
            </w:r>
          </w:p>
          <w:p w:rsidR="007610D5" w:rsidRDefault="007610D5" w:rsidP="007610D5">
            <w:pPr>
              <w:spacing w:before="120" w:after="120"/>
              <w:rPr>
                <w:sz w:val="18"/>
                <w:lang w:val="fr-FR"/>
              </w:rPr>
            </w:pPr>
            <w:r>
              <w:rPr>
                <w:sz w:val="18"/>
              </w:rPr>
              <w:fldChar w:fldCharType="begin">
                <w:ffData>
                  <w:name w:val="CaseACocher1"/>
                  <w:enabled/>
                  <w:calcOnExit w:val="0"/>
                  <w:checkBox>
                    <w:sizeAuto/>
                    <w:default w:val="0"/>
                  </w:checkBox>
                </w:ffData>
              </w:fldChar>
            </w:r>
            <w:r>
              <w:rPr>
                <w:sz w:val="18"/>
              </w:rPr>
              <w:instrText xml:space="preserve"> FORMCHECKBOX </w:instrText>
            </w:r>
            <w:r w:rsidR="009C5649">
              <w:rPr>
                <w:sz w:val="18"/>
              </w:rPr>
            </w:r>
            <w:r w:rsidR="009C5649">
              <w:rPr>
                <w:sz w:val="18"/>
              </w:rPr>
              <w:fldChar w:fldCharType="separate"/>
            </w:r>
            <w:r>
              <w:fldChar w:fldCharType="end"/>
            </w:r>
            <w:r>
              <w:rPr>
                <w:sz w:val="18"/>
                <w:lang w:val="fr-FR"/>
              </w:rPr>
              <w:t>  MG</w:t>
            </w:r>
          </w:p>
          <w:p w:rsidR="007610D5" w:rsidRDefault="007610D5" w:rsidP="007610D5">
            <w:pPr>
              <w:spacing w:before="120" w:after="120"/>
              <w:rPr>
                <w:sz w:val="18"/>
                <w:lang w:val="fr-FR"/>
              </w:rPr>
            </w:pPr>
            <w:r>
              <w:rPr>
                <w:sz w:val="18"/>
              </w:rPr>
              <w:fldChar w:fldCharType="begin">
                <w:ffData>
                  <w:name w:val="CaseACocher1"/>
                  <w:enabled/>
                  <w:calcOnExit w:val="0"/>
                  <w:checkBox>
                    <w:sizeAuto/>
                    <w:default w:val="0"/>
                  </w:checkBox>
                </w:ffData>
              </w:fldChar>
            </w:r>
            <w:r>
              <w:rPr>
                <w:sz w:val="18"/>
              </w:rPr>
              <w:instrText xml:space="preserve"> FORMCHECKBOX </w:instrText>
            </w:r>
            <w:r w:rsidR="009C5649">
              <w:rPr>
                <w:sz w:val="18"/>
              </w:rPr>
            </w:r>
            <w:r w:rsidR="009C5649">
              <w:rPr>
                <w:sz w:val="18"/>
              </w:rPr>
              <w:fldChar w:fldCharType="separate"/>
            </w:r>
            <w:r>
              <w:fldChar w:fldCharType="end"/>
            </w:r>
            <w:r>
              <w:rPr>
                <w:sz w:val="18"/>
                <w:lang w:val="fr-FR"/>
              </w:rPr>
              <w:t>  Toxine</w:t>
            </w:r>
          </w:p>
          <w:p w:rsidR="007610D5" w:rsidRDefault="007610D5" w:rsidP="007610D5">
            <w:pPr>
              <w:spacing w:before="120" w:after="120"/>
              <w:rPr>
                <w:lang w:val="fr-FR"/>
              </w:rPr>
            </w:pPr>
            <w:r>
              <w:rPr>
                <w:sz w:val="18"/>
              </w:rPr>
              <w:fldChar w:fldCharType="begin">
                <w:ffData>
                  <w:name w:val="CaseACocher1"/>
                  <w:enabled/>
                  <w:calcOnExit w:val="0"/>
                  <w:checkBox>
                    <w:sizeAuto/>
                    <w:default w:val="0"/>
                  </w:checkBox>
                </w:ffData>
              </w:fldChar>
            </w:r>
            <w:r>
              <w:rPr>
                <w:sz w:val="18"/>
              </w:rPr>
              <w:instrText xml:space="preserve"> FORMCHECKBOX </w:instrText>
            </w:r>
            <w:r w:rsidR="009C5649">
              <w:rPr>
                <w:sz w:val="18"/>
              </w:rPr>
            </w:r>
            <w:r w:rsidR="009C5649">
              <w:rPr>
                <w:sz w:val="18"/>
              </w:rPr>
              <w:fldChar w:fldCharType="separate"/>
            </w:r>
            <w:r>
              <w:fldChar w:fldCharType="end"/>
            </w:r>
            <w:r>
              <w:rPr>
                <w:sz w:val="18"/>
                <w:lang w:val="fr-FR"/>
              </w:rPr>
              <w:t>  Partie de toxine</w:t>
            </w:r>
          </w:p>
        </w:tc>
      </w:tr>
      <w:tr w:rsidR="007610D5">
        <w:trPr>
          <w:trHeight w:val="1933"/>
        </w:trPr>
        <w:tc>
          <w:tcPr>
            <w:tcW w:w="568" w:type="dxa"/>
            <w:vMerge/>
            <w:tcBorders>
              <w:left w:val="single" w:sz="4" w:space="0" w:color="auto"/>
            </w:tcBorders>
          </w:tcPr>
          <w:p w:rsidR="007610D5" w:rsidRDefault="007610D5" w:rsidP="007610D5">
            <w:pPr>
              <w:jc w:val="center"/>
              <w:rPr>
                <w:b/>
                <w:sz w:val="22"/>
                <w:lang w:val="fr-FR"/>
              </w:rPr>
            </w:pPr>
          </w:p>
        </w:tc>
        <w:tc>
          <w:tcPr>
            <w:tcW w:w="567" w:type="dxa"/>
            <w:vMerge/>
          </w:tcPr>
          <w:p w:rsidR="007610D5" w:rsidRDefault="007610D5" w:rsidP="007610D5">
            <w:pPr>
              <w:jc w:val="center"/>
              <w:rPr>
                <w:b/>
                <w:sz w:val="24"/>
                <w:lang w:val="fr-FR"/>
              </w:rPr>
            </w:pPr>
          </w:p>
        </w:tc>
        <w:tc>
          <w:tcPr>
            <w:tcW w:w="2268" w:type="dxa"/>
            <w:vMerge/>
          </w:tcPr>
          <w:p w:rsidR="007610D5" w:rsidRDefault="007610D5" w:rsidP="007610D5">
            <w:pPr>
              <w:ind w:left="101"/>
              <w:rPr>
                <w:lang w:val="fr-FR"/>
              </w:rPr>
            </w:pPr>
          </w:p>
        </w:tc>
        <w:tc>
          <w:tcPr>
            <w:tcW w:w="992" w:type="dxa"/>
            <w:vMerge/>
          </w:tcPr>
          <w:p w:rsidR="007610D5" w:rsidRDefault="007610D5" w:rsidP="007610D5">
            <w:pPr>
              <w:jc w:val="center"/>
              <w:rPr>
                <w:lang w:val="fr-FR"/>
              </w:rPr>
            </w:pPr>
          </w:p>
        </w:tc>
        <w:tc>
          <w:tcPr>
            <w:tcW w:w="2551" w:type="dxa"/>
            <w:vMerge/>
          </w:tcPr>
          <w:p w:rsidR="007610D5" w:rsidRDefault="007610D5" w:rsidP="007610D5">
            <w:pPr>
              <w:jc w:val="center"/>
              <w:rPr>
                <w:lang w:val="fr-FR"/>
              </w:rPr>
            </w:pPr>
          </w:p>
        </w:tc>
        <w:tc>
          <w:tcPr>
            <w:tcW w:w="1276" w:type="dxa"/>
            <w:tcBorders>
              <w:top w:val="single" w:sz="4" w:space="0" w:color="auto"/>
              <w:bottom w:val="single" w:sz="4" w:space="0" w:color="auto"/>
            </w:tcBorders>
          </w:tcPr>
          <w:p w:rsidR="007610D5" w:rsidRPr="005F3DD2" w:rsidRDefault="007610D5" w:rsidP="007610D5">
            <w:pPr>
              <w:spacing w:before="120"/>
              <w:jc w:val="center"/>
              <w:rPr>
                <w:b/>
                <w:sz w:val="18"/>
                <w:lang w:val="fr-FR"/>
              </w:rPr>
            </w:pPr>
            <w:r>
              <w:rPr>
                <w:b/>
                <w:sz w:val="18"/>
                <w:lang w:val="fr-FR"/>
              </w:rPr>
              <w:t>MOT 2</w:t>
            </w:r>
          </w:p>
          <w:p w:rsidR="007610D5" w:rsidRDefault="007610D5" w:rsidP="007610D5">
            <w:pPr>
              <w:jc w:val="center"/>
              <w:rPr>
                <w:b/>
                <w:sz w:val="18"/>
                <w:lang w:val="fr-FR"/>
              </w:rPr>
            </w:pPr>
          </w:p>
        </w:tc>
        <w:tc>
          <w:tcPr>
            <w:tcW w:w="1134" w:type="dxa"/>
            <w:tcBorders>
              <w:top w:val="single" w:sz="4" w:space="0" w:color="auto"/>
              <w:bottom w:val="single" w:sz="4" w:space="0" w:color="auto"/>
              <w:right w:val="single" w:sz="4" w:space="0" w:color="auto"/>
            </w:tcBorders>
          </w:tcPr>
          <w:p w:rsidR="007610D5" w:rsidRDefault="007610D5" w:rsidP="007610D5">
            <w:pPr>
              <w:spacing w:before="120" w:after="120"/>
              <w:rPr>
                <w:sz w:val="18"/>
                <w:lang w:val="fr-FR"/>
              </w:rPr>
            </w:pPr>
            <w:r>
              <w:rPr>
                <w:sz w:val="18"/>
              </w:rPr>
              <w:fldChar w:fldCharType="begin">
                <w:ffData>
                  <w:name w:val="CaseACocher1"/>
                  <w:enabled/>
                  <w:calcOnExit w:val="0"/>
                  <w:checkBox>
                    <w:sizeAuto/>
                    <w:default w:val="0"/>
                  </w:checkBox>
                </w:ffData>
              </w:fldChar>
            </w:r>
            <w:r>
              <w:rPr>
                <w:sz w:val="18"/>
              </w:rPr>
              <w:instrText xml:space="preserve"> FORMCHECKBOX </w:instrText>
            </w:r>
            <w:r w:rsidR="009C5649">
              <w:rPr>
                <w:sz w:val="18"/>
              </w:rPr>
            </w:r>
            <w:r w:rsidR="009C5649">
              <w:rPr>
                <w:sz w:val="18"/>
              </w:rPr>
              <w:fldChar w:fldCharType="separate"/>
            </w:r>
            <w:r>
              <w:fldChar w:fldCharType="end"/>
            </w:r>
            <w:r>
              <w:rPr>
                <w:sz w:val="18"/>
                <w:lang w:val="fr-FR"/>
              </w:rPr>
              <w:t>  MO</w:t>
            </w:r>
          </w:p>
          <w:p w:rsidR="007610D5" w:rsidRDefault="007610D5" w:rsidP="007610D5">
            <w:pPr>
              <w:spacing w:before="120" w:after="120"/>
              <w:rPr>
                <w:lang w:val="fr-FR"/>
              </w:rPr>
            </w:pPr>
            <w:r>
              <w:rPr>
                <w:sz w:val="18"/>
              </w:rPr>
              <w:fldChar w:fldCharType="begin">
                <w:ffData>
                  <w:name w:val="CaseACocher1"/>
                  <w:enabled/>
                  <w:calcOnExit w:val="0"/>
                  <w:checkBox>
                    <w:sizeAuto/>
                    <w:default w:val="0"/>
                  </w:checkBox>
                </w:ffData>
              </w:fldChar>
            </w:r>
            <w:r>
              <w:rPr>
                <w:sz w:val="18"/>
              </w:rPr>
              <w:instrText xml:space="preserve"> FORMCHECKBOX </w:instrText>
            </w:r>
            <w:r w:rsidR="009C5649">
              <w:rPr>
                <w:sz w:val="18"/>
              </w:rPr>
            </w:r>
            <w:r w:rsidR="009C5649">
              <w:rPr>
                <w:sz w:val="18"/>
              </w:rPr>
              <w:fldChar w:fldCharType="separate"/>
            </w:r>
            <w:r>
              <w:fldChar w:fldCharType="end"/>
            </w:r>
            <w:r>
              <w:rPr>
                <w:sz w:val="18"/>
                <w:lang w:val="fr-FR"/>
              </w:rPr>
              <w:t>  OGM</w:t>
            </w:r>
          </w:p>
          <w:p w:rsidR="007610D5" w:rsidRDefault="007610D5" w:rsidP="007610D5">
            <w:pPr>
              <w:spacing w:before="120" w:after="120"/>
              <w:rPr>
                <w:sz w:val="18"/>
                <w:lang w:val="fr-FR"/>
              </w:rPr>
            </w:pPr>
            <w:r>
              <w:rPr>
                <w:sz w:val="18"/>
              </w:rPr>
              <w:fldChar w:fldCharType="begin">
                <w:ffData>
                  <w:name w:val="CaseACocher1"/>
                  <w:enabled/>
                  <w:calcOnExit w:val="0"/>
                  <w:checkBox>
                    <w:sizeAuto/>
                    <w:default w:val="0"/>
                  </w:checkBox>
                </w:ffData>
              </w:fldChar>
            </w:r>
            <w:r>
              <w:rPr>
                <w:sz w:val="18"/>
              </w:rPr>
              <w:instrText xml:space="preserve"> FORMCHECKBOX </w:instrText>
            </w:r>
            <w:r w:rsidR="009C5649">
              <w:rPr>
                <w:sz w:val="18"/>
              </w:rPr>
            </w:r>
            <w:r w:rsidR="009C5649">
              <w:rPr>
                <w:sz w:val="18"/>
              </w:rPr>
              <w:fldChar w:fldCharType="separate"/>
            </w:r>
            <w:r>
              <w:fldChar w:fldCharType="end"/>
            </w:r>
            <w:r>
              <w:rPr>
                <w:sz w:val="18"/>
                <w:lang w:val="fr-FR"/>
              </w:rPr>
              <w:t>  MG</w:t>
            </w:r>
          </w:p>
          <w:p w:rsidR="007610D5" w:rsidRDefault="007610D5" w:rsidP="007610D5">
            <w:pPr>
              <w:spacing w:before="120" w:after="120"/>
              <w:rPr>
                <w:sz w:val="18"/>
                <w:lang w:val="fr-FR"/>
              </w:rPr>
            </w:pPr>
            <w:r>
              <w:rPr>
                <w:sz w:val="18"/>
              </w:rPr>
              <w:fldChar w:fldCharType="begin">
                <w:ffData>
                  <w:name w:val="CaseACocher1"/>
                  <w:enabled/>
                  <w:calcOnExit w:val="0"/>
                  <w:checkBox>
                    <w:sizeAuto/>
                    <w:default w:val="0"/>
                  </w:checkBox>
                </w:ffData>
              </w:fldChar>
            </w:r>
            <w:r>
              <w:rPr>
                <w:sz w:val="18"/>
              </w:rPr>
              <w:instrText xml:space="preserve"> FORMCHECKBOX </w:instrText>
            </w:r>
            <w:r w:rsidR="009C5649">
              <w:rPr>
                <w:sz w:val="18"/>
              </w:rPr>
            </w:r>
            <w:r w:rsidR="009C5649">
              <w:rPr>
                <w:sz w:val="18"/>
              </w:rPr>
              <w:fldChar w:fldCharType="separate"/>
            </w:r>
            <w:r>
              <w:fldChar w:fldCharType="end"/>
            </w:r>
            <w:r>
              <w:rPr>
                <w:sz w:val="18"/>
                <w:lang w:val="fr-FR"/>
              </w:rPr>
              <w:t>  Toxine</w:t>
            </w:r>
          </w:p>
          <w:p w:rsidR="007610D5" w:rsidRDefault="007610D5" w:rsidP="007610D5">
            <w:pPr>
              <w:spacing w:before="120" w:after="120"/>
              <w:rPr>
                <w:sz w:val="18"/>
                <w:lang w:val="fr-FR"/>
              </w:rPr>
            </w:pPr>
            <w:r>
              <w:rPr>
                <w:sz w:val="18"/>
              </w:rPr>
              <w:fldChar w:fldCharType="begin">
                <w:ffData>
                  <w:name w:val="CaseACocher1"/>
                  <w:enabled/>
                  <w:calcOnExit w:val="0"/>
                  <w:checkBox>
                    <w:sizeAuto/>
                    <w:default w:val="0"/>
                  </w:checkBox>
                </w:ffData>
              </w:fldChar>
            </w:r>
            <w:r w:rsidRPr="007610D5">
              <w:rPr>
                <w:sz w:val="18"/>
                <w:lang w:val="fr-FR"/>
              </w:rPr>
              <w:instrText xml:space="preserve"> FORMCHECKBOX </w:instrText>
            </w:r>
            <w:r w:rsidR="009C5649">
              <w:rPr>
                <w:sz w:val="18"/>
              </w:rPr>
            </w:r>
            <w:r w:rsidR="009C5649">
              <w:rPr>
                <w:sz w:val="18"/>
              </w:rPr>
              <w:fldChar w:fldCharType="separate"/>
            </w:r>
            <w:r>
              <w:fldChar w:fldCharType="end"/>
            </w:r>
            <w:r>
              <w:rPr>
                <w:sz w:val="18"/>
                <w:lang w:val="fr-FR"/>
              </w:rPr>
              <w:t>  Partie de toxine</w:t>
            </w:r>
          </w:p>
        </w:tc>
      </w:tr>
      <w:tr w:rsidR="007610D5">
        <w:trPr>
          <w:trHeight w:val="2023"/>
        </w:trPr>
        <w:tc>
          <w:tcPr>
            <w:tcW w:w="568" w:type="dxa"/>
            <w:vMerge/>
            <w:tcBorders>
              <w:left w:val="single" w:sz="4" w:space="0" w:color="auto"/>
              <w:bottom w:val="single" w:sz="4" w:space="0" w:color="auto"/>
            </w:tcBorders>
          </w:tcPr>
          <w:p w:rsidR="007610D5" w:rsidRDefault="007610D5" w:rsidP="007610D5">
            <w:pPr>
              <w:jc w:val="center"/>
              <w:rPr>
                <w:b/>
                <w:sz w:val="22"/>
                <w:lang w:val="fr-FR"/>
              </w:rPr>
            </w:pPr>
          </w:p>
        </w:tc>
        <w:tc>
          <w:tcPr>
            <w:tcW w:w="567" w:type="dxa"/>
            <w:vMerge/>
            <w:tcBorders>
              <w:bottom w:val="single" w:sz="4" w:space="0" w:color="auto"/>
            </w:tcBorders>
          </w:tcPr>
          <w:p w:rsidR="007610D5" w:rsidRDefault="007610D5" w:rsidP="007610D5">
            <w:pPr>
              <w:jc w:val="center"/>
              <w:rPr>
                <w:b/>
                <w:sz w:val="24"/>
                <w:lang w:val="fr-FR"/>
              </w:rPr>
            </w:pPr>
          </w:p>
        </w:tc>
        <w:tc>
          <w:tcPr>
            <w:tcW w:w="2268" w:type="dxa"/>
            <w:vMerge/>
            <w:tcBorders>
              <w:bottom w:val="single" w:sz="4" w:space="0" w:color="auto"/>
            </w:tcBorders>
          </w:tcPr>
          <w:p w:rsidR="007610D5" w:rsidRDefault="007610D5" w:rsidP="007610D5">
            <w:pPr>
              <w:ind w:left="101"/>
              <w:rPr>
                <w:lang w:val="fr-FR"/>
              </w:rPr>
            </w:pPr>
          </w:p>
        </w:tc>
        <w:tc>
          <w:tcPr>
            <w:tcW w:w="992" w:type="dxa"/>
            <w:vMerge/>
            <w:tcBorders>
              <w:bottom w:val="single" w:sz="4" w:space="0" w:color="auto"/>
            </w:tcBorders>
          </w:tcPr>
          <w:p w:rsidR="007610D5" w:rsidRDefault="007610D5" w:rsidP="007610D5">
            <w:pPr>
              <w:jc w:val="center"/>
              <w:rPr>
                <w:lang w:val="fr-FR"/>
              </w:rPr>
            </w:pPr>
          </w:p>
        </w:tc>
        <w:tc>
          <w:tcPr>
            <w:tcW w:w="2551" w:type="dxa"/>
            <w:vMerge/>
            <w:tcBorders>
              <w:bottom w:val="single" w:sz="4" w:space="0" w:color="auto"/>
            </w:tcBorders>
          </w:tcPr>
          <w:p w:rsidR="007610D5" w:rsidRDefault="007610D5" w:rsidP="007610D5">
            <w:pPr>
              <w:jc w:val="center"/>
              <w:rPr>
                <w:lang w:val="fr-FR"/>
              </w:rPr>
            </w:pPr>
          </w:p>
        </w:tc>
        <w:tc>
          <w:tcPr>
            <w:tcW w:w="1276" w:type="dxa"/>
            <w:tcBorders>
              <w:top w:val="single" w:sz="4" w:space="0" w:color="auto"/>
              <w:bottom w:val="single" w:sz="4" w:space="0" w:color="auto"/>
            </w:tcBorders>
          </w:tcPr>
          <w:p w:rsidR="007610D5" w:rsidRPr="005F3DD2" w:rsidRDefault="007610D5" w:rsidP="007610D5">
            <w:pPr>
              <w:spacing w:before="120"/>
              <w:jc w:val="center"/>
              <w:rPr>
                <w:b/>
                <w:sz w:val="18"/>
                <w:lang w:val="fr-FR"/>
              </w:rPr>
            </w:pPr>
            <w:r>
              <w:rPr>
                <w:b/>
                <w:sz w:val="18"/>
                <w:lang w:val="fr-FR"/>
              </w:rPr>
              <w:t>MOT 3</w:t>
            </w:r>
          </w:p>
          <w:p w:rsidR="007610D5" w:rsidRDefault="007610D5" w:rsidP="007610D5">
            <w:pPr>
              <w:jc w:val="center"/>
              <w:rPr>
                <w:b/>
                <w:sz w:val="18"/>
                <w:lang w:val="fr-FR"/>
              </w:rPr>
            </w:pPr>
          </w:p>
        </w:tc>
        <w:tc>
          <w:tcPr>
            <w:tcW w:w="1134" w:type="dxa"/>
            <w:tcBorders>
              <w:top w:val="single" w:sz="4" w:space="0" w:color="auto"/>
              <w:bottom w:val="single" w:sz="4" w:space="0" w:color="auto"/>
              <w:right w:val="single" w:sz="4" w:space="0" w:color="auto"/>
            </w:tcBorders>
          </w:tcPr>
          <w:p w:rsidR="007610D5" w:rsidRDefault="007610D5" w:rsidP="007610D5">
            <w:pPr>
              <w:spacing w:before="120" w:after="120"/>
              <w:rPr>
                <w:sz w:val="18"/>
                <w:lang w:val="fr-FR"/>
              </w:rPr>
            </w:pPr>
            <w:r>
              <w:rPr>
                <w:sz w:val="18"/>
              </w:rPr>
              <w:fldChar w:fldCharType="begin">
                <w:ffData>
                  <w:name w:val="CaseACocher1"/>
                  <w:enabled/>
                  <w:calcOnExit w:val="0"/>
                  <w:checkBox>
                    <w:sizeAuto/>
                    <w:default w:val="0"/>
                  </w:checkBox>
                </w:ffData>
              </w:fldChar>
            </w:r>
            <w:r>
              <w:rPr>
                <w:sz w:val="18"/>
              </w:rPr>
              <w:instrText xml:space="preserve"> FORMCHECKBOX </w:instrText>
            </w:r>
            <w:r w:rsidR="009C5649">
              <w:rPr>
                <w:sz w:val="18"/>
              </w:rPr>
            </w:r>
            <w:r w:rsidR="009C5649">
              <w:rPr>
                <w:sz w:val="18"/>
              </w:rPr>
              <w:fldChar w:fldCharType="separate"/>
            </w:r>
            <w:r>
              <w:fldChar w:fldCharType="end"/>
            </w:r>
            <w:r>
              <w:rPr>
                <w:sz w:val="18"/>
                <w:lang w:val="fr-FR"/>
              </w:rPr>
              <w:t>  MO</w:t>
            </w:r>
          </w:p>
          <w:p w:rsidR="007610D5" w:rsidRDefault="007610D5" w:rsidP="007610D5">
            <w:pPr>
              <w:spacing w:before="120" w:after="120"/>
              <w:rPr>
                <w:lang w:val="fr-FR"/>
              </w:rPr>
            </w:pPr>
            <w:r>
              <w:rPr>
                <w:sz w:val="18"/>
              </w:rPr>
              <w:fldChar w:fldCharType="begin">
                <w:ffData>
                  <w:name w:val="CaseACocher1"/>
                  <w:enabled/>
                  <w:calcOnExit w:val="0"/>
                  <w:checkBox>
                    <w:sizeAuto/>
                    <w:default w:val="0"/>
                  </w:checkBox>
                </w:ffData>
              </w:fldChar>
            </w:r>
            <w:r>
              <w:rPr>
                <w:sz w:val="18"/>
              </w:rPr>
              <w:instrText xml:space="preserve"> FORMCHECKBOX </w:instrText>
            </w:r>
            <w:r w:rsidR="009C5649">
              <w:rPr>
                <w:sz w:val="18"/>
              </w:rPr>
            </w:r>
            <w:r w:rsidR="009C5649">
              <w:rPr>
                <w:sz w:val="18"/>
              </w:rPr>
              <w:fldChar w:fldCharType="separate"/>
            </w:r>
            <w:r>
              <w:fldChar w:fldCharType="end"/>
            </w:r>
            <w:r>
              <w:rPr>
                <w:sz w:val="18"/>
                <w:lang w:val="fr-FR"/>
              </w:rPr>
              <w:t>  OGM</w:t>
            </w:r>
          </w:p>
          <w:p w:rsidR="007610D5" w:rsidRDefault="007610D5" w:rsidP="007610D5">
            <w:pPr>
              <w:spacing w:before="120" w:after="120"/>
              <w:rPr>
                <w:sz w:val="18"/>
                <w:lang w:val="fr-FR"/>
              </w:rPr>
            </w:pPr>
            <w:r>
              <w:rPr>
                <w:sz w:val="18"/>
              </w:rPr>
              <w:fldChar w:fldCharType="begin">
                <w:ffData>
                  <w:name w:val="CaseACocher1"/>
                  <w:enabled/>
                  <w:calcOnExit w:val="0"/>
                  <w:checkBox>
                    <w:sizeAuto/>
                    <w:default w:val="0"/>
                  </w:checkBox>
                </w:ffData>
              </w:fldChar>
            </w:r>
            <w:r>
              <w:rPr>
                <w:sz w:val="18"/>
              </w:rPr>
              <w:instrText xml:space="preserve"> FORMCHECKBOX </w:instrText>
            </w:r>
            <w:r w:rsidR="009C5649">
              <w:rPr>
                <w:sz w:val="18"/>
              </w:rPr>
            </w:r>
            <w:r w:rsidR="009C5649">
              <w:rPr>
                <w:sz w:val="18"/>
              </w:rPr>
              <w:fldChar w:fldCharType="separate"/>
            </w:r>
            <w:r>
              <w:fldChar w:fldCharType="end"/>
            </w:r>
            <w:r>
              <w:rPr>
                <w:sz w:val="18"/>
                <w:lang w:val="fr-FR"/>
              </w:rPr>
              <w:t>  MG</w:t>
            </w:r>
          </w:p>
          <w:p w:rsidR="007610D5" w:rsidRDefault="007610D5" w:rsidP="007610D5">
            <w:pPr>
              <w:spacing w:before="120" w:after="120"/>
              <w:rPr>
                <w:sz w:val="18"/>
                <w:lang w:val="fr-FR"/>
              </w:rPr>
            </w:pPr>
            <w:r>
              <w:rPr>
                <w:sz w:val="18"/>
              </w:rPr>
              <w:fldChar w:fldCharType="begin">
                <w:ffData>
                  <w:name w:val="CaseACocher1"/>
                  <w:enabled/>
                  <w:calcOnExit w:val="0"/>
                  <w:checkBox>
                    <w:sizeAuto/>
                    <w:default w:val="0"/>
                  </w:checkBox>
                </w:ffData>
              </w:fldChar>
            </w:r>
            <w:r>
              <w:rPr>
                <w:sz w:val="18"/>
              </w:rPr>
              <w:instrText xml:space="preserve"> FORMCHECKBOX </w:instrText>
            </w:r>
            <w:r w:rsidR="009C5649">
              <w:rPr>
                <w:sz w:val="18"/>
              </w:rPr>
            </w:r>
            <w:r w:rsidR="009C5649">
              <w:rPr>
                <w:sz w:val="18"/>
              </w:rPr>
              <w:fldChar w:fldCharType="separate"/>
            </w:r>
            <w:r>
              <w:fldChar w:fldCharType="end"/>
            </w:r>
            <w:r>
              <w:rPr>
                <w:sz w:val="18"/>
                <w:lang w:val="fr-FR"/>
              </w:rPr>
              <w:t>  Toxine</w:t>
            </w:r>
          </w:p>
          <w:p w:rsidR="007610D5" w:rsidRDefault="007610D5" w:rsidP="007610D5">
            <w:pPr>
              <w:spacing w:before="120" w:after="120"/>
              <w:rPr>
                <w:sz w:val="18"/>
                <w:lang w:val="fr-FR"/>
              </w:rPr>
            </w:pPr>
            <w:r>
              <w:rPr>
                <w:sz w:val="18"/>
              </w:rPr>
              <w:fldChar w:fldCharType="begin">
                <w:ffData>
                  <w:name w:val="CaseACocher1"/>
                  <w:enabled/>
                  <w:calcOnExit w:val="0"/>
                  <w:checkBox>
                    <w:sizeAuto/>
                    <w:default w:val="0"/>
                  </w:checkBox>
                </w:ffData>
              </w:fldChar>
            </w:r>
            <w:r w:rsidRPr="007610D5">
              <w:rPr>
                <w:sz w:val="18"/>
                <w:lang w:val="fr-FR"/>
              </w:rPr>
              <w:instrText xml:space="preserve"> FORMCHECKBOX </w:instrText>
            </w:r>
            <w:r w:rsidR="009C5649">
              <w:rPr>
                <w:sz w:val="18"/>
              </w:rPr>
            </w:r>
            <w:r w:rsidR="009C5649">
              <w:rPr>
                <w:sz w:val="18"/>
              </w:rPr>
              <w:fldChar w:fldCharType="separate"/>
            </w:r>
            <w:r>
              <w:fldChar w:fldCharType="end"/>
            </w:r>
            <w:r>
              <w:rPr>
                <w:sz w:val="18"/>
                <w:lang w:val="fr-FR"/>
              </w:rPr>
              <w:t xml:space="preserve">  Partie de toxine </w:t>
            </w:r>
          </w:p>
        </w:tc>
      </w:tr>
    </w:tbl>
    <w:p w:rsidR="0052591A" w:rsidRDefault="0052591A">
      <w:pPr>
        <w:shd w:val="clear" w:color="auto" w:fill="FFFFFF" w:themeFill="background1"/>
        <w:tabs>
          <w:tab w:val="left" w:pos="993"/>
        </w:tabs>
        <w:ind w:right="1"/>
        <w:jc w:val="center"/>
        <w:rPr>
          <w:sz w:val="24"/>
        </w:rPr>
      </w:pPr>
    </w:p>
    <w:p w:rsidR="0052591A" w:rsidRDefault="008D7BA7">
      <w:pPr>
        <w:shd w:val="clear" w:color="auto" w:fill="FFFFFF" w:themeFill="background1"/>
        <w:tabs>
          <w:tab w:val="left" w:pos="993"/>
        </w:tabs>
        <w:ind w:right="1"/>
        <w:jc w:val="center"/>
        <w:rPr>
          <w:sz w:val="24"/>
        </w:rPr>
      </w:pPr>
      <w:r>
        <w:rPr>
          <w:sz w:val="24"/>
        </w:rPr>
        <w:t>Afin de faciliter l’implémentation des données à porter dans ce dossier technique vous avez la possibilité d’intégrer autant de lignes que vous jugerez nécessaire à l’exhaustivité des informations.</w:t>
      </w:r>
    </w:p>
    <w:p w:rsidR="0052591A" w:rsidRDefault="0052591A">
      <w:pPr>
        <w:shd w:val="clear" w:color="auto" w:fill="FFFFFF" w:themeFill="background1"/>
        <w:tabs>
          <w:tab w:val="left" w:pos="993"/>
        </w:tabs>
        <w:ind w:right="709"/>
        <w:jc w:val="center"/>
        <w:rPr>
          <w:sz w:val="24"/>
        </w:rPr>
      </w:pPr>
    </w:p>
    <w:p w:rsidR="0052591A" w:rsidRDefault="008D7BA7">
      <w:r>
        <w:br w:type="page" w:clear="all"/>
      </w:r>
    </w:p>
    <w:p w:rsidR="0052591A" w:rsidRDefault="008D7BA7">
      <w:pPr>
        <w:pStyle w:val="titre1DDA"/>
      </w:pPr>
      <w:bookmarkStart w:id="39" w:name="_Toc195519827"/>
      <w:r>
        <w:lastRenderedPageBreak/>
        <w:t>SECTION 3 – MO ET OGM DE L’ANNEXE A DE LA LISTE DES MOT &amp; MO DU GROUPE 3 ET OGM DE CLASSE DE CONFINEMENT 3 DE L’ANNEXE B DE LA LISTE DES MOT</w:t>
      </w:r>
      <w:bookmarkEnd w:id="39"/>
    </w:p>
    <w:p w:rsidR="0052591A" w:rsidRDefault="0052591A">
      <w:pPr>
        <w:rPr>
          <w:szCs w:val="20"/>
        </w:rPr>
      </w:pPr>
    </w:p>
    <w:p w:rsidR="0052591A" w:rsidRDefault="008D7BA7">
      <w:pPr>
        <w:pStyle w:val="titre2DDA"/>
        <w:numPr>
          <w:ilvl w:val="0"/>
          <w:numId w:val="20"/>
        </w:numPr>
        <w:ind w:left="0" w:firstLine="0"/>
      </w:pPr>
      <w:bookmarkStart w:id="40" w:name="_Toc195519828"/>
      <w:r>
        <w:t>DESCRIPTION DE L’INSTALLATION</w:t>
      </w:r>
      <w:bookmarkEnd w:id="40"/>
    </w:p>
    <w:p w:rsidR="0052591A" w:rsidRDefault="0052591A">
      <w:pPr>
        <w:rPr>
          <w:sz w:val="16"/>
          <w:szCs w:val="20"/>
        </w:rPr>
      </w:pPr>
    </w:p>
    <w:tbl>
      <w:tblPr>
        <w:tblStyle w:val="Grilledutableau"/>
        <w:tblW w:w="9072" w:type="dxa"/>
        <w:tblInd w:w="-5" w:type="dxa"/>
        <w:tblLook w:val="04A0" w:firstRow="1" w:lastRow="0" w:firstColumn="1" w:lastColumn="0" w:noHBand="0" w:noVBand="1"/>
      </w:tblPr>
      <w:tblGrid>
        <w:gridCol w:w="7235"/>
        <w:gridCol w:w="1837"/>
      </w:tblGrid>
      <w:tr w:rsidR="0052591A">
        <w:tc>
          <w:tcPr>
            <w:tcW w:w="7235" w:type="dxa"/>
            <w:tcBorders>
              <w:top w:val="none" w:sz="4" w:space="0" w:color="000000"/>
              <w:left w:val="none" w:sz="4" w:space="0" w:color="000000"/>
            </w:tcBorders>
          </w:tcPr>
          <w:p w:rsidR="0052591A" w:rsidRDefault="008D7BA7">
            <w:pPr>
              <w:pStyle w:val="Paragraphedeliste"/>
              <w:tabs>
                <w:tab w:val="left" w:pos="2265"/>
              </w:tabs>
              <w:spacing w:before="240"/>
              <w:ind w:left="0" w:right="142"/>
              <w:jc w:val="both"/>
              <w:rPr>
                <w:sz w:val="24"/>
                <w:szCs w:val="24"/>
                <w:lang w:val="fr-FR"/>
              </w:rPr>
            </w:pPr>
            <w:r>
              <w:rPr>
                <w:sz w:val="24"/>
                <w:szCs w:val="24"/>
                <w:lang w:val="fr-FR"/>
              </w:rPr>
              <w:t>Liste des documents à fournir</w:t>
            </w:r>
          </w:p>
        </w:tc>
        <w:tc>
          <w:tcPr>
            <w:tcW w:w="1837" w:type="dxa"/>
          </w:tcPr>
          <w:p w:rsidR="0052591A" w:rsidRDefault="008D7BA7">
            <w:pPr>
              <w:spacing w:before="60" w:after="60"/>
              <w:ind w:right="142"/>
              <w:jc w:val="center"/>
              <w:rPr>
                <w:sz w:val="24"/>
                <w:szCs w:val="24"/>
                <w:lang w:val="fr-FR"/>
              </w:rPr>
            </w:pPr>
            <w:r>
              <w:rPr>
                <w:sz w:val="24"/>
                <w:szCs w:val="24"/>
                <w:lang w:val="fr-FR"/>
              </w:rPr>
              <w:t>Numéros des pièces jointes</w:t>
            </w:r>
          </w:p>
        </w:tc>
      </w:tr>
      <w:tr w:rsidR="0052591A">
        <w:tc>
          <w:tcPr>
            <w:tcW w:w="7235" w:type="dxa"/>
          </w:tcPr>
          <w:p w:rsidR="0052591A" w:rsidRDefault="008D7BA7">
            <w:pPr>
              <w:pStyle w:val="Paragraphedeliste"/>
              <w:numPr>
                <w:ilvl w:val="0"/>
                <w:numId w:val="12"/>
              </w:numPr>
              <w:tabs>
                <w:tab w:val="left" w:pos="2265"/>
              </w:tabs>
              <w:spacing w:before="120"/>
              <w:ind w:hanging="355"/>
              <w:jc w:val="both"/>
              <w:rPr>
                <w:sz w:val="24"/>
                <w:szCs w:val="24"/>
                <w:lang w:val="fr-FR"/>
              </w:rPr>
            </w:pPr>
            <w:r>
              <w:rPr>
                <w:sz w:val="24"/>
                <w:szCs w:val="24"/>
                <w:lang w:val="fr-FR"/>
              </w:rPr>
              <w:t>Pour chaque installation de confinement : un s</w:t>
            </w:r>
            <w:r>
              <w:rPr>
                <w:sz w:val="24"/>
                <w:lang w:val="fr-FR"/>
              </w:rPr>
              <w:t xml:space="preserve">chéma de principe du système de traitement d’air qui mentionne notamment le principe de ventilation (soufflage / extraction), les débits de ventilation à chaque bouche de soufflage et d’extraction, le taux de renouvellement horaire dans les pièces et sas du laboratoire attendus, la position et le grade de chacun des filtres. </w:t>
            </w:r>
          </w:p>
          <w:p w:rsidR="0052591A" w:rsidRDefault="008D7BA7">
            <w:pPr>
              <w:pStyle w:val="Paragraphedeliste"/>
              <w:tabs>
                <w:tab w:val="left" w:pos="2265"/>
              </w:tabs>
              <w:spacing w:before="120"/>
              <w:ind w:left="394" w:firstLine="7"/>
              <w:rPr>
                <w:i/>
                <w:sz w:val="24"/>
                <w:szCs w:val="24"/>
                <w:lang w:val="fr-FR"/>
              </w:rPr>
            </w:pPr>
            <w:r>
              <w:rPr>
                <w:i/>
                <w:sz w:val="24"/>
                <w:szCs w:val="24"/>
                <w:lang w:val="fr-FR"/>
              </w:rPr>
              <w:t>Le plan doit être lisible et comprendre la référence/numéro des pièces</w:t>
            </w:r>
          </w:p>
          <w:p w:rsidR="0052591A" w:rsidRDefault="0052591A">
            <w:pPr>
              <w:pStyle w:val="Paragraphedeliste"/>
              <w:tabs>
                <w:tab w:val="left" w:pos="2265"/>
              </w:tabs>
              <w:spacing w:before="120"/>
              <w:ind w:left="454"/>
              <w:jc w:val="both"/>
              <w:rPr>
                <w:sz w:val="24"/>
                <w:szCs w:val="24"/>
                <w:lang w:val="fr-FR"/>
              </w:rPr>
            </w:pPr>
          </w:p>
          <w:p w:rsidR="0052591A" w:rsidRDefault="008D7BA7">
            <w:pPr>
              <w:pStyle w:val="Paragraphedeliste"/>
              <w:numPr>
                <w:ilvl w:val="0"/>
                <w:numId w:val="12"/>
              </w:numPr>
              <w:tabs>
                <w:tab w:val="left" w:pos="2265"/>
              </w:tabs>
              <w:spacing w:after="120"/>
              <w:ind w:left="391" w:right="142" w:hanging="357"/>
              <w:jc w:val="both"/>
              <w:rPr>
                <w:sz w:val="24"/>
                <w:szCs w:val="24"/>
                <w:lang w:val="fr-FR"/>
              </w:rPr>
            </w:pPr>
            <w:r>
              <w:rPr>
                <w:sz w:val="24"/>
                <w:szCs w:val="24"/>
                <w:lang w:val="fr-FR"/>
              </w:rPr>
              <w:t xml:space="preserve">Le rapport complet de la dernière </w:t>
            </w:r>
            <w:r>
              <w:rPr>
                <w:b/>
                <w:sz w:val="24"/>
                <w:szCs w:val="24"/>
                <w:lang w:val="fr-FR"/>
              </w:rPr>
              <w:t>qualification du système de traitement d’air</w:t>
            </w:r>
            <w:r>
              <w:rPr>
                <w:sz w:val="24"/>
                <w:szCs w:val="24"/>
                <w:lang w:val="fr-FR"/>
              </w:rPr>
              <w:t xml:space="preserve"> de chaque installation de confinement où sont détenus et mis en œuvre des MOT</w:t>
            </w:r>
          </w:p>
        </w:tc>
        <w:tc>
          <w:tcPr>
            <w:tcW w:w="1837" w:type="dxa"/>
          </w:tcPr>
          <w:p w:rsidR="0052591A" w:rsidRDefault="0052591A">
            <w:pPr>
              <w:spacing w:before="120" w:after="120"/>
              <w:ind w:right="142"/>
              <w:jc w:val="center"/>
              <w:rPr>
                <w:sz w:val="24"/>
                <w:szCs w:val="24"/>
                <w:lang w:val="fr-FR"/>
              </w:rPr>
            </w:pPr>
          </w:p>
        </w:tc>
      </w:tr>
      <w:tr w:rsidR="0052591A">
        <w:tc>
          <w:tcPr>
            <w:tcW w:w="7235" w:type="dxa"/>
          </w:tcPr>
          <w:p w:rsidR="0052591A" w:rsidRDefault="008D7BA7">
            <w:pPr>
              <w:tabs>
                <w:tab w:val="left" w:pos="2265"/>
              </w:tabs>
              <w:spacing w:before="60"/>
              <w:jc w:val="both"/>
              <w:rPr>
                <w:rFonts w:cs="Arial"/>
                <w:sz w:val="24"/>
                <w:szCs w:val="24"/>
                <w:lang w:val="fr-FR"/>
              </w:rPr>
            </w:pPr>
            <w:r>
              <w:rPr>
                <w:rFonts w:cs="Arial"/>
                <w:sz w:val="24"/>
                <w:szCs w:val="24"/>
                <w:lang w:val="fr-FR"/>
              </w:rPr>
              <w:t>Si applicable :</w:t>
            </w:r>
          </w:p>
          <w:p w:rsidR="0052591A" w:rsidRDefault="008D7BA7">
            <w:pPr>
              <w:pStyle w:val="Paragraphedeliste"/>
              <w:numPr>
                <w:ilvl w:val="0"/>
                <w:numId w:val="12"/>
              </w:numPr>
              <w:tabs>
                <w:tab w:val="left" w:pos="2265"/>
              </w:tabs>
              <w:spacing w:before="60"/>
              <w:ind w:left="391" w:hanging="357"/>
              <w:contextualSpacing w:val="0"/>
              <w:jc w:val="both"/>
              <w:rPr>
                <w:sz w:val="24"/>
                <w:szCs w:val="24"/>
                <w:lang w:val="fr-FR"/>
              </w:rPr>
            </w:pPr>
            <w:r>
              <w:rPr>
                <w:rFonts w:cs="Arial"/>
                <w:sz w:val="24"/>
                <w:szCs w:val="24"/>
                <w:lang w:val="fr-FR"/>
              </w:rPr>
              <w:t>Un</w:t>
            </w:r>
            <w:r>
              <w:rPr>
                <w:sz w:val="24"/>
                <w:szCs w:val="24"/>
                <w:lang w:val="fr-FR"/>
              </w:rPr>
              <w:t xml:space="preserve"> </w:t>
            </w:r>
            <w:r>
              <w:rPr>
                <w:b/>
                <w:sz w:val="24"/>
                <w:szCs w:val="24"/>
                <w:lang w:val="fr-FR"/>
              </w:rPr>
              <w:t>plan actualisé du système de collecte et de traitement des effluents</w:t>
            </w:r>
            <w:r>
              <w:rPr>
                <w:sz w:val="24"/>
                <w:szCs w:val="24"/>
                <w:lang w:val="fr-FR"/>
              </w:rPr>
              <w:t>,</w:t>
            </w:r>
          </w:p>
          <w:p w:rsidR="0052591A" w:rsidRDefault="008D7BA7">
            <w:pPr>
              <w:pStyle w:val="Paragraphedeliste"/>
              <w:numPr>
                <w:ilvl w:val="0"/>
                <w:numId w:val="12"/>
              </w:numPr>
              <w:tabs>
                <w:tab w:val="left" w:pos="2265"/>
              </w:tabs>
              <w:spacing w:after="120"/>
              <w:ind w:left="391" w:right="142" w:hanging="357"/>
              <w:jc w:val="both"/>
              <w:rPr>
                <w:sz w:val="24"/>
                <w:szCs w:val="24"/>
                <w:lang w:val="fr-FR"/>
              </w:rPr>
            </w:pPr>
            <w:r>
              <w:rPr>
                <w:sz w:val="24"/>
                <w:szCs w:val="24"/>
                <w:lang w:val="fr-FR"/>
              </w:rPr>
              <w:t xml:space="preserve">Le rapport complet de la dernière </w:t>
            </w:r>
            <w:r>
              <w:rPr>
                <w:b/>
                <w:sz w:val="24"/>
                <w:szCs w:val="24"/>
                <w:lang w:val="fr-FR"/>
              </w:rPr>
              <w:t>qualification du système de collecte et de traitement des effluents</w:t>
            </w:r>
            <w:r>
              <w:rPr>
                <w:sz w:val="24"/>
                <w:szCs w:val="24"/>
                <w:lang w:val="fr-FR"/>
              </w:rPr>
              <w:t xml:space="preserve"> utilisé pour l’inactivation des MOT</w:t>
            </w:r>
          </w:p>
        </w:tc>
        <w:tc>
          <w:tcPr>
            <w:tcW w:w="1837" w:type="dxa"/>
          </w:tcPr>
          <w:p w:rsidR="0052591A" w:rsidRDefault="0052591A">
            <w:pPr>
              <w:spacing w:before="120" w:after="120"/>
              <w:ind w:right="142"/>
              <w:jc w:val="center"/>
              <w:rPr>
                <w:sz w:val="24"/>
                <w:szCs w:val="24"/>
                <w:lang w:val="fr-FR"/>
              </w:rPr>
            </w:pPr>
          </w:p>
        </w:tc>
      </w:tr>
    </w:tbl>
    <w:p w:rsidR="0052591A" w:rsidRDefault="0052591A">
      <w:pPr>
        <w:rPr>
          <w:szCs w:val="20"/>
        </w:rPr>
      </w:pPr>
    </w:p>
    <w:p w:rsidR="0052591A" w:rsidRDefault="008D7BA7">
      <w:pPr>
        <w:rPr>
          <w:rFonts w:eastAsiaTheme="majorEastAsia" w:cstheme="majorBidi"/>
          <w:b/>
          <w:color w:val="C8C8FF"/>
          <w:sz w:val="28"/>
          <w:szCs w:val="28"/>
        </w:rPr>
      </w:pPr>
      <w:r>
        <w:br w:type="page" w:clear="all"/>
      </w:r>
    </w:p>
    <w:p w:rsidR="0052591A" w:rsidRDefault="008D7BA7">
      <w:pPr>
        <w:pStyle w:val="titre2DDA"/>
        <w:numPr>
          <w:ilvl w:val="0"/>
          <w:numId w:val="20"/>
        </w:numPr>
        <w:ind w:left="0" w:firstLine="0"/>
      </w:pPr>
      <w:bookmarkStart w:id="41" w:name="_Toc195519829"/>
      <w:r>
        <w:lastRenderedPageBreak/>
        <w:t>MANAGEMENT DU RISQUE EN S</w:t>
      </w:r>
      <w:r>
        <w:rPr>
          <w:rFonts w:cs="Arial"/>
        </w:rPr>
        <w:t>É</w:t>
      </w:r>
      <w:r>
        <w:t>CURIT</w:t>
      </w:r>
      <w:r>
        <w:rPr>
          <w:rFonts w:cs="Arial"/>
        </w:rPr>
        <w:t>É</w:t>
      </w:r>
      <w:r>
        <w:t xml:space="preserve"> ET S</w:t>
      </w:r>
      <w:r>
        <w:rPr>
          <w:rFonts w:cs="Arial"/>
        </w:rPr>
        <w:t>Û</w:t>
      </w:r>
      <w:r>
        <w:t>RET</w:t>
      </w:r>
      <w:r>
        <w:rPr>
          <w:rFonts w:cs="Arial"/>
        </w:rPr>
        <w:t>É</w:t>
      </w:r>
      <w:r>
        <w:t xml:space="preserve"> BIOLOGIQUES</w:t>
      </w:r>
      <w:bookmarkEnd w:id="41"/>
    </w:p>
    <w:p w:rsidR="0052591A" w:rsidRDefault="008D7BA7">
      <w:pPr>
        <w:pStyle w:val="titre3DDA0"/>
      </w:pPr>
      <w:bookmarkStart w:id="42" w:name="_Toc195519830"/>
      <w:r>
        <w:t>2.1</w:t>
      </w:r>
      <w:r>
        <w:tab/>
        <w:t>Appréciation des risques en sécurité biologique et en sûreté biologique</w:t>
      </w:r>
      <w:bookmarkEnd w:id="42"/>
    </w:p>
    <w:tbl>
      <w:tblPr>
        <w:tblStyle w:val="Grilledutableau"/>
        <w:tblW w:w="9072" w:type="dxa"/>
        <w:tblInd w:w="-5" w:type="dxa"/>
        <w:tblLook w:val="04A0" w:firstRow="1" w:lastRow="0" w:firstColumn="1" w:lastColumn="0" w:noHBand="0" w:noVBand="1"/>
      </w:tblPr>
      <w:tblGrid>
        <w:gridCol w:w="7114"/>
        <w:gridCol w:w="1958"/>
      </w:tblGrid>
      <w:tr w:rsidR="0052591A">
        <w:tc>
          <w:tcPr>
            <w:tcW w:w="7647" w:type="dxa"/>
            <w:tcBorders>
              <w:top w:val="none" w:sz="4" w:space="0" w:color="000000"/>
              <w:left w:val="none" w:sz="4" w:space="0" w:color="000000"/>
            </w:tcBorders>
          </w:tcPr>
          <w:p w:rsidR="0052591A" w:rsidRDefault="008D7BA7">
            <w:pPr>
              <w:pStyle w:val="Paragraphedeliste"/>
              <w:tabs>
                <w:tab w:val="left" w:pos="2265"/>
              </w:tabs>
              <w:spacing w:before="240"/>
              <w:ind w:left="0" w:right="142"/>
              <w:jc w:val="both"/>
              <w:rPr>
                <w:sz w:val="24"/>
                <w:szCs w:val="24"/>
                <w:lang w:val="fr-FR"/>
              </w:rPr>
            </w:pPr>
            <w:r>
              <w:rPr>
                <w:sz w:val="24"/>
                <w:szCs w:val="24"/>
                <w:lang w:val="fr-FR"/>
              </w:rPr>
              <w:t>Liste des documents à fournir</w:t>
            </w:r>
          </w:p>
        </w:tc>
        <w:tc>
          <w:tcPr>
            <w:tcW w:w="1425" w:type="dxa"/>
          </w:tcPr>
          <w:p w:rsidR="0052591A" w:rsidRDefault="008D7BA7">
            <w:pPr>
              <w:spacing w:before="60" w:after="60"/>
              <w:ind w:right="142"/>
              <w:jc w:val="center"/>
              <w:rPr>
                <w:sz w:val="24"/>
                <w:szCs w:val="24"/>
                <w:lang w:val="fr-FR"/>
              </w:rPr>
            </w:pPr>
            <w:r>
              <w:rPr>
                <w:sz w:val="24"/>
                <w:szCs w:val="24"/>
                <w:lang w:val="fr-FR"/>
              </w:rPr>
              <w:t>Numéros des pièces jointes</w:t>
            </w:r>
          </w:p>
        </w:tc>
      </w:tr>
      <w:tr w:rsidR="0052591A">
        <w:tc>
          <w:tcPr>
            <w:tcW w:w="7647" w:type="dxa"/>
          </w:tcPr>
          <w:p w:rsidR="0052591A" w:rsidRDefault="008D7BA7">
            <w:pPr>
              <w:tabs>
                <w:tab w:val="left" w:pos="2265"/>
              </w:tabs>
              <w:spacing w:before="120"/>
              <w:ind w:right="141"/>
              <w:jc w:val="both"/>
              <w:rPr>
                <w:sz w:val="24"/>
                <w:szCs w:val="24"/>
                <w:lang w:val="fr-FR"/>
              </w:rPr>
            </w:pPr>
            <w:r>
              <w:rPr>
                <w:sz w:val="24"/>
                <w:szCs w:val="24"/>
                <w:lang w:val="fr-FR"/>
              </w:rPr>
              <w:t>En</w:t>
            </w:r>
            <w:r>
              <w:rPr>
                <w:b/>
                <w:sz w:val="24"/>
                <w:szCs w:val="24"/>
                <w:lang w:val="fr-FR"/>
              </w:rPr>
              <w:t xml:space="preserve"> sécurité</w:t>
            </w:r>
            <w:r>
              <w:rPr>
                <w:sz w:val="24"/>
                <w:szCs w:val="24"/>
                <w:lang w:val="fr-FR"/>
              </w:rPr>
              <w:t xml:space="preserve"> biologique :</w:t>
            </w:r>
          </w:p>
          <w:p w:rsidR="0052591A" w:rsidRDefault="008D7BA7">
            <w:pPr>
              <w:tabs>
                <w:tab w:val="left" w:pos="2265"/>
              </w:tabs>
              <w:spacing w:before="120"/>
              <w:ind w:right="141"/>
              <w:jc w:val="both"/>
              <w:rPr>
                <w:sz w:val="24"/>
                <w:szCs w:val="24"/>
                <w:highlight w:val="yellow"/>
                <w:lang w:val="fr-FR"/>
              </w:rPr>
            </w:pPr>
            <w:r>
              <w:rPr>
                <w:sz w:val="24"/>
                <w:szCs w:val="24"/>
                <w:lang w:val="fr-FR"/>
              </w:rPr>
              <w:t xml:space="preserve">Pour les </w:t>
            </w:r>
            <w:r>
              <w:rPr>
                <w:b/>
                <w:sz w:val="24"/>
                <w:szCs w:val="24"/>
                <w:lang w:val="fr-FR"/>
              </w:rPr>
              <w:t>MO de groupe 4</w:t>
            </w:r>
            <w:r>
              <w:rPr>
                <w:sz w:val="24"/>
                <w:szCs w:val="24"/>
                <w:lang w:val="fr-FR"/>
              </w:rPr>
              <w:t xml:space="preserve"> et les </w:t>
            </w:r>
            <w:r>
              <w:rPr>
                <w:b/>
                <w:sz w:val="24"/>
                <w:szCs w:val="24"/>
                <w:lang w:val="fr-FR"/>
              </w:rPr>
              <w:t>OGM de classe de confinement 4</w:t>
            </w:r>
            <w:r>
              <w:rPr>
                <w:sz w:val="24"/>
                <w:szCs w:val="24"/>
                <w:lang w:val="fr-FR"/>
              </w:rPr>
              <w:t xml:space="preserve"> :</w:t>
            </w:r>
          </w:p>
          <w:p w:rsidR="0052591A" w:rsidRDefault="008D7BA7">
            <w:pPr>
              <w:pStyle w:val="Paragraphedeliste"/>
              <w:numPr>
                <w:ilvl w:val="0"/>
                <w:numId w:val="12"/>
              </w:numPr>
              <w:tabs>
                <w:tab w:val="left" w:pos="2265"/>
              </w:tabs>
              <w:ind w:left="391" w:right="142" w:hanging="357"/>
              <w:jc w:val="both"/>
              <w:rPr>
                <w:sz w:val="24"/>
                <w:szCs w:val="24"/>
                <w:lang w:val="fr-FR"/>
              </w:rPr>
            </w:pPr>
            <w:r>
              <w:rPr>
                <w:sz w:val="24"/>
                <w:szCs w:val="24"/>
                <w:lang w:val="fr-FR"/>
              </w:rPr>
              <w:t xml:space="preserve">L'évaluation des risques détaillée en </w:t>
            </w:r>
            <w:r>
              <w:rPr>
                <w:b/>
                <w:sz w:val="24"/>
                <w:szCs w:val="24"/>
                <w:lang w:val="fr-FR"/>
              </w:rPr>
              <w:t>sécurité biologique</w:t>
            </w:r>
            <w:r>
              <w:rPr>
                <w:sz w:val="24"/>
                <w:szCs w:val="24"/>
                <w:lang w:val="fr-FR"/>
              </w:rPr>
              <w:t>, conforme aux règles de bonnes pratiques mentionnées à l'article R. 5139-18 du CSP</w:t>
            </w:r>
          </w:p>
          <w:p w:rsidR="0052591A" w:rsidRDefault="008D7BA7">
            <w:pPr>
              <w:tabs>
                <w:tab w:val="left" w:pos="2265"/>
              </w:tabs>
              <w:spacing w:before="120"/>
              <w:ind w:left="34" w:right="141"/>
              <w:jc w:val="both"/>
              <w:rPr>
                <w:sz w:val="24"/>
                <w:szCs w:val="24"/>
                <w:lang w:val="fr-FR"/>
              </w:rPr>
            </w:pPr>
            <w:r>
              <w:rPr>
                <w:sz w:val="24"/>
                <w:szCs w:val="24"/>
                <w:lang w:val="fr-FR"/>
              </w:rPr>
              <w:t xml:space="preserve">Pour les </w:t>
            </w:r>
            <w:r>
              <w:rPr>
                <w:b/>
                <w:sz w:val="24"/>
                <w:szCs w:val="24"/>
                <w:lang w:val="fr-FR"/>
              </w:rPr>
              <w:t>MO de groupe 3</w:t>
            </w:r>
            <w:r>
              <w:rPr>
                <w:sz w:val="24"/>
                <w:szCs w:val="24"/>
                <w:lang w:val="fr-FR"/>
              </w:rPr>
              <w:t xml:space="preserve"> et les </w:t>
            </w:r>
            <w:r>
              <w:rPr>
                <w:b/>
                <w:sz w:val="24"/>
                <w:szCs w:val="24"/>
                <w:lang w:val="fr-FR"/>
              </w:rPr>
              <w:t xml:space="preserve">OGM de classe de confinement </w:t>
            </w:r>
            <w:r>
              <w:rPr>
                <w:sz w:val="24"/>
                <w:szCs w:val="24"/>
                <w:lang w:val="fr-FR"/>
              </w:rPr>
              <w:t>3 :</w:t>
            </w:r>
          </w:p>
          <w:p w:rsidR="0052591A" w:rsidRDefault="008D7BA7">
            <w:pPr>
              <w:pStyle w:val="Paragraphedeliste"/>
              <w:numPr>
                <w:ilvl w:val="0"/>
                <w:numId w:val="12"/>
              </w:numPr>
              <w:tabs>
                <w:tab w:val="left" w:pos="2265"/>
              </w:tabs>
              <w:spacing w:after="120"/>
              <w:ind w:left="391" w:right="142" w:hanging="357"/>
              <w:jc w:val="both"/>
              <w:rPr>
                <w:sz w:val="24"/>
                <w:szCs w:val="24"/>
                <w:lang w:val="fr-FR"/>
              </w:rPr>
            </w:pPr>
            <w:r>
              <w:rPr>
                <w:sz w:val="24"/>
                <w:szCs w:val="24"/>
                <w:lang w:val="fr-FR"/>
              </w:rPr>
              <w:t>Un document synthétisant l’ensemble des situations dangereuses susceptibles de se produire lors d’un processus donné et les moyens de maitrise des risques associés (risques pouvant affecter les opérations ou liés à l’installation, aux personnes, aux activités relatives aux MOT)</w:t>
            </w:r>
          </w:p>
        </w:tc>
        <w:tc>
          <w:tcPr>
            <w:tcW w:w="1425" w:type="dxa"/>
          </w:tcPr>
          <w:p w:rsidR="0052591A" w:rsidRDefault="0052591A">
            <w:pPr>
              <w:spacing w:before="120" w:after="120"/>
              <w:ind w:right="142"/>
              <w:jc w:val="center"/>
              <w:rPr>
                <w:sz w:val="24"/>
                <w:szCs w:val="24"/>
                <w:lang w:val="fr-FR"/>
              </w:rPr>
            </w:pPr>
          </w:p>
        </w:tc>
      </w:tr>
      <w:tr w:rsidR="0052591A">
        <w:tc>
          <w:tcPr>
            <w:tcW w:w="7647" w:type="dxa"/>
          </w:tcPr>
          <w:p w:rsidR="0052591A" w:rsidRDefault="008D7BA7">
            <w:pPr>
              <w:tabs>
                <w:tab w:val="left" w:pos="2265"/>
              </w:tabs>
              <w:spacing w:before="120"/>
              <w:ind w:right="141"/>
              <w:jc w:val="both"/>
              <w:rPr>
                <w:sz w:val="24"/>
                <w:szCs w:val="24"/>
                <w:lang w:val="fr-FR"/>
              </w:rPr>
            </w:pPr>
            <w:r>
              <w:rPr>
                <w:sz w:val="24"/>
                <w:szCs w:val="24"/>
                <w:lang w:val="fr-FR"/>
              </w:rPr>
              <w:t xml:space="preserve">En </w:t>
            </w:r>
            <w:r>
              <w:rPr>
                <w:b/>
                <w:sz w:val="24"/>
                <w:szCs w:val="24"/>
                <w:lang w:val="fr-FR"/>
              </w:rPr>
              <w:t>sûreté</w:t>
            </w:r>
            <w:r>
              <w:rPr>
                <w:sz w:val="24"/>
                <w:szCs w:val="24"/>
                <w:lang w:val="fr-FR"/>
              </w:rPr>
              <w:t xml:space="preserve"> biologique :</w:t>
            </w:r>
          </w:p>
          <w:p w:rsidR="0052591A" w:rsidRDefault="008D7BA7">
            <w:pPr>
              <w:tabs>
                <w:tab w:val="left" w:pos="2265"/>
              </w:tabs>
              <w:spacing w:before="120"/>
              <w:ind w:right="141"/>
              <w:jc w:val="both"/>
              <w:rPr>
                <w:sz w:val="24"/>
                <w:szCs w:val="24"/>
                <w:lang w:val="fr-FR"/>
              </w:rPr>
            </w:pPr>
            <w:r>
              <w:rPr>
                <w:sz w:val="24"/>
                <w:szCs w:val="24"/>
                <w:lang w:val="fr-FR"/>
              </w:rPr>
              <w:t xml:space="preserve">Pour les </w:t>
            </w:r>
            <w:r>
              <w:rPr>
                <w:b/>
                <w:sz w:val="24"/>
                <w:szCs w:val="24"/>
                <w:lang w:val="fr-FR"/>
              </w:rPr>
              <w:t>MO de groupe 4</w:t>
            </w:r>
            <w:r>
              <w:rPr>
                <w:sz w:val="24"/>
                <w:szCs w:val="24"/>
                <w:lang w:val="fr-FR"/>
              </w:rPr>
              <w:t xml:space="preserve"> et les </w:t>
            </w:r>
            <w:r>
              <w:rPr>
                <w:b/>
                <w:sz w:val="24"/>
                <w:szCs w:val="24"/>
                <w:lang w:val="fr-FR"/>
              </w:rPr>
              <w:t>OGM de classe de confinement 4</w:t>
            </w:r>
            <w:r>
              <w:rPr>
                <w:sz w:val="24"/>
                <w:szCs w:val="24"/>
                <w:lang w:val="fr-FR"/>
              </w:rPr>
              <w:t> :</w:t>
            </w:r>
          </w:p>
          <w:p w:rsidR="0052591A" w:rsidRDefault="008D7BA7">
            <w:pPr>
              <w:pStyle w:val="Paragraphedeliste"/>
              <w:numPr>
                <w:ilvl w:val="0"/>
                <w:numId w:val="12"/>
              </w:numPr>
              <w:tabs>
                <w:tab w:val="left" w:pos="2265"/>
              </w:tabs>
              <w:ind w:left="391" w:right="142" w:hanging="357"/>
              <w:jc w:val="both"/>
              <w:rPr>
                <w:sz w:val="24"/>
                <w:szCs w:val="24"/>
                <w:lang w:val="fr-FR"/>
              </w:rPr>
            </w:pPr>
            <w:r>
              <w:rPr>
                <w:sz w:val="24"/>
                <w:szCs w:val="24"/>
                <w:lang w:val="fr-FR"/>
              </w:rPr>
              <w:t xml:space="preserve">L'évaluation des risques détaillée en </w:t>
            </w:r>
            <w:r>
              <w:rPr>
                <w:b/>
                <w:sz w:val="24"/>
                <w:szCs w:val="24"/>
                <w:lang w:val="fr-FR"/>
              </w:rPr>
              <w:t>sûreté biologique</w:t>
            </w:r>
            <w:r>
              <w:rPr>
                <w:sz w:val="24"/>
                <w:szCs w:val="24"/>
                <w:lang w:val="fr-FR"/>
              </w:rPr>
              <w:t xml:space="preserve">, conforme aux règles de bonnes pratiques mentionnées à l'article R. 5139-18 du CSP </w:t>
            </w:r>
          </w:p>
          <w:p w:rsidR="0052591A" w:rsidRDefault="008D7BA7">
            <w:pPr>
              <w:tabs>
                <w:tab w:val="left" w:pos="2265"/>
              </w:tabs>
              <w:spacing w:before="120"/>
              <w:ind w:right="141"/>
              <w:jc w:val="both"/>
              <w:rPr>
                <w:sz w:val="24"/>
                <w:szCs w:val="24"/>
                <w:lang w:val="fr-FR"/>
              </w:rPr>
            </w:pPr>
            <w:r>
              <w:rPr>
                <w:sz w:val="24"/>
                <w:szCs w:val="24"/>
                <w:lang w:val="fr-FR"/>
              </w:rPr>
              <w:t xml:space="preserve">Pour les </w:t>
            </w:r>
            <w:r>
              <w:rPr>
                <w:b/>
                <w:sz w:val="24"/>
                <w:szCs w:val="24"/>
                <w:lang w:val="fr-FR"/>
              </w:rPr>
              <w:t>MO de groupe 3</w:t>
            </w:r>
            <w:r>
              <w:rPr>
                <w:sz w:val="24"/>
                <w:szCs w:val="24"/>
                <w:lang w:val="fr-FR"/>
              </w:rPr>
              <w:t xml:space="preserve"> et les </w:t>
            </w:r>
            <w:r>
              <w:rPr>
                <w:b/>
                <w:sz w:val="24"/>
                <w:szCs w:val="24"/>
                <w:lang w:val="fr-FR"/>
              </w:rPr>
              <w:t>OGM de classe de confinement 3</w:t>
            </w:r>
            <w:r>
              <w:rPr>
                <w:sz w:val="24"/>
                <w:szCs w:val="24"/>
                <w:lang w:val="fr-FR"/>
              </w:rPr>
              <w:t> :</w:t>
            </w:r>
          </w:p>
          <w:p w:rsidR="0052591A" w:rsidRDefault="008D7BA7">
            <w:pPr>
              <w:pStyle w:val="Paragraphedeliste"/>
              <w:numPr>
                <w:ilvl w:val="0"/>
                <w:numId w:val="12"/>
              </w:numPr>
              <w:tabs>
                <w:tab w:val="left" w:pos="2265"/>
              </w:tabs>
              <w:spacing w:after="120"/>
              <w:ind w:left="391" w:right="142" w:hanging="357"/>
              <w:jc w:val="both"/>
              <w:rPr>
                <w:sz w:val="24"/>
                <w:szCs w:val="24"/>
                <w:lang w:val="fr-FR"/>
              </w:rPr>
            </w:pPr>
            <w:r>
              <w:rPr>
                <w:sz w:val="24"/>
                <w:szCs w:val="24"/>
                <w:lang w:val="fr-FR"/>
              </w:rPr>
              <w:t>Un document synthétisant l’ensemble des situations dangereuses susceptibles de se produire lors d’un processus donné et les moyens de maitrise des risques associés (risques pouvant affecter les opérations ou liés à l’installation, aux personnes, aux activités relatives aux MOT)</w:t>
            </w:r>
          </w:p>
        </w:tc>
        <w:tc>
          <w:tcPr>
            <w:tcW w:w="1425" w:type="dxa"/>
          </w:tcPr>
          <w:p w:rsidR="0052591A" w:rsidRDefault="0052591A">
            <w:pPr>
              <w:spacing w:before="120" w:after="120"/>
              <w:ind w:right="142"/>
              <w:jc w:val="center"/>
              <w:rPr>
                <w:sz w:val="24"/>
                <w:szCs w:val="24"/>
                <w:lang w:val="fr-FR"/>
              </w:rPr>
            </w:pPr>
          </w:p>
        </w:tc>
      </w:tr>
      <w:tr w:rsidR="0052591A">
        <w:tc>
          <w:tcPr>
            <w:tcW w:w="7647" w:type="dxa"/>
          </w:tcPr>
          <w:p w:rsidR="0052591A" w:rsidRDefault="008D7BA7">
            <w:pPr>
              <w:pStyle w:val="Paragraphedeliste"/>
              <w:numPr>
                <w:ilvl w:val="0"/>
                <w:numId w:val="12"/>
              </w:numPr>
              <w:tabs>
                <w:tab w:val="left" w:pos="2265"/>
              </w:tabs>
              <w:spacing w:before="120"/>
              <w:ind w:right="141"/>
              <w:jc w:val="both"/>
              <w:rPr>
                <w:sz w:val="24"/>
                <w:szCs w:val="24"/>
                <w:lang w:val="fr-FR"/>
              </w:rPr>
            </w:pPr>
            <w:r>
              <w:rPr>
                <w:sz w:val="24"/>
                <w:szCs w:val="24"/>
                <w:lang w:val="fr-FR"/>
              </w:rPr>
              <w:t xml:space="preserve">Un engagement d’acceptation du risque résiduel </w:t>
            </w:r>
          </w:p>
        </w:tc>
        <w:tc>
          <w:tcPr>
            <w:tcW w:w="1425" w:type="dxa"/>
          </w:tcPr>
          <w:p w:rsidR="0052591A" w:rsidRDefault="008D7BA7">
            <w:pPr>
              <w:spacing w:before="120" w:after="120"/>
              <w:ind w:right="142"/>
              <w:jc w:val="center"/>
              <w:rPr>
                <w:sz w:val="24"/>
                <w:szCs w:val="24"/>
              </w:rPr>
            </w:pPr>
            <w:r>
              <w:rPr>
                <w:b/>
                <w:sz w:val="24"/>
                <w:szCs w:val="24"/>
                <w:lang w:val="fr-FR"/>
              </w:rPr>
              <w:t>FORMULAIRE ANSM N°12</w:t>
            </w:r>
          </w:p>
        </w:tc>
      </w:tr>
    </w:tbl>
    <w:p w:rsidR="0052591A" w:rsidRDefault="0052591A">
      <w:pPr>
        <w:rPr>
          <w:szCs w:val="20"/>
        </w:rPr>
      </w:pPr>
    </w:p>
    <w:p w:rsidR="0052591A" w:rsidRDefault="008D7BA7">
      <w:pPr>
        <w:rPr>
          <w:rFonts w:eastAsiaTheme="majorEastAsia" w:cs="Times New Roman (Titres CS)"/>
          <w:b/>
          <w:color w:val="1E28AA"/>
          <w:sz w:val="24"/>
        </w:rPr>
      </w:pPr>
      <w:r>
        <w:br w:type="page" w:clear="all"/>
      </w:r>
    </w:p>
    <w:p w:rsidR="0052591A" w:rsidRDefault="008D7BA7">
      <w:pPr>
        <w:pStyle w:val="titre3DDA0"/>
      </w:pPr>
      <w:bookmarkStart w:id="43" w:name="_Toc195519831"/>
      <w:r>
        <w:lastRenderedPageBreak/>
        <w:t>2.2</w:t>
      </w:r>
      <w:r>
        <w:tab/>
        <w:t>Description des moyens de maitrise des risques</w:t>
      </w:r>
      <w:bookmarkEnd w:id="43"/>
    </w:p>
    <w:tbl>
      <w:tblPr>
        <w:tblStyle w:val="Grilledutableau"/>
        <w:tblW w:w="9072" w:type="dxa"/>
        <w:tblInd w:w="-5" w:type="dxa"/>
        <w:tblLook w:val="04A0" w:firstRow="1" w:lastRow="0" w:firstColumn="1" w:lastColumn="0" w:noHBand="0" w:noVBand="1"/>
      </w:tblPr>
      <w:tblGrid>
        <w:gridCol w:w="7093"/>
        <w:gridCol w:w="1979"/>
      </w:tblGrid>
      <w:tr w:rsidR="0052591A">
        <w:tc>
          <w:tcPr>
            <w:tcW w:w="7093" w:type="dxa"/>
            <w:tcBorders>
              <w:top w:val="none" w:sz="4" w:space="0" w:color="000000"/>
              <w:left w:val="none" w:sz="4" w:space="0" w:color="000000"/>
            </w:tcBorders>
          </w:tcPr>
          <w:p w:rsidR="0052591A" w:rsidRDefault="008D7BA7">
            <w:pPr>
              <w:pStyle w:val="Paragraphedeliste"/>
              <w:tabs>
                <w:tab w:val="left" w:pos="2265"/>
              </w:tabs>
              <w:spacing w:before="240"/>
              <w:ind w:left="0" w:right="142"/>
              <w:jc w:val="both"/>
              <w:rPr>
                <w:sz w:val="24"/>
                <w:szCs w:val="24"/>
                <w:lang w:val="fr-FR"/>
              </w:rPr>
            </w:pPr>
            <w:r>
              <w:rPr>
                <w:sz w:val="24"/>
                <w:szCs w:val="24"/>
                <w:lang w:val="fr-FR"/>
              </w:rPr>
              <w:t>Liste des documents à fournir</w:t>
            </w:r>
          </w:p>
        </w:tc>
        <w:tc>
          <w:tcPr>
            <w:tcW w:w="1979" w:type="dxa"/>
          </w:tcPr>
          <w:p w:rsidR="0052591A" w:rsidRDefault="008D7BA7">
            <w:pPr>
              <w:spacing w:before="60" w:after="60"/>
              <w:ind w:right="142"/>
              <w:jc w:val="center"/>
              <w:rPr>
                <w:sz w:val="24"/>
                <w:szCs w:val="24"/>
                <w:lang w:val="fr-FR"/>
              </w:rPr>
            </w:pPr>
            <w:r>
              <w:rPr>
                <w:sz w:val="24"/>
                <w:szCs w:val="24"/>
                <w:lang w:val="fr-FR"/>
              </w:rPr>
              <w:t>Numéros des pièces jointes</w:t>
            </w:r>
          </w:p>
        </w:tc>
      </w:tr>
      <w:tr w:rsidR="0052591A">
        <w:tc>
          <w:tcPr>
            <w:tcW w:w="7093" w:type="dxa"/>
          </w:tcPr>
          <w:p w:rsidR="0052591A" w:rsidRDefault="008D7BA7">
            <w:pPr>
              <w:pStyle w:val="Paragraphedeliste"/>
              <w:numPr>
                <w:ilvl w:val="0"/>
                <w:numId w:val="12"/>
              </w:numPr>
              <w:tabs>
                <w:tab w:val="left" w:pos="2265"/>
              </w:tabs>
              <w:spacing w:before="120" w:after="120"/>
              <w:ind w:left="391" w:hanging="357"/>
              <w:contextualSpacing w:val="0"/>
              <w:jc w:val="both"/>
              <w:rPr>
                <w:sz w:val="24"/>
                <w:szCs w:val="24"/>
                <w:lang w:val="fr-FR"/>
              </w:rPr>
            </w:pPr>
            <w:r>
              <w:rPr>
                <w:sz w:val="24"/>
                <w:szCs w:val="24"/>
                <w:lang w:val="fr-FR"/>
              </w:rPr>
              <w:t xml:space="preserve">La </w:t>
            </w:r>
            <w:r>
              <w:rPr>
                <w:b/>
                <w:sz w:val="24"/>
                <w:szCs w:val="24"/>
                <w:lang w:val="fr-FR"/>
              </w:rPr>
              <w:t>liste exhaustive des équipements, matériels et consommables critiques</w:t>
            </w:r>
            <w:r>
              <w:rPr>
                <w:sz w:val="24"/>
                <w:szCs w:val="24"/>
                <w:lang w:val="fr-FR"/>
              </w:rPr>
              <w:t xml:space="preserve"> permettant d’assurer la sécurité et la sûreté biologiques dont la défaillance pourrait être critique pour l’ensemble des installations où sont détenus et mis en œuvre des MOT</w:t>
            </w:r>
          </w:p>
          <w:p w:rsidR="0052591A" w:rsidRDefault="008D7BA7">
            <w:pPr>
              <w:pStyle w:val="Paragraphedeliste"/>
              <w:numPr>
                <w:ilvl w:val="0"/>
                <w:numId w:val="12"/>
              </w:numPr>
              <w:tabs>
                <w:tab w:val="left" w:pos="2265"/>
              </w:tabs>
              <w:spacing w:after="120"/>
              <w:ind w:left="0" w:right="142" w:hanging="357"/>
              <w:jc w:val="both"/>
              <w:rPr>
                <w:bCs/>
                <w:i/>
                <w:sz w:val="24"/>
                <w:szCs w:val="24"/>
                <w:lang w:val="fr-FR"/>
              </w:rPr>
            </w:pPr>
            <w:r>
              <w:rPr>
                <w:i/>
                <w:sz w:val="24"/>
                <w:szCs w:val="24"/>
                <w:lang w:val="fr-FR"/>
              </w:rPr>
              <w:t>Cette liste regroupera dans un seul document l’ensemble des équipements, matériels et consommables permettant d’assurer la sécurité et la sûreté biologiques utilisés spécifiquement dans le cadre des opérations sur les MOT et indiquera la localisation exacte de ces équipements</w:t>
            </w:r>
          </w:p>
        </w:tc>
        <w:tc>
          <w:tcPr>
            <w:tcW w:w="1979" w:type="dxa"/>
          </w:tcPr>
          <w:p w:rsidR="0052591A" w:rsidRDefault="0052591A">
            <w:pPr>
              <w:spacing w:before="120" w:after="120"/>
              <w:ind w:right="142"/>
              <w:jc w:val="center"/>
              <w:rPr>
                <w:sz w:val="24"/>
                <w:szCs w:val="24"/>
                <w:lang w:val="fr-FR"/>
              </w:rPr>
            </w:pPr>
          </w:p>
        </w:tc>
      </w:tr>
      <w:tr w:rsidR="0052591A">
        <w:tc>
          <w:tcPr>
            <w:tcW w:w="7093" w:type="dxa"/>
          </w:tcPr>
          <w:p w:rsidR="0052591A" w:rsidRDefault="008D7BA7">
            <w:pPr>
              <w:pStyle w:val="Paragraphedeliste"/>
              <w:numPr>
                <w:ilvl w:val="0"/>
                <w:numId w:val="12"/>
              </w:numPr>
              <w:spacing w:before="120" w:after="120"/>
              <w:ind w:left="391" w:right="142" w:hanging="357"/>
              <w:jc w:val="both"/>
              <w:rPr>
                <w:sz w:val="24"/>
                <w:szCs w:val="24"/>
                <w:lang w:val="fr-FR"/>
              </w:rPr>
            </w:pPr>
            <w:r>
              <w:rPr>
                <w:sz w:val="24"/>
                <w:szCs w:val="24"/>
                <w:lang w:val="fr-FR"/>
              </w:rPr>
              <w:t xml:space="preserve">Le </w:t>
            </w:r>
            <w:r>
              <w:rPr>
                <w:b/>
                <w:sz w:val="24"/>
                <w:szCs w:val="24"/>
                <w:lang w:val="fr-FR"/>
              </w:rPr>
              <w:t>plan directeur de qualification des systèmes</w:t>
            </w:r>
            <w:r>
              <w:rPr>
                <w:sz w:val="24"/>
                <w:szCs w:val="24"/>
                <w:lang w:val="fr-FR"/>
              </w:rPr>
              <w:t xml:space="preserve"> (équipements, matériels, consommables et systèmes permettant d’assurer la sécurité et la sûreté biologiques, suivant la liste fournie précédemment</w:t>
            </w:r>
            <w:r>
              <w:rPr>
                <w:rFonts w:cs="Arial"/>
                <w:sz w:val="24"/>
                <w:szCs w:val="24"/>
                <w:lang w:val="fr-FR"/>
              </w:rPr>
              <w:t>)</w:t>
            </w:r>
          </w:p>
          <w:p w:rsidR="0052591A" w:rsidRDefault="008D7BA7">
            <w:pPr>
              <w:spacing w:after="120"/>
              <w:jc w:val="both"/>
              <w:rPr>
                <w:i/>
                <w:sz w:val="24"/>
                <w:szCs w:val="24"/>
                <w:lang w:val="fr-FR"/>
              </w:rPr>
            </w:pPr>
            <w:r>
              <w:rPr>
                <w:i/>
                <w:sz w:val="24"/>
                <w:szCs w:val="24"/>
                <w:lang w:val="fr-FR"/>
              </w:rPr>
              <w:t>Il doit être conforme au chapitre 4.3 des règles de bonnes pratiques tendant à garantir la sécurité et la sûreté biologiques mentionnées à l'article R. 5139-18 du CSP</w:t>
            </w:r>
          </w:p>
        </w:tc>
        <w:tc>
          <w:tcPr>
            <w:tcW w:w="1979" w:type="dxa"/>
          </w:tcPr>
          <w:p w:rsidR="0052591A" w:rsidRDefault="0052591A">
            <w:pPr>
              <w:spacing w:before="120" w:after="120"/>
              <w:ind w:right="142"/>
              <w:jc w:val="center"/>
              <w:rPr>
                <w:sz w:val="24"/>
                <w:szCs w:val="24"/>
                <w:lang w:val="fr-FR"/>
              </w:rPr>
            </w:pPr>
          </w:p>
        </w:tc>
      </w:tr>
      <w:tr w:rsidR="0052591A">
        <w:tc>
          <w:tcPr>
            <w:tcW w:w="7093" w:type="dxa"/>
          </w:tcPr>
          <w:p w:rsidR="0052591A" w:rsidRDefault="008D7BA7">
            <w:pPr>
              <w:spacing w:before="120"/>
              <w:ind w:left="28"/>
              <w:rPr>
                <w:sz w:val="24"/>
                <w:szCs w:val="24"/>
                <w:lang w:val="fr-FR"/>
              </w:rPr>
            </w:pPr>
            <w:r>
              <w:rPr>
                <w:sz w:val="24"/>
                <w:szCs w:val="24"/>
                <w:lang w:val="fr-FR"/>
              </w:rPr>
              <w:t>Dans le cadre de la gestion du personnel :</w:t>
            </w:r>
          </w:p>
          <w:p w:rsidR="0052591A" w:rsidRDefault="008D7BA7">
            <w:pPr>
              <w:pStyle w:val="Paragraphedeliste"/>
              <w:numPr>
                <w:ilvl w:val="0"/>
                <w:numId w:val="12"/>
              </w:numPr>
              <w:tabs>
                <w:tab w:val="left" w:pos="1545"/>
              </w:tabs>
              <w:spacing w:before="120"/>
              <w:ind w:right="142"/>
              <w:rPr>
                <w:sz w:val="24"/>
                <w:szCs w:val="24"/>
                <w:lang w:val="fr-FR"/>
              </w:rPr>
            </w:pPr>
            <w:r>
              <w:rPr>
                <w:sz w:val="24"/>
                <w:szCs w:val="24"/>
                <w:lang w:val="fr-FR"/>
              </w:rPr>
              <w:t xml:space="preserve">La </w:t>
            </w:r>
            <w:r>
              <w:rPr>
                <w:b/>
                <w:sz w:val="24"/>
                <w:szCs w:val="24"/>
                <w:lang w:val="fr-FR"/>
              </w:rPr>
              <w:t xml:space="preserve">procédure d’habilitation du personnel </w:t>
            </w:r>
            <w:r>
              <w:rPr>
                <w:sz w:val="24"/>
                <w:szCs w:val="24"/>
                <w:lang w:val="fr-FR"/>
              </w:rPr>
              <w:t>pour contribuer aux opérations envisagées sur les MOT</w:t>
            </w:r>
          </w:p>
          <w:p w:rsidR="0052591A" w:rsidRDefault="008D7BA7">
            <w:pPr>
              <w:tabs>
                <w:tab w:val="left" w:pos="2265"/>
              </w:tabs>
              <w:spacing w:before="120" w:after="120"/>
              <w:ind w:right="142"/>
              <w:jc w:val="both"/>
              <w:rPr>
                <w:sz w:val="24"/>
                <w:szCs w:val="24"/>
                <w:lang w:val="fr-FR"/>
              </w:rPr>
            </w:pPr>
            <w:r>
              <w:rPr>
                <w:i/>
                <w:sz w:val="24"/>
                <w:szCs w:val="24"/>
                <w:lang w:val="fr-FR"/>
              </w:rPr>
              <w:t>Elle doit être conforme au chapitre 3.2 des règles de bonnes pratiques tendant à garantir la sécurité et la sûreté biologiques mentionnées à l'article R. 5139-18 du CSP</w:t>
            </w:r>
          </w:p>
        </w:tc>
        <w:tc>
          <w:tcPr>
            <w:tcW w:w="1979" w:type="dxa"/>
          </w:tcPr>
          <w:p w:rsidR="0052591A" w:rsidRDefault="0052591A">
            <w:pPr>
              <w:spacing w:before="120" w:after="120"/>
              <w:ind w:right="142"/>
              <w:jc w:val="center"/>
              <w:rPr>
                <w:sz w:val="24"/>
                <w:szCs w:val="24"/>
                <w:lang w:val="fr-FR"/>
              </w:rPr>
            </w:pPr>
          </w:p>
        </w:tc>
      </w:tr>
    </w:tbl>
    <w:p w:rsidR="0052591A" w:rsidRDefault="0052591A">
      <w:pPr>
        <w:pStyle w:val="titre3DDA0"/>
      </w:pPr>
    </w:p>
    <w:p w:rsidR="0052591A" w:rsidRDefault="008D7BA7">
      <w:pPr>
        <w:rPr>
          <w:rFonts w:eastAsiaTheme="majorEastAsia" w:cs="Times New Roman (Titres CS)"/>
          <w:b/>
          <w:color w:val="1E28AA"/>
          <w:sz w:val="24"/>
        </w:rPr>
      </w:pPr>
      <w:r>
        <w:br w:type="page" w:clear="all"/>
      </w:r>
    </w:p>
    <w:p w:rsidR="0052591A" w:rsidRDefault="008D7BA7">
      <w:pPr>
        <w:pStyle w:val="titre3DDA0"/>
      </w:pPr>
      <w:bookmarkStart w:id="44" w:name="_Toc195519832"/>
      <w:r>
        <w:lastRenderedPageBreak/>
        <w:t>2.3</w:t>
      </w:r>
      <w:r>
        <w:tab/>
        <w:t>Description des moyens de maitrise des risques en sécurité biologique</w:t>
      </w:r>
      <w:bookmarkEnd w:id="44"/>
    </w:p>
    <w:tbl>
      <w:tblPr>
        <w:tblStyle w:val="Grilledutableau"/>
        <w:tblW w:w="9072" w:type="dxa"/>
        <w:tblInd w:w="-5" w:type="dxa"/>
        <w:tblLook w:val="04A0" w:firstRow="1" w:lastRow="0" w:firstColumn="1" w:lastColumn="0" w:noHBand="0" w:noVBand="1"/>
      </w:tblPr>
      <w:tblGrid>
        <w:gridCol w:w="7093"/>
        <w:gridCol w:w="1979"/>
      </w:tblGrid>
      <w:tr w:rsidR="0052591A">
        <w:tc>
          <w:tcPr>
            <w:tcW w:w="7093" w:type="dxa"/>
            <w:tcBorders>
              <w:top w:val="none" w:sz="4" w:space="0" w:color="000000"/>
              <w:left w:val="none" w:sz="4" w:space="0" w:color="000000"/>
            </w:tcBorders>
          </w:tcPr>
          <w:p w:rsidR="0052591A" w:rsidRDefault="008D7BA7">
            <w:pPr>
              <w:pStyle w:val="Paragraphedeliste"/>
              <w:tabs>
                <w:tab w:val="left" w:pos="2265"/>
              </w:tabs>
              <w:spacing w:before="240"/>
              <w:ind w:left="0" w:right="142"/>
              <w:jc w:val="both"/>
              <w:rPr>
                <w:sz w:val="24"/>
                <w:szCs w:val="24"/>
                <w:lang w:val="fr-FR"/>
              </w:rPr>
            </w:pPr>
            <w:r>
              <w:rPr>
                <w:sz w:val="24"/>
                <w:szCs w:val="24"/>
                <w:lang w:val="fr-FR"/>
              </w:rPr>
              <w:t>Liste des documents à fournir</w:t>
            </w:r>
          </w:p>
        </w:tc>
        <w:tc>
          <w:tcPr>
            <w:tcW w:w="1979" w:type="dxa"/>
          </w:tcPr>
          <w:p w:rsidR="0052591A" w:rsidRDefault="008D7BA7">
            <w:pPr>
              <w:spacing w:before="60" w:after="60"/>
              <w:ind w:right="142"/>
              <w:jc w:val="center"/>
              <w:rPr>
                <w:sz w:val="24"/>
                <w:szCs w:val="24"/>
                <w:lang w:val="fr-FR"/>
              </w:rPr>
            </w:pPr>
            <w:r>
              <w:rPr>
                <w:sz w:val="24"/>
                <w:szCs w:val="24"/>
                <w:lang w:val="fr-FR"/>
              </w:rPr>
              <w:t>Numéros des pièces jointes</w:t>
            </w:r>
          </w:p>
        </w:tc>
      </w:tr>
      <w:tr w:rsidR="0052591A">
        <w:tc>
          <w:tcPr>
            <w:tcW w:w="7093" w:type="dxa"/>
          </w:tcPr>
          <w:p w:rsidR="0052591A" w:rsidRDefault="008D7BA7">
            <w:pPr>
              <w:pStyle w:val="Paragraphedeliste"/>
              <w:numPr>
                <w:ilvl w:val="0"/>
                <w:numId w:val="12"/>
              </w:numPr>
              <w:tabs>
                <w:tab w:val="left" w:pos="2265"/>
              </w:tabs>
              <w:spacing w:before="120" w:after="120"/>
              <w:ind w:left="391" w:right="142" w:hanging="357"/>
              <w:contextualSpacing w:val="0"/>
              <w:jc w:val="both"/>
              <w:rPr>
                <w:sz w:val="24"/>
                <w:szCs w:val="24"/>
                <w:lang w:val="fr-FR"/>
              </w:rPr>
            </w:pPr>
            <w:r>
              <w:rPr>
                <w:sz w:val="24"/>
                <w:szCs w:val="24"/>
                <w:lang w:val="fr-FR"/>
              </w:rPr>
              <w:t xml:space="preserve">Les rapports de </w:t>
            </w:r>
            <w:r>
              <w:rPr>
                <w:b/>
                <w:sz w:val="24"/>
                <w:szCs w:val="24"/>
                <w:lang w:val="fr-FR"/>
              </w:rPr>
              <w:t>qualification des enceintes de confinement primaire</w:t>
            </w:r>
            <w:r>
              <w:rPr>
                <w:sz w:val="24"/>
                <w:szCs w:val="24"/>
                <w:lang w:val="fr-FR"/>
              </w:rPr>
              <w:t xml:space="preserve"> (PSM, isolateurs, portoirs </w:t>
            </w:r>
            <w:r>
              <w:rPr>
                <w:rFonts w:cs="Arial"/>
                <w:sz w:val="24"/>
                <w:szCs w:val="24"/>
                <w:lang w:val="fr-FR"/>
              </w:rPr>
              <w:t xml:space="preserve">ventilés, …) </w:t>
            </w:r>
          </w:p>
          <w:p w:rsidR="0052591A" w:rsidRDefault="0052591A">
            <w:pPr>
              <w:pStyle w:val="Paragraphedeliste"/>
              <w:numPr>
                <w:ilvl w:val="0"/>
                <w:numId w:val="12"/>
              </w:numPr>
              <w:tabs>
                <w:tab w:val="left" w:pos="2265"/>
              </w:tabs>
              <w:spacing w:before="120" w:after="120"/>
              <w:ind w:left="0" w:right="142" w:hanging="357"/>
              <w:jc w:val="both"/>
              <w:rPr>
                <w:i/>
                <w:sz w:val="24"/>
                <w:szCs w:val="24"/>
                <w:lang w:val="fr-FR"/>
              </w:rPr>
            </w:pPr>
          </w:p>
        </w:tc>
        <w:tc>
          <w:tcPr>
            <w:tcW w:w="1979" w:type="dxa"/>
          </w:tcPr>
          <w:p w:rsidR="0052591A" w:rsidRDefault="0052591A">
            <w:pPr>
              <w:spacing w:before="120" w:after="120"/>
              <w:ind w:right="142"/>
              <w:jc w:val="center"/>
              <w:rPr>
                <w:sz w:val="24"/>
                <w:szCs w:val="24"/>
                <w:lang w:val="fr-FR"/>
              </w:rPr>
            </w:pPr>
          </w:p>
        </w:tc>
      </w:tr>
      <w:tr w:rsidR="0052591A">
        <w:tc>
          <w:tcPr>
            <w:tcW w:w="7093" w:type="dxa"/>
          </w:tcPr>
          <w:p w:rsidR="0052591A" w:rsidRDefault="008D7BA7">
            <w:pPr>
              <w:pStyle w:val="Paragraphedeliste"/>
              <w:numPr>
                <w:ilvl w:val="0"/>
                <w:numId w:val="14"/>
              </w:numPr>
              <w:tabs>
                <w:tab w:val="left" w:pos="2265"/>
              </w:tabs>
              <w:spacing w:before="120" w:after="120"/>
              <w:ind w:left="391" w:right="142" w:hanging="357"/>
              <w:contextualSpacing w:val="0"/>
              <w:jc w:val="both"/>
              <w:rPr>
                <w:sz w:val="24"/>
                <w:szCs w:val="24"/>
                <w:lang w:val="fr-FR"/>
              </w:rPr>
            </w:pPr>
            <w:r>
              <w:rPr>
                <w:sz w:val="24"/>
                <w:szCs w:val="24"/>
                <w:lang w:val="fr-FR"/>
              </w:rPr>
              <w:t>La description du circuit de collecte, d’entreposage, d’enlèvement et d’élimination des déchets</w:t>
            </w:r>
          </w:p>
          <w:p w:rsidR="0052591A" w:rsidRDefault="008D7BA7">
            <w:pPr>
              <w:spacing w:after="120"/>
              <w:jc w:val="both"/>
              <w:rPr>
                <w:i/>
                <w:sz w:val="24"/>
                <w:szCs w:val="24"/>
                <w:lang w:val="fr-FR"/>
              </w:rPr>
            </w:pPr>
            <w:r>
              <w:rPr>
                <w:i/>
                <w:sz w:val="24"/>
                <w:szCs w:val="24"/>
                <w:lang w:val="fr-FR"/>
              </w:rPr>
              <w:t>Elle doit être conforme au chapitre 5.2.4 des règles de bonnes pratiques tendant à garantir la sécurité et la sûreté biologiques mentionnées à l'article R. 5139-18 du CSP</w:t>
            </w:r>
          </w:p>
        </w:tc>
        <w:tc>
          <w:tcPr>
            <w:tcW w:w="1979" w:type="dxa"/>
          </w:tcPr>
          <w:p w:rsidR="0052591A" w:rsidRDefault="0052591A">
            <w:pPr>
              <w:spacing w:before="120" w:after="120"/>
              <w:ind w:right="142"/>
              <w:jc w:val="center"/>
              <w:rPr>
                <w:sz w:val="24"/>
                <w:szCs w:val="24"/>
                <w:lang w:val="fr-FR"/>
              </w:rPr>
            </w:pPr>
          </w:p>
        </w:tc>
      </w:tr>
    </w:tbl>
    <w:p w:rsidR="0052591A" w:rsidRDefault="0052591A">
      <w:pPr>
        <w:pStyle w:val="titre3DDA0"/>
      </w:pPr>
    </w:p>
    <w:p w:rsidR="0052591A" w:rsidRDefault="008D7BA7">
      <w:pPr>
        <w:rPr>
          <w:rFonts w:eastAsiaTheme="majorEastAsia" w:cs="Times New Roman (Titres CS)"/>
          <w:b/>
          <w:color w:val="1E28AA"/>
          <w:sz w:val="24"/>
        </w:rPr>
      </w:pPr>
      <w:r>
        <w:br w:type="page" w:clear="all"/>
      </w:r>
    </w:p>
    <w:p w:rsidR="0052591A" w:rsidRDefault="008D7BA7">
      <w:pPr>
        <w:pStyle w:val="titre3DDA0"/>
      </w:pPr>
      <w:bookmarkStart w:id="45" w:name="_Toc195519833"/>
      <w:r>
        <w:lastRenderedPageBreak/>
        <w:t>2.4</w:t>
      </w:r>
      <w:r>
        <w:tab/>
        <w:t>Description des moyens de maitrise des risques en sûreté biologique</w:t>
      </w:r>
      <w:bookmarkEnd w:id="45"/>
    </w:p>
    <w:tbl>
      <w:tblPr>
        <w:tblStyle w:val="Grilledutableau"/>
        <w:tblW w:w="9072" w:type="dxa"/>
        <w:tblInd w:w="-5" w:type="dxa"/>
        <w:tblLook w:val="04A0" w:firstRow="1" w:lastRow="0" w:firstColumn="1" w:lastColumn="0" w:noHBand="0" w:noVBand="1"/>
      </w:tblPr>
      <w:tblGrid>
        <w:gridCol w:w="7093"/>
        <w:gridCol w:w="1979"/>
      </w:tblGrid>
      <w:tr w:rsidR="0052591A">
        <w:tc>
          <w:tcPr>
            <w:tcW w:w="7093" w:type="dxa"/>
            <w:tcBorders>
              <w:top w:val="none" w:sz="4" w:space="0" w:color="000000"/>
              <w:left w:val="none" w:sz="4" w:space="0" w:color="000000"/>
            </w:tcBorders>
          </w:tcPr>
          <w:p w:rsidR="0052591A" w:rsidRDefault="008D7BA7">
            <w:pPr>
              <w:pStyle w:val="Paragraphedeliste"/>
              <w:tabs>
                <w:tab w:val="left" w:pos="2265"/>
              </w:tabs>
              <w:spacing w:before="240"/>
              <w:ind w:left="0" w:right="142"/>
              <w:jc w:val="both"/>
              <w:rPr>
                <w:sz w:val="24"/>
                <w:szCs w:val="24"/>
                <w:lang w:val="fr-FR"/>
              </w:rPr>
            </w:pPr>
            <w:r>
              <w:rPr>
                <w:sz w:val="24"/>
                <w:szCs w:val="24"/>
                <w:lang w:val="fr-FR"/>
              </w:rPr>
              <w:t>Liste des documents à fournir</w:t>
            </w:r>
          </w:p>
        </w:tc>
        <w:tc>
          <w:tcPr>
            <w:tcW w:w="1979" w:type="dxa"/>
          </w:tcPr>
          <w:p w:rsidR="0052591A" w:rsidRDefault="008D7BA7">
            <w:pPr>
              <w:spacing w:before="60" w:after="60"/>
              <w:ind w:right="142"/>
              <w:jc w:val="center"/>
              <w:rPr>
                <w:sz w:val="24"/>
                <w:szCs w:val="24"/>
                <w:lang w:val="fr-FR"/>
              </w:rPr>
            </w:pPr>
            <w:r>
              <w:rPr>
                <w:sz w:val="24"/>
                <w:szCs w:val="24"/>
                <w:lang w:val="fr-FR"/>
              </w:rPr>
              <w:t>Numéros des pièces jointes</w:t>
            </w:r>
          </w:p>
        </w:tc>
      </w:tr>
      <w:tr w:rsidR="0052591A">
        <w:tc>
          <w:tcPr>
            <w:tcW w:w="7093" w:type="dxa"/>
          </w:tcPr>
          <w:p w:rsidR="0052591A" w:rsidRDefault="008D7BA7">
            <w:pPr>
              <w:pStyle w:val="Paragraphedeliste"/>
              <w:numPr>
                <w:ilvl w:val="0"/>
                <w:numId w:val="12"/>
              </w:numPr>
              <w:spacing w:before="120" w:after="120"/>
              <w:ind w:left="391" w:hanging="357"/>
              <w:contextualSpacing w:val="0"/>
              <w:jc w:val="both"/>
              <w:rPr>
                <w:sz w:val="24"/>
                <w:szCs w:val="24"/>
                <w:lang w:val="fr-FR"/>
              </w:rPr>
            </w:pPr>
            <w:r>
              <w:rPr>
                <w:sz w:val="24"/>
                <w:szCs w:val="24"/>
                <w:lang w:val="fr-FR"/>
              </w:rPr>
              <w:t xml:space="preserve">La </w:t>
            </w:r>
            <w:r>
              <w:rPr>
                <w:b/>
                <w:sz w:val="24"/>
                <w:szCs w:val="24"/>
                <w:lang w:val="fr-FR"/>
              </w:rPr>
              <w:t>procédure de gestion des accès à l’établissement et aux bâtiments</w:t>
            </w:r>
            <w:r>
              <w:rPr>
                <w:sz w:val="24"/>
                <w:szCs w:val="24"/>
                <w:lang w:val="fr-FR"/>
              </w:rPr>
              <w:t xml:space="preserve"> concernés par le stockage et/ou la mise en œuvre des MOT (attribution et gestion des badges, codes, clés,...).</w:t>
            </w:r>
          </w:p>
          <w:p w:rsidR="0052591A" w:rsidRDefault="008D7BA7">
            <w:pPr>
              <w:pStyle w:val="Paragraphedeliste"/>
              <w:numPr>
                <w:ilvl w:val="0"/>
                <w:numId w:val="12"/>
              </w:numPr>
              <w:tabs>
                <w:tab w:val="left" w:pos="2265"/>
              </w:tabs>
              <w:spacing w:before="120" w:after="120"/>
              <w:ind w:left="0" w:right="142" w:hanging="357"/>
              <w:jc w:val="both"/>
              <w:rPr>
                <w:i/>
                <w:sz w:val="24"/>
                <w:szCs w:val="24"/>
                <w:lang w:val="fr-FR"/>
              </w:rPr>
            </w:pPr>
            <w:r>
              <w:rPr>
                <w:i/>
                <w:sz w:val="24"/>
                <w:szCs w:val="24"/>
                <w:lang w:val="fr-FR"/>
              </w:rPr>
              <w:t>Elle doit être conforme au chapitre 4.2.2 des règles de bonnes pratiques tendant à garantir la sécurité et la sûreté biologiques mentionnées à l'article R. 5139-18 du CSP.</w:t>
            </w:r>
            <w:r>
              <w:rPr>
                <w:sz w:val="24"/>
                <w:szCs w:val="24"/>
                <w:lang w:val="fr-FR"/>
              </w:rPr>
              <w:t xml:space="preserve"> </w:t>
            </w:r>
          </w:p>
          <w:p w:rsidR="0052591A" w:rsidRDefault="0052591A">
            <w:pPr>
              <w:pStyle w:val="Paragraphedeliste"/>
              <w:numPr>
                <w:ilvl w:val="0"/>
                <w:numId w:val="12"/>
              </w:numPr>
              <w:tabs>
                <w:tab w:val="left" w:pos="2265"/>
              </w:tabs>
              <w:spacing w:before="120" w:after="120"/>
              <w:ind w:left="0" w:right="142" w:hanging="357"/>
              <w:jc w:val="both"/>
              <w:rPr>
                <w:i/>
                <w:sz w:val="24"/>
                <w:szCs w:val="24"/>
                <w:lang w:val="fr-FR"/>
              </w:rPr>
            </w:pPr>
          </w:p>
        </w:tc>
        <w:tc>
          <w:tcPr>
            <w:tcW w:w="1979" w:type="dxa"/>
          </w:tcPr>
          <w:p w:rsidR="0052591A" w:rsidRDefault="0052591A">
            <w:pPr>
              <w:spacing w:before="120" w:after="120"/>
              <w:ind w:right="142"/>
              <w:jc w:val="center"/>
              <w:rPr>
                <w:sz w:val="24"/>
                <w:szCs w:val="24"/>
                <w:lang w:val="fr-FR"/>
              </w:rPr>
            </w:pPr>
          </w:p>
        </w:tc>
      </w:tr>
      <w:tr w:rsidR="0052591A">
        <w:tc>
          <w:tcPr>
            <w:tcW w:w="7093" w:type="dxa"/>
          </w:tcPr>
          <w:p w:rsidR="0052591A" w:rsidRDefault="008D7BA7">
            <w:pPr>
              <w:pStyle w:val="Paragraphedeliste"/>
              <w:numPr>
                <w:ilvl w:val="0"/>
                <w:numId w:val="12"/>
              </w:numPr>
              <w:spacing w:before="120" w:after="120"/>
              <w:ind w:left="391" w:hanging="357"/>
              <w:contextualSpacing w:val="0"/>
              <w:jc w:val="both"/>
              <w:rPr>
                <w:sz w:val="24"/>
                <w:szCs w:val="24"/>
                <w:lang w:val="fr-FR"/>
              </w:rPr>
            </w:pPr>
            <w:r>
              <w:rPr>
                <w:sz w:val="24"/>
                <w:szCs w:val="24"/>
                <w:lang w:val="fr-FR"/>
              </w:rPr>
              <w:t xml:space="preserve">La </w:t>
            </w:r>
            <w:r>
              <w:rPr>
                <w:b/>
                <w:sz w:val="24"/>
                <w:szCs w:val="24"/>
                <w:lang w:val="fr-FR"/>
              </w:rPr>
              <w:t xml:space="preserve">description de la </w:t>
            </w:r>
            <w:r w:rsidRPr="008D7BA7">
              <w:rPr>
                <w:b/>
                <w:sz w:val="24"/>
                <w:szCs w:val="24"/>
                <w:lang w:val="fr-FR"/>
              </w:rPr>
              <w:t xml:space="preserve">gestion </w:t>
            </w:r>
            <w:r>
              <w:rPr>
                <w:b/>
                <w:sz w:val="24"/>
                <w:szCs w:val="24"/>
                <w:lang w:val="fr-FR"/>
              </w:rPr>
              <w:t>des accès aux MOT</w:t>
            </w:r>
            <w:r>
              <w:rPr>
                <w:sz w:val="24"/>
                <w:szCs w:val="24"/>
                <w:lang w:val="fr-FR"/>
              </w:rPr>
              <w:t> : gestion des accès aux pièces de stockage (attribution et gestion des badges, codes, clés,...) et gestion des accès aux équipements de stockage des MOT (réfrigérateurs, congélateurs, étuves, ...)</w:t>
            </w:r>
          </w:p>
          <w:p w:rsidR="0052591A" w:rsidRDefault="008D7BA7">
            <w:pPr>
              <w:tabs>
                <w:tab w:val="left" w:pos="2265"/>
              </w:tabs>
              <w:spacing w:before="120" w:after="120"/>
              <w:ind w:left="34" w:right="142"/>
              <w:jc w:val="both"/>
              <w:rPr>
                <w:sz w:val="24"/>
                <w:szCs w:val="24"/>
                <w:lang w:val="fr-FR"/>
              </w:rPr>
            </w:pPr>
            <w:r>
              <w:rPr>
                <w:i/>
                <w:sz w:val="24"/>
                <w:szCs w:val="24"/>
                <w:lang w:val="fr-FR"/>
              </w:rPr>
              <w:t>Elle doit être conforme au chapitre 5.1.3.1 des règles de bonnes pratiques tendant à garantir la sécurité et la sûreté biologiques mentionnées à l'article R. 5139-18 du CSP</w:t>
            </w:r>
          </w:p>
        </w:tc>
        <w:tc>
          <w:tcPr>
            <w:tcW w:w="1979" w:type="dxa"/>
          </w:tcPr>
          <w:p w:rsidR="0052591A" w:rsidRDefault="0052591A">
            <w:pPr>
              <w:spacing w:before="120" w:after="120"/>
              <w:ind w:right="142"/>
              <w:jc w:val="center"/>
              <w:rPr>
                <w:sz w:val="24"/>
                <w:szCs w:val="24"/>
                <w:lang w:val="fr-FR"/>
              </w:rPr>
            </w:pPr>
          </w:p>
        </w:tc>
      </w:tr>
      <w:tr w:rsidR="0052591A">
        <w:tc>
          <w:tcPr>
            <w:tcW w:w="7093" w:type="dxa"/>
          </w:tcPr>
          <w:p w:rsidR="0052591A" w:rsidRDefault="008D7BA7">
            <w:pPr>
              <w:pStyle w:val="Paragraphedeliste"/>
              <w:numPr>
                <w:ilvl w:val="0"/>
                <w:numId w:val="12"/>
              </w:numPr>
              <w:spacing w:before="120"/>
              <w:jc w:val="both"/>
              <w:rPr>
                <w:sz w:val="24"/>
                <w:szCs w:val="24"/>
                <w:lang w:val="fr-FR"/>
              </w:rPr>
            </w:pPr>
            <w:r>
              <w:rPr>
                <w:sz w:val="24"/>
                <w:szCs w:val="24"/>
                <w:lang w:val="fr-FR"/>
              </w:rPr>
              <w:t xml:space="preserve">La </w:t>
            </w:r>
            <w:r>
              <w:rPr>
                <w:b/>
                <w:sz w:val="24"/>
                <w:szCs w:val="24"/>
                <w:lang w:val="fr-FR"/>
              </w:rPr>
              <w:t>procédure</w:t>
            </w:r>
            <w:r>
              <w:rPr>
                <w:sz w:val="24"/>
                <w:szCs w:val="24"/>
                <w:lang w:val="fr-FR"/>
              </w:rPr>
              <w:t xml:space="preserve"> </w:t>
            </w:r>
            <w:r>
              <w:rPr>
                <w:b/>
                <w:sz w:val="24"/>
                <w:szCs w:val="24"/>
                <w:lang w:val="fr-FR"/>
              </w:rPr>
              <w:t>de gestion du stock de MOT</w:t>
            </w:r>
          </w:p>
          <w:p w:rsidR="0052591A" w:rsidRDefault="008D7BA7">
            <w:pPr>
              <w:tabs>
                <w:tab w:val="left" w:pos="2265"/>
              </w:tabs>
              <w:spacing w:before="120" w:after="120"/>
              <w:ind w:right="142"/>
              <w:jc w:val="both"/>
              <w:rPr>
                <w:sz w:val="24"/>
                <w:szCs w:val="24"/>
                <w:lang w:val="fr-FR"/>
              </w:rPr>
            </w:pPr>
            <w:r>
              <w:rPr>
                <w:i/>
                <w:sz w:val="24"/>
                <w:szCs w:val="24"/>
                <w:lang w:val="fr-FR"/>
              </w:rPr>
              <w:t>Elle doit être conforme au chapitre 5.3.1.3 des règles de bonnes pratiques tendant à garantir la sécurité et la sûreté biologiques mentionnées à l'article R. 5139-18 du CSP.</w:t>
            </w:r>
          </w:p>
        </w:tc>
        <w:tc>
          <w:tcPr>
            <w:tcW w:w="1979" w:type="dxa"/>
          </w:tcPr>
          <w:p w:rsidR="0052591A" w:rsidRDefault="0052591A">
            <w:pPr>
              <w:spacing w:before="120" w:after="120"/>
              <w:ind w:right="142"/>
              <w:jc w:val="center"/>
              <w:rPr>
                <w:sz w:val="24"/>
                <w:szCs w:val="24"/>
                <w:lang w:val="fr-FR"/>
              </w:rPr>
            </w:pPr>
          </w:p>
        </w:tc>
      </w:tr>
      <w:tr w:rsidR="0052591A">
        <w:tc>
          <w:tcPr>
            <w:tcW w:w="7093" w:type="dxa"/>
          </w:tcPr>
          <w:p w:rsidR="0052591A" w:rsidRDefault="008D7BA7">
            <w:pPr>
              <w:pStyle w:val="Paragraphedeliste"/>
              <w:numPr>
                <w:ilvl w:val="0"/>
                <w:numId w:val="12"/>
              </w:numPr>
              <w:spacing w:before="120" w:after="120"/>
              <w:ind w:left="391" w:hanging="357"/>
              <w:contextualSpacing w:val="0"/>
              <w:jc w:val="both"/>
              <w:rPr>
                <w:sz w:val="24"/>
                <w:szCs w:val="24"/>
                <w:lang w:val="fr-FR"/>
              </w:rPr>
            </w:pPr>
            <w:r>
              <w:rPr>
                <w:sz w:val="24"/>
                <w:szCs w:val="24"/>
                <w:lang w:val="fr-FR"/>
              </w:rPr>
              <w:t xml:space="preserve">La </w:t>
            </w:r>
            <w:r>
              <w:rPr>
                <w:b/>
                <w:sz w:val="24"/>
                <w:szCs w:val="24"/>
                <w:lang w:val="fr-FR"/>
              </w:rPr>
              <w:t>description des modalités de gestion des personnes non habilitées MOT</w:t>
            </w:r>
            <w:r>
              <w:rPr>
                <w:sz w:val="24"/>
                <w:szCs w:val="24"/>
                <w:lang w:val="fr-FR"/>
              </w:rPr>
              <w:t xml:space="preserve"> accédant aux installations (prestataires pour l’entretien ou la maintenance des équipements, prestataires de nettoyage, visiteurs,…).</w:t>
            </w:r>
          </w:p>
        </w:tc>
        <w:tc>
          <w:tcPr>
            <w:tcW w:w="1979" w:type="dxa"/>
          </w:tcPr>
          <w:p w:rsidR="0052591A" w:rsidRDefault="0052591A">
            <w:pPr>
              <w:spacing w:before="120" w:after="120"/>
              <w:ind w:right="142"/>
              <w:jc w:val="center"/>
              <w:rPr>
                <w:sz w:val="24"/>
                <w:szCs w:val="24"/>
                <w:lang w:val="fr-FR"/>
              </w:rPr>
            </w:pPr>
          </w:p>
        </w:tc>
      </w:tr>
    </w:tbl>
    <w:p w:rsidR="0052591A" w:rsidRDefault="0052591A">
      <w:pPr>
        <w:pStyle w:val="Normalitaliques"/>
      </w:pPr>
    </w:p>
    <w:p w:rsidR="0052591A" w:rsidRDefault="008D7BA7">
      <w:pPr>
        <w:rPr>
          <w:rFonts w:eastAsiaTheme="majorEastAsia" w:cs="Times New Roman (Titres CS)"/>
          <w:b/>
          <w:color w:val="1E28AA"/>
          <w:sz w:val="24"/>
        </w:rPr>
      </w:pPr>
      <w:r>
        <w:br w:type="page" w:clear="all"/>
      </w:r>
    </w:p>
    <w:p w:rsidR="0052591A" w:rsidRDefault="008D7BA7">
      <w:pPr>
        <w:pStyle w:val="titre3DDA0"/>
      </w:pPr>
      <w:bookmarkStart w:id="46" w:name="_Toc195519834"/>
      <w:r>
        <w:lastRenderedPageBreak/>
        <w:t>2.5</w:t>
      </w:r>
      <w:r>
        <w:tab/>
        <w:t>Validation de l’efficacité des moyens et méthodes d’inactivation, de décontamination et de désinfection</w:t>
      </w:r>
      <w:bookmarkEnd w:id="46"/>
    </w:p>
    <w:p w:rsidR="0052591A" w:rsidRDefault="008D7BA7">
      <w:pPr>
        <w:pStyle w:val="titre4DDA"/>
      </w:pPr>
      <w:r>
        <w:t>2.5.1</w:t>
      </w:r>
      <w:r>
        <w:tab/>
        <w:t xml:space="preserve">Données de validation pour les MOT de l’ANNEXE A de la liste des MOT </w:t>
      </w:r>
    </w:p>
    <w:tbl>
      <w:tblPr>
        <w:tblStyle w:val="Grilledutableau"/>
        <w:tblW w:w="9072" w:type="dxa"/>
        <w:tblInd w:w="-5" w:type="dxa"/>
        <w:tblLook w:val="04A0" w:firstRow="1" w:lastRow="0" w:firstColumn="1" w:lastColumn="0" w:noHBand="0" w:noVBand="1"/>
      </w:tblPr>
      <w:tblGrid>
        <w:gridCol w:w="7114"/>
        <w:gridCol w:w="1958"/>
      </w:tblGrid>
      <w:tr w:rsidR="0052591A">
        <w:tc>
          <w:tcPr>
            <w:tcW w:w="7647" w:type="dxa"/>
            <w:tcBorders>
              <w:top w:val="none" w:sz="4" w:space="0" w:color="000000"/>
              <w:left w:val="none" w:sz="4" w:space="0" w:color="000000"/>
            </w:tcBorders>
          </w:tcPr>
          <w:p w:rsidR="0052591A" w:rsidRDefault="008D7BA7">
            <w:pPr>
              <w:pStyle w:val="Paragraphedeliste"/>
              <w:tabs>
                <w:tab w:val="left" w:pos="2265"/>
              </w:tabs>
              <w:spacing w:before="240"/>
              <w:ind w:left="0" w:right="142"/>
              <w:jc w:val="both"/>
              <w:rPr>
                <w:rFonts w:cs="Arial"/>
                <w:sz w:val="24"/>
                <w:szCs w:val="24"/>
                <w:lang w:val="fr-FR"/>
              </w:rPr>
            </w:pPr>
            <w:r>
              <w:rPr>
                <w:rFonts w:cs="Arial"/>
                <w:sz w:val="24"/>
                <w:szCs w:val="24"/>
                <w:lang w:val="fr-FR"/>
              </w:rPr>
              <w:t>Liste des documents à fournir</w:t>
            </w:r>
          </w:p>
        </w:tc>
        <w:tc>
          <w:tcPr>
            <w:tcW w:w="1425" w:type="dxa"/>
          </w:tcPr>
          <w:p w:rsidR="0052591A" w:rsidRDefault="008D7BA7">
            <w:pPr>
              <w:spacing w:before="60" w:after="60"/>
              <w:ind w:right="142"/>
              <w:jc w:val="center"/>
              <w:rPr>
                <w:rFonts w:cs="Arial"/>
                <w:sz w:val="24"/>
                <w:szCs w:val="24"/>
                <w:lang w:val="fr-FR"/>
              </w:rPr>
            </w:pPr>
            <w:r>
              <w:rPr>
                <w:rFonts w:cs="Arial"/>
                <w:sz w:val="24"/>
                <w:szCs w:val="24"/>
                <w:lang w:val="fr-FR"/>
              </w:rPr>
              <w:t>Numéros des pièces jointes</w:t>
            </w:r>
          </w:p>
        </w:tc>
      </w:tr>
      <w:tr w:rsidR="0052591A">
        <w:tc>
          <w:tcPr>
            <w:tcW w:w="7647" w:type="dxa"/>
          </w:tcPr>
          <w:p w:rsidR="0052591A" w:rsidRDefault="008D7BA7">
            <w:pPr>
              <w:spacing w:before="120"/>
              <w:ind w:left="34"/>
              <w:rPr>
                <w:rFonts w:cs="Arial"/>
                <w:b/>
                <w:sz w:val="24"/>
                <w:szCs w:val="24"/>
                <w:lang w:val="fr-FR"/>
              </w:rPr>
            </w:pPr>
            <w:r>
              <w:rPr>
                <w:rFonts w:cs="Arial"/>
                <w:b/>
                <w:sz w:val="24"/>
                <w:szCs w:val="24"/>
                <w:lang w:val="fr-FR"/>
              </w:rPr>
              <w:t>Pour la décontamination des surfaces par application :</w:t>
            </w:r>
          </w:p>
          <w:p w:rsidR="0052591A" w:rsidRDefault="008D7BA7">
            <w:pPr>
              <w:spacing w:before="120"/>
              <w:ind w:right="140"/>
              <w:contextualSpacing/>
              <w:jc w:val="both"/>
              <w:rPr>
                <w:rFonts w:cs="Arial"/>
                <w:sz w:val="24"/>
                <w:szCs w:val="24"/>
                <w:lang w:val="fr-FR"/>
              </w:rPr>
            </w:pPr>
            <w:r>
              <w:rPr>
                <w:rFonts w:cs="Arial"/>
                <w:sz w:val="24"/>
                <w:szCs w:val="24"/>
                <w:lang w:val="fr-FR"/>
              </w:rPr>
              <w:t>Chaque procédé doit être décrit précisément selon un mode opératoire indiquant notamment :</w:t>
            </w:r>
          </w:p>
          <w:p w:rsidR="0052591A" w:rsidRDefault="008D7BA7">
            <w:pPr>
              <w:numPr>
                <w:ilvl w:val="0"/>
                <w:numId w:val="16"/>
              </w:numPr>
              <w:ind w:right="142"/>
              <w:jc w:val="both"/>
              <w:rPr>
                <w:rFonts w:cs="Arial"/>
                <w:sz w:val="24"/>
                <w:szCs w:val="24"/>
                <w:lang w:val="fr-FR"/>
              </w:rPr>
            </w:pPr>
            <w:r>
              <w:rPr>
                <w:rFonts w:cs="Arial"/>
                <w:sz w:val="24"/>
                <w:szCs w:val="24"/>
                <w:lang w:val="fr-FR"/>
              </w:rPr>
              <w:t>les noms du(es) produit(s) et/ ou du(es) procédé(s) utilisé(s) ;</w:t>
            </w:r>
          </w:p>
          <w:p w:rsidR="0052591A" w:rsidRDefault="008D7BA7">
            <w:pPr>
              <w:numPr>
                <w:ilvl w:val="0"/>
                <w:numId w:val="16"/>
              </w:numPr>
              <w:ind w:right="142"/>
              <w:jc w:val="both"/>
              <w:rPr>
                <w:rFonts w:cs="Arial"/>
                <w:sz w:val="24"/>
                <w:szCs w:val="24"/>
                <w:lang w:val="fr-FR"/>
              </w:rPr>
            </w:pPr>
            <w:r>
              <w:rPr>
                <w:rFonts w:cs="Arial"/>
                <w:sz w:val="24"/>
                <w:szCs w:val="24"/>
                <w:lang w:val="fr-FR"/>
              </w:rPr>
              <w:t xml:space="preserve">les conditions précises d'utilisation (temps de contact / concentration du produit et/ou cycle du procédé,…) par usage (PSM, enceinte anaérobie, surfaces de la pièce n°, …) et leur périodicité (après chaque manipulation, en routine, après un incident, …) ; </w:t>
            </w:r>
          </w:p>
          <w:p w:rsidR="0052591A" w:rsidRDefault="0052591A">
            <w:pPr>
              <w:ind w:left="1080" w:right="142"/>
              <w:jc w:val="both"/>
              <w:rPr>
                <w:rFonts w:cs="Arial"/>
                <w:sz w:val="24"/>
                <w:szCs w:val="24"/>
                <w:lang w:val="fr-FR"/>
              </w:rPr>
            </w:pPr>
          </w:p>
          <w:p w:rsidR="0052591A" w:rsidRDefault="008D7BA7">
            <w:pPr>
              <w:spacing w:before="120"/>
              <w:ind w:right="140"/>
              <w:contextualSpacing/>
              <w:jc w:val="both"/>
              <w:rPr>
                <w:rFonts w:cs="Arial"/>
                <w:sz w:val="24"/>
                <w:szCs w:val="24"/>
                <w:lang w:val="fr-FR"/>
              </w:rPr>
            </w:pPr>
            <w:r>
              <w:rPr>
                <w:rFonts w:cs="Arial"/>
                <w:sz w:val="24"/>
                <w:szCs w:val="24"/>
                <w:lang w:val="fr-FR"/>
              </w:rPr>
              <w:t>Fournir les rapports de validation des méthodes de décontamination dans lesquels doivent figurer les éléments suivants :</w:t>
            </w:r>
          </w:p>
          <w:p w:rsidR="0052591A" w:rsidRDefault="008D7BA7">
            <w:pPr>
              <w:numPr>
                <w:ilvl w:val="0"/>
                <w:numId w:val="16"/>
              </w:numPr>
              <w:ind w:right="142"/>
              <w:jc w:val="both"/>
              <w:rPr>
                <w:rFonts w:cs="Arial"/>
                <w:sz w:val="24"/>
                <w:szCs w:val="24"/>
                <w:lang w:val="fr-FR"/>
              </w:rPr>
            </w:pPr>
            <w:r>
              <w:rPr>
                <w:rFonts w:cs="Arial"/>
                <w:sz w:val="24"/>
                <w:szCs w:val="24"/>
                <w:lang w:val="fr-FR"/>
              </w:rPr>
              <w:t>la justification de la pertinence du choix du micro-organisme testé ;</w:t>
            </w:r>
          </w:p>
          <w:p w:rsidR="0052591A" w:rsidRDefault="008D7BA7">
            <w:pPr>
              <w:numPr>
                <w:ilvl w:val="0"/>
                <w:numId w:val="16"/>
              </w:numPr>
              <w:ind w:right="142"/>
              <w:jc w:val="both"/>
              <w:rPr>
                <w:rFonts w:cs="Arial"/>
                <w:sz w:val="24"/>
                <w:szCs w:val="24"/>
                <w:lang w:val="fr-FR"/>
              </w:rPr>
            </w:pPr>
            <w:r>
              <w:rPr>
                <w:rFonts w:cs="Arial"/>
                <w:sz w:val="24"/>
                <w:szCs w:val="24"/>
                <w:lang w:val="fr-FR"/>
              </w:rPr>
              <w:t>la justification de la pertinence de la méthodologie retenue ;</w:t>
            </w:r>
          </w:p>
          <w:p w:rsidR="0052591A" w:rsidRDefault="008D7BA7">
            <w:pPr>
              <w:numPr>
                <w:ilvl w:val="0"/>
                <w:numId w:val="16"/>
              </w:numPr>
              <w:ind w:right="142"/>
              <w:jc w:val="both"/>
              <w:rPr>
                <w:rFonts w:cs="Arial"/>
                <w:sz w:val="24"/>
                <w:szCs w:val="24"/>
                <w:lang w:val="fr-FR"/>
              </w:rPr>
            </w:pPr>
            <w:r>
              <w:rPr>
                <w:rFonts w:cs="Arial"/>
                <w:sz w:val="24"/>
                <w:szCs w:val="24"/>
                <w:lang w:val="fr-FR"/>
              </w:rPr>
              <w:t>la démonstration de la représentativité des conditions expérimentales d’essai en routine et dans les conditions de pire cas : comme par exemple la réalisation d’essais en présence de substances interférentes en fonction de la nature du matériel biologique manipulé (sérum, sang, fèces,…) ou en fonction de la nécessité de diluer un produit biocide avant son utilisation ;</w:t>
            </w:r>
          </w:p>
          <w:p w:rsidR="0052591A" w:rsidRDefault="008D7BA7">
            <w:pPr>
              <w:numPr>
                <w:ilvl w:val="0"/>
                <w:numId w:val="16"/>
              </w:numPr>
              <w:ind w:right="142"/>
              <w:jc w:val="both"/>
              <w:rPr>
                <w:rFonts w:cs="Arial"/>
                <w:sz w:val="24"/>
                <w:szCs w:val="24"/>
                <w:lang w:val="fr-FR"/>
              </w:rPr>
            </w:pPr>
            <w:r>
              <w:rPr>
                <w:rFonts w:cs="Arial"/>
                <w:sz w:val="24"/>
                <w:szCs w:val="24"/>
                <w:lang w:val="fr-FR"/>
              </w:rPr>
              <w:t>la validation du(es) critère(s) d'efficacité microbiologique(s) correspondant à l’objectif à atteindre pour chaque procédé de décontamination, sur la base de la détermination (dans les conditions de pire cas) :</w:t>
            </w:r>
          </w:p>
          <w:p w:rsidR="0052591A" w:rsidRDefault="008D7BA7">
            <w:pPr>
              <w:numPr>
                <w:ilvl w:val="0"/>
                <w:numId w:val="15"/>
              </w:numPr>
              <w:spacing w:before="120"/>
              <w:ind w:right="140"/>
              <w:contextualSpacing/>
              <w:jc w:val="both"/>
              <w:rPr>
                <w:rFonts w:cs="Arial"/>
                <w:sz w:val="24"/>
                <w:szCs w:val="24"/>
                <w:lang w:val="fr-FR"/>
              </w:rPr>
            </w:pPr>
            <w:r>
              <w:rPr>
                <w:rFonts w:cs="Arial"/>
                <w:sz w:val="24"/>
                <w:szCs w:val="24"/>
                <w:lang w:val="fr-FR"/>
              </w:rPr>
              <w:t xml:space="preserve">de la concentration / quantité maximale estimée d'agents pathogènes (particules virales, ufc,…) pouvant contaminer la surface considérée, avant la décontamination ; </w:t>
            </w:r>
          </w:p>
          <w:p w:rsidR="0052591A" w:rsidRDefault="008D7BA7">
            <w:pPr>
              <w:numPr>
                <w:ilvl w:val="0"/>
                <w:numId w:val="15"/>
              </w:numPr>
              <w:spacing w:before="120"/>
              <w:ind w:right="140"/>
              <w:contextualSpacing/>
              <w:jc w:val="both"/>
              <w:rPr>
                <w:rFonts w:cs="Arial"/>
                <w:sz w:val="24"/>
                <w:szCs w:val="24"/>
                <w:lang w:val="fr-FR"/>
              </w:rPr>
            </w:pPr>
            <w:r>
              <w:rPr>
                <w:rFonts w:cs="Arial"/>
                <w:sz w:val="24"/>
                <w:szCs w:val="24"/>
                <w:lang w:val="fr-FR"/>
              </w:rPr>
              <w:t xml:space="preserve">de la concentration / quantité maximale d'agents pathogènes (particules virales, ufc,…) ciblée après la décontamination ; </w:t>
            </w:r>
          </w:p>
          <w:p w:rsidR="0052591A" w:rsidRDefault="008D7BA7">
            <w:pPr>
              <w:numPr>
                <w:ilvl w:val="0"/>
                <w:numId w:val="15"/>
              </w:numPr>
              <w:spacing w:before="120"/>
              <w:ind w:right="140"/>
              <w:contextualSpacing/>
              <w:jc w:val="both"/>
              <w:rPr>
                <w:rFonts w:cs="Arial"/>
                <w:sz w:val="24"/>
                <w:szCs w:val="24"/>
                <w:lang w:val="fr-FR"/>
              </w:rPr>
            </w:pPr>
            <w:r>
              <w:rPr>
                <w:rFonts w:cs="Arial"/>
                <w:sz w:val="24"/>
                <w:szCs w:val="24"/>
                <w:lang w:val="fr-FR"/>
              </w:rPr>
              <w:t>de la justification de la concentration / quantité ciblée après décontamination.</w:t>
            </w:r>
          </w:p>
          <w:p w:rsidR="0052591A" w:rsidRDefault="008D7BA7">
            <w:pPr>
              <w:numPr>
                <w:ilvl w:val="0"/>
                <w:numId w:val="16"/>
              </w:numPr>
              <w:ind w:right="142"/>
              <w:jc w:val="both"/>
              <w:rPr>
                <w:rFonts w:cs="Arial"/>
                <w:sz w:val="24"/>
                <w:szCs w:val="24"/>
                <w:lang w:val="fr-FR"/>
              </w:rPr>
            </w:pPr>
            <w:r>
              <w:rPr>
                <w:rFonts w:cs="Arial"/>
                <w:sz w:val="24"/>
                <w:szCs w:val="24"/>
                <w:lang w:val="fr-FR"/>
              </w:rPr>
              <w:t>la réalisation des contrôles (par exemple neutralisation du produit biocide sur le micro-organisme, effet cytotoxique du produit biocide sur les cellules hôte du virus) ;</w:t>
            </w:r>
          </w:p>
          <w:p w:rsidR="0052591A" w:rsidRDefault="008D7BA7">
            <w:pPr>
              <w:numPr>
                <w:ilvl w:val="0"/>
                <w:numId w:val="16"/>
              </w:numPr>
              <w:ind w:right="142"/>
              <w:jc w:val="both"/>
              <w:rPr>
                <w:rFonts w:cs="Arial"/>
                <w:sz w:val="24"/>
                <w:szCs w:val="24"/>
                <w:lang w:val="fr-FR"/>
              </w:rPr>
            </w:pPr>
            <w:r>
              <w:rPr>
                <w:rFonts w:cs="Arial"/>
                <w:sz w:val="24"/>
                <w:szCs w:val="24"/>
                <w:lang w:val="fr-FR"/>
              </w:rPr>
              <w:t>la détermination du seuil de sensibilité minimal de la méthode et de sa prise en compte dans les résultats ;</w:t>
            </w:r>
          </w:p>
          <w:p w:rsidR="0052591A" w:rsidRDefault="008D7BA7">
            <w:pPr>
              <w:numPr>
                <w:ilvl w:val="0"/>
                <w:numId w:val="16"/>
              </w:numPr>
              <w:ind w:right="142"/>
              <w:jc w:val="both"/>
              <w:rPr>
                <w:rFonts w:cs="Arial"/>
                <w:sz w:val="24"/>
                <w:szCs w:val="24"/>
                <w:lang w:val="fr-FR"/>
              </w:rPr>
            </w:pPr>
            <w:r>
              <w:rPr>
                <w:rFonts w:cs="Arial"/>
                <w:sz w:val="24"/>
                <w:szCs w:val="24"/>
                <w:lang w:val="fr-FR"/>
              </w:rPr>
              <w:lastRenderedPageBreak/>
              <w:t>le calcul de la réduction logarithmique d’après les données intermédiaires ;</w:t>
            </w:r>
          </w:p>
          <w:p w:rsidR="0052591A" w:rsidRDefault="008D7BA7">
            <w:pPr>
              <w:numPr>
                <w:ilvl w:val="0"/>
                <w:numId w:val="16"/>
              </w:numPr>
              <w:ind w:right="142"/>
              <w:jc w:val="both"/>
              <w:rPr>
                <w:rFonts w:cs="Arial"/>
                <w:sz w:val="24"/>
                <w:szCs w:val="24"/>
                <w:lang w:val="fr-FR"/>
              </w:rPr>
            </w:pPr>
            <w:r>
              <w:rPr>
                <w:rFonts w:cs="Arial"/>
                <w:sz w:val="24"/>
                <w:szCs w:val="24"/>
                <w:lang w:val="fr-FR"/>
              </w:rPr>
              <w:t>la concordance entre le critère d’efficacité attendu et les résultats obtenus de réduction logarithmique dans les conditions d’essai représentatives de la réalité (température, temps de contact, concentration, substances interférentes,…).</w:t>
            </w:r>
          </w:p>
          <w:p w:rsidR="0052591A" w:rsidRDefault="0052591A">
            <w:pPr>
              <w:spacing w:before="120"/>
              <w:ind w:right="140"/>
              <w:contextualSpacing/>
              <w:jc w:val="both"/>
              <w:rPr>
                <w:rFonts w:cs="Arial"/>
                <w:sz w:val="24"/>
                <w:szCs w:val="24"/>
                <w:lang w:val="fr-FR"/>
              </w:rPr>
            </w:pPr>
          </w:p>
          <w:p w:rsidR="0052591A" w:rsidRDefault="008D7BA7">
            <w:pPr>
              <w:ind w:left="34"/>
              <w:rPr>
                <w:rFonts w:cs="Arial"/>
                <w:b/>
                <w:sz w:val="24"/>
                <w:szCs w:val="24"/>
                <w:u w:val="single"/>
                <w:lang w:val="fr-FR"/>
              </w:rPr>
            </w:pPr>
            <w:r>
              <w:rPr>
                <w:rFonts w:cs="Arial"/>
                <w:b/>
                <w:sz w:val="24"/>
                <w:szCs w:val="24"/>
                <w:lang w:val="fr-FR"/>
              </w:rPr>
              <w:t>Pour les MO de groupe 4 et OGM de classe de confinement 4 uniquement :</w:t>
            </w:r>
          </w:p>
          <w:p w:rsidR="0052591A" w:rsidRDefault="008D7BA7">
            <w:pPr>
              <w:spacing w:after="120"/>
              <w:ind w:left="34"/>
              <w:jc w:val="both"/>
              <w:rPr>
                <w:rFonts w:cs="Arial"/>
                <w:sz w:val="24"/>
                <w:szCs w:val="24"/>
                <w:lang w:val="fr-FR"/>
              </w:rPr>
            </w:pPr>
            <w:r>
              <w:rPr>
                <w:rFonts w:cs="Arial"/>
                <w:sz w:val="24"/>
                <w:szCs w:val="24"/>
                <w:lang w:val="fr-FR"/>
              </w:rPr>
              <w:t xml:space="preserve">Les rapports de validation devront inclure l’ensemble des résultats de dénombrement. </w:t>
            </w:r>
          </w:p>
        </w:tc>
        <w:tc>
          <w:tcPr>
            <w:tcW w:w="1425" w:type="dxa"/>
          </w:tcPr>
          <w:p w:rsidR="0052591A" w:rsidRDefault="0052591A">
            <w:pPr>
              <w:spacing w:before="120" w:after="120"/>
              <w:ind w:right="142"/>
              <w:jc w:val="center"/>
              <w:rPr>
                <w:rFonts w:cs="Arial"/>
                <w:sz w:val="24"/>
                <w:szCs w:val="24"/>
                <w:lang w:val="fr-FR"/>
              </w:rPr>
            </w:pPr>
          </w:p>
        </w:tc>
      </w:tr>
      <w:tr w:rsidR="0052591A">
        <w:tc>
          <w:tcPr>
            <w:tcW w:w="7647" w:type="dxa"/>
          </w:tcPr>
          <w:p w:rsidR="0052591A" w:rsidRDefault="008D7BA7">
            <w:pPr>
              <w:spacing w:before="120" w:after="120"/>
              <w:ind w:left="34"/>
              <w:jc w:val="both"/>
              <w:rPr>
                <w:rFonts w:cs="Arial"/>
                <w:b/>
                <w:sz w:val="24"/>
                <w:szCs w:val="24"/>
                <w:lang w:val="fr-FR"/>
              </w:rPr>
            </w:pPr>
            <w:r>
              <w:rPr>
                <w:rFonts w:cs="Arial"/>
                <w:b/>
                <w:sz w:val="24"/>
                <w:szCs w:val="24"/>
                <w:lang w:val="fr-FR"/>
              </w:rPr>
              <w:t xml:space="preserve">Pour la désinfection des surfaces par voie aérienne : </w:t>
            </w:r>
          </w:p>
          <w:p w:rsidR="0052591A" w:rsidRDefault="008D7BA7">
            <w:pPr>
              <w:pStyle w:val="Paragraphedeliste"/>
              <w:numPr>
                <w:ilvl w:val="0"/>
                <w:numId w:val="12"/>
              </w:numPr>
              <w:tabs>
                <w:tab w:val="left" w:pos="2265"/>
              </w:tabs>
              <w:spacing w:after="120"/>
              <w:ind w:left="391" w:right="142" w:hanging="357"/>
              <w:jc w:val="both"/>
              <w:rPr>
                <w:rFonts w:cs="Arial"/>
                <w:sz w:val="24"/>
                <w:szCs w:val="24"/>
                <w:lang w:val="fr-FR"/>
              </w:rPr>
            </w:pPr>
            <w:r>
              <w:rPr>
                <w:rFonts w:cs="Arial"/>
                <w:sz w:val="24"/>
                <w:szCs w:val="24"/>
                <w:lang w:val="fr-FR"/>
              </w:rPr>
              <w:t xml:space="preserve">un engagement technique détaillé </w:t>
            </w:r>
          </w:p>
        </w:tc>
        <w:tc>
          <w:tcPr>
            <w:tcW w:w="1425" w:type="dxa"/>
          </w:tcPr>
          <w:p w:rsidR="0052591A" w:rsidRDefault="008D7BA7">
            <w:pPr>
              <w:spacing w:before="120" w:after="120"/>
              <w:ind w:right="142"/>
              <w:jc w:val="center"/>
              <w:rPr>
                <w:rFonts w:cs="Arial"/>
                <w:sz w:val="24"/>
                <w:szCs w:val="24"/>
                <w:lang w:val="fr-FR"/>
              </w:rPr>
            </w:pPr>
            <w:r>
              <w:rPr>
                <w:rFonts w:cs="Arial"/>
                <w:b/>
                <w:sz w:val="24"/>
                <w:szCs w:val="24"/>
                <w:lang w:val="fr-FR"/>
              </w:rPr>
              <w:t>FORMULAIRE ANSM N°6</w:t>
            </w:r>
          </w:p>
        </w:tc>
      </w:tr>
      <w:tr w:rsidR="0052591A">
        <w:tc>
          <w:tcPr>
            <w:tcW w:w="7647" w:type="dxa"/>
          </w:tcPr>
          <w:p w:rsidR="0052591A" w:rsidRDefault="008D7BA7">
            <w:pPr>
              <w:spacing w:before="120"/>
              <w:ind w:left="34"/>
              <w:jc w:val="both"/>
              <w:rPr>
                <w:rFonts w:cs="Arial"/>
                <w:b/>
                <w:sz w:val="24"/>
                <w:szCs w:val="24"/>
                <w:lang w:val="fr-FR"/>
              </w:rPr>
            </w:pPr>
            <w:r>
              <w:rPr>
                <w:rFonts w:cs="Arial"/>
                <w:b/>
                <w:sz w:val="24"/>
                <w:szCs w:val="24"/>
                <w:lang w:val="fr-FR"/>
              </w:rPr>
              <w:t>Pour l’inactivation chimique du matériel biologique (le cas échéant) :</w:t>
            </w:r>
          </w:p>
          <w:p w:rsidR="0052591A" w:rsidRDefault="008D7BA7">
            <w:pPr>
              <w:pStyle w:val="Paragraphedeliste"/>
              <w:numPr>
                <w:ilvl w:val="0"/>
                <w:numId w:val="12"/>
              </w:numPr>
              <w:tabs>
                <w:tab w:val="left" w:pos="2265"/>
              </w:tabs>
              <w:spacing w:before="120" w:after="120"/>
              <w:ind w:left="391" w:right="142" w:hanging="357"/>
              <w:jc w:val="both"/>
              <w:rPr>
                <w:rFonts w:cs="Arial"/>
                <w:sz w:val="24"/>
                <w:szCs w:val="24"/>
                <w:lang w:val="fr-FR"/>
              </w:rPr>
            </w:pPr>
            <w:r>
              <w:rPr>
                <w:rFonts w:cs="Arial"/>
                <w:sz w:val="24"/>
                <w:szCs w:val="24"/>
                <w:lang w:val="fr-FR"/>
              </w:rPr>
              <w:t xml:space="preserve">un engagement technique détaillé </w:t>
            </w:r>
          </w:p>
        </w:tc>
        <w:tc>
          <w:tcPr>
            <w:tcW w:w="1425" w:type="dxa"/>
          </w:tcPr>
          <w:p w:rsidR="0052591A" w:rsidRDefault="008D7BA7">
            <w:pPr>
              <w:spacing w:before="120" w:after="120"/>
              <w:ind w:right="142"/>
              <w:jc w:val="center"/>
              <w:rPr>
                <w:rFonts w:cs="Arial"/>
                <w:sz w:val="24"/>
                <w:szCs w:val="24"/>
              </w:rPr>
            </w:pPr>
            <w:r>
              <w:rPr>
                <w:rFonts w:cs="Arial"/>
                <w:b/>
                <w:sz w:val="24"/>
                <w:szCs w:val="24"/>
                <w:lang w:val="fr-FR"/>
              </w:rPr>
              <w:t>FORMULAIRE ANSM N°7</w:t>
            </w:r>
          </w:p>
        </w:tc>
      </w:tr>
      <w:tr w:rsidR="0052591A">
        <w:tc>
          <w:tcPr>
            <w:tcW w:w="7647" w:type="dxa"/>
          </w:tcPr>
          <w:p w:rsidR="0052591A" w:rsidRDefault="008D7BA7">
            <w:pPr>
              <w:spacing w:before="120"/>
              <w:ind w:left="34"/>
              <w:jc w:val="both"/>
              <w:rPr>
                <w:rFonts w:cs="Arial"/>
                <w:b/>
                <w:sz w:val="24"/>
                <w:szCs w:val="24"/>
                <w:lang w:val="fr-FR"/>
              </w:rPr>
            </w:pPr>
            <w:r>
              <w:rPr>
                <w:rFonts w:cs="Arial"/>
                <w:b/>
                <w:sz w:val="24"/>
                <w:szCs w:val="24"/>
                <w:lang w:val="fr-FR"/>
              </w:rPr>
              <w:t>Pour l’inactivation thermique du matériel biologique (le cas échéant) :</w:t>
            </w:r>
          </w:p>
          <w:p w:rsidR="0052591A" w:rsidRDefault="008D7BA7">
            <w:pPr>
              <w:spacing w:before="120"/>
              <w:ind w:right="140"/>
              <w:contextualSpacing/>
              <w:jc w:val="both"/>
              <w:rPr>
                <w:rFonts w:cs="Arial"/>
                <w:sz w:val="24"/>
                <w:szCs w:val="24"/>
                <w:lang w:val="fr-FR"/>
              </w:rPr>
            </w:pPr>
            <w:r>
              <w:rPr>
                <w:rFonts w:cs="Arial"/>
                <w:sz w:val="24"/>
                <w:szCs w:val="24"/>
                <w:lang w:val="fr-FR"/>
              </w:rPr>
              <w:t>Chaque procédé doit être décrit précisément selon un mode opératoire indiquant notamment :</w:t>
            </w:r>
          </w:p>
          <w:p w:rsidR="0052591A" w:rsidRDefault="008D7BA7">
            <w:pPr>
              <w:numPr>
                <w:ilvl w:val="1"/>
                <w:numId w:val="17"/>
              </w:numPr>
              <w:tabs>
                <w:tab w:val="clear" w:pos="1080"/>
              </w:tabs>
              <w:ind w:left="709" w:right="142"/>
              <w:jc w:val="both"/>
              <w:rPr>
                <w:rFonts w:cs="Arial"/>
                <w:sz w:val="24"/>
                <w:szCs w:val="24"/>
                <w:lang w:val="fr-FR"/>
              </w:rPr>
            </w:pPr>
            <w:r>
              <w:rPr>
                <w:rFonts w:cs="Arial"/>
                <w:sz w:val="24"/>
                <w:szCs w:val="24"/>
                <w:lang w:val="fr-FR"/>
              </w:rPr>
              <w:t>la température de chauffage,</w:t>
            </w:r>
          </w:p>
          <w:p w:rsidR="0052591A" w:rsidRDefault="008D7BA7">
            <w:pPr>
              <w:numPr>
                <w:ilvl w:val="1"/>
                <w:numId w:val="17"/>
              </w:numPr>
              <w:tabs>
                <w:tab w:val="clear" w:pos="1080"/>
              </w:tabs>
              <w:ind w:left="709" w:right="142"/>
              <w:jc w:val="both"/>
              <w:rPr>
                <w:rFonts w:cs="Arial"/>
                <w:sz w:val="24"/>
                <w:szCs w:val="24"/>
                <w:lang w:val="fr-FR"/>
              </w:rPr>
            </w:pPr>
            <w:r>
              <w:rPr>
                <w:rFonts w:cs="Arial"/>
                <w:sz w:val="24"/>
                <w:szCs w:val="24"/>
                <w:lang w:val="fr-FR"/>
              </w:rPr>
              <w:t>la durée du plateau de chauffage,</w:t>
            </w:r>
          </w:p>
          <w:p w:rsidR="0052591A" w:rsidRDefault="008D7BA7">
            <w:pPr>
              <w:numPr>
                <w:ilvl w:val="1"/>
                <w:numId w:val="17"/>
              </w:numPr>
              <w:tabs>
                <w:tab w:val="clear" w:pos="1080"/>
              </w:tabs>
              <w:ind w:left="709" w:right="142"/>
              <w:jc w:val="both"/>
              <w:rPr>
                <w:rFonts w:cs="Arial"/>
                <w:sz w:val="24"/>
                <w:szCs w:val="24"/>
                <w:lang w:val="fr-FR"/>
              </w:rPr>
            </w:pPr>
            <w:r>
              <w:rPr>
                <w:rFonts w:cs="Arial"/>
                <w:sz w:val="24"/>
                <w:szCs w:val="24"/>
                <w:lang w:val="fr-FR"/>
              </w:rPr>
              <w:t>le type d’équipement utilisé (bain sec, bain-marie,…),</w:t>
            </w:r>
          </w:p>
          <w:p w:rsidR="0052591A" w:rsidRDefault="008D7BA7">
            <w:pPr>
              <w:numPr>
                <w:ilvl w:val="1"/>
                <w:numId w:val="17"/>
              </w:numPr>
              <w:tabs>
                <w:tab w:val="clear" w:pos="1080"/>
              </w:tabs>
              <w:ind w:left="709" w:right="142"/>
              <w:jc w:val="both"/>
              <w:rPr>
                <w:rFonts w:cs="Arial"/>
                <w:sz w:val="24"/>
                <w:szCs w:val="24"/>
                <w:lang w:val="fr-FR"/>
              </w:rPr>
            </w:pPr>
            <w:r>
              <w:rPr>
                <w:rFonts w:cs="Arial"/>
                <w:sz w:val="24"/>
                <w:szCs w:val="24"/>
                <w:lang w:val="fr-FR"/>
              </w:rPr>
              <w:t xml:space="preserve">le volume des échantillons inactivés, </w:t>
            </w:r>
          </w:p>
          <w:p w:rsidR="0052591A" w:rsidRDefault="008D7BA7">
            <w:pPr>
              <w:numPr>
                <w:ilvl w:val="1"/>
                <w:numId w:val="17"/>
              </w:numPr>
              <w:tabs>
                <w:tab w:val="clear" w:pos="1080"/>
              </w:tabs>
              <w:ind w:left="709" w:right="142"/>
              <w:jc w:val="both"/>
              <w:rPr>
                <w:rFonts w:cs="Arial"/>
                <w:sz w:val="24"/>
                <w:szCs w:val="24"/>
                <w:lang w:val="fr-FR"/>
              </w:rPr>
            </w:pPr>
            <w:r>
              <w:rPr>
                <w:rFonts w:cs="Arial"/>
                <w:sz w:val="24"/>
                <w:szCs w:val="24"/>
                <w:lang w:val="fr-FR"/>
              </w:rPr>
              <w:t>leur conditionnement pour cette étape d’inactivation (descriptif précis des contenants primaires).</w:t>
            </w:r>
          </w:p>
          <w:p w:rsidR="0052591A" w:rsidRDefault="008D7BA7">
            <w:pPr>
              <w:spacing w:before="120"/>
              <w:ind w:right="140"/>
              <w:contextualSpacing/>
              <w:jc w:val="both"/>
              <w:rPr>
                <w:rFonts w:cs="Arial"/>
                <w:sz w:val="24"/>
                <w:szCs w:val="24"/>
                <w:lang w:val="fr-FR"/>
              </w:rPr>
            </w:pPr>
            <w:r>
              <w:rPr>
                <w:rFonts w:cs="Arial"/>
                <w:sz w:val="24"/>
                <w:szCs w:val="24"/>
                <w:lang w:val="fr-FR"/>
              </w:rPr>
              <w:t>Fournir les rapports de validation d’inactivation où sont attendus les éléments suivants :</w:t>
            </w:r>
          </w:p>
          <w:p w:rsidR="0052591A" w:rsidRDefault="008D7BA7">
            <w:pPr>
              <w:numPr>
                <w:ilvl w:val="1"/>
                <w:numId w:val="17"/>
              </w:numPr>
              <w:tabs>
                <w:tab w:val="clear" w:pos="1080"/>
              </w:tabs>
              <w:ind w:left="709" w:right="142"/>
              <w:jc w:val="both"/>
              <w:rPr>
                <w:rFonts w:cs="Arial"/>
                <w:sz w:val="24"/>
                <w:szCs w:val="24"/>
                <w:lang w:val="fr-FR"/>
              </w:rPr>
            </w:pPr>
            <w:r>
              <w:rPr>
                <w:rFonts w:cs="Arial"/>
                <w:sz w:val="24"/>
                <w:szCs w:val="24"/>
                <w:lang w:val="fr-FR"/>
              </w:rPr>
              <w:t>la justification de la pertinence du choix du micro-organisme testé ;</w:t>
            </w:r>
          </w:p>
          <w:p w:rsidR="0052591A" w:rsidRDefault="008D7BA7">
            <w:pPr>
              <w:numPr>
                <w:ilvl w:val="1"/>
                <w:numId w:val="17"/>
              </w:numPr>
              <w:tabs>
                <w:tab w:val="clear" w:pos="1080"/>
              </w:tabs>
              <w:ind w:left="709" w:right="142"/>
              <w:jc w:val="both"/>
              <w:rPr>
                <w:rFonts w:cs="Arial"/>
                <w:sz w:val="24"/>
                <w:szCs w:val="24"/>
                <w:lang w:val="fr-FR"/>
              </w:rPr>
            </w:pPr>
            <w:r>
              <w:rPr>
                <w:rFonts w:cs="Arial"/>
                <w:sz w:val="24"/>
                <w:szCs w:val="24"/>
                <w:lang w:val="fr-FR"/>
              </w:rPr>
              <w:t>la justification de la pertinence de la méthodologie retenue ;</w:t>
            </w:r>
          </w:p>
          <w:p w:rsidR="0052591A" w:rsidRDefault="008D7BA7">
            <w:pPr>
              <w:numPr>
                <w:ilvl w:val="1"/>
                <w:numId w:val="17"/>
              </w:numPr>
              <w:tabs>
                <w:tab w:val="clear" w:pos="1080"/>
              </w:tabs>
              <w:ind w:left="709" w:right="142"/>
              <w:jc w:val="both"/>
              <w:rPr>
                <w:rFonts w:cs="Arial"/>
                <w:sz w:val="24"/>
                <w:szCs w:val="24"/>
                <w:lang w:val="fr-FR"/>
              </w:rPr>
            </w:pPr>
            <w:r>
              <w:rPr>
                <w:rFonts w:cs="Arial"/>
                <w:sz w:val="24"/>
                <w:szCs w:val="24"/>
                <w:lang w:val="fr-FR"/>
              </w:rPr>
              <w:t>la démonstration de la représentativité des conditions expérimentales d’essai en routine et en conditions de pire cas : comme par exemple la réalisation d’essais en présence de substances interférentes (sérum, sang, fèces,…) ;</w:t>
            </w:r>
          </w:p>
          <w:p w:rsidR="0052591A" w:rsidRDefault="008D7BA7">
            <w:pPr>
              <w:numPr>
                <w:ilvl w:val="1"/>
                <w:numId w:val="17"/>
              </w:numPr>
              <w:tabs>
                <w:tab w:val="clear" w:pos="1080"/>
              </w:tabs>
              <w:ind w:left="709" w:right="142"/>
              <w:jc w:val="both"/>
              <w:rPr>
                <w:rFonts w:cs="Arial"/>
                <w:sz w:val="24"/>
                <w:szCs w:val="24"/>
                <w:lang w:val="fr-FR"/>
              </w:rPr>
            </w:pPr>
            <w:r>
              <w:rPr>
                <w:rFonts w:cs="Arial"/>
                <w:sz w:val="24"/>
                <w:szCs w:val="24"/>
                <w:lang w:val="fr-FR"/>
              </w:rPr>
              <w:t>la validation du(es) critère(s) d'efficacité microbiologique(s) correspondant à l’objectif à atteindre pour chaque procédure d’inactivation, sur la base de la détermination (dans les conditions de pire cas) :</w:t>
            </w:r>
          </w:p>
          <w:p w:rsidR="0052591A" w:rsidRDefault="008D7BA7">
            <w:pPr>
              <w:numPr>
                <w:ilvl w:val="0"/>
                <w:numId w:val="15"/>
              </w:numPr>
              <w:spacing w:before="120"/>
              <w:ind w:right="140"/>
              <w:contextualSpacing/>
              <w:jc w:val="both"/>
              <w:rPr>
                <w:rFonts w:cs="Arial"/>
                <w:sz w:val="24"/>
                <w:szCs w:val="24"/>
                <w:lang w:val="fr-FR"/>
              </w:rPr>
            </w:pPr>
            <w:r>
              <w:rPr>
                <w:rFonts w:cs="Arial"/>
                <w:sz w:val="24"/>
                <w:szCs w:val="24"/>
                <w:lang w:val="fr-FR"/>
              </w:rPr>
              <w:t>de la concentration maximale estimée d'agents pathogènes (particules virales, ufc,…) pouvant contaminer le matériel biologique considéré avant l’inactivation ;</w:t>
            </w:r>
          </w:p>
          <w:p w:rsidR="0052591A" w:rsidRDefault="008D7BA7">
            <w:pPr>
              <w:numPr>
                <w:ilvl w:val="0"/>
                <w:numId w:val="15"/>
              </w:numPr>
              <w:spacing w:before="120"/>
              <w:ind w:right="140"/>
              <w:contextualSpacing/>
              <w:jc w:val="both"/>
              <w:rPr>
                <w:rFonts w:cs="Arial"/>
                <w:sz w:val="24"/>
                <w:szCs w:val="24"/>
                <w:lang w:val="fr-FR"/>
              </w:rPr>
            </w:pPr>
            <w:r>
              <w:rPr>
                <w:rFonts w:cs="Arial"/>
                <w:sz w:val="24"/>
                <w:szCs w:val="24"/>
                <w:lang w:val="fr-FR"/>
              </w:rPr>
              <w:lastRenderedPageBreak/>
              <w:t>de la concentration maximale d'agents pathogènes (particules virales, ufc,…) ciblée après inactivation ;</w:t>
            </w:r>
          </w:p>
          <w:p w:rsidR="0052591A" w:rsidRDefault="008D7BA7">
            <w:pPr>
              <w:numPr>
                <w:ilvl w:val="0"/>
                <w:numId w:val="15"/>
              </w:numPr>
              <w:spacing w:before="120"/>
              <w:ind w:right="140"/>
              <w:contextualSpacing/>
              <w:jc w:val="both"/>
              <w:rPr>
                <w:rFonts w:cs="Arial"/>
                <w:sz w:val="24"/>
                <w:szCs w:val="24"/>
                <w:lang w:val="fr-FR"/>
              </w:rPr>
            </w:pPr>
            <w:r>
              <w:rPr>
                <w:rFonts w:cs="Arial"/>
                <w:sz w:val="24"/>
                <w:szCs w:val="24"/>
                <w:lang w:val="fr-FR"/>
              </w:rPr>
              <w:t>la justification de la quantité ciblée après inactivation.</w:t>
            </w:r>
          </w:p>
          <w:p w:rsidR="0052591A" w:rsidRDefault="008D7BA7">
            <w:pPr>
              <w:numPr>
                <w:ilvl w:val="1"/>
                <w:numId w:val="17"/>
              </w:numPr>
              <w:tabs>
                <w:tab w:val="clear" w:pos="1080"/>
              </w:tabs>
              <w:ind w:left="709" w:right="142"/>
              <w:jc w:val="both"/>
              <w:rPr>
                <w:rFonts w:cs="Arial"/>
                <w:sz w:val="24"/>
                <w:szCs w:val="24"/>
                <w:lang w:val="fr-FR"/>
              </w:rPr>
            </w:pPr>
            <w:r>
              <w:rPr>
                <w:rFonts w:cs="Arial"/>
                <w:sz w:val="24"/>
                <w:szCs w:val="24"/>
                <w:lang w:val="fr-FR"/>
              </w:rPr>
              <w:t>la réalisation des contrôles (contrôle positif et contrôle négatif) ;</w:t>
            </w:r>
          </w:p>
          <w:p w:rsidR="0052591A" w:rsidRDefault="008D7BA7">
            <w:pPr>
              <w:numPr>
                <w:ilvl w:val="1"/>
                <w:numId w:val="17"/>
              </w:numPr>
              <w:tabs>
                <w:tab w:val="clear" w:pos="1080"/>
              </w:tabs>
              <w:ind w:left="709" w:right="142"/>
              <w:jc w:val="both"/>
              <w:rPr>
                <w:rFonts w:cs="Arial"/>
                <w:sz w:val="24"/>
                <w:szCs w:val="24"/>
                <w:lang w:val="fr-FR"/>
              </w:rPr>
            </w:pPr>
            <w:r>
              <w:rPr>
                <w:rFonts w:cs="Arial"/>
                <w:sz w:val="24"/>
                <w:szCs w:val="24"/>
                <w:lang w:val="fr-FR"/>
              </w:rPr>
              <w:t>la détermination du seuil de sensibilité minimale de la méthode et de sa prise en compte dans les résultats ;</w:t>
            </w:r>
          </w:p>
          <w:p w:rsidR="0052591A" w:rsidRDefault="008D7BA7">
            <w:pPr>
              <w:numPr>
                <w:ilvl w:val="1"/>
                <w:numId w:val="17"/>
              </w:numPr>
              <w:tabs>
                <w:tab w:val="clear" w:pos="1080"/>
              </w:tabs>
              <w:ind w:left="709" w:right="142"/>
              <w:jc w:val="both"/>
              <w:rPr>
                <w:rFonts w:cs="Arial"/>
                <w:sz w:val="24"/>
                <w:szCs w:val="24"/>
                <w:lang w:val="fr-FR"/>
              </w:rPr>
            </w:pPr>
            <w:r>
              <w:rPr>
                <w:rFonts w:cs="Arial"/>
                <w:sz w:val="24"/>
                <w:szCs w:val="24"/>
                <w:lang w:val="fr-FR"/>
              </w:rPr>
              <w:t>le calcul de la réduction logarithmique d’après les données intermédiaires ;</w:t>
            </w:r>
          </w:p>
          <w:p w:rsidR="0052591A" w:rsidRDefault="008D7BA7">
            <w:pPr>
              <w:pStyle w:val="Paragraphedeliste"/>
              <w:numPr>
                <w:ilvl w:val="0"/>
                <w:numId w:val="12"/>
              </w:numPr>
              <w:tabs>
                <w:tab w:val="left" w:pos="2265"/>
              </w:tabs>
              <w:spacing w:before="120"/>
              <w:ind w:right="141"/>
              <w:jc w:val="both"/>
              <w:rPr>
                <w:rFonts w:cs="Arial"/>
                <w:sz w:val="24"/>
                <w:szCs w:val="24"/>
                <w:lang w:val="fr-FR"/>
              </w:rPr>
            </w:pPr>
            <w:r>
              <w:rPr>
                <w:rFonts w:cs="Arial"/>
                <w:sz w:val="24"/>
                <w:szCs w:val="24"/>
                <w:lang w:val="fr-FR"/>
              </w:rPr>
              <w:t>la concordance entre le critère d’efficacité attendu et les résultats obtenus de réduction logarithmique dans les conditions d’essai représentatives de la réalité (température, temps de contact, substances interférentes,…).</w:t>
            </w:r>
          </w:p>
        </w:tc>
        <w:tc>
          <w:tcPr>
            <w:tcW w:w="1425" w:type="dxa"/>
          </w:tcPr>
          <w:p w:rsidR="0052591A" w:rsidRDefault="0052591A">
            <w:pPr>
              <w:spacing w:before="120" w:after="120"/>
              <w:ind w:right="142"/>
              <w:jc w:val="center"/>
              <w:rPr>
                <w:rFonts w:cs="Arial"/>
                <w:b/>
                <w:sz w:val="24"/>
                <w:szCs w:val="24"/>
                <w:lang w:val="fr-FR"/>
              </w:rPr>
            </w:pPr>
          </w:p>
        </w:tc>
      </w:tr>
      <w:tr w:rsidR="0052591A">
        <w:tc>
          <w:tcPr>
            <w:tcW w:w="7647" w:type="dxa"/>
          </w:tcPr>
          <w:p w:rsidR="0052591A" w:rsidRDefault="008D7BA7">
            <w:pPr>
              <w:spacing w:before="120"/>
              <w:ind w:left="34"/>
              <w:jc w:val="both"/>
              <w:rPr>
                <w:rFonts w:cs="Arial"/>
                <w:b/>
                <w:sz w:val="24"/>
                <w:szCs w:val="24"/>
                <w:lang w:val="fr-FR"/>
              </w:rPr>
            </w:pPr>
            <w:r>
              <w:rPr>
                <w:rFonts w:cs="Arial"/>
                <w:b/>
                <w:sz w:val="24"/>
                <w:szCs w:val="24"/>
                <w:lang w:val="fr-FR"/>
              </w:rPr>
              <w:t>Pour l’inactivation des déchets :</w:t>
            </w:r>
          </w:p>
          <w:p w:rsidR="0052591A" w:rsidRDefault="008D7BA7">
            <w:pPr>
              <w:pStyle w:val="Paragraphedeliste"/>
              <w:numPr>
                <w:ilvl w:val="0"/>
                <w:numId w:val="12"/>
              </w:numPr>
              <w:tabs>
                <w:tab w:val="left" w:pos="2265"/>
              </w:tabs>
              <w:spacing w:before="120" w:after="120"/>
              <w:ind w:left="391" w:right="142" w:hanging="357"/>
              <w:contextualSpacing w:val="0"/>
              <w:jc w:val="both"/>
              <w:rPr>
                <w:rFonts w:cs="Arial"/>
                <w:sz w:val="24"/>
                <w:szCs w:val="24"/>
              </w:rPr>
            </w:pPr>
            <w:r>
              <w:rPr>
                <w:rFonts w:cs="Arial"/>
                <w:sz w:val="24"/>
                <w:szCs w:val="24"/>
                <w:lang w:val="fr-FR"/>
              </w:rPr>
              <w:t xml:space="preserve">un engagement technique détaillé </w:t>
            </w:r>
          </w:p>
        </w:tc>
        <w:tc>
          <w:tcPr>
            <w:tcW w:w="1425" w:type="dxa"/>
          </w:tcPr>
          <w:p w:rsidR="0052591A" w:rsidRDefault="008D7BA7">
            <w:pPr>
              <w:spacing w:before="120" w:after="120"/>
              <w:ind w:right="142"/>
              <w:jc w:val="center"/>
              <w:rPr>
                <w:rFonts w:cs="Arial"/>
                <w:b/>
                <w:sz w:val="24"/>
                <w:szCs w:val="24"/>
              </w:rPr>
            </w:pPr>
            <w:r>
              <w:rPr>
                <w:rFonts w:cs="Arial"/>
                <w:b/>
                <w:sz w:val="24"/>
                <w:szCs w:val="24"/>
                <w:lang w:val="fr-FR"/>
              </w:rPr>
              <w:t>FORMULAIRE ANSM N°9</w:t>
            </w:r>
          </w:p>
        </w:tc>
      </w:tr>
      <w:tr w:rsidR="0052591A">
        <w:tc>
          <w:tcPr>
            <w:tcW w:w="7647" w:type="dxa"/>
          </w:tcPr>
          <w:p w:rsidR="0052591A" w:rsidRDefault="008D7BA7">
            <w:pPr>
              <w:spacing w:before="120"/>
              <w:ind w:left="34"/>
              <w:jc w:val="both"/>
              <w:rPr>
                <w:rFonts w:cs="Arial"/>
                <w:b/>
                <w:sz w:val="24"/>
                <w:szCs w:val="24"/>
                <w:lang w:val="fr-FR"/>
              </w:rPr>
            </w:pPr>
            <w:r>
              <w:rPr>
                <w:rFonts w:cs="Arial"/>
                <w:b/>
                <w:sz w:val="24"/>
                <w:szCs w:val="24"/>
                <w:lang w:val="fr-FR"/>
              </w:rPr>
              <w:t>Pour l’inactivation des effluents (le cas échéant) :</w:t>
            </w:r>
          </w:p>
          <w:p w:rsidR="0052591A" w:rsidRDefault="008D7BA7">
            <w:pPr>
              <w:pStyle w:val="Paragraphedeliste"/>
              <w:numPr>
                <w:ilvl w:val="0"/>
                <w:numId w:val="12"/>
              </w:numPr>
              <w:tabs>
                <w:tab w:val="left" w:pos="2265"/>
              </w:tabs>
              <w:spacing w:before="120" w:after="120"/>
              <w:ind w:left="391" w:right="142" w:hanging="357"/>
              <w:contextualSpacing w:val="0"/>
              <w:jc w:val="both"/>
              <w:rPr>
                <w:rFonts w:cs="Arial"/>
                <w:sz w:val="24"/>
                <w:szCs w:val="24"/>
              </w:rPr>
            </w:pPr>
            <w:r>
              <w:rPr>
                <w:rFonts w:cs="Arial"/>
                <w:sz w:val="24"/>
                <w:szCs w:val="24"/>
                <w:lang w:val="fr-FR"/>
              </w:rPr>
              <w:t xml:space="preserve">un engagement technique détaillé </w:t>
            </w:r>
          </w:p>
        </w:tc>
        <w:tc>
          <w:tcPr>
            <w:tcW w:w="1425" w:type="dxa"/>
          </w:tcPr>
          <w:p w:rsidR="0052591A" w:rsidRDefault="008D7BA7">
            <w:pPr>
              <w:spacing w:before="120" w:after="120"/>
              <w:ind w:right="142"/>
              <w:jc w:val="center"/>
              <w:rPr>
                <w:rFonts w:cs="Arial"/>
                <w:b/>
                <w:sz w:val="24"/>
                <w:szCs w:val="24"/>
              </w:rPr>
            </w:pPr>
            <w:r>
              <w:rPr>
                <w:rFonts w:cs="Arial"/>
                <w:b/>
                <w:sz w:val="24"/>
                <w:szCs w:val="24"/>
                <w:lang w:val="fr-FR"/>
              </w:rPr>
              <w:t>FORMULAIRE ANSM N°10</w:t>
            </w:r>
          </w:p>
        </w:tc>
      </w:tr>
    </w:tbl>
    <w:p w:rsidR="0052591A" w:rsidRDefault="0052591A">
      <w:pPr>
        <w:pStyle w:val="titre4DDA"/>
      </w:pPr>
    </w:p>
    <w:p w:rsidR="0052591A" w:rsidRDefault="008D7BA7">
      <w:pPr>
        <w:pStyle w:val="titre4DDA"/>
      </w:pPr>
      <w:r>
        <w:t>2.5.2</w:t>
      </w:r>
      <w:r>
        <w:tab/>
        <w:t xml:space="preserve"> Validation pour les MO du groupe 3 et les OGM de classe de confinement 3 de l’ANNEXE B de la liste des MOT</w:t>
      </w:r>
    </w:p>
    <w:tbl>
      <w:tblPr>
        <w:tblStyle w:val="Grilledutableau"/>
        <w:tblW w:w="9072" w:type="dxa"/>
        <w:tblInd w:w="-5" w:type="dxa"/>
        <w:tblLook w:val="04A0" w:firstRow="1" w:lastRow="0" w:firstColumn="1" w:lastColumn="0" w:noHBand="0" w:noVBand="1"/>
      </w:tblPr>
      <w:tblGrid>
        <w:gridCol w:w="7114"/>
        <w:gridCol w:w="1958"/>
      </w:tblGrid>
      <w:tr w:rsidR="0052591A">
        <w:tc>
          <w:tcPr>
            <w:tcW w:w="7647" w:type="dxa"/>
            <w:tcBorders>
              <w:top w:val="none" w:sz="4" w:space="0" w:color="000000"/>
              <w:left w:val="none" w:sz="4" w:space="0" w:color="000000"/>
              <w:right w:val="none" w:sz="4" w:space="0" w:color="000000"/>
            </w:tcBorders>
          </w:tcPr>
          <w:p w:rsidR="0052591A" w:rsidRDefault="008D7BA7">
            <w:pPr>
              <w:pStyle w:val="Paragraphedeliste"/>
              <w:tabs>
                <w:tab w:val="left" w:pos="2265"/>
              </w:tabs>
              <w:spacing w:before="240" w:after="60"/>
              <w:ind w:left="0" w:right="142"/>
              <w:contextualSpacing w:val="0"/>
              <w:jc w:val="both"/>
              <w:rPr>
                <w:sz w:val="24"/>
                <w:szCs w:val="24"/>
                <w:lang w:val="fr-FR"/>
              </w:rPr>
            </w:pPr>
            <w:r>
              <w:rPr>
                <w:sz w:val="24"/>
                <w:szCs w:val="24"/>
                <w:lang w:val="fr-FR"/>
              </w:rPr>
              <w:t>Liste des documents à fournir</w:t>
            </w:r>
          </w:p>
        </w:tc>
        <w:tc>
          <w:tcPr>
            <w:tcW w:w="1425" w:type="dxa"/>
            <w:tcBorders>
              <w:top w:val="none" w:sz="4" w:space="0" w:color="000000"/>
              <w:left w:val="none" w:sz="4" w:space="0" w:color="000000"/>
              <w:right w:val="none" w:sz="4" w:space="0" w:color="000000"/>
            </w:tcBorders>
          </w:tcPr>
          <w:p w:rsidR="0052591A" w:rsidRDefault="0052591A">
            <w:pPr>
              <w:spacing w:before="60" w:after="60"/>
              <w:ind w:right="142"/>
              <w:jc w:val="center"/>
              <w:rPr>
                <w:sz w:val="24"/>
                <w:szCs w:val="24"/>
                <w:lang w:val="fr-FR"/>
              </w:rPr>
            </w:pPr>
          </w:p>
        </w:tc>
      </w:tr>
      <w:tr w:rsidR="0052591A">
        <w:tc>
          <w:tcPr>
            <w:tcW w:w="7647" w:type="dxa"/>
          </w:tcPr>
          <w:p w:rsidR="0052591A" w:rsidRDefault="008D7BA7">
            <w:pPr>
              <w:spacing w:before="120"/>
              <w:ind w:left="34"/>
              <w:rPr>
                <w:b/>
                <w:sz w:val="24"/>
                <w:szCs w:val="24"/>
                <w:lang w:val="fr-FR"/>
              </w:rPr>
            </w:pPr>
            <w:r>
              <w:rPr>
                <w:b/>
                <w:sz w:val="24"/>
                <w:szCs w:val="24"/>
                <w:lang w:val="fr-FR"/>
              </w:rPr>
              <w:t>Pour la décontamination des surfaces par application :</w:t>
            </w:r>
          </w:p>
          <w:p w:rsidR="0052591A" w:rsidRDefault="008D7BA7">
            <w:pPr>
              <w:pStyle w:val="Paragraphedeliste"/>
              <w:numPr>
                <w:ilvl w:val="0"/>
                <w:numId w:val="12"/>
              </w:numPr>
              <w:spacing w:after="120"/>
              <w:rPr>
                <w:sz w:val="24"/>
                <w:szCs w:val="24"/>
                <w:lang w:val="fr-FR"/>
              </w:rPr>
            </w:pPr>
            <w:r>
              <w:rPr>
                <w:sz w:val="24"/>
                <w:szCs w:val="24"/>
                <w:lang w:val="fr-FR"/>
              </w:rPr>
              <w:t>un engagement technique détaillé</w:t>
            </w:r>
          </w:p>
        </w:tc>
        <w:tc>
          <w:tcPr>
            <w:tcW w:w="1425" w:type="dxa"/>
          </w:tcPr>
          <w:p w:rsidR="0052591A" w:rsidRDefault="008D7BA7">
            <w:pPr>
              <w:spacing w:before="120" w:after="120"/>
              <w:ind w:right="142"/>
              <w:jc w:val="center"/>
              <w:rPr>
                <w:sz w:val="24"/>
                <w:szCs w:val="24"/>
                <w:lang w:val="fr-FR"/>
              </w:rPr>
            </w:pPr>
            <w:r>
              <w:rPr>
                <w:b/>
                <w:sz w:val="24"/>
                <w:szCs w:val="24"/>
                <w:lang w:val="fr-FR"/>
              </w:rPr>
              <w:t>FORMULAIRE ANSM N°5</w:t>
            </w:r>
          </w:p>
        </w:tc>
      </w:tr>
      <w:tr w:rsidR="0052591A">
        <w:tc>
          <w:tcPr>
            <w:tcW w:w="7647" w:type="dxa"/>
          </w:tcPr>
          <w:p w:rsidR="0052591A" w:rsidRDefault="008D7BA7">
            <w:pPr>
              <w:spacing w:before="120" w:after="120"/>
              <w:ind w:left="34"/>
              <w:jc w:val="both"/>
              <w:rPr>
                <w:b/>
                <w:sz w:val="24"/>
                <w:szCs w:val="24"/>
                <w:lang w:val="fr-FR"/>
              </w:rPr>
            </w:pPr>
            <w:r>
              <w:rPr>
                <w:b/>
                <w:sz w:val="24"/>
                <w:szCs w:val="24"/>
                <w:lang w:val="fr-FR"/>
              </w:rPr>
              <w:t xml:space="preserve">Pour la désinfection des surfaces par voie aérienne : </w:t>
            </w:r>
          </w:p>
          <w:p w:rsidR="0052591A" w:rsidRDefault="008D7BA7">
            <w:pPr>
              <w:pStyle w:val="Paragraphedeliste"/>
              <w:numPr>
                <w:ilvl w:val="0"/>
                <w:numId w:val="12"/>
              </w:numPr>
              <w:tabs>
                <w:tab w:val="left" w:pos="2265"/>
              </w:tabs>
              <w:spacing w:after="120"/>
              <w:ind w:left="391" w:right="142" w:hanging="357"/>
              <w:jc w:val="both"/>
              <w:rPr>
                <w:sz w:val="24"/>
                <w:szCs w:val="24"/>
                <w:lang w:val="fr-FR"/>
              </w:rPr>
            </w:pPr>
            <w:r>
              <w:rPr>
                <w:sz w:val="24"/>
                <w:szCs w:val="24"/>
                <w:lang w:val="fr-FR"/>
              </w:rPr>
              <w:t xml:space="preserve">un engagement technique détaillé </w:t>
            </w:r>
          </w:p>
        </w:tc>
        <w:tc>
          <w:tcPr>
            <w:tcW w:w="1425" w:type="dxa"/>
          </w:tcPr>
          <w:p w:rsidR="0052591A" w:rsidRDefault="008D7BA7">
            <w:pPr>
              <w:spacing w:before="120" w:after="120"/>
              <w:ind w:right="142"/>
              <w:jc w:val="center"/>
              <w:rPr>
                <w:sz w:val="24"/>
                <w:szCs w:val="24"/>
                <w:lang w:val="fr-FR"/>
              </w:rPr>
            </w:pPr>
            <w:r>
              <w:rPr>
                <w:b/>
                <w:sz w:val="24"/>
                <w:szCs w:val="24"/>
                <w:lang w:val="fr-FR"/>
              </w:rPr>
              <w:t>FORMULAIRE ANSM N°6</w:t>
            </w:r>
          </w:p>
        </w:tc>
      </w:tr>
      <w:tr w:rsidR="0052591A">
        <w:tc>
          <w:tcPr>
            <w:tcW w:w="7647" w:type="dxa"/>
          </w:tcPr>
          <w:p w:rsidR="0052591A" w:rsidRDefault="008D7BA7">
            <w:pPr>
              <w:spacing w:before="120"/>
              <w:ind w:left="34"/>
              <w:jc w:val="both"/>
              <w:rPr>
                <w:b/>
                <w:sz w:val="24"/>
                <w:szCs w:val="24"/>
                <w:lang w:val="fr-FR"/>
              </w:rPr>
            </w:pPr>
            <w:r>
              <w:rPr>
                <w:b/>
                <w:sz w:val="24"/>
                <w:szCs w:val="24"/>
                <w:lang w:val="fr-FR"/>
              </w:rPr>
              <w:t>Pour l’inactivation chimique du matériel biologique (le cas échéant) :</w:t>
            </w:r>
          </w:p>
          <w:p w:rsidR="0052591A" w:rsidRDefault="008D7BA7">
            <w:pPr>
              <w:pStyle w:val="Paragraphedeliste"/>
              <w:numPr>
                <w:ilvl w:val="0"/>
                <w:numId w:val="12"/>
              </w:numPr>
              <w:tabs>
                <w:tab w:val="left" w:pos="2265"/>
              </w:tabs>
              <w:spacing w:before="120" w:after="120"/>
              <w:ind w:left="391" w:right="142" w:hanging="357"/>
              <w:jc w:val="both"/>
              <w:rPr>
                <w:sz w:val="24"/>
                <w:szCs w:val="24"/>
                <w:lang w:val="fr-FR"/>
              </w:rPr>
            </w:pPr>
            <w:r>
              <w:rPr>
                <w:sz w:val="24"/>
                <w:szCs w:val="24"/>
                <w:lang w:val="fr-FR"/>
              </w:rPr>
              <w:t xml:space="preserve">un engagement technique détaillé </w:t>
            </w:r>
          </w:p>
        </w:tc>
        <w:tc>
          <w:tcPr>
            <w:tcW w:w="1425" w:type="dxa"/>
          </w:tcPr>
          <w:p w:rsidR="0052591A" w:rsidRDefault="008D7BA7">
            <w:pPr>
              <w:spacing w:before="120" w:after="120"/>
              <w:ind w:right="142"/>
              <w:jc w:val="center"/>
              <w:rPr>
                <w:sz w:val="24"/>
                <w:szCs w:val="24"/>
              </w:rPr>
            </w:pPr>
            <w:r>
              <w:rPr>
                <w:b/>
                <w:sz w:val="24"/>
                <w:szCs w:val="24"/>
                <w:lang w:val="fr-FR"/>
              </w:rPr>
              <w:t>FORMULAIRE ANSM N°7</w:t>
            </w:r>
          </w:p>
        </w:tc>
      </w:tr>
      <w:tr w:rsidR="0052591A">
        <w:tc>
          <w:tcPr>
            <w:tcW w:w="7647" w:type="dxa"/>
          </w:tcPr>
          <w:p w:rsidR="0052591A" w:rsidRDefault="008D7BA7">
            <w:pPr>
              <w:spacing w:before="120"/>
              <w:ind w:left="34"/>
              <w:jc w:val="both"/>
              <w:rPr>
                <w:b/>
                <w:sz w:val="24"/>
                <w:szCs w:val="24"/>
                <w:lang w:val="fr-FR"/>
              </w:rPr>
            </w:pPr>
            <w:r>
              <w:rPr>
                <w:b/>
                <w:sz w:val="24"/>
                <w:szCs w:val="24"/>
                <w:lang w:val="fr-FR"/>
              </w:rPr>
              <w:t>Pour l’inactivation thermique du matériel biologique (le cas échéant) :</w:t>
            </w:r>
          </w:p>
          <w:p w:rsidR="0052591A" w:rsidRDefault="008D7BA7">
            <w:pPr>
              <w:pStyle w:val="Paragraphedeliste"/>
              <w:numPr>
                <w:ilvl w:val="0"/>
                <w:numId w:val="12"/>
              </w:numPr>
              <w:spacing w:before="120" w:after="120"/>
              <w:ind w:left="391" w:right="142" w:hanging="357"/>
              <w:contextualSpacing w:val="0"/>
              <w:jc w:val="both"/>
              <w:rPr>
                <w:sz w:val="24"/>
                <w:szCs w:val="24"/>
                <w:lang w:val="fr-FR"/>
              </w:rPr>
            </w:pPr>
            <w:r>
              <w:rPr>
                <w:sz w:val="24"/>
                <w:szCs w:val="24"/>
                <w:lang w:val="fr-FR"/>
              </w:rPr>
              <w:t xml:space="preserve">un engagement technique détaillé </w:t>
            </w:r>
          </w:p>
        </w:tc>
        <w:tc>
          <w:tcPr>
            <w:tcW w:w="1425" w:type="dxa"/>
          </w:tcPr>
          <w:p w:rsidR="0052591A" w:rsidRDefault="008D7BA7">
            <w:pPr>
              <w:spacing w:before="120" w:after="120"/>
              <w:ind w:right="142"/>
              <w:jc w:val="center"/>
              <w:rPr>
                <w:b/>
                <w:sz w:val="24"/>
                <w:szCs w:val="24"/>
                <w:lang w:val="fr-FR"/>
              </w:rPr>
            </w:pPr>
            <w:r>
              <w:rPr>
                <w:b/>
                <w:sz w:val="24"/>
                <w:szCs w:val="24"/>
                <w:lang w:val="fr-FR"/>
              </w:rPr>
              <w:t>FORMULAIRE ANSM N°8</w:t>
            </w:r>
          </w:p>
        </w:tc>
      </w:tr>
      <w:tr w:rsidR="0052591A">
        <w:tc>
          <w:tcPr>
            <w:tcW w:w="7647" w:type="dxa"/>
          </w:tcPr>
          <w:p w:rsidR="0052591A" w:rsidRDefault="008D7BA7">
            <w:pPr>
              <w:spacing w:before="120"/>
              <w:ind w:left="34"/>
              <w:jc w:val="both"/>
              <w:rPr>
                <w:b/>
                <w:sz w:val="24"/>
                <w:szCs w:val="24"/>
                <w:lang w:val="fr-FR"/>
              </w:rPr>
            </w:pPr>
            <w:r>
              <w:rPr>
                <w:b/>
                <w:sz w:val="24"/>
                <w:szCs w:val="24"/>
                <w:lang w:val="fr-FR"/>
              </w:rPr>
              <w:t>Pour l’inactivation des déchets :</w:t>
            </w:r>
          </w:p>
          <w:p w:rsidR="0052591A" w:rsidRDefault="008D7BA7">
            <w:pPr>
              <w:pStyle w:val="Paragraphedeliste"/>
              <w:numPr>
                <w:ilvl w:val="0"/>
                <w:numId w:val="12"/>
              </w:numPr>
              <w:tabs>
                <w:tab w:val="left" w:pos="2265"/>
              </w:tabs>
              <w:spacing w:before="120" w:after="120"/>
              <w:ind w:left="391" w:right="142" w:hanging="357"/>
              <w:contextualSpacing w:val="0"/>
              <w:jc w:val="both"/>
              <w:rPr>
                <w:sz w:val="24"/>
                <w:szCs w:val="24"/>
              </w:rPr>
            </w:pPr>
            <w:r>
              <w:rPr>
                <w:sz w:val="24"/>
                <w:szCs w:val="24"/>
                <w:lang w:val="fr-FR"/>
              </w:rPr>
              <w:t xml:space="preserve">un engagement technique détaillé </w:t>
            </w:r>
          </w:p>
        </w:tc>
        <w:tc>
          <w:tcPr>
            <w:tcW w:w="1425" w:type="dxa"/>
          </w:tcPr>
          <w:p w:rsidR="0052591A" w:rsidRDefault="008D7BA7">
            <w:pPr>
              <w:spacing w:before="120" w:after="120"/>
              <w:ind w:right="142"/>
              <w:jc w:val="center"/>
              <w:rPr>
                <w:b/>
                <w:sz w:val="24"/>
                <w:szCs w:val="24"/>
              </w:rPr>
            </w:pPr>
            <w:r>
              <w:rPr>
                <w:b/>
                <w:sz w:val="24"/>
                <w:szCs w:val="24"/>
                <w:lang w:val="fr-FR"/>
              </w:rPr>
              <w:t>FORMULAIRE ANSM N°9</w:t>
            </w:r>
          </w:p>
        </w:tc>
      </w:tr>
      <w:tr w:rsidR="0052591A">
        <w:tc>
          <w:tcPr>
            <w:tcW w:w="7647" w:type="dxa"/>
          </w:tcPr>
          <w:p w:rsidR="0052591A" w:rsidRDefault="008D7BA7">
            <w:pPr>
              <w:spacing w:before="120"/>
              <w:ind w:left="34"/>
              <w:jc w:val="both"/>
              <w:rPr>
                <w:b/>
                <w:sz w:val="24"/>
                <w:szCs w:val="24"/>
                <w:lang w:val="fr-FR"/>
              </w:rPr>
            </w:pPr>
            <w:r>
              <w:rPr>
                <w:b/>
                <w:sz w:val="24"/>
                <w:szCs w:val="24"/>
                <w:lang w:val="fr-FR"/>
              </w:rPr>
              <w:t>Pour l’inactivation des effluents (le cas échéant) :</w:t>
            </w:r>
          </w:p>
          <w:p w:rsidR="0052591A" w:rsidRDefault="008D7BA7">
            <w:pPr>
              <w:pStyle w:val="Paragraphedeliste"/>
              <w:numPr>
                <w:ilvl w:val="0"/>
                <w:numId w:val="12"/>
              </w:numPr>
              <w:tabs>
                <w:tab w:val="left" w:pos="2265"/>
              </w:tabs>
              <w:spacing w:before="120" w:after="120"/>
              <w:ind w:left="391" w:right="142" w:hanging="357"/>
              <w:contextualSpacing w:val="0"/>
              <w:jc w:val="both"/>
              <w:rPr>
                <w:sz w:val="24"/>
                <w:szCs w:val="24"/>
              </w:rPr>
            </w:pPr>
            <w:r>
              <w:rPr>
                <w:sz w:val="24"/>
                <w:szCs w:val="24"/>
                <w:lang w:val="fr-FR"/>
              </w:rPr>
              <w:t xml:space="preserve">un engagement technique détaillé </w:t>
            </w:r>
          </w:p>
        </w:tc>
        <w:tc>
          <w:tcPr>
            <w:tcW w:w="1425" w:type="dxa"/>
          </w:tcPr>
          <w:p w:rsidR="0052591A" w:rsidRDefault="008D7BA7">
            <w:pPr>
              <w:spacing w:before="120" w:after="120"/>
              <w:ind w:right="142"/>
              <w:jc w:val="center"/>
              <w:rPr>
                <w:b/>
                <w:sz w:val="24"/>
                <w:szCs w:val="24"/>
              </w:rPr>
            </w:pPr>
            <w:r>
              <w:rPr>
                <w:b/>
                <w:sz w:val="24"/>
                <w:szCs w:val="24"/>
                <w:lang w:val="fr-FR"/>
              </w:rPr>
              <w:t>FORMULAIRE ANSM N°10</w:t>
            </w:r>
          </w:p>
        </w:tc>
      </w:tr>
    </w:tbl>
    <w:p w:rsidR="0052591A" w:rsidRDefault="0052591A">
      <w:pPr>
        <w:pStyle w:val="ACRONYME0"/>
      </w:pPr>
    </w:p>
    <w:p w:rsidR="0052591A" w:rsidRDefault="008D7BA7">
      <w:pPr>
        <w:pStyle w:val="titre2DDA"/>
      </w:pPr>
      <w:bookmarkStart w:id="47" w:name="_Toc195519835"/>
      <w:r>
        <w:t>3.</w:t>
      </w:r>
      <w:r>
        <w:tab/>
        <w:t>SITUATIONS D’URGENCE</w:t>
      </w:r>
      <w:bookmarkEnd w:id="47"/>
    </w:p>
    <w:p w:rsidR="0052591A" w:rsidRDefault="008D7BA7">
      <w:pPr>
        <w:pStyle w:val="titre3DDA0"/>
      </w:pPr>
      <w:bookmarkStart w:id="48" w:name="_Toc195519836"/>
      <w:r>
        <w:t>3.1</w:t>
      </w:r>
      <w:r>
        <w:tab/>
        <w:t>Appréciation des risques en sécurité biologique et en sûreté biologique</w:t>
      </w:r>
      <w:bookmarkEnd w:id="48"/>
    </w:p>
    <w:tbl>
      <w:tblPr>
        <w:tblStyle w:val="Grilledutableau"/>
        <w:tblW w:w="9072" w:type="dxa"/>
        <w:tblInd w:w="-5" w:type="dxa"/>
        <w:tblLook w:val="04A0" w:firstRow="1" w:lastRow="0" w:firstColumn="1" w:lastColumn="0" w:noHBand="0" w:noVBand="1"/>
      </w:tblPr>
      <w:tblGrid>
        <w:gridCol w:w="7093"/>
        <w:gridCol w:w="1979"/>
      </w:tblGrid>
      <w:tr w:rsidR="0052591A">
        <w:tc>
          <w:tcPr>
            <w:tcW w:w="7093" w:type="dxa"/>
            <w:tcBorders>
              <w:top w:val="none" w:sz="4" w:space="0" w:color="000000"/>
              <w:left w:val="none" w:sz="4" w:space="0" w:color="000000"/>
            </w:tcBorders>
          </w:tcPr>
          <w:p w:rsidR="0052591A" w:rsidRDefault="008D7BA7">
            <w:pPr>
              <w:pStyle w:val="Paragraphedeliste"/>
              <w:tabs>
                <w:tab w:val="left" w:pos="2265"/>
              </w:tabs>
              <w:spacing w:before="120" w:after="120"/>
              <w:ind w:left="0" w:right="142"/>
              <w:jc w:val="both"/>
              <w:rPr>
                <w:sz w:val="24"/>
                <w:szCs w:val="24"/>
                <w:lang w:val="fr-FR"/>
              </w:rPr>
            </w:pPr>
            <w:r>
              <w:rPr>
                <w:sz w:val="24"/>
                <w:szCs w:val="24"/>
                <w:lang w:val="fr-FR"/>
              </w:rPr>
              <w:t>Liste des documents à fournir</w:t>
            </w:r>
          </w:p>
        </w:tc>
        <w:tc>
          <w:tcPr>
            <w:tcW w:w="1979" w:type="dxa"/>
          </w:tcPr>
          <w:p w:rsidR="0052591A" w:rsidRDefault="008D7BA7">
            <w:pPr>
              <w:spacing w:before="60" w:after="60"/>
              <w:ind w:right="142"/>
              <w:jc w:val="center"/>
              <w:rPr>
                <w:sz w:val="24"/>
                <w:szCs w:val="24"/>
                <w:lang w:val="fr-FR"/>
              </w:rPr>
            </w:pPr>
            <w:r>
              <w:rPr>
                <w:sz w:val="24"/>
                <w:szCs w:val="24"/>
                <w:lang w:val="fr-FR"/>
              </w:rPr>
              <w:t>Numéros des pièces jointes</w:t>
            </w:r>
          </w:p>
        </w:tc>
      </w:tr>
      <w:tr w:rsidR="0052591A">
        <w:tc>
          <w:tcPr>
            <w:tcW w:w="7093" w:type="dxa"/>
          </w:tcPr>
          <w:p w:rsidR="0052591A" w:rsidRDefault="008D7BA7">
            <w:pPr>
              <w:pStyle w:val="Paragraphedeliste"/>
              <w:numPr>
                <w:ilvl w:val="0"/>
                <w:numId w:val="12"/>
              </w:numPr>
              <w:spacing w:before="120"/>
              <w:ind w:right="142"/>
              <w:jc w:val="both"/>
              <w:rPr>
                <w:sz w:val="24"/>
                <w:szCs w:val="24"/>
                <w:lang w:val="fr-FR"/>
              </w:rPr>
            </w:pPr>
            <w:r>
              <w:rPr>
                <w:sz w:val="24"/>
                <w:szCs w:val="24"/>
                <w:lang w:val="fr-FR"/>
              </w:rPr>
              <w:t xml:space="preserve">Le </w:t>
            </w:r>
            <w:r>
              <w:rPr>
                <w:b/>
                <w:sz w:val="24"/>
                <w:szCs w:val="24"/>
                <w:lang w:val="fr-FR"/>
              </w:rPr>
              <w:t>plan d'urgence interne</w:t>
            </w:r>
            <w:r>
              <w:rPr>
                <w:sz w:val="24"/>
                <w:szCs w:val="24"/>
                <w:lang w:val="fr-FR"/>
              </w:rPr>
              <w:t xml:space="preserve"> conforme au chapitre correspondant des règles de bonnes pratiques incluant également le processus de déclaration et de gestion des évènements comprenant notamment les scenarii en cas de déversement accidentel de MOT ou encore de transfert de l’équipement de stockage des MOT (exemple d’une panne).</w:t>
            </w:r>
          </w:p>
          <w:p w:rsidR="0052591A" w:rsidRDefault="0052591A">
            <w:pPr>
              <w:pStyle w:val="Paragraphedeliste"/>
              <w:numPr>
                <w:ilvl w:val="0"/>
                <w:numId w:val="12"/>
              </w:numPr>
              <w:tabs>
                <w:tab w:val="left" w:pos="2265"/>
              </w:tabs>
              <w:spacing w:before="120" w:after="120"/>
              <w:ind w:left="0" w:right="142" w:hanging="357"/>
              <w:jc w:val="both"/>
              <w:rPr>
                <w:i/>
                <w:sz w:val="24"/>
                <w:szCs w:val="24"/>
                <w:lang w:val="fr-FR"/>
              </w:rPr>
            </w:pPr>
          </w:p>
          <w:p w:rsidR="0052591A" w:rsidRDefault="008D7BA7">
            <w:pPr>
              <w:pStyle w:val="Paragraphedeliste"/>
              <w:numPr>
                <w:ilvl w:val="0"/>
                <w:numId w:val="12"/>
              </w:numPr>
              <w:tabs>
                <w:tab w:val="left" w:pos="2265"/>
              </w:tabs>
              <w:spacing w:before="120" w:after="120"/>
              <w:ind w:left="0" w:right="142" w:hanging="357"/>
              <w:jc w:val="both"/>
              <w:rPr>
                <w:i/>
                <w:sz w:val="24"/>
                <w:szCs w:val="24"/>
                <w:lang w:val="fr-FR"/>
              </w:rPr>
            </w:pPr>
            <w:r>
              <w:rPr>
                <w:i/>
                <w:sz w:val="24"/>
                <w:szCs w:val="24"/>
                <w:lang w:val="fr-FR"/>
              </w:rPr>
              <w:t>Le plan d’urgence interne prévoit l’organisation des moyens de secours internes et externes qui seront mis en place, sous la responsabilité du directeur de l’établissement, lors de situations d’urgence en sécurité biologique ainsi qu’en sûreté biologique dont les conséquences demeurent limitées et circonscrites à l’intérieur du site, sans risque notamment pour les populations ou l’environnement.</w:t>
            </w:r>
          </w:p>
        </w:tc>
        <w:tc>
          <w:tcPr>
            <w:tcW w:w="1979" w:type="dxa"/>
          </w:tcPr>
          <w:p w:rsidR="0052591A" w:rsidRDefault="0052591A">
            <w:pPr>
              <w:spacing w:before="120" w:after="120"/>
              <w:ind w:right="142"/>
              <w:jc w:val="center"/>
              <w:rPr>
                <w:sz w:val="24"/>
                <w:szCs w:val="24"/>
                <w:lang w:val="fr-FR"/>
              </w:rPr>
            </w:pPr>
          </w:p>
        </w:tc>
      </w:tr>
      <w:tr w:rsidR="0052591A">
        <w:tc>
          <w:tcPr>
            <w:tcW w:w="7093" w:type="dxa"/>
          </w:tcPr>
          <w:p w:rsidR="0052591A" w:rsidRDefault="008D7BA7">
            <w:pPr>
              <w:pStyle w:val="Paragraphedeliste"/>
              <w:numPr>
                <w:ilvl w:val="0"/>
                <w:numId w:val="12"/>
              </w:numPr>
              <w:tabs>
                <w:tab w:val="left" w:pos="2265"/>
              </w:tabs>
              <w:spacing w:before="120" w:after="120"/>
              <w:ind w:left="391" w:right="142" w:hanging="357"/>
              <w:jc w:val="both"/>
              <w:rPr>
                <w:sz w:val="24"/>
                <w:szCs w:val="24"/>
                <w:lang w:val="fr-FR"/>
              </w:rPr>
            </w:pPr>
            <w:r>
              <w:rPr>
                <w:rFonts w:cs="Arial"/>
                <w:sz w:val="24"/>
                <w:szCs w:val="24"/>
                <w:u w:val="single"/>
                <w:lang w:val="fr-FR"/>
              </w:rPr>
              <w:t>Pour les MOT de l’ANNEXE A uniquement</w:t>
            </w:r>
            <w:r>
              <w:rPr>
                <w:rFonts w:cs="Arial"/>
                <w:sz w:val="24"/>
                <w:szCs w:val="24"/>
                <w:lang w:val="fr-FR"/>
              </w:rPr>
              <w:t xml:space="preserve">, </w:t>
            </w:r>
            <w:r>
              <w:rPr>
                <w:rFonts w:cs="Arial"/>
                <w:sz w:val="24"/>
                <w:lang w:val="fr-FR"/>
              </w:rPr>
              <w:t xml:space="preserve">transmettre </w:t>
            </w:r>
            <w:r>
              <w:rPr>
                <w:rFonts w:cs="Arial"/>
                <w:b/>
                <w:sz w:val="24"/>
                <w:lang w:val="fr-FR"/>
              </w:rPr>
              <w:t>l’arrêté</w:t>
            </w:r>
            <w:r>
              <w:rPr>
                <w:b/>
                <w:sz w:val="24"/>
                <w:lang w:val="fr-FR"/>
              </w:rPr>
              <w:t xml:space="preserve"> préfectoral d'approbation </w:t>
            </w:r>
            <w:r>
              <w:rPr>
                <w:sz w:val="24"/>
                <w:lang w:val="fr-FR"/>
              </w:rPr>
              <w:t xml:space="preserve">du Plan Particulier d'Intervention (PPI) et lister les MOT pris en compte par ce PPI </w:t>
            </w:r>
            <w:r>
              <w:rPr>
                <w:b/>
                <w:sz w:val="24"/>
                <w:lang w:val="fr-FR"/>
              </w:rPr>
              <w:t>mais ne pas fournir le PPI</w:t>
            </w:r>
            <w:r>
              <w:rPr>
                <w:sz w:val="24"/>
                <w:lang w:val="fr-FR"/>
              </w:rPr>
              <w:t>.</w:t>
            </w:r>
          </w:p>
        </w:tc>
        <w:tc>
          <w:tcPr>
            <w:tcW w:w="1979" w:type="dxa"/>
          </w:tcPr>
          <w:p w:rsidR="0052591A" w:rsidRDefault="0052591A">
            <w:pPr>
              <w:spacing w:before="120" w:after="120"/>
              <w:ind w:right="142"/>
              <w:jc w:val="center"/>
              <w:rPr>
                <w:sz w:val="24"/>
                <w:szCs w:val="24"/>
                <w:lang w:val="fr-FR"/>
              </w:rPr>
            </w:pPr>
          </w:p>
        </w:tc>
      </w:tr>
    </w:tbl>
    <w:p w:rsidR="0052591A" w:rsidRDefault="0052591A">
      <w:pPr>
        <w:rPr>
          <w:szCs w:val="20"/>
        </w:rPr>
      </w:pPr>
    </w:p>
    <w:p w:rsidR="0052591A" w:rsidRDefault="008D7BA7">
      <w:pPr>
        <w:rPr>
          <w:szCs w:val="20"/>
        </w:rPr>
      </w:pPr>
      <w:r>
        <w:rPr>
          <w:szCs w:val="20"/>
        </w:rPr>
        <w:br w:type="page" w:clear="all"/>
      </w:r>
    </w:p>
    <w:p w:rsidR="0052591A" w:rsidRDefault="008D7BA7">
      <w:pPr>
        <w:pStyle w:val="titre1DDA"/>
      </w:pPr>
      <w:bookmarkStart w:id="49" w:name="_Toc195519837"/>
      <w:r>
        <w:lastRenderedPageBreak/>
        <w:t>SECTION 4 – MO DU GROUPE 2 ET OGM DE CLASSE DE CONFINEMENT 2 DE L’ANNEXE B DE LA LISTE DES MOT</w:t>
      </w:r>
      <w:bookmarkEnd w:id="49"/>
    </w:p>
    <w:p w:rsidR="0052591A" w:rsidRDefault="0052591A">
      <w:pPr>
        <w:rPr>
          <w:szCs w:val="20"/>
        </w:rPr>
      </w:pPr>
    </w:p>
    <w:p w:rsidR="0052591A" w:rsidRDefault="008D7BA7">
      <w:pPr>
        <w:pStyle w:val="titre2DDA"/>
        <w:numPr>
          <w:ilvl w:val="0"/>
          <w:numId w:val="22"/>
        </w:numPr>
        <w:ind w:left="0" w:firstLine="0"/>
      </w:pPr>
      <w:bookmarkStart w:id="50" w:name="_Toc195519838"/>
      <w:r>
        <w:t>MANAGEMENT DU RISQUE EN S</w:t>
      </w:r>
      <w:r>
        <w:rPr>
          <w:rFonts w:cs="Arial"/>
        </w:rPr>
        <w:t>É</w:t>
      </w:r>
      <w:r>
        <w:t>CURIT</w:t>
      </w:r>
      <w:r>
        <w:rPr>
          <w:rFonts w:cs="Arial"/>
        </w:rPr>
        <w:t>É</w:t>
      </w:r>
      <w:r>
        <w:t xml:space="preserve"> ET EN S</w:t>
      </w:r>
      <w:r>
        <w:rPr>
          <w:rFonts w:cs="Arial"/>
        </w:rPr>
        <w:t>Û</w:t>
      </w:r>
      <w:r>
        <w:t>RET</w:t>
      </w:r>
      <w:r>
        <w:rPr>
          <w:rFonts w:cs="Arial"/>
        </w:rPr>
        <w:t>É</w:t>
      </w:r>
      <w:r>
        <w:t xml:space="preserve"> BIOLOGIQUES</w:t>
      </w:r>
      <w:bookmarkEnd w:id="50"/>
    </w:p>
    <w:p w:rsidR="0052591A" w:rsidRDefault="008D7BA7">
      <w:pPr>
        <w:pStyle w:val="titre3DDA0"/>
      </w:pPr>
      <w:bookmarkStart w:id="51" w:name="_Toc195519839"/>
      <w:r>
        <w:t>1.1</w:t>
      </w:r>
      <w:r>
        <w:tab/>
        <w:t>Appréciation des risques en sécurité biologique et en sûreté biologique</w:t>
      </w:r>
      <w:bookmarkEnd w:id="51"/>
    </w:p>
    <w:tbl>
      <w:tblPr>
        <w:tblStyle w:val="Grilledutableau"/>
        <w:tblW w:w="9072" w:type="dxa"/>
        <w:tblInd w:w="-5" w:type="dxa"/>
        <w:tblLook w:val="04A0" w:firstRow="1" w:lastRow="0" w:firstColumn="1" w:lastColumn="0" w:noHBand="0" w:noVBand="1"/>
      </w:tblPr>
      <w:tblGrid>
        <w:gridCol w:w="7114"/>
        <w:gridCol w:w="1958"/>
      </w:tblGrid>
      <w:tr w:rsidR="0052591A">
        <w:tc>
          <w:tcPr>
            <w:tcW w:w="7647" w:type="dxa"/>
            <w:tcBorders>
              <w:top w:val="none" w:sz="4" w:space="0" w:color="000000"/>
              <w:left w:val="none" w:sz="4" w:space="0" w:color="000000"/>
            </w:tcBorders>
          </w:tcPr>
          <w:p w:rsidR="0052591A" w:rsidRDefault="008D7BA7">
            <w:pPr>
              <w:pStyle w:val="Paragraphedeliste"/>
              <w:tabs>
                <w:tab w:val="left" w:pos="2265"/>
              </w:tabs>
              <w:spacing w:before="240"/>
              <w:ind w:left="0" w:right="142"/>
              <w:jc w:val="both"/>
              <w:rPr>
                <w:sz w:val="24"/>
                <w:szCs w:val="24"/>
                <w:lang w:val="fr-FR"/>
              </w:rPr>
            </w:pPr>
            <w:r>
              <w:rPr>
                <w:sz w:val="24"/>
                <w:szCs w:val="24"/>
                <w:lang w:val="fr-FR"/>
              </w:rPr>
              <w:t>Liste des documents à fournir</w:t>
            </w:r>
          </w:p>
        </w:tc>
        <w:tc>
          <w:tcPr>
            <w:tcW w:w="1425" w:type="dxa"/>
          </w:tcPr>
          <w:p w:rsidR="0052591A" w:rsidRDefault="008D7BA7">
            <w:pPr>
              <w:spacing w:before="60" w:after="60"/>
              <w:ind w:right="142"/>
              <w:jc w:val="center"/>
              <w:rPr>
                <w:sz w:val="24"/>
                <w:szCs w:val="24"/>
                <w:lang w:val="fr-FR"/>
              </w:rPr>
            </w:pPr>
            <w:r>
              <w:rPr>
                <w:sz w:val="24"/>
                <w:szCs w:val="24"/>
                <w:lang w:val="fr-FR"/>
              </w:rPr>
              <w:t>Numéros des pièces jointes</w:t>
            </w:r>
          </w:p>
        </w:tc>
      </w:tr>
      <w:tr w:rsidR="0052591A">
        <w:tc>
          <w:tcPr>
            <w:tcW w:w="7647" w:type="dxa"/>
          </w:tcPr>
          <w:p w:rsidR="0052591A" w:rsidRDefault="008D7BA7">
            <w:pPr>
              <w:pStyle w:val="Paragraphedeliste"/>
              <w:numPr>
                <w:ilvl w:val="0"/>
                <w:numId w:val="12"/>
              </w:numPr>
              <w:tabs>
                <w:tab w:val="left" w:pos="2265"/>
              </w:tabs>
              <w:spacing w:before="120"/>
              <w:ind w:right="141"/>
              <w:jc w:val="both"/>
              <w:rPr>
                <w:sz w:val="24"/>
                <w:szCs w:val="24"/>
                <w:lang w:val="fr-FR"/>
              </w:rPr>
            </w:pPr>
            <w:r>
              <w:rPr>
                <w:sz w:val="24"/>
                <w:szCs w:val="24"/>
                <w:lang w:val="fr-FR"/>
              </w:rPr>
              <w:t xml:space="preserve">Un engagement d’acceptation du risque résiduel </w:t>
            </w:r>
          </w:p>
        </w:tc>
        <w:tc>
          <w:tcPr>
            <w:tcW w:w="1425" w:type="dxa"/>
          </w:tcPr>
          <w:p w:rsidR="0052591A" w:rsidRDefault="008D7BA7">
            <w:pPr>
              <w:spacing w:before="120" w:after="120"/>
              <w:ind w:right="142"/>
              <w:jc w:val="center"/>
              <w:rPr>
                <w:sz w:val="24"/>
                <w:szCs w:val="24"/>
              </w:rPr>
            </w:pPr>
            <w:r>
              <w:rPr>
                <w:b/>
                <w:sz w:val="24"/>
                <w:szCs w:val="24"/>
                <w:lang w:val="fr-FR"/>
              </w:rPr>
              <w:t>FORMULAIRE ANSM N°12</w:t>
            </w:r>
          </w:p>
        </w:tc>
      </w:tr>
    </w:tbl>
    <w:p w:rsidR="0052591A" w:rsidRDefault="008D7BA7">
      <w:pPr>
        <w:pStyle w:val="titre3DDA0"/>
      </w:pPr>
      <w:bookmarkStart w:id="52" w:name="_Toc195519840"/>
      <w:r>
        <w:t>1.2</w:t>
      </w:r>
      <w:r>
        <w:tab/>
        <w:t>Description des moyens de maitrise des risques</w:t>
      </w:r>
      <w:bookmarkEnd w:id="52"/>
    </w:p>
    <w:tbl>
      <w:tblPr>
        <w:tblStyle w:val="Grilledutableau"/>
        <w:tblW w:w="9072" w:type="dxa"/>
        <w:tblInd w:w="-5" w:type="dxa"/>
        <w:tblLook w:val="04A0" w:firstRow="1" w:lastRow="0" w:firstColumn="1" w:lastColumn="0" w:noHBand="0" w:noVBand="1"/>
      </w:tblPr>
      <w:tblGrid>
        <w:gridCol w:w="7093"/>
        <w:gridCol w:w="1979"/>
      </w:tblGrid>
      <w:tr w:rsidR="0052591A">
        <w:tc>
          <w:tcPr>
            <w:tcW w:w="7093" w:type="dxa"/>
            <w:tcBorders>
              <w:top w:val="none" w:sz="4" w:space="0" w:color="000000"/>
              <w:left w:val="none" w:sz="4" w:space="0" w:color="000000"/>
            </w:tcBorders>
          </w:tcPr>
          <w:p w:rsidR="0052591A" w:rsidRDefault="008D7BA7">
            <w:pPr>
              <w:pStyle w:val="Paragraphedeliste"/>
              <w:tabs>
                <w:tab w:val="left" w:pos="2265"/>
              </w:tabs>
              <w:spacing w:before="240"/>
              <w:ind w:left="0" w:right="142"/>
              <w:jc w:val="both"/>
              <w:rPr>
                <w:sz w:val="24"/>
                <w:szCs w:val="24"/>
                <w:lang w:val="fr-FR"/>
              </w:rPr>
            </w:pPr>
            <w:r>
              <w:rPr>
                <w:sz w:val="24"/>
                <w:szCs w:val="24"/>
                <w:lang w:val="fr-FR"/>
              </w:rPr>
              <w:t>Liste des documents à fournir</w:t>
            </w:r>
          </w:p>
        </w:tc>
        <w:tc>
          <w:tcPr>
            <w:tcW w:w="1979" w:type="dxa"/>
          </w:tcPr>
          <w:p w:rsidR="0052591A" w:rsidRDefault="008D7BA7">
            <w:pPr>
              <w:spacing w:before="60" w:after="60"/>
              <w:ind w:right="142"/>
              <w:jc w:val="center"/>
              <w:rPr>
                <w:sz w:val="24"/>
                <w:szCs w:val="24"/>
                <w:lang w:val="fr-FR"/>
              </w:rPr>
            </w:pPr>
            <w:r>
              <w:rPr>
                <w:sz w:val="24"/>
                <w:szCs w:val="24"/>
                <w:lang w:val="fr-FR"/>
              </w:rPr>
              <w:t>Numéros des pièces jointes</w:t>
            </w:r>
          </w:p>
        </w:tc>
      </w:tr>
      <w:tr w:rsidR="0052591A">
        <w:tc>
          <w:tcPr>
            <w:tcW w:w="7093" w:type="dxa"/>
          </w:tcPr>
          <w:p w:rsidR="0052591A" w:rsidRPr="005E60F6" w:rsidRDefault="008D7BA7">
            <w:pPr>
              <w:pStyle w:val="Paragraphedeliste"/>
              <w:numPr>
                <w:ilvl w:val="0"/>
                <w:numId w:val="12"/>
              </w:numPr>
              <w:tabs>
                <w:tab w:val="left" w:pos="2265"/>
              </w:tabs>
              <w:spacing w:before="120" w:after="120"/>
              <w:ind w:left="391" w:hanging="357"/>
              <w:contextualSpacing w:val="0"/>
              <w:jc w:val="both"/>
              <w:rPr>
                <w:sz w:val="24"/>
                <w:szCs w:val="24"/>
                <w:lang w:val="fr-FR"/>
              </w:rPr>
            </w:pPr>
            <w:r>
              <w:rPr>
                <w:sz w:val="24"/>
                <w:szCs w:val="24"/>
                <w:lang w:val="fr-FR"/>
              </w:rPr>
              <w:t xml:space="preserve">La </w:t>
            </w:r>
            <w:r>
              <w:rPr>
                <w:b/>
                <w:sz w:val="24"/>
                <w:szCs w:val="24"/>
                <w:lang w:val="fr-FR"/>
              </w:rPr>
              <w:t>liste exhaustive des équipements, matériels et consommables critiques</w:t>
            </w:r>
            <w:r>
              <w:rPr>
                <w:sz w:val="24"/>
                <w:szCs w:val="24"/>
                <w:lang w:val="fr-FR"/>
              </w:rPr>
              <w:t xml:space="preserve"> </w:t>
            </w:r>
            <w:r w:rsidRPr="005E60F6">
              <w:rPr>
                <w:sz w:val="24"/>
                <w:szCs w:val="24"/>
                <w:lang w:val="fr-FR"/>
              </w:rPr>
              <w:t xml:space="preserve">permettant d’assurer la sécurité et la sûreté biologiques dont la défaillance pourrait être critique pour l’ensemble des installations où sont détenus et mis en œuvre des MOT. </w:t>
            </w:r>
          </w:p>
          <w:p w:rsidR="0052591A" w:rsidRDefault="008D7BA7">
            <w:pPr>
              <w:pStyle w:val="Paragraphedeliste"/>
              <w:numPr>
                <w:ilvl w:val="0"/>
                <w:numId w:val="12"/>
              </w:numPr>
              <w:tabs>
                <w:tab w:val="left" w:pos="2265"/>
              </w:tabs>
              <w:spacing w:before="120" w:after="120"/>
              <w:ind w:left="0" w:right="142" w:hanging="357"/>
              <w:jc w:val="both"/>
              <w:rPr>
                <w:bCs/>
                <w:i/>
                <w:sz w:val="24"/>
                <w:szCs w:val="24"/>
                <w:lang w:val="fr-FR"/>
              </w:rPr>
            </w:pPr>
            <w:r>
              <w:rPr>
                <w:i/>
                <w:sz w:val="24"/>
                <w:szCs w:val="24"/>
                <w:lang w:val="fr-FR"/>
              </w:rPr>
              <w:t xml:space="preserve">Cette liste regroupera dans un seul document l’ensemble des équipements, matériels et consommables </w:t>
            </w:r>
            <w:r w:rsidRPr="005E60F6">
              <w:rPr>
                <w:i/>
                <w:sz w:val="24"/>
                <w:szCs w:val="24"/>
                <w:lang w:val="fr-FR"/>
              </w:rPr>
              <w:t>permettant d’assurer la sécurité et la sûreté biologiques uti</w:t>
            </w:r>
            <w:r>
              <w:rPr>
                <w:i/>
                <w:sz w:val="24"/>
                <w:szCs w:val="24"/>
                <w:lang w:val="fr-FR"/>
              </w:rPr>
              <w:t xml:space="preserve">lisés spécifiquement dans le cadre des opérations sur les MOT et indiquera la localisation de ces équipements. </w:t>
            </w:r>
          </w:p>
        </w:tc>
        <w:tc>
          <w:tcPr>
            <w:tcW w:w="1979" w:type="dxa"/>
          </w:tcPr>
          <w:p w:rsidR="0052591A" w:rsidRDefault="0052591A">
            <w:pPr>
              <w:spacing w:before="120" w:after="120"/>
              <w:ind w:right="142"/>
              <w:jc w:val="center"/>
              <w:rPr>
                <w:sz w:val="24"/>
                <w:szCs w:val="24"/>
                <w:lang w:val="fr-FR"/>
              </w:rPr>
            </w:pPr>
          </w:p>
        </w:tc>
      </w:tr>
      <w:tr w:rsidR="0052591A">
        <w:tc>
          <w:tcPr>
            <w:tcW w:w="7093" w:type="dxa"/>
          </w:tcPr>
          <w:p w:rsidR="0052591A" w:rsidRPr="005E60F6" w:rsidRDefault="008D7BA7">
            <w:pPr>
              <w:pStyle w:val="Paragraphedeliste"/>
              <w:numPr>
                <w:ilvl w:val="0"/>
                <w:numId w:val="12"/>
              </w:numPr>
              <w:spacing w:before="120" w:after="120"/>
              <w:ind w:left="391" w:right="142" w:hanging="357"/>
              <w:jc w:val="both"/>
              <w:rPr>
                <w:sz w:val="24"/>
                <w:szCs w:val="24"/>
                <w:lang w:val="fr-FR"/>
              </w:rPr>
            </w:pPr>
            <w:r>
              <w:rPr>
                <w:sz w:val="24"/>
                <w:szCs w:val="24"/>
                <w:lang w:val="fr-FR"/>
              </w:rPr>
              <w:t xml:space="preserve">Le </w:t>
            </w:r>
            <w:r>
              <w:rPr>
                <w:b/>
                <w:sz w:val="24"/>
                <w:szCs w:val="24"/>
                <w:lang w:val="fr-FR"/>
              </w:rPr>
              <w:t>plan directeur de qualification des systèmes</w:t>
            </w:r>
            <w:r>
              <w:rPr>
                <w:sz w:val="24"/>
                <w:szCs w:val="24"/>
                <w:lang w:val="fr-FR"/>
              </w:rPr>
              <w:t xml:space="preserve"> (équipements, matériels et consommables </w:t>
            </w:r>
            <w:r w:rsidRPr="005E60F6">
              <w:rPr>
                <w:sz w:val="24"/>
                <w:szCs w:val="24"/>
                <w:lang w:val="fr-FR"/>
              </w:rPr>
              <w:t>permettant d’assurer la sécurité et la sûreté biologiques, suivant la liste fournie précédemment</w:t>
            </w:r>
            <w:r w:rsidRPr="005E60F6">
              <w:rPr>
                <w:rFonts w:cs="Arial"/>
                <w:sz w:val="24"/>
                <w:szCs w:val="24"/>
                <w:lang w:val="fr-FR"/>
              </w:rPr>
              <w:t>).</w:t>
            </w:r>
          </w:p>
          <w:p w:rsidR="0052591A" w:rsidRDefault="008D7BA7">
            <w:pPr>
              <w:spacing w:after="120"/>
              <w:jc w:val="both"/>
              <w:rPr>
                <w:i/>
                <w:sz w:val="24"/>
                <w:szCs w:val="24"/>
                <w:lang w:val="fr-FR"/>
              </w:rPr>
            </w:pPr>
            <w:r>
              <w:rPr>
                <w:i/>
                <w:sz w:val="24"/>
                <w:szCs w:val="24"/>
                <w:lang w:val="fr-FR"/>
              </w:rPr>
              <w:t>Il doit être conforme au chapitre 4.3 des règles de bonnes pratiques tendant à garantir la sécurité et la sûreté biologiques mentionnées à l'article R. 5139-18 du CSP.</w:t>
            </w:r>
          </w:p>
        </w:tc>
        <w:tc>
          <w:tcPr>
            <w:tcW w:w="1979" w:type="dxa"/>
          </w:tcPr>
          <w:p w:rsidR="0052591A" w:rsidRDefault="0052591A">
            <w:pPr>
              <w:spacing w:before="120" w:after="120"/>
              <w:ind w:right="142"/>
              <w:jc w:val="center"/>
              <w:rPr>
                <w:sz w:val="24"/>
                <w:szCs w:val="24"/>
                <w:lang w:val="fr-FR"/>
              </w:rPr>
            </w:pPr>
          </w:p>
        </w:tc>
      </w:tr>
      <w:tr w:rsidR="0052591A">
        <w:tc>
          <w:tcPr>
            <w:tcW w:w="7093" w:type="dxa"/>
          </w:tcPr>
          <w:p w:rsidR="0052591A" w:rsidRDefault="008D7BA7">
            <w:pPr>
              <w:spacing w:before="120"/>
              <w:ind w:left="28"/>
              <w:rPr>
                <w:sz w:val="24"/>
                <w:szCs w:val="24"/>
                <w:lang w:val="fr-FR"/>
              </w:rPr>
            </w:pPr>
            <w:r>
              <w:rPr>
                <w:sz w:val="24"/>
                <w:szCs w:val="24"/>
                <w:lang w:val="fr-FR"/>
              </w:rPr>
              <w:t>Dans le cadre de la gestion du personnel :</w:t>
            </w:r>
          </w:p>
          <w:p w:rsidR="0052591A" w:rsidRDefault="008D7BA7">
            <w:pPr>
              <w:pStyle w:val="Paragraphedeliste"/>
              <w:numPr>
                <w:ilvl w:val="0"/>
                <w:numId w:val="12"/>
              </w:numPr>
              <w:tabs>
                <w:tab w:val="left" w:pos="1545"/>
              </w:tabs>
              <w:spacing w:before="120"/>
              <w:ind w:right="142"/>
              <w:rPr>
                <w:sz w:val="24"/>
                <w:szCs w:val="24"/>
                <w:lang w:val="fr-FR"/>
              </w:rPr>
            </w:pPr>
            <w:r>
              <w:rPr>
                <w:sz w:val="24"/>
                <w:szCs w:val="24"/>
                <w:lang w:val="fr-FR"/>
              </w:rPr>
              <w:t xml:space="preserve">La </w:t>
            </w:r>
            <w:r>
              <w:rPr>
                <w:b/>
                <w:sz w:val="24"/>
                <w:szCs w:val="24"/>
                <w:lang w:val="fr-FR"/>
              </w:rPr>
              <w:t xml:space="preserve">procédure d’habilitation du personnel </w:t>
            </w:r>
            <w:r>
              <w:rPr>
                <w:sz w:val="24"/>
                <w:szCs w:val="24"/>
                <w:lang w:val="fr-FR"/>
              </w:rPr>
              <w:t>pour contribuer aux opérations envisagées sur les MOT.</w:t>
            </w:r>
          </w:p>
          <w:p w:rsidR="0052591A" w:rsidRDefault="008D7BA7">
            <w:pPr>
              <w:tabs>
                <w:tab w:val="left" w:pos="2265"/>
              </w:tabs>
              <w:spacing w:before="120" w:after="120"/>
              <w:ind w:right="142"/>
              <w:jc w:val="both"/>
              <w:rPr>
                <w:sz w:val="24"/>
                <w:szCs w:val="24"/>
                <w:lang w:val="fr-FR"/>
              </w:rPr>
            </w:pPr>
            <w:r>
              <w:rPr>
                <w:i/>
                <w:sz w:val="24"/>
                <w:szCs w:val="24"/>
                <w:lang w:val="fr-FR"/>
              </w:rPr>
              <w:t>Elle doit être conforme au chapitre 3.2 des règles de bonnes pratiques tendant à garantir la sécurité et la sûreté biologiques mentionnées à l'article R. 5139-18 du CSP</w:t>
            </w:r>
            <w:r>
              <w:rPr>
                <w:b/>
                <w:i/>
                <w:sz w:val="24"/>
                <w:szCs w:val="24"/>
                <w:lang w:val="fr-FR"/>
              </w:rPr>
              <w:t>.</w:t>
            </w:r>
          </w:p>
        </w:tc>
        <w:tc>
          <w:tcPr>
            <w:tcW w:w="1979" w:type="dxa"/>
          </w:tcPr>
          <w:p w:rsidR="0052591A" w:rsidRDefault="0052591A">
            <w:pPr>
              <w:spacing w:before="120" w:after="120"/>
              <w:ind w:right="142"/>
              <w:jc w:val="center"/>
              <w:rPr>
                <w:sz w:val="24"/>
                <w:szCs w:val="24"/>
                <w:lang w:val="fr-FR"/>
              </w:rPr>
            </w:pPr>
          </w:p>
        </w:tc>
      </w:tr>
    </w:tbl>
    <w:p w:rsidR="0052591A" w:rsidRDefault="008D7BA7">
      <w:pPr>
        <w:pStyle w:val="titre3DDA0"/>
      </w:pPr>
      <w:bookmarkStart w:id="53" w:name="_Toc195519841"/>
      <w:r>
        <w:lastRenderedPageBreak/>
        <w:t>1.3</w:t>
      </w:r>
      <w:r>
        <w:tab/>
        <w:t>Description des moyens de maitrise des risques en sécurité biologique</w:t>
      </w:r>
      <w:bookmarkEnd w:id="53"/>
    </w:p>
    <w:tbl>
      <w:tblPr>
        <w:tblStyle w:val="Grilledutableau"/>
        <w:tblW w:w="9072" w:type="dxa"/>
        <w:tblInd w:w="-5" w:type="dxa"/>
        <w:tblLook w:val="04A0" w:firstRow="1" w:lastRow="0" w:firstColumn="1" w:lastColumn="0" w:noHBand="0" w:noVBand="1"/>
      </w:tblPr>
      <w:tblGrid>
        <w:gridCol w:w="7114"/>
        <w:gridCol w:w="1958"/>
      </w:tblGrid>
      <w:tr w:rsidR="0052591A">
        <w:tc>
          <w:tcPr>
            <w:tcW w:w="7647" w:type="dxa"/>
            <w:tcBorders>
              <w:top w:val="none" w:sz="4" w:space="0" w:color="000000"/>
              <w:left w:val="none" w:sz="4" w:space="0" w:color="000000"/>
            </w:tcBorders>
          </w:tcPr>
          <w:p w:rsidR="0052591A" w:rsidRDefault="008D7BA7">
            <w:pPr>
              <w:pStyle w:val="Paragraphedeliste"/>
              <w:tabs>
                <w:tab w:val="left" w:pos="2265"/>
              </w:tabs>
              <w:spacing w:before="240"/>
              <w:ind w:left="0" w:right="142"/>
              <w:jc w:val="both"/>
              <w:rPr>
                <w:sz w:val="24"/>
                <w:szCs w:val="24"/>
                <w:lang w:val="fr-FR"/>
              </w:rPr>
            </w:pPr>
            <w:r>
              <w:rPr>
                <w:sz w:val="24"/>
                <w:szCs w:val="24"/>
                <w:lang w:val="fr-FR"/>
              </w:rPr>
              <w:t>Liste des documents à fournir</w:t>
            </w:r>
          </w:p>
        </w:tc>
        <w:tc>
          <w:tcPr>
            <w:tcW w:w="1425" w:type="dxa"/>
          </w:tcPr>
          <w:p w:rsidR="0052591A" w:rsidRDefault="008D7BA7">
            <w:pPr>
              <w:spacing w:before="60" w:after="60"/>
              <w:ind w:right="142"/>
              <w:jc w:val="center"/>
              <w:rPr>
                <w:sz w:val="24"/>
                <w:szCs w:val="24"/>
                <w:lang w:val="fr-FR"/>
              </w:rPr>
            </w:pPr>
            <w:r>
              <w:rPr>
                <w:sz w:val="24"/>
                <w:szCs w:val="24"/>
                <w:lang w:val="fr-FR"/>
              </w:rPr>
              <w:t>Numéros des pièces jointes</w:t>
            </w:r>
          </w:p>
        </w:tc>
      </w:tr>
      <w:tr w:rsidR="0052591A">
        <w:tc>
          <w:tcPr>
            <w:tcW w:w="7647" w:type="dxa"/>
          </w:tcPr>
          <w:p w:rsidR="0052591A" w:rsidRDefault="008D7BA7">
            <w:pPr>
              <w:pStyle w:val="Paragraphedeliste"/>
              <w:numPr>
                <w:ilvl w:val="0"/>
                <w:numId w:val="12"/>
              </w:numPr>
              <w:tabs>
                <w:tab w:val="left" w:pos="2265"/>
              </w:tabs>
              <w:spacing w:before="120" w:after="120"/>
              <w:ind w:left="391" w:right="142" w:hanging="357"/>
              <w:contextualSpacing w:val="0"/>
              <w:jc w:val="both"/>
              <w:rPr>
                <w:sz w:val="24"/>
                <w:szCs w:val="24"/>
                <w:lang w:val="fr-FR"/>
              </w:rPr>
            </w:pPr>
            <w:r>
              <w:rPr>
                <w:sz w:val="24"/>
                <w:szCs w:val="24"/>
                <w:lang w:val="fr-FR"/>
              </w:rPr>
              <w:t xml:space="preserve">Les rapports de </w:t>
            </w:r>
            <w:r>
              <w:rPr>
                <w:b/>
                <w:sz w:val="24"/>
                <w:szCs w:val="24"/>
                <w:lang w:val="fr-FR"/>
              </w:rPr>
              <w:t>qualification des enceintes de confinement primaire</w:t>
            </w:r>
            <w:r>
              <w:rPr>
                <w:sz w:val="24"/>
                <w:szCs w:val="24"/>
                <w:lang w:val="fr-FR"/>
              </w:rPr>
              <w:t xml:space="preserve"> (PSM, isolateurs, portoirs </w:t>
            </w:r>
            <w:r>
              <w:rPr>
                <w:rFonts w:cs="Arial"/>
                <w:sz w:val="24"/>
                <w:szCs w:val="24"/>
                <w:lang w:val="fr-FR"/>
              </w:rPr>
              <w:t>ventilés,…).</w:t>
            </w:r>
            <w:r>
              <w:rPr>
                <w:sz w:val="24"/>
                <w:szCs w:val="24"/>
                <w:lang w:val="fr-FR"/>
              </w:rPr>
              <w:t xml:space="preserve"> </w:t>
            </w:r>
          </w:p>
        </w:tc>
        <w:tc>
          <w:tcPr>
            <w:tcW w:w="1425" w:type="dxa"/>
          </w:tcPr>
          <w:p w:rsidR="0052591A" w:rsidRDefault="0052591A">
            <w:pPr>
              <w:spacing w:before="120" w:after="120"/>
              <w:ind w:right="142"/>
              <w:jc w:val="center"/>
              <w:rPr>
                <w:sz w:val="24"/>
                <w:szCs w:val="24"/>
                <w:lang w:val="fr-FR"/>
              </w:rPr>
            </w:pPr>
          </w:p>
        </w:tc>
      </w:tr>
      <w:tr w:rsidR="0052591A">
        <w:tc>
          <w:tcPr>
            <w:tcW w:w="7647" w:type="dxa"/>
          </w:tcPr>
          <w:p w:rsidR="0052591A" w:rsidRDefault="008D7BA7">
            <w:pPr>
              <w:pStyle w:val="Paragraphedeliste"/>
              <w:numPr>
                <w:ilvl w:val="0"/>
                <w:numId w:val="14"/>
              </w:numPr>
              <w:tabs>
                <w:tab w:val="left" w:pos="2265"/>
              </w:tabs>
              <w:spacing w:before="120" w:after="120"/>
              <w:ind w:left="391" w:right="142" w:hanging="357"/>
              <w:contextualSpacing w:val="0"/>
              <w:jc w:val="both"/>
              <w:rPr>
                <w:sz w:val="24"/>
                <w:szCs w:val="24"/>
                <w:lang w:val="fr-FR"/>
              </w:rPr>
            </w:pPr>
            <w:r>
              <w:rPr>
                <w:sz w:val="24"/>
                <w:szCs w:val="24"/>
                <w:lang w:val="fr-FR"/>
              </w:rPr>
              <w:t>La description du circuit de collecte, d’entreposage, d’enlèvement et d’élimination des déchets.</w:t>
            </w:r>
          </w:p>
          <w:p w:rsidR="0052591A" w:rsidRDefault="008D7BA7">
            <w:pPr>
              <w:spacing w:after="120"/>
              <w:jc w:val="both"/>
              <w:rPr>
                <w:i/>
                <w:sz w:val="24"/>
                <w:szCs w:val="24"/>
                <w:lang w:val="fr-FR"/>
              </w:rPr>
            </w:pPr>
            <w:r>
              <w:rPr>
                <w:i/>
                <w:sz w:val="24"/>
                <w:szCs w:val="24"/>
                <w:lang w:val="fr-FR"/>
              </w:rPr>
              <w:t>Elle doit être conforme au chapitre 5.2.4 des règles de bonnes pratiques tendant à garantir la sécurité et la sûreté biologiques mentionnées à l'article R. 5139-18 du CSP.</w:t>
            </w:r>
          </w:p>
        </w:tc>
        <w:tc>
          <w:tcPr>
            <w:tcW w:w="1425" w:type="dxa"/>
          </w:tcPr>
          <w:p w:rsidR="0052591A" w:rsidRDefault="0052591A">
            <w:pPr>
              <w:spacing w:before="120" w:after="120"/>
              <w:ind w:right="142"/>
              <w:jc w:val="center"/>
              <w:rPr>
                <w:sz w:val="24"/>
                <w:szCs w:val="24"/>
                <w:lang w:val="fr-FR"/>
              </w:rPr>
            </w:pPr>
          </w:p>
        </w:tc>
      </w:tr>
      <w:tr w:rsidR="0052591A">
        <w:tc>
          <w:tcPr>
            <w:tcW w:w="7647" w:type="dxa"/>
          </w:tcPr>
          <w:p w:rsidR="0052591A" w:rsidRDefault="008D7BA7">
            <w:pPr>
              <w:pStyle w:val="Paragraphedeliste"/>
              <w:numPr>
                <w:ilvl w:val="0"/>
                <w:numId w:val="14"/>
              </w:numPr>
              <w:tabs>
                <w:tab w:val="left" w:pos="2265"/>
              </w:tabs>
              <w:spacing w:before="120" w:after="120"/>
              <w:ind w:left="391" w:right="142" w:hanging="357"/>
              <w:contextualSpacing w:val="0"/>
              <w:jc w:val="both"/>
              <w:rPr>
                <w:sz w:val="24"/>
                <w:szCs w:val="24"/>
                <w:lang w:val="fr-FR"/>
              </w:rPr>
            </w:pPr>
            <w:r>
              <w:rPr>
                <w:sz w:val="24"/>
                <w:szCs w:val="24"/>
                <w:lang w:val="fr-FR"/>
              </w:rPr>
              <w:t xml:space="preserve">Un engagement indiquant que les méthodes utilisées pour </w:t>
            </w:r>
            <w:r>
              <w:rPr>
                <w:b/>
                <w:sz w:val="24"/>
                <w:szCs w:val="24"/>
                <w:lang w:val="fr-FR"/>
              </w:rPr>
              <w:t xml:space="preserve">l'inactivation du matériel biologique et des déchets </w:t>
            </w:r>
            <w:r>
              <w:rPr>
                <w:sz w:val="24"/>
                <w:szCs w:val="24"/>
                <w:lang w:val="fr-FR"/>
              </w:rPr>
              <w:t>ainsi que pour la décontamination des surfaces par application sont efficaces sur les MOT détenus et mis en œuvre.</w:t>
            </w:r>
          </w:p>
        </w:tc>
        <w:tc>
          <w:tcPr>
            <w:tcW w:w="1425" w:type="dxa"/>
          </w:tcPr>
          <w:p w:rsidR="0052591A" w:rsidRDefault="008D7BA7">
            <w:pPr>
              <w:spacing w:before="120" w:after="120"/>
              <w:ind w:right="142"/>
              <w:jc w:val="center"/>
              <w:rPr>
                <w:sz w:val="24"/>
                <w:szCs w:val="24"/>
                <w:lang w:val="fr-FR"/>
              </w:rPr>
            </w:pPr>
            <w:r>
              <w:rPr>
                <w:b/>
                <w:sz w:val="24"/>
                <w:szCs w:val="24"/>
                <w:lang w:val="fr-FR"/>
              </w:rPr>
              <w:t>FORMULAIRE ANSM N°4</w:t>
            </w:r>
          </w:p>
        </w:tc>
      </w:tr>
    </w:tbl>
    <w:p w:rsidR="0052591A" w:rsidRDefault="008D7BA7">
      <w:pPr>
        <w:pStyle w:val="titre3DDA0"/>
      </w:pPr>
      <w:bookmarkStart w:id="54" w:name="_Toc195519842"/>
      <w:r>
        <w:t>1.4</w:t>
      </w:r>
      <w:r>
        <w:tab/>
        <w:t>Description des moyens de maitrise des risques en sûreté biologique</w:t>
      </w:r>
      <w:bookmarkEnd w:id="54"/>
    </w:p>
    <w:tbl>
      <w:tblPr>
        <w:tblStyle w:val="Grilledutableau"/>
        <w:tblW w:w="9072" w:type="dxa"/>
        <w:tblInd w:w="-5" w:type="dxa"/>
        <w:tblLook w:val="04A0" w:firstRow="1" w:lastRow="0" w:firstColumn="1" w:lastColumn="0" w:noHBand="0" w:noVBand="1"/>
      </w:tblPr>
      <w:tblGrid>
        <w:gridCol w:w="7093"/>
        <w:gridCol w:w="1979"/>
      </w:tblGrid>
      <w:tr w:rsidR="0052591A">
        <w:tc>
          <w:tcPr>
            <w:tcW w:w="7093" w:type="dxa"/>
            <w:tcBorders>
              <w:top w:val="none" w:sz="4" w:space="0" w:color="000000"/>
              <w:left w:val="none" w:sz="4" w:space="0" w:color="000000"/>
            </w:tcBorders>
          </w:tcPr>
          <w:p w:rsidR="0052591A" w:rsidRDefault="008D7BA7">
            <w:pPr>
              <w:pStyle w:val="Paragraphedeliste"/>
              <w:tabs>
                <w:tab w:val="left" w:pos="2265"/>
              </w:tabs>
              <w:spacing w:before="240"/>
              <w:ind w:left="0" w:right="142"/>
              <w:jc w:val="both"/>
              <w:rPr>
                <w:sz w:val="24"/>
                <w:szCs w:val="24"/>
                <w:lang w:val="fr-FR"/>
              </w:rPr>
            </w:pPr>
            <w:r>
              <w:rPr>
                <w:sz w:val="24"/>
                <w:szCs w:val="24"/>
                <w:lang w:val="fr-FR"/>
              </w:rPr>
              <w:t>Liste des documents à fournir</w:t>
            </w:r>
          </w:p>
        </w:tc>
        <w:tc>
          <w:tcPr>
            <w:tcW w:w="1979" w:type="dxa"/>
          </w:tcPr>
          <w:p w:rsidR="0052591A" w:rsidRDefault="008D7BA7">
            <w:pPr>
              <w:spacing w:before="60" w:after="60"/>
              <w:ind w:right="142"/>
              <w:jc w:val="center"/>
              <w:rPr>
                <w:sz w:val="24"/>
                <w:szCs w:val="24"/>
                <w:lang w:val="fr-FR"/>
              </w:rPr>
            </w:pPr>
            <w:r>
              <w:rPr>
                <w:sz w:val="24"/>
                <w:szCs w:val="24"/>
                <w:lang w:val="fr-FR"/>
              </w:rPr>
              <w:t>Numéros des pièces jointes</w:t>
            </w:r>
          </w:p>
        </w:tc>
      </w:tr>
      <w:tr w:rsidR="0052591A">
        <w:tc>
          <w:tcPr>
            <w:tcW w:w="7093" w:type="dxa"/>
          </w:tcPr>
          <w:p w:rsidR="0052591A" w:rsidRDefault="008D7BA7">
            <w:pPr>
              <w:pStyle w:val="Paragraphedeliste"/>
              <w:numPr>
                <w:ilvl w:val="0"/>
                <w:numId w:val="12"/>
              </w:numPr>
              <w:spacing w:before="120" w:after="120"/>
              <w:ind w:left="391" w:hanging="357"/>
              <w:contextualSpacing w:val="0"/>
              <w:jc w:val="both"/>
              <w:rPr>
                <w:sz w:val="24"/>
                <w:szCs w:val="24"/>
                <w:lang w:val="fr-FR"/>
              </w:rPr>
            </w:pPr>
            <w:r>
              <w:rPr>
                <w:sz w:val="24"/>
                <w:szCs w:val="24"/>
                <w:lang w:val="fr-FR"/>
              </w:rPr>
              <w:t xml:space="preserve">La </w:t>
            </w:r>
            <w:r>
              <w:rPr>
                <w:b/>
                <w:sz w:val="24"/>
                <w:szCs w:val="24"/>
                <w:lang w:val="fr-FR"/>
              </w:rPr>
              <w:t>description des moyens de sécurisation des accès aux MOT</w:t>
            </w:r>
            <w:r>
              <w:rPr>
                <w:sz w:val="24"/>
                <w:szCs w:val="24"/>
                <w:lang w:val="fr-FR"/>
              </w:rPr>
              <w:t> : gestion des accès aux pièces de stockage (attribution et gestion des badges, codes, clés,...) et gestion des accès aux équipements de stockage des MOT (réfrigérateurs, congélateurs, étuves,...).</w:t>
            </w:r>
          </w:p>
          <w:p w:rsidR="0052591A" w:rsidRDefault="008D7BA7">
            <w:pPr>
              <w:tabs>
                <w:tab w:val="left" w:pos="2265"/>
              </w:tabs>
              <w:spacing w:before="120" w:after="120"/>
              <w:ind w:left="34" w:right="142"/>
              <w:jc w:val="both"/>
              <w:rPr>
                <w:sz w:val="24"/>
                <w:szCs w:val="24"/>
                <w:lang w:val="fr-FR"/>
              </w:rPr>
            </w:pPr>
            <w:r>
              <w:rPr>
                <w:i/>
                <w:sz w:val="24"/>
                <w:szCs w:val="24"/>
                <w:lang w:val="fr-FR"/>
              </w:rPr>
              <w:t>Elle doit être conforme au chapitre 5.1.3.1 des règles de bonnes pratiques tendant à garantir la sécurité et la sûreté biologiques mentionnées à l'article R. 5139-18 du CSP.</w:t>
            </w:r>
          </w:p>
        </w:tc>
        <w:tc>
          <w:tcPr>
            <w:tcW w:w="1979" w:type="dxa"/>
          </w:tcPr>
          <w:p w:rsidR="0052591A" w:rsidRDefault="0052591A">
            <w:pPr>
              <w:spacing w:before="120" w:after="120"/>
              <w:ind w:right="142"/>
              <w:jc w:val="center"/>
              <w:rPr>
                <w:sz w:val="24"/>
                <w:szCs w:val="24"/>
                <w:lang w:val="fr-FR"/>
              </w:rPr>
            </w:pPr>
          </w:p>
        </w:tc>
      </w:tr>
    </w:tbl>
    <w:p w:rsidR="0052591A" w:rsidRDefault="0052591A">
      <w:pPr>
        <w:pStyle w:val="titre2DDA"/>
        <w:ind w:left="714"/>
      </w:pPr>
    </w:p>
    <w:p w:rsidR="0052591A" w:rsidRDefault="008D7BA7">
      <w:pPr>
        <w:rPr>
          <w:rFonts w:eastAsiaTheme="majorEastAsia" w:cstheme="majorBidi"/>
          <w:b/>
          <w:color w:val="C8C8FF"/>
          <w:sz w:val="28"/>
          <w:szCs w:val="28"/>
        </w:rPr>
      </w:pPr>
      <w:r>
        <w:br w:type="page" w:clear="all"/>
      </w:r>
    </w:p>
    <w:p w:rsidR="0052591A" w:rsidRDefault="008D7BA7">
      <w:pPr>
        <w:pStyle w:val="titre2DDA"/>
        <w:numPr>
          <w:ilvl w:val="0"/>
          <w:numId w:val="18"/>
        </w:numPr>
        <w:ind w:left="0" w:firstLine="0"/>
      </w:pPr>
      <w:bookmarkStart w:id="55" w:name="_Toc195519843"/>
      <w:r>
        <w:lastRenderedPageBreak/>
        <w:t>SITUATIONS D’URGENCE</w:t>
      </w:r>
      <w:bookmarkEnd w:id="55"/>
    </w:p>
    <w:tbl>
      <w:tblPr>
        <w:tblStyle w:val="Grilledutableau"/>
        <w:tblW w:w="9072" w:type="dxa"/>
        <w:tblInd w:w="-5" w:type="dxa"/>
        <w:tblLook w:val="04A0" w:firstRow="1" w:lastRow="0" w:firstColumn="1" w:lastColumn="0" w:noHBand="0" w:noVBand="1"/>
      </w:tblPr>
      <w:tblGrid>
        <w:gridCol w:w="7093"/>
        <w:gridCol w:w="1979"/>
      </w:tblGrid>
      <w:tr w:rsidR="0052591A">
        <w:tc>
          <w:tcPr>
            <w:tcW w:w="7093" w:type="dxa"/>
            <w:tcBorders>
              <w:top w:val="none" w:sz="4" w:space="0" w:color="000000"/>
              <w:left w:val="none" w:sz="4" w:space="0" w:color="000000"/>
            </w:tcBorders>
          </w:tcPr>
          <w:p w:rsidR="0052591A" w:rsidRDefault="008D7BA7">
            <w:pPr>
              <w:pStyle w:val="Paragraphedeliste"/>
              <w:tabs>
                <w:tab w:val="left" w:pos="2265"/>
              </w:tabs>
              <w:spacing w:before="240"/>
              <w:ind w:left="0" w:right="142"/>
              <w:jc w:val="both"/>
              <w:rPr>
                <w:sz w:val="24"/>
                <w:szCs w:val="24"/>
                <w:lang w:val="fr-FR"/>
              </w:rPr>
            </w:pPr>
            <w:r>
              <w:rPr>
                <w:sz w:val="24"/>
                <w:szCs w:val="24"/>
                <w:lang w:val="fr-FR"/>
              </w:rPr>
              <w:t>Liste des documents à fournir</w:t>
            </w:r>
          </w:p>
        </w:tc>
        <w:tc>
          <w:tcPr>
            <w:tcW w:w="1979" w:type="dxa"/>
          </w:tcPr>
          <w:p w:rsidR="0052591A" w:rsidRDefault="008D7BA7">
            <w:pPr>
              <w:spacing w:before="60" w:after="60"/>
              <w:ind w:right="142"/>
              <w:jc w:val="center"/>
              <w:rPr>
                <w:sz w:val="24"/>
                <w:szCs w:val="24"/>
                <w:lang w:val="fr-FR"/>
              </w:rPr>
            </w:pPr>
            <w:r>
              <w:rPr>
                <w:sz w:val="24"/>
                <w:szCs w:val="24"/>
                <w:lang w:val="fr-FR"/>
              </w:rPr>
              <w:t>Numéros des pièces jointes</w:t>
            </w:r>
          </w:p>
        </w:tc>
      </w:tr>
      <w:tr w:rsidR="0052591A">
        <w:tc>
          <w:tcPr>
            <w:tcW w:w="7093" w:type="dxa"/>
          </w:tcPr>
          <w:p w:rsidR="0052591A" w:rsidRDefault="008D7BA7">
            <w:pPr>
              <w:pStyle w:val="Paragraphedeliste"/>
              <w:numPr>
                <w:ilvl w:val="0"/>
                <w:numId w:val="12"/>
              </w:numPr>
              <w:tabs>
                <w:tab w:val="left" w:pos="2265"/>
              </w:tabs>
              <w:spacing w:before="120" w:after="120"/>
              <w:ind w:left="391" w:right="142" w:hanging="357"/>
              <w:contextualSpacing w:val="0"/>
              <w:jc w:val="both"/>
              <w:rPr>
                <w:b/>
                <w:i/>
                <w:sz w:val="24"/>
                <w:szCs w:val="24"/>
                <w:lang w:val="fr-FR"/>
              </w:rPr>
            </w:pPr>
            <w:r>
              <w:rPr>
                <w:sz w:val="24"/>
                <w:szCs w:val="24"/>
                <w:lang w:val="fr-FR"/>
              </w:rPr>
              <w:t xml:space="preserve">La </w:t>
            </w:r>
            <w:r>
              <w:rPr>
                <w:b/>
                <w:sz w:val="24"/>
                <w:szCs w:val="24"/>
                <w:lang w:val="fr-FR"/>
              </w:rPr>
              <w:t>procédure d’information des autorités compétentes</w:t>
            </w:r>
            <w:r>
              <w:rPr>
                <w:sz w:val="24"/>
                <w:szCs w:val="24"/>
                <w:lang w:val="fr-FR"/>
              </w:rPr>
              <w:t xml:space="preserve"> locales et nationales en cas d’atteinte à la sécurité et/ou à la sûreté biologiques impliquant des MOT.</w:t>
            </w:r>
          </w:p>
          <w:p w:rsidR="0052591A" w:rsidRDefault="008D7BA7">
            <w:pPr>
              <w:pStyle w:val="Paragraphedeliste"/>
              <w:numPr>
                <w:ilvl w:val="0"/>
                <w:numId w:val="12"/>
              </w:numPr>
              <w:tabs>
                <w:tab w:val="left" w:pos="2265"/>
              </w:tabs>
              <w:spacing w:before="120" w:after="120"/>
              <w:ind w:left="0" w:right="142" w:hanging="357"/>
              <w:jc w:val="both"/>
              <w:rPr>
                <w:i/>
                <w:sz w:val="24"/>
                <w:szCs w:val="24"/>
                <w:lang w:val="fr-FR"/>
              </w:rPr>
            </w:pPr>
            <w:r>
              <w:rPr>
                <w:i/>
                <w:sz w:val="24"/>
                <w:szCs w:val="24"/>
                <w:lang w:val="fr-FR"/>
              </w:rPr>
              <w:t>Elle doit être conforme au chapitre 1.5.5 des règles de bonnes pratiques tendant à garantir la sécurité et la sûreté biologiques mentionnées à l'article R. 5139-18 du CSP.</w:t>
            </w:r>
          </w:p>
        </w:tc>
        <w:tc>
          <w:tcPr>
            <w:tcW w:w="1979" w:type="dxa"/>
          </w:tcPr>
          <w:p w:rsidR="0052591A" w:rsidRDefault="0052591A">
            <w:pPr>
              <w:spacing w:before="120" w:after="120"/>
              <w:ind w:right="142"/>
              <w:jc w:val="center"/>
              <w:rPr>
                <w:sz w:val="24"/>
                <w:szCs w:val="24"/>
                <w:lang w:val="fr-FR"/>
              </w:rPr>
            </w:pPr>
          </w:p>
        </w:tc>
      </w:tr>
    </w:tbl>
    <w:p w:rsidR="0052591A" w:rsidRDefault="0052591A">
      <w:pPr>
        <w:rPr>
          <w:szCs w:val="20"/>
        </w:rPr>
      </w:pPr>
    </w:p>
    <w:p w:rsidR="0052591A" w:rsidRDefault="0052591A">
      <w:pPr>
        <w:rPr>
          <w:szCs w:val="20"/>
        </w:rPr>
      </w:pPr>
    </w:p>
    <w:p w:rsidR="0052591A" w:rsidRDefault="008D7BA7">
      <w:pPr>
        <w:rPr>
          <w:rFonts w:cs="Arial"/>
          <w:b/>
          <w:bCs/>
          <w:color w:val="1E28AA"/>
          <w:sz w:val="32"/>
          <w:szCs w:val="32"/>
          <w14:ligatures w14:val="standardContextual"/>
        </w:rPr>
      </w:pPr>
      <w:r>
        <w:br w:type="page" w:clear="all"/>
      </w:r>
    </w:p>
    <w:p w:rsidR="0052591A" w:rsidRDefault="008D7BA7">
      <w:pPr>
        <w:pStyle w:val="titre1DDA"/>
      </w:pPr>
      <w:bookmarkStart w:id="56" w:name="_Toc195519844"/>
      <w:r>
        <w:lastRenderedPageBreak/>
        <w:t>SECTION 5 –  TOXINES &amp; PARTIES DE TOXINES PRÉSENTANT UNE ACTIVITE TOXIQUE</w:t>
      </w:r>
      <w:bookmarkEnd w:id="56"/>
    </w:p>
    <w:p w:rsidR="0052591A" w:rsidRDefault="0052591A">
      <w:pPr>
        <w:rPr>
          <w:szCs w:val="20"/>
        </w:rPr>
      </w:pPr>
    </w:p>
    <w:p w:rsidR="0052591A" w:rsidRDefault="008D7BA7">
      <w:pPr>
        <w:pStyle w:val="titre2DDA"/>
        <w:numPr>
          <w:ilvl w:val="0"/>
          <w:numId w:val="21"/>
        </w:numPr>
        <w:ind w:left="0" w:hanging="11"/>
      </w:pPr>
      <w:bookmarkStart w:id="57" w:name="_Toc195519845"/>
      <w:r>
        <w:t>MANAGEMENT DU RISQUE EN S</w:t>
      </w:r>
      <w:r>
        <w:rPr>
          <w:rFonts w:cs="Arial"/>
        </w:rPr>
        <w:t>É</w:t>
      </w:r>
      <w:r>
        <w:t>CURIT</w:t>
      </w:r>
      <w:r>
        <w:rPr>
          <w:rFonts w:cs="Arial"/>
        </w:rPr>
        <w:t>É</w:t>
      </w:r>
      <w:r>
        <w:t xml:space="preserve"> ET EN S</w:t>
      </w:r>
      <w:r>
        <w:rPr>
          <w:rFonts w:cs="Arial"/>
        </w:rPr>
        <w:t>Û</w:t>
      </w:r>
      <w:r>
        <w:t>RET</w:t>
      </w:r>
      <w:r>
        <w:rPr>
          <w:rFonts w:cs="Arial"/>
        </w:rPr>
        <w:t>É</w:t>
      </w:r>
      <w:r>
        <w:t xml:space="preserve"> BIOLOGIQUES</w:t>
      </w:r>
      <w:bookmarkEnd w:id="57"/>
    </w:p>
    <w:p w:rsidR="0052591A" w:rsidRDefault="008D7BA7">
      <w:pPr>
        <w:pStyle w:val="titre3DDA0"/>
      </w:pPr>
      <w:bookmarkStart w:id="58" w:name="_Toc195519846"/>
      <w:r>
        <w:t>1.1</w:t>
      </w:r>
      <w:r>
        <w:tab/>
        <w:t>Appréciation des risques en sécurité biologique et en sûreté biologique</w:t>
      </w:r>
      <w:bookmarkEnd w:id="58"/>
    </w:p>
    <w:tbl>
      <w:tblPr>
        <w:tblStyle w:val="Grilledutableau"/>
        <w:tblW w:w="9072" w:type="dxa"/>
        <w:tblInd w:w="-5" w:type="dxa"/>
        <w:tblLook w:val="04A0" w:firstRow="1" w:lastRow="0" w:firstColumn="1" w:lastColumn="0" w:noHBand="0" w:noVBand="1"/>
      </w:tblPr>
      <w:tblGrid>
        <w:gridCol w:w="7114"/>
        <w:gridCol w:w="1958"/>
      </w:tblGrid>
      <w:tr w:rsidR="0052591A">
        <w:tc>
          <w:tcPr>
            <w:tcW w:w="7647" w:type="dxa"/>
            <w:tcBorders>
              <w:top w:val="none" w:sz="4" w:space="0" w:color="000000"/>
              <w:left w:val="none" w:sz="4" w:space="0" w:color="000000"/>
              <w:bottom w:val="single" w:sz="4" w:space="0" w:color="auto"/>
            </w:tcBorders>
          </w:tcPr>
          <w:p w:rsidR="0052591A" w:rsidRDefault="008D7BA7">
            <w:pPr>
              <w:pStyle w:val="Paragraphedeliste"/>
              <w:tabs>
                <w:tab w:val="left" w:pos="2265"/>
              </w:tabs>
              <w:spacing w:before="240"/>
              <w:ind w:left="0" w:right="142"/>
              <w:jc w:val="both"/>
              <w:rPr>
                <w:sz w:val="24"/>
                <w:szCs w:val="24"/>
                <w:lang w:val="fr-FR"/>
              </w:rPr>
            </w:pPr>
            <w:r>
              <w:rPr>
                <w:sz w:val="24"/>
                <w:szCs w:val="24"/>
                <w:lang w:val="fr-FR"/>
              </w:rPr>
              <w:t>Liste des documents à fournir</w:t>
            </w:r>
          </w:p>
        </w:tc>
        <w:tc>
          <w:tcPr>
            <w:tcW w:w="1425" w:type="dxa"/>
          </w:tcPr>
          <w:p w:rsidR="0052591A" w:rsidRDefault="008D7BA7">
            <w:pPr>
              <w:spacing w:before="60" w:after="60"/>
              <w:ind w:right="142"/>
              <w:jc w:val="center"/>
              <w:rPr>
                <w:sz w:val="24"/>
                <w:szCs w:val="24"/>
                <w:lang w:val="fr-FR"/>
              </w:rPr>
            </w:pPr>
            <w:r>
              <w:rPr>
                <w:sz w:val="24"/>
                <w:szCs w:val="24"/>
                <w:lang w:val="fr-FR"/>
              </w:rPr>
              <w:t>Numéros des pièces jointes</w:t>
            </w:r>
          </w:p>
        </w:tc>
      </w:tr>
      <w:tr w:rsidR="0052591A">
        <w:tc>
          <w:tcPr>
            <w:tcW w:w="7647" w:type="dxa"/>
            <w:tcBorders>
              <w:top w:val="single" w:sz="4" w:space="0" w:color="auto"/>
              <w:left w:val="single" w:sz="4" w:space="0" w:color="auto"/>
            </w:tcBorders>
          </w:tcPr>
          <w:p w:rsidR="0052591A" w:rsidRDefault="008D7BA7">
            <w:pPr>
              <w:pStyle w:val="Paragraphedeliste"/>
              <w:numPr>
                <w:ilvl w:val="0"/>
                <w:numId w:val="12"/>
              </w:numPr>
              <w:tabs>
                <w:tab w:val="left" w:pos="2265"/>
              </w:tabs>
              <w:spacing w:before="120"/>
              <w:ind w:left="391" w:right="142" w:hanging="357"/>
              <w:rPr>
                <w:sz w:val="24"/>
                <w:szCs w:val="24"/>
                <w:lang w:val="fr-FR"/>
              </w:rPr>
            </w:pPr>
            <w:r>
              <w:rPr>
                <w:sz w:val="24"/>
                <w:szCs w:val="24"/>
                <w:lang w:val="fr-FR"/>
              </w:rPr>
              <w:t>La quantité maximale de toxine susceptible d’être détenue,</w:t>
            </w:r>
          </w:p>
          <w:p w:rsidR="0052591A" w:rsidRDefault="008D7BA7">
            <w:pPr>
              <w:pStyle w:val="Paragraphedeliste"/>
              <w:numPr>
                <w:ilvl w:val="0"/>
                <w:numId w:val="12"/>
              </w:numPr>
              <w:tabs>
                <w:tab w:val="left" w:pos="2265"/>
              </w:tabs>
              <w:ind w:right="141"/>
              <w:jc w:val="both"/>
              <w:rPr>
                <w:sz w:val="24"/>
                <w:szCs w:val="24"/>
                <w:lang w:val="fr-FR"/>
              </w:rPr>
            </w:pPr>
            <w:r>
              <w:rPr>
                <w:sz w:val="24"/>
                <w:szCs w:val="24"/>
                <w:lang w:val="fr-FR"/>
              </w:rPr>
              <w:t>La quantité maximale de toxine susceptible d’être manipulée par opération,</w:t>
            </w:r>
          </w:p>
          <w:p w:rsidR="0052591A" w:rsidRDefault="008D7BA7">
            <w:pPr>
              <w:pStyle w:val="Paragraphedeliste"/>
              <w:numPr>
                <w:ilvl w:val="0"/>
                <w:numId w:val="12"/>
              </w:numPr>
              <w:tabs>
                <w:tab w:val="left" w:pos="2265"/>
              </w:tabs>
              <w:ind w:right="141"/>
              <w:jc w:val="both"/>
              <w:rPr>
                <w:sz w:val="24"/>
                <w:szCs w:val="24"/>
                <w:lang w:val="fr-FR"/>
              </w:rPr>
            </w:pPr>
            <w:r>
              <w:rPr>
                <w:sz w:val="24"/>
                <w:szCs w:val="24"/>
                <w:lang w:val="fr-FR"/>
              </w:rPr>
              <w:t>La quantité maximale de toxine susceptible d’être produite par opération.</w:t>
            </w:r>
          </w:p>
          <w:p w:rsidR="0052591A" w:rsidRDefault="0052591A">
            <w:pPr>
              <w:tabs>
                <w:tab w:val="left" w:pos="2265"/>
              </w:tabs>
              <w:ind w:right="141"/>
              <w:jc w:val="both"/>
              <w:rPr>
                <w:sz w:val="24"/>
                <w:szCs w:val="24"/>
                <w:lang w:val="fr-FR"/>
              </w:rPr>
            </w:pPr>
          </w:p>
          <w:p w:rsidR="0052591A" w:rsidRDefault="008D7BA7">
            <w:pPr>
              <w:tabs>
                <w:tab w:val="left" w:pos="2265"/>
              </w:tabs>
              <w:ind w:right="141"/>
              <w:jc w:val="both"/>
              <w:rPr>
                <w:sz w:val="24"/>
                <w:szCs w:val="24"/>
                <w:lang w:val="fr-FR"/>
              </w:rPr>
            </w:pPr>
            <w:r>
              <w:rPr>
                <w:sz w:val="24"/>
                <w:szCs w:val="24"/>
                <w:lang w:val="fr-FR"/>
              </w:rPr>
              <w:t>Préciser les quantités de chacune des différentes formes de la toxine :</w:t>
            </w:r>
          </w:p>
          <w:p w:rsidR="0052591A" w:rsidRDefault="008D7BA7">
            <w:pPr>
              <w:pStyle w:val="Paragraphedeliste"/>
              <w:numPr>
                <w:ilvl w:val="0"/>
                <w:numId w:val="12"/>
              </w:numPr>
              <w:tabs>
                <w:tab w:val="left" w:pos="2265"/>
              </w:tabs>
              <w:ind w:right="141"/>
              <w:jc w:val="both"/>
              <w:rPr>
                <w:sz w:val="24"/>
                <w:szCs w:val="24"/>
                <w:lang w:val="fr-FR"/>
              </w:rPr>
            </w:pPr>
            <w:r>
              <w:rPr>
                <w:sz w:val="24"/>
                <w:szCs w:val="24"/>
                <w:lang w:val="fr-FR"/>
              </w:rPr>
              <w:t>poudre, lyophilisat,</w:t>
            </w:r>
          </w:p>
          <w:p w:rsidR="0052591A" w:rsidRDefault="008D7BA7">
            <w:pPr>
              <w:pStyle w:val="Paragraphedeliste"/>
              <w:numPr>
                <w:ilvl w:val="0"/>
                <w:numId w:val="12"/>
              </w:numPr>
              <w:tabs>
                <w:tab w:val="left" w:pos="2265"/>
              </w:tabs>
              <w:ind w:right="141"/>
              <w:jc w:val="both"/>
              <w:rPr>
                <w:sz w:val="24"/>
                <w:szCs w:val="24"/>
                <w:lang w:val="fr-FR"/>
              </w:rPr>
            </w:pPr>
            <w:r>
              <w:rPr>
                <w:sz w:val="24"/>
                <w:szCs w:val="24"/>
                <w:lang w:val="fr-FR"/>
              </w:rPr>
              <w:t>liquide,</w:t>
            </w:r>
          </w:p>
          <w:p w:rsidR="0052591A" w:rsidRDefault="008D7BA7">
            <w:pPr>
              <w:pStyle w:val="Paragraphedeliste"/>
              <w:numPr>
                <w:ilvl w:val="0"/>
                <w:numId w:val="12"/>
              </w:numPr>
              <w:tabs>
                <w:tab w:val="left" w:pos="2265"/>
              </w:tabs>
              <w:spacing w:before="120" w:after="120"/>
              <w:ind w:right="142"/>
              <w:jc w:val="both"/>
              <w:rPr>
                <w:sz w:val="24"/>
                <w:szCs w:val="24"/>
              </w:rPr>
            </w:pPr>
            <w:r>
              <w:rPr>
                <w:sz w:val="24"/>
                <w:szCs w:val="24"/>
                <w:lang w:val="fr-FR"/>
              </w:rPr>
              <w:t>autre (préciser la forme).</w:t>
            </w:r>
          </w:p>
        </w:tc>
        <w:tc>
          <w:tcPr>
            <w:tcW w:w="1425" w:type="dxa"/>
          </w:tcPr>
          <w:p w:rsidR="0052591A" w:rsidRDefault="0052591A">
            <w:pPr>
              <w:spacing w:before="60" w:after="60"/>
              <w:ind w:right="142"/>
              <w:jc w:val="center"/>
              <w:rPr>
                <w:sz w:val="24"/>
                <w:szCs w:val="24"/>
              </w:rPr>
            </w:pPr>
          </w:p>
        </w:tc>
      </w:tr>
      <w:tr w:rsidR="0052591A">
        <w:tc>
          <w:tcPr>
            <w:tcW w:w="7647" w:type="dxa"/>
            <w:tcBorders>
              <w:top w:val="single" w:sz="4" w:space="0" w:color="auto"/>
              <w:left w:val="single" w:sz="4" w:space="0" w:color="auto"/>
            </w:tcBorders>
          </w:tcPr>
          <w:p w:rsidR="0052591A" w:rsidRDefault="008D7BA7">
            <w:pPr>
              <w:tabs>
                <w:tab w:val="left" w:pos="2265"/>
              </w:tabs>
              <w:spacing w:before="120"/>
              <w:ind w:right="142"/>
              <w:jc w:val="both"/>
              <w:rPr>
                <w:sz w:val="24"/>
                <w:szCs w:val="24"/>
                <w:lang w:val="fr-FR"/>
              </w:rPr>
            </w:pPr>
            <w:r>
              <w:rPr>
                <w:sz w:val="24"/>
                <w:szCs w:val="24"/>
                <w:lang w:val="fr-FR"/>
              </w:rPr>
              <w:t xml:space="preserve">Pour la </w:t>
            </w:r>
            <w:r>
              <w:rPr>
                <w:b/>
                <w:sz w:val="24"/>
                <w:szCs w:val="24"/>
                <w:lang w:val="fr-FR"/>
              </w:rPr>
              <w:t>sécurité</w:t>
            </w:r>
            <w:r>
              <w:rPr>
                <w:sz w:val="24"/>
                <w:szCs w:val="24"/>
                <w:lang w:val="fr-FR"/>
              </w:rPr>
              <w:t xml:space="preserve"> biologique :</w:t>
            </w:r>
          </w:p>
          <w:p w:rsidR="0052591A" w:rsidRDefault="008D7BA7">
            <w:pPr>
              <w:pStyle w:val="Paragraphedeliste"/>
              <w:tabs>
                <w:tab w:val="left" w:pos="2265"/>
              </w:tabs>
              <w:ind w:left="34" w:right="141"/>
              <w:jc w:val="both"/>
              <w:rPr>
                <w:sz w:val="24"/>
                <w:szCs w:val="24"/>
                <w:lang w:val="fr-FR"/>
              </w:rPr>
            </w:pPr>
            <w:r>
              <w:rPr>
                <w:sz w:val="24"/>
                <w:szCs w:val="24"/>
                <w:lang w:val="fr-FR"/>
              </w:rPr>
              <w:t>- la méthodologie d’évaluation des risques,</w:t>
            </w:r>
          </w:p>
          <w:p w:rsidR="0052591A" w:rsidRDefault="008D7BA7">
            <w:pPr>
              <w:pStyle w:val="Paragraphedeliste"/>
              <w:tabs>
                <w:tab w:val="left" w:pos="2265"/>
              </w:tabs>
              <w:ind w:left="34" w:right="141"/>
              <w:jc w:val="both"/>
              <w:rPr>
                <w:sz w:val="24"/>
                <w:szCs w:val="24"/>
                <w:lang w:val="fr-FR"/>
              </w:rPr>
            </w:pPr>
            <w:r>
              <w:rPr>
                <w:sz w:val="24"/>
                <w:szCs w:val="24"/>
                <w:lang w:val="fr-FR"/>
              </w:rPr>
              <w:t>- les résultats de l'évaluation des risques en sécurité biologique.</w:t>
            </w:r>
          </w:p>
          <w:p w:rsidR="0052591A" w:rsidRDefault="0052591A">
            <w:pPr>
              <w:tabs>
                <w:tab w:val="left" w:pos="2265"/>
              </w:tabs>
              <w:ind w:right="141"/>
              <w:jc w:val="both"/>
              <w:rPr>
                <w:sz w:val="24"/>
                <w:szCs w:val="24"/>
                <w:lang w:val="fr-FR"/>
              </w:rPr>
            </w:pPr>
          </w:p>
          <w:p w:rsidR="0052591A" w:rsidRDefault="008D7BA7">
            <w:pPr>
              <w:pStyle w:val="Paragraphedeliste"/>
              <w:tabs>
                <w:tab w:val="left" w:pos="2265"/>
              </w:tabs>
              <w:ind w:left="34" w:right="141"/>
              <w:jc w:val="both"/>
              <w:rPr>
                <w:sz w:val="24"/>
                <w:szCs w:val="24"/>
                <w:lang w:val="fr-FR"/>
              </w:rPr>
            </w:pPr>
            <w:r>
              <w:rPr>
                <w:sz w:val="24"/>
                <w:szCs w:val="24"/>
                <w:lang w:val="fr-FR"/>
              </w:rPr>
              <w:t xml:space="preserve">Pour la </w:t>
            </w:r>
            <w:r>
              <w:rPr>
                <w:b/>
                <w:sz w:val="24"/>
                <w:szCs w:val="24"/>
                <w:lang w:val="fr-FR"/>
              </w:rPr>
              <w:t>sûreté</w:t>
            </w:r>
            <w:r>
              <w:rPr>
                <w:sz w:val="24"/>
                <w:szCs w:val="24"/>
                <w:lang w:val="fr-FR"/>
              </w:rPr>
              <w:t xml:space="preserve"> biologique :</w:t>
            </w:r>
          </w:p>
          <w:p w:rsidR="0052591A" w:rsidRDefault="008D7BA7">
            <w:pPr>
              <w:pStyle w:val="Paragraphedeliste"/>
              <w:tabs>
                <w:tab w:val="left" w:pos="2265"/>
              </w:tabs>
              <w:ind w:left="34" w:right="141"/>
              <w:jc w:val="both"/>
              <w:rPr>
                <w:sz w:val="24"/>
                <w:szCs w:val="24"/>
                <w:lang w:val="fr-FR"/>
              </w:rPr>
            </w:pPr>
            <w:r>
              <w:rPr>
                <w:sz w:val="24"/>
                <w:szCs w:val="24"/>
                <w:lang w:val="fr-FR"/>
              </w:rPr>
              <w:t>- la méthodologie d’évaluation des risques,</w:t>
            </w:r>
          </w:p>
          <w:p w:rsidR="0052591A" w:rsidRDefault="008D7BA7">
            <w:pPr>
              <w:pStyle w:val="Paragraphedeliste"/>
              <w:tabs>
                <w:tab w:val="left" w:pos="2265"/>
              </w:tabs>
              <w:spacing w:after="120"/>
              <w:ind w:left="34" w:right="142"/>
              <w:contextualSpacing w:val="0"/>
              <w:jc w:val="both"/>
              <w:rPr>
                <w:sz w:val="24"/>
                <w:szCs w:val="24"/>
                <w:lang w:val="fr-FR"/>
              </w:rPr>
            </w:pPr>
            <w:r>
              <w:rPr>
                <w:sz w:val="24"/>
                <w:szCs w:val="24"/>
                <w:lang w:val="fr-FR"/>
              </w:rPr>
              <w:t>- les résultats de l'évaluation des risques en sûreté biologique.</w:t>
            </w:r>
          </w:p>
        </w:tc>
        <w:tc>
          <w:tcPr>
            <w:tcW w:w="1425" w:type="dxa"/>
          </w:tcPr>
          <w:p w:rsidR="0052591A" w:rsidRDefault="0052591A">
            <w:pPr>
              <w:spacing w:before="60" w:after="60"/>
              <w:ind w:right="142"/>
              <w:jc w:val="center"/>
              <w:rPr>
                <w:sz w:val="24"/>
                <w:szCs w:val="24"/>
                <w:lang w:val="fr-FR"/>
              </w:rPr>
            </w:pPr>
          </w:p>
        </w:tc>
      </w:tr>
      <w:tr w:rsidR="0052591A">
        <w:tc>
          <w:tcPr>
            <w:tcW w:w="7647" w:type="dxa"/>
          </w:tcPr>
          <w:p w:rsidR="0052591A" w:rsidRDefault="008D7BA7">
            <w:pPr>
              <w:pStyle w:val="Paragraphedeliste"/>
              <w:numPr>
                <w:ilvl w:val="0"/>
                <w:numId w:val="12"/>
              </w:numPr>
              <w:tabs>
                <w:tab w:val="left" w:pos="2265"/>
              </w:tabs>
              <w:spacing w:before="120"/>
              <w:ind w:right="141"/>
              <w:jc w:val="both"/>
              <w:rPr>
                <w:sz w:val="24"/>
                <w:szCs w:val="24"/>
                <w:lang w:val="fr-FR"/>
              </w:rPr>
            </w:pPr>
            <w:r>
              <w:rPr>
                <w:sz w:val="24"/>
                <w:szCs w:val="24"/>
                <w:lang w:val="fr-FR"/>
              </w:rPr>
              <w:t>Un engagement d’acceptation du risque résiduel global</w:t>
            </w:r>
          </w:p>
        </w:tc>
        <w:tc>
          <w:tcPr>
            <w:tcW w:w="1425" w:type="dxa"/>
          </w:tcPr>
          <w:p w:rsidR="0052591A" w:rsidRDefault="008D7BA7">
            <w:pPr>
              <w:spacing w:before="120" w:after="120"/>
              <w:ind w:right="142"/>
              <w:jc w:val="center"/>
              <w:rPr>
                <w:sz w:val="24"/>
                <w:szCs w:val="24"/>
              </w:rPr>
            </w:pPr>
            <w:r>
              <w:rPr>
                <w:b/>
                <w:sz w:val="24"/>
                <w:szCs w:val="24"/>
                <w:lang w:val="fr-FR"/>
              </w:rPr>
              <w:t>FORMULAIRE ANSM N°12</w:t>
            </w:r>
          </w:p>
        </w:tc>
      </w:tr>
    </w:tbl>
    <w:p w:rsidR="0052591A" w:rsidRDefault="0052591A">
      <w:pPr>
        <w:pStyle w:val="titre3DDA0"/>
      </w:pPr>
    </w:p>
    <w:p w:rsidR="0052591A" w:rsidRDefault="008D7BA7">
      <w:pPr>
        <w:rPr>
          <w:rFonts w:eastAsiaTheme="majorEastAsia" w:cs="Times New Roman (Titres CS)"/>
          <w:b/>
          <w:color w:val="1E28AA"/>
          <w:sz w:val="24"/>
        </w:rPr>
      </w:pPr>
      <w:r>
        <w:br w:type="page" w:clear="all"/>
      </w:r>
    </w:p>
    <w:p w:rsidR="0052591A" w:rsidRDefault="008D7BA7">
      <w:pPr>
        <w:pStyle w:val="titre3DDA0"/>
      </w:pPr>
      <w:bookmarkStart w:id="59" w:name="_Toc195519847"/>
      <w:r>
        <w:lastRenderedPageBreak/>
        <w:t>1.2</w:t>
      </w:r>
      <w:r>
        <w:tab/>
        <w:t>Description des moyens de maitrise des risques</w:t>
      </w:r>
      <w:bookmarkEnd w:id="59"/>
    </w:p>
    <w:tbl>
      <w:tblPr>
        <w:tblStyle w:val="Grilledutableau"/>
        <w:tblW w:w="9072" w:type="dxa"/>
        <w:tblInd w:w="-5" w:type="dxa"/>
        <w:tblLook w:val="04A0" w:firstRow="1" w:lastRow="0" w:firstColumn="1" w:lastColumn="0" w:noHBand="0" w:noVBand="1"/>
      </w:tblPr>
      <w:tblGrid>
        <w:gridCol w:w="7093"/>
        <w:gridCol w:w="1979"/>
      </w:tblGrid>
      <w:tr w:rsidR="0052591A">
        <w:tc>
          <w:tcPr>
            <w:tcW w:w="7093" w:type="dxa"/>
            <w:tcBorders>
              <w:top w:val="none" w:sz="4" w:space="0" w:color="000000"/>
              <w:left w:val="none" w:sz="4" w:space="0" w:color="000000"/>
            </w:tcBorders>
          </w:tcPr>
          <w:p w:rsidR="0052591A" w:rsidRDefault="008D7BA7">
            <w:pPr>
              <w:pStyle w:val="Paragraphedeliste"/>
              <w:tabs>
                <w:tab w:val="left" w:pos="2265"/>
              </w:tabs>
              <w:spacing w:before="240"/>
              <w:ind w:left="0" w:right="142"/>
              <w:jc w:val="both"/>
              <w:rPr>
                <w:sz w:val="24"/>
                <w:szCs w:val="24"/>
                <w:lang w:val="fr-FR"/>
              </w:rPr>
            </w:pPr>
            <w:r>
              <w:rPr>
                <w:sz w:val="24"/>
                <w:szCs w:val="24"/>
                <w:lang w:val="fr-FR"/>
              </w:rPr>
              <w:t>Liste des documents à fournir</w:t>
            </w:r>
          </w:p>
        </w:tc>
        <w:tc>
          <w:tcPr>
            <w:tcW w:w="1979" w:type="dxa"/>
          </w:tcPr>
          <w:p w:rsidR="0052591A" w:rsidRDefault="008D7BA7">
            <w:pPr>
              <w:spacing w:before="60" w:after="60"/>
              <w:ind w:right="142"/>
              <w:jc w:val="center"/>
              <w:rPr>
                <w:sz w:val="24"/>
                <w:szCs w:val="24"/>
                <w:lang w:val="fr-FR"/>
              </w:rPr>
            </w:pPr>
            <w:r>
              <w:rPr>
                <w:sz w:val="24"/>
                <w:szCs w:val="24"/>
                <w:lang w:val="fr-FR"/>
              </w:rPr>
              <w:t>Numéros des pièces jointes</w:t>
            </w:r>
          </w:p>
        </w:tc>
      </w:tr>
      <w:tr w:rsidR="0052591A">
        <w:tc>
          <w:tcPr>
            <w:tcW w:w="7093" w:type="dxa"/>
          </w:tcPr>
          <w:p w:rsidR="0052591A" w:rsidRPr="008D7BA7" w:rsidRDefault="008D7BA7">
            <w:pPr>
              <w:pStyle w:val="Paragraphedeliste"/>
              <w:numPr>
                <w:ilvl w:val="0"/>
                <w:numId w:val="12"/>
              </w:numPr>
              <w:tabs>
                <w:tab w:val="left" w:pos="2265"/>
              </w:tabs>
              <w:spacing w:before="120" w:after="120"/>
              <w:ind w:left="0" w:right="142" w:hanging="357"/>
              <w:jc w:val="both"/>
              <w:rPr>
                <w:bCs/>
                <w:i/>
                <w:sz w:val="24"/>
                <w:szCs w:val="24"/>
                <w:lang w:val="fr-FR"/>
              </w:rPr>
            </w:pPr>
            <w:r w:rsidRPr="008D7BA7">
              <w:rPr>
                <w:sz w:val="24"/>
                <w:szCs w:val="24"/>
                <w:lang w:val="fr-FR"/>
              </w:rPr>
              <w:t xml:space="preserve">La </w:t>
            </w:r>
            <w:r w:rsidRPr="008D7BA7">
              <w:rPr>
                <w:b/>
                <w:sz w:val="24"/>
                <w:szCs w:val="24"/>
                <w:lang w:val="fr-FR"/>
              </w:rPr>
              <w:t>liste exhaustive des équipements, matériels et consommables critiques</w:t>
            </w:r>
            <w:r w:rsidRPr="008D7BA7">
              <w:rPr>
                <w:sz w:val="24"/>
                <w:szCs w:val="24"/>
                <w:lang w:val="fr-FR"/>
              </w:rPr>
              <w:t xml:space="preserve"> permettant d’assurer la sécurité et la sûreté biologiques dont la défaillance pourrait être critique pour l’ensemble des installations où sont détenus et mis en œuvre des MOT. </w:t>
            </w:r>
            <w:r w:rsidRPr="008D7BA7">
              <w:rPr>
                <w:i/>
                <w:sz w:val="24"/>
                <w:szCs w:val="24"/>
                <w:lang w:val="fr-FR"/>
              </w:rPr>
              <w:t xml:space="preserve">Cette liste regroupera dans un seul document l’ensemble des équipements, matériels et consommables </w:t>
            </w:r>
            <w:r w:rsidRPr="008D7BA7">
              <w:rPr>
                <w:sz w:val="24"/>
                <w:szCs w:val="24"/>
                <w:lang w:val="fr-FR"/>
              </w:rPr>
              <w:t>permettant d’assurer la sécurité et la sûreté biologiques</w:t>
            </w:r>
            <w:r w:rsidRPr="008D7BA7">
              <w:rPr>
                <w:i/>
                <w:sz w:val="24"/>
                <w:szCs w:val="24"/>
                <w:lang w:val="fr-FR"/>
              </w:rPr>
              <w:t xml:space="preserve"> utilisés spécifiquement dans le cadre des opérations sur les MOT et indiquera la localisation exacte de ces équipements. </w:t>
            </w:r>
          </w:p>
        </w:tc>
        <w:tc>
          <w:tcPr>
            <w:tcW w:w="1979" w:type="dxa"/>
          </w:tcPr>
          <w:p w:rsidR="0052591A" w:rsidRDefault="0052591A">
            <w:pPr>
              <w:spacing w:before="120" w:after="120"/>
              <w:ind w:right="142"/>
              <w:jc w:val="center"/>
              <w:rPr>
                <w:sz w:val="24"/>
                <w:szCs w:val="24"/>
                <w:lang w:val="fr-FR"/>
              </w:rPr>
            </w:pPr>
          </w:p>
        </w:tc>
      </w:tr>
      <w:tr w:rsidR="0052591A">
        <w:tc>
          <w:tcPr>
            <w:tcW w:w="7093" w:type="dxa"/>
          </w:tcPr>
          <w:p w:rsidR="0052591A" w:rsidRPr="008D7BA7" w:rsidRDefault="008D7BA7">
            <w:pPr>
              <w:pStyle w:val="Paragraphedeliste"/>
              <w:numPr>
                <w:ilvl w:val="0"/>
                <w:numId w:val="12"/>
              </w:numPr>
              <w:spacing w:before="120" w:after="120"/>
              <w:ind w:left="391" w:right="142" w:hanging="357"/>
              <w:jc w:val="both"/>
              <w:rPr>
                <w:sz w:val="24"/>
                <w:szCs w:val="24"/>
                <w:lang w:val="fr-FR"/>
              </w:rPr>
            </w:pPr>
            <w:r w:rsidRPr="008D7BA7">
              <w:rPr>
                <w:sz w:val="24"/>
                <w:szCs w:val="24"/>
                <w:lang w:val="fr-FR"/>
              </w:rPr>
              <w:t xml:space="preserve">Le </w:t>
            </w:r>
            <w:r w:rsidRPr="008D7BA7">
              <w:rPr>
                <w:b/>
                <w:sz w:val="24"/>
                <w:szCs w:val="24"/>
                <w:lang w:val="fr-FR"/>
              </w:rPr>
              <w:t>plan directeur de qualification des systèmes</w:t>
            </w:r>
            <w:r w:rsidRPr="008D7BA7">
              <w:rPr>
                <w:sz w:val="24"/>
                <w:szCs w:val="24"/>
                <w:lang w:val="fr-FR"/>
              </w:rPr>
              <w:t xml:space="preserve"> (équipements, matériels et consommables permettant d’assurer la sécurité et la sûreté biologiques, suivant la liste fournie précédemment</w:t>
            </w:r>
            <w:r w:rsidRPr="008D7BA7">
              <w:rPr>
                <w:rFonts w:cs="Arial"/>
                <w:sz w:val="24"/>
                <w:szCs w:val="24"/>
                <w:lang w:val="fr-FR"/>
              </w:rPr>
              <w:t>).</w:t>
            </w:r>
          </w:p>
          <w:p w:rsidR="0052591A" w:rsidRPr="008D7BA7" w:rsidRDefault="008D7BA7">
            <w:pPr>
              <w:spacing w:after="120"/>
              <w:jc w:val="both"/>
              <w:rPr>
                <w:i/>
                <w:sz w:val="24"/>
                <w:szCs w:val="24"/>
                <w:lang w:val="fr-FR"/>
              </w:rPr>
            </w:pPr>
            <w:r w:rsidRPr="008D7BA7">
              <w:rPr>
                <w:i/>
                <w:sz w:val="24"/>
                <w:szCs w:val="24"/>
                <w:lang w:val="fr-FR"/>
              </w:rPr>
              <w:t>Il doit être conforme au chapitre 4.3 des règles de bonnes pratiques tendant à garantir la sécurité et la sûreté biologiques mentionnées à l'article R. 5139-18 du CSP.</w:t>
            </w:r>
          </w:p>
        </w:tc>
        <w:tc>
          <w:tcPr>
            <w:tcW w:w="1979" w:type="dxa"/>
          </w:tcPr>
          <w:p w:rsidR="0052591A" w:rsidRDefault="0052591A">
            <w:pPr>
              <w:spacing w:before="120" w:after="120"/>
              <w:ind w:right="142"/>
              <w:jc w:val="center"/>
              <w:rPr>
                <w:sz w:val="24"/>
                <w:szCs w:val="24"/>
                <w:lang w:val="fr-FR"/>
              </w:rPr>
            </w:pPr>
          </w:p>
        </w:tc>
      </w:tr>
    </w:tbl>
    <w:p w:rsidR="0052591A" w:rsidRDefault="008D7BA7">
      <w:pPr>
        <w:pStyle w:val="titre3DDA0"/>
      </w:pPr>
      <w:bookmarkStart w:id="60" w:name="_Toc195519848"/>
      <w:r>
        <w:t>1.3</w:t>
      </w:r>
      <w:r>
        <w:tab/>
        <w:t>Description des moyens de maitrise des risques en sécurité biologique</w:t>
      </w:r>
      <w:bookmarkEnd w:id="60"/>
    </w:p>
    <w:tbl>
      <w:tblPr>
        <w:tblStyle w:val="Grilledutableau"/>
        <w:tblW w:w="9072" w:type="dxa"/>
        <w:tblInd w:w="-5" w:type="dxa"/>
        <w:tblLook w:val="04A0" w:firstRow="1" w:lastRow="0" w:firstColumn="1" w:lastColumn="0" w:noHBand="0" w:noVBand="1"/>
      </w:tblPr>
      <w:tblGrid>
        <w:gridCol w:w="7114"/>
        <w:gridCol w:w="1958"/>
      </w:tblGrid>
      <w:tr w:rsidR="0052591A">
        <w:tc>
          <w:tcPr>
            <w:tcW w:w="7647" w:type="dxa"/>
            <w:tcBorders>
              <w:top w:val="none" w:sz="4" w:space="0" w:color="000000"/>
              <w:left w:val="none" w:sz="4" w:space="0" w:color="000000"/>
              <w:right w:val="none" w:sz="4" w:space="0" w:color="000000"/>
            </w:tcBorders>
          </w:tcPr>
          <w:p w:rsidR="0052591A" w:rsidRDefault="008D7BA7">
            <w:pPr>
              <w:pStyle w:val="Paragraphedeliste"/>
              <w:tabs>
                <w:tab w:val="left" w:pos="2265"/>
              </w:tabs>
              <w:spacing w:before="120" w:after="60"/>
              <w:ind w:left="0" w:right="142"/>
              <w:jc w:val="both"/>
              <w:rPr>
                <w:sz w:val="24"/>
                <w:szCs w:val="24"/>
                <w:lang w:val="fr-FR"/>
              </w:rPr>
            </w:pPr>
            <w:r>
              <w:rPr>
                <w:sz w:val="24"/>
                <w:szCs w:val="24"/>
                <w:lang w:val="fr-FR"/>
              </w:rPr>
              <w:t>Liste des documents à fournir</w:t>
            </w:r>
          </w:p>
        </w:tc>
        <w:tc>
          <w:tcPr>
            <w:tcW w:w="1425" w:type="dxa"/>
            <w:tcBorders>
              <w:top w:val="none" w:sz="4" w:space="0" w:color="000000"/>
              <w:left w:val="none" w:sz="4" w:space="0" w:color="000000"/>
              <w:right w:val="none" w:sz="4" w:space="0" w:color="000000"/>
            </w:tcBorders>
          </w:tcPr>
          <w:p w:rsidR="0052591A" w:rsidRDefault="0052591A">
            <w:pPr>
              <w:spacing w:before="60" w:after="60"/>
              <w:ind w:right="142"/>
              <w:jc w:val="center"/>
              <w:rPr>
                <w:sz w:val="24"/>
                <w:szCs w:val="24"/>
                <w:lang w:val="fr-FR"/>
              </w:rPr>
            </w:pPr>
          </w:p>
        </w:tc>
      </w:tr>
      <w:tr w:rsidR="0052591A">
        <w:tc>
          <w:tcPr>
            <w:tcW w:w="7647" w:type="dxa"/>
          </w:tcPr>
          <w:p w:rsidR="0052591A" w:rsidRDefault="008D7BA7">
            <w:pPr>
              <w:pStyle w:val="Paragraphedeliste"/>
              <w:numPr>
                <w:ilvl w:val="0"/>
                <w:numId w:val="12"/>
              </w:numPr>
              <w:tabs>
                <w:tab w:val="left" w:pos="2265"/>
              </w:tabs>
              <w:spacing w:before="120" w:after="120"/>
              <w:ind w:right="142"/>
              <w:jc w:val="both"/>
              <w:rPr>
                <w:i/>
                <w:sz w:val="24"/>
                <w:szCs w:val="24"/>
                <w:lang w:val="fr-FR"/>
              </w:rPr>
            </w:pPr>
            <w:r>
              <w:rPr>
                <w:sz w:val="24"/>
                <w:szCs w:val="24"/>
                <w:lang w:val="fr-FR"/>
              </w:rPr>
              <w:t xml:space="preserve">Un </w:t>
            </w:r>
            <w:r>
              <w:rPr>
                <w:b/>
                <w:sz w:val="24"/>
                <w:szCs w:val="24"/>
                <w:lang w:val="fr-FR"/>
              </w:rPr>
              <w:t>engagement</w:t>
            </w:r>
            <w:r>
              <w:rPr>
                <w:sz w:val="24"/>
                <w:szCs w:val="24"/>
                <w:lang w:val="fr-FR"/>
              </w:rPr>
              <w:t xml:space="preserve"> technique détaillé sur les </w:t>
            </w:r>
            <w:r>
              <w:rPr>
                <w:b/>
                <w:sz w:val="24"/>
                <w:szCs w:val="24"/>
                <w:lang w:val="fr-FR"/>
              </w:rPr>
              <w:t>méthodes d’inactivation</w:t>
            </w:r>
            <w:r>
              <w:rPr>
                <w:sz w:val="24"/>
                <w:szCs w:val="24"/>
                <w:lang w:val="fr-FR"/>
              </w:rPr>
              <w:t xml:space="preserve"> des produits ou des déchets contenant des toxines. </w:t>
            </w:r>
          </w:p>
        </w:tc>
        <w:tc>
          <w:tcPr>
            <w:tcW w:w="1425" w:type="dxa"/>
          </w:tcPr>
          <w:p w:rsidR="0052591A" w:rsidRDefault="008D7BA7">
            <w:pPr>
              <w:spacing w:before="120" w:after="120"/>
              <w:ind w:right="142"/>
              <w:jc w:val="center"/>
              <w:rPr>
                <w:sz w:val="24"/>
                <w:szCs w:val="24"/>
                <w:lang w:val="fr-FR"/>
              </w:rPr>
            </w:pPr>
            <w:r>
              <w:rPr>
                <w:b/>
                <w:sz w:val="24"/>
                <w:szCs w:val="24"/>
                <w:lang w:val="fr-FR"/>
              </w:rPr>
              <w:t>FORMULAIRE ANSM N°13</w:t>
            </w:r>
          </w:p>
        </w:tc>
      </w:tr>
      <w:tr w:rsidR="0052591A">
        <w:tc>
          <w:tcPr>
            <w:tcW w:w="7647" w:type="dxa"/>
          </w:tcPr>
          <w:p w:rsidR="0052591A" w:rsidRDefault="008D7BA7">
            <w:pPr>
              <w:pStyle w:val="Paragraphedeliste"/>
              <w:numPr>
                <w:ilvl w:val="0"/>
                <w:numId w:val="12"/>
              </w:numPr>
              <w:spacing w:before="120" w:after="120"/>
              <w:ind w:left="391" w:hanging="357"/>
              <w:jc w:val="both"/>
              <w:rPr>
                <w:i/>
                <w:sz w:val="24"/>
                <w:szCs w:val="24"/>
                <w:lang w:val="fr-FR"/>
              </w:rPr>
            </w:pPr>
            <w:r>
              <w:rPr>
                <w:sz w:val="24"/>
                <w:szCs w:val="24"/>
                <w:lang w:val="fr-FR"/>
              </w:rPr>
              <w:t xml:space="preserve">Un </w:t>
            </w:r>
            <w:r>
              <w:rPr>
                <w:b/>
                <w:sz w:val="24"/>
                <w:szCs w:val="24"/>
                <w:lang w:val="fr-FR"/>
              </w:rPr>
              <w:t>engagement</w:t>
            </w:r>
            <w:r>
              <w:rPr>
                <w:sz w:val="24"/>
                <w:szCs w:val="24"/>
                <w:lang w:val="fr-FR"/>
              </w:rPr>
              <w:t xml:space="preserve"> technique détaillé sur les </w:t>
            </w:r>
            <w:r>
              <w:rPr>
                <w:b/>
                <w:sz w:val="24"/>
                <w:szCs w:val="24"/>
                <w:lang w:val="fr-FR"/>
              </w:rPr>
              <w:t>méthodes de décontamination</w:t>
            </w:r>
            <w:r>
              <w:rPr>
                <w:sz w:val="24"/>
                <w:szCs w:val="24"/>
                <w:lang w:val="fr-FR"/>
              </w:rPr>
              <w:t xml:space="preserve"> des surfaces.</w:t>
            </w:r>
          </w:p>
        </w:tc>
        <w:tc>
          <w:tcPr>
            <w:tcW w:w="1425" w:type="dxa"/>
          </w:tcPr>
          <w:p w:rsidR="0052591A" w:rsidRDefault="008D7BA7">
            <w:pPr>
              <w:spacing w:before="120" w:after="120"/>
              <w:ind w:right="142"/>
              <w:jc w:val="center"/>
              <w:rPr>
                <w:sz w:val="24"/>
                <w:szCs w:val="24"/>
                <w:lang w:val="fr-FR"/>
              </w:rPr>
            </w:pPr>
            <w:r>
              <w:rPr>
                <w:b/>
                <w:sz w:val="24"/>
                <w:szCs w:val="24"/>
                <w:lang w:val="fr-FR"/>
              </w:rPr>
              <w:t>FORMULAIRE ANSM N°14</w:t>
            </w:r>
          </w:p>
        </w:tc>
      </w:tr>
    </w:tbl>
    <w:p w:rsidR="0052591A" w:rsidRDefault="0052591A">
      <w:pPr>
        <w:rPr>
          <w:szCs w:val="20"/>
        </w:rPr>
      </w:pPr>
    </w:p>
    <w:p w:rsidR="0052591A" w:rsidRDefault="008D7BA7">
      <w:pPr>
        <w:pStyle w:val="titre3DDA0"/>
      </w:pPr>
      <w:bookmarkStart w:id="61" w:name="_Toc195519849"/>
      <w:r>
        <w:t>1.4</w:t>
      </w:r>
      <w:r>
        <w:tab/>
        <w:t>Description des moyens de maitrise des risques en sûreté biologique</w:t>
      </w:r>
      <w:bookmarkEnd w:id="61"/>
    </w:p>
    <w:tbl>
      <w:tblPr>
        <w:tblStyle w:val="Grilledutableau"/>
        <w:tblW w:w="9072" w:type="dxa"/>
        <w:tblInd w:w="-5" w:type="dxa"/>
        <w:tblLook w:val="04A0" w:firstRow="1" w:lastRow="0" w:firstColumn="1" w:lastColumn="0" w:noHBand="0" w:noVBand="1"/>
      </w:tblPr>
      <w:tblGrid>
        <w:gridCol w:w="7093"/>
        <w:gridCol w:w="1979"/>
      </w:tblGrid>
      <w:tr w:rsidR="0052591A">
        <w:tc>
          <w:tcPr>
            <w:tcW w:w="7093" w:type="dxa"/>
            <w:tcBorders>
              <w:top w:val="none" w:sz="4" w:space="0" w:color="000000"/>
              <w:left w:val="none" w:sz="4" w:space="0" w:color="000000"/>
            </w:tcBorders>
          </w:tcPr>
          <w:p w:rsidR="0052591A" w:rsidRDefault="008D7BA7">
            <w:pPr>
              <w:pStyle w:val="Paragraphedeliste"/>
              <w:tabs>
                <w:tab w:val="left" w:pos="2265"/>
              </w:tabs>
              <w:spacing w:before="240"/>
              <w:ind w:left="0" w:right="142"/>
              <w:jc w:val="both"/>
              <w:rPr>
                <w:sz w:val="24"/>
                <w:szCs w:val="24"/>
                <w:lang w:val="fr-FR"/>
              </w:rPr>
            </w:pPr>
            <w:r>
              <w:rPr>
                <w:sz w:val="24"/>
                <w:szCs w:val="24"/>
                <w:lang w:val="fr-FR"/>
              </w:rPr>
              <w:t>Liste des documents à fournir</w:t>
            </w:r>
          </w:p>
        </w:tc>
        <w:tc>
          <w:tcPr>
            <w:tcW w:w="1979" w:type="dxa"/>
          </w:tcPr>
          <w:p w:rsidR="0052591A" w:rsidRDefault="008D7BA7">
            <w:pPr>
              <w:spacing w:before="60" w:after="60"/>
              <w:ind w:right="142"/>
              <w:jc w:val="center"/>
              <w:rPr>
                <w:sz w:val="24"/>
                <w:szCs w:val="24"/>
                <w:lang w:val="fr-FR"/>
              </w:rPr>
            </w:pPr>
            <w:r>
              <w:rPr>
                <w:sz w:val="24"/>
                <w:szCs w:val="24"/>
                <w:lang w:val="fr-FR"/>
              </w:rPr>
              <w:t>Numéros des pièces jointes</w:t>
            </w:r>
          </w:p>
        </w:tc>
      </w:tr>
      <w:tr w:rsidR="0052591A">
        <w:trPr>
          <w:trHeight w:val="2472"/>
        </w:trPr>
        <w:tc>
          <w:tcPr>
            <w:tcW w:w="7093" w:type="dxa"/>
          </w:tcPr>
          <w:p w:rsidR="0052591A" w:rsidRDefault="008D7BA7">
            <w:pPr>
              <w:pStyle w:val="Paragraphedeliste"/>
              <w:numPr>
                <w:ilvl w:val="0"/>
                <w:numId w:val="12"/>
              </w:numPr>
              <w:spacing w:before="120" w:after="120"/>
              <w:ind w:left="391" w:hanging="357"/>
              <w:contextualSpacing w:val="0"/>
              <w:jc w:val="both"/>
              <w:rPr>
                <w:sz w:val="24"/>
                <w:szCs w:val="24"/>
                <w:lang w:val="fr-FR"/>
              </w:rPr>
            </w:pPr>
            <w:r>
              <w:rPr>
                <w:sz w:val="24"/>
                <w:szCs w:val="24"/>
                <w:lang w:val="fr-FR"/>
              </w:rPr>
              <w:t xml:space="preserve">La </w:t>
            </w:r>
            <w:r>
              <w:rPr>
                <w:b/>
                <w:sz w:val="24"/>
                <w:szCs w:val="24"/>
                <w:lang w:val="fr-FR"/>
              </w:rPr>
              <w:t>description des moyens de sécurisation des accès aux MOT</w:t>
            </w:r>
            <w:r>
              <w:rPr>
                <w:sz w:val="24"/>
                <w:szCs w:val="24"/>
                <w:lang w:val="fr-FR"/>
              </w:rPr>
              <w:t> : gestion des accès aux pièces de stockage (attribution et gestion des badges, codes, clés,...) et gestion des accès aux équipements de stockage des MOT (réfrigérateurs, congélateurs, étuves,...).</w:t>
            </w:r>
          </w:p>
          <w:p w:rsidR="0052591A" w:rsidRDefault="008D7BA7">
            <w:pPr>
              <w:tabs>
                <w:tab w:val="left" w:pos="2265"/>
              </w:tabs>
              <w:spacing w:before="120" w:after="120"/>
              <w:ind w:left="34" w:right="142"/>
              <w:jc w:val="both"/>
              <w:rPr>
                <w:sz w:val="24"/>
                <w:szCs w:val="24"/>
                <w:lang w:val="fr-FR"/>
              </w:rPr>
            </w:pPr>
            <w:r>
              <w:rPr>
                <w:i/>
                <w:sz w:val="24"/>
                <w:szCs w:val="24"/>
                <w:lang w:val="fr-FR"/>
              </w:rPr>
              <w:t>Elle doit être conforme au chapitre 5.1.3.1 des règles de bonnes pratiques tendant à garantir la sécurité et la sûreté biologiques mentionnées à l'article R. 5139-18 du CSP.</w:t>
            </w:r>
          </w:p>
        </w:tc>
        <w:tc>
          <w:tcPr>
            <w:tcW w:w="1979" w:type="dxa"/>
          </w:tcPr>
          <w:p w:rsidR="0052591A" w:rsidRDefault="0052591A">
            <w:pPr>
              <w:spacing w:before="120" w:after="120"/>
              <w:ind w:right="142"/>
              <w:jc w:val="center"/>
              <w:rPr>
                <w:sz w:val="24"/>
                <w:szCs w:val="24"/>
                <w:lang w:val="fr-FR"/>
              </w:rPr>
            </w:pPr>
          </w:p>
        </w:tc>
      </w:tr>
    </w:tbl>
    <w:p w:rsidR="0052591A" w:rsidRDefault="008D7BA7">
      <w:pPr>
        <w:pStyle w:val="titre2DDA"/>
        <w:numPr>
          <w:ilvl w:val="0"/>
          <w:numId w:val="21"/>
        </w:numPr>
        <w:ind w:left="0" w:firstLine="0"/>
      </w:pPr>
      <w:bookmarkStart w:id="62" w:name="_Toc195519850"/>
      <w:r>
        <w:lastRenderedPageBreak/>
        <w:t>SITUATIONS D’URGENCE</w:t>
      </w:r>
      <w:bookmarkEnd w:id="62"/>
    </w:p>
    <w:tbl>
      <w:tblPr>
        <w:tblStyle w:val="Grilledutableau"/>
        <w:tblW w:w="9072" w:type="dxa"/>
        <w:tblInd w:w="-5" w:type="dxa"/>
        <w:tblLook w:val="04A0" w:firstRow="1" w:lastRow="0" w:firstColumn="1" w:lastColumn="0" w:noHBand="0" w:noVBand="1"/>
      </w:tblPr>
      <w:tblGrid>
        <w:gridCol w:w="7093"/>
        <w:gridCol w:w="1979"/>
      </w:tblGrid>
      <w:tr w:rsidR="0052591A">
        <w:tc>
          <w:tcPr>
            <w:tcW w:w="7093" w:type="dxa"/>
            <w:tcBorders>
              <w:top w:val="none" w:sz="4" w:space="0" w:color="000000"/>
              <w:left w:val="none" w:sz="4" w:space="0" w:color="000000"/>
            </w:tcBorders>
          </w:tcPr>
          <w:p w:rsidR="0052591A" w:rsidRDefault="008D7BA7">
            <w:pPr>
              <w:pStyle w:val="Paragraphedeliste"/>
              <w:tabs>
                <w:tab w:val="left" w:pos="2265"/>
              </w:tabs>
              <w:spacing w:before="240"/>
              <w:ind w:left="0" w:right="142"/>
              <w:jc w:val="both"/>
              <w:rPr>
                <w:sz w:val="24"/>
                <w:szCs w:val="24"/>
                <w:lang w:val="fr-FR"/>
              </w:rPr>
            </w:pPr>
            <w:r>
              <w:rPr>
                <w:sz w:val="24"/>
                <w:szCs w:val="24"/>
                <w:lang w:val="fr-FR"/>
              </w:rPr>
              <w:t>Liste des documents à fournir</w:t>
            </w:r>
          </w:p>
        </w:tc>
        <w:tc>
          <w:tcPr>
            <w:tcW w:w="1979" w:type="dxa"/>
          </w:tcPr>
          <w:p w:rsidR="0052591A" w:rsidRDefault="008D7BA7">
            <w:pPr>
              <w:spacing w:before="60" w:after="60"/>
              <w:ind w:right="142"/>
              <w:jc w:val="center"/>
              <w:rPr>
                <w:sz w:val="24"/>
                <w:szCs w:val="24"/>
                <w:lang w:val="fr-FR"/>
              </w:rPr>
            </w:pPr>
            <w:r>
              <w:rPr>
                <w:sz w:val="24"/>
                <w:szCs w:val="24"/>
                <w:lang w:val="fr-FR"/>
              </w:rPr>
              <w:t>Numéros des pièces jointes</w:t>
            </w:r>
          </w:p>
        </w:tc>
      </w:tr>
      <w:tr w:rsidR="0052591A">
        <w:tc>
          <w:tcPr>
            <w:tcW w:w="7093" w:type="dxa"/>
          </w:tcPr>
          <w:p w:rsidR="0052591A" w:rsidRDefault="008D7BA7">
            <w:pPr>
              <w:pStyle w:val="Paragraphedeliste"/>
              <w:numPr>
                <w:ilvl w:val="0"/>
                <w:numId w:val="12"/>
              </w:numPr>
              <w:tabs>
                <w:tab w:val="left" w:pos="2265"/>
              </w:tabs>
              <w:spacing w:before="120" w:after="120"/>
              <w:ind w:left="391" w:right="142" w:hanging="357"/>
              <w:contextualSpacing w:val="0"/>
              <w:jc w:val="both"/>
              <w:rPr>
                <w:b/>
                <w:i/>
                <w:sz w:val="24"/>
                <w:szCs w:val="24"/>
                <w:lang w:val="fr-FR"/>
              </w:rPr>
            </w:pPr>
            <w:r>
              <w:rPr>
                <w:sz w:val="24"/>
                <w:szCs w:val="24"/>
                <w:lang w:val="fr-FR"/>
              </w:rPr>
              <w:t xml:space="preserve">La </w:t>
            </w:r>
            <w:r>
              <w:rPr>
                <w:b/>
                <w:sz w:val="24"/>
                <w:szCs w:val="24"/>
                <w:lang w:val="fr-FR"/>
              </w:rPr>
              <w:t>procédure d’information des autorités compétentes</w:t>
            </w:r>
            <w:r>
              <w:rPr>
                <w:sz w:val="24"/>
                <w:szCs w:val="24"/>
                <w:lang w:val="fr-FR"/>
              </w:rPr>
              <w:t xml:space="preserve"> locales et nationales en cas d’atteinte à la sécurité et/ou à la sûreté biologiques impliquant des MOT.</w:t>
            </w:r>
          </w:p>
          <w:p w:rsidR="0052591A" w:rsidRDefault="008D7BA7">
            <w:pPr>
              <w:pStyle w:val="Paragraphedeliste"/>
              <w:numPr>
                <w:ilvl w:val="0"/>
                <w:numId w:val="12"/>
              </w:numPr>
              <w:tabs>
                <w:tab w:val="left" w:pos="2265"/>
              </w:tabs>
              <w:spacing w:before="120" w:after="120"/>
              <w:ind w:left="0" w:right="142" w:hanging="357"/>
              <w:jc w:val="both"/>
              <w:rPr>
                <w:i/>
                <w:sz w:val="24"/>
                <w:szCs w:val="24"/>
                <w:lang w:val="fr-FR"/>
              </w:rPr>
            </w:pPr>
            <w:r>
              <w:rPr>
                <w:i/>
                <w:sz w:val="24"/>
                <w:szCs w:val="24"/>
                <w:lang w:val="fr-FR"/>
              </w:rPr>
              <w:t>Elle doit être conforme au chapitre 1.5.5 des règles de bonnes pratiques tendant à garantir la sécurité et la sûreté biologiques mentionnées à l'article R. 5139-18 du CSP.</w:t>
            </w:r>
          </w:p>
        </w:tc>
        <w:tc>
          <w:tcPr>
            <w:tcW w:w="1979" w:type="dxa"/>
          </w:tcPr>
          <w:p w:rsidR="0052591A" w:rsidRDefault="0052591A">
            <w:pPr>
              <w:spacing w:before="120" w:after="120"/>
              <w:ind w:right="142"/>
              <w:jc w:val="center"/>
              <w:rPr>
                <w:sz w:val="24"/>
                <w:szCs w:val="24"/>
                <w:lang w:val="fr-FR"/>
              </w:rPr>
            </w:pPr>
          </w:p>
        </w:tc>
      </w:tr>
    </w:tbl>
    <w:p w:rsidR="0052591A" w:rsidRDefault="0052591A">
      <w:pPr>
        <w:rPr>
          <w:szCs w:val="20"/>
        </w:rPr>
      </w:pPr>
    </w:p>
    <w:p w:rsidR="0052591A" w:rsidRDefault="0052591A">
      <w:pPr>
        <w:sectPr w:rsidR="0052591A">
          <w:headerReference w:type="default" r:id="rId16"/>
          <w:footerReference w:type="even" r:id="rId17"/>
          <w:footerReference w:type="default" r:id="rId18"/>
          <w:headerReference w:type="first" r:id="rId19"/>
          <w:footerReference w:type="first" r:id="rId20"/>
          <w:footnotePr>
            <w:numRestart w:val="eachPage"/>
          </w:footnotePr>
          <w:pgSz w:w="11900" w:h="16840"/>
          <w:pgMar w:top="1417" w:right="1417" w:bottom="1417" w:left="1417" w:header="215" w:footer="452" w:gutter="0"/>
          <w:cols w:space="708"/>
          <w:titlePg/>
        </w:sectPr>
      </w:pPr>
    </w:p>
    <w:p w:rsidR="0052591A" w:rsidRDefault="008D7BA7">
      <w:pPr>
        <w:pStyle w:val="titre1DDA"/>
      </w:pPr>
      <w:bookmarkStart w:id="63" w:name="_Toc195519851"/>
      <w:r>
        <w:lastRenderedPageBreak/>
        <w:t>SECTION 6 – MATÉRIEL GÉNÉTIQUE &amp; OGM DE CLASSE DE CONFINEMENT 1</w:t>
      </w:r>
      <w:bookmarkEnd w:id="63"/>
      <w:r>
        <w:t xml:space="preserve"> </w:t>
      </w:r>
    </w:p>
    <w:p w:rsidR="0052591A" w:rsidRDefault="0052591A">
      <w:pPr>
        <w:pStyle w:val="titre1DDA"/>
        <w:spacing w:before="0" w:line="240" w:lineRule="auto"/>
        <w:rPr>
          <w:sz w:val="20"/>
          <w:szCs w:val="20"/>
        </w:rPr>
      </w:pPr>
    </w:p>
    <w:p w:rsidR="0052591A" w:rsidRDefault="008D7BA7">
      <w:pPr>
        <w:pStyle w:val="titre2DDA"/>
        <w:numPr>
          <w:ilvl w:val="0"/>
          <w:numId w:val="23"/>
        </w:numPr>
        <w:ind w:left="0" w:hanging="11"/>
      </w:pPr>
      <w:bookmarkStart w:id="64" w:name="_Toc195519852"/>
      <w:r>
        <w:t>MANAGEMENT DU RISQUE EN S</w:t>
      </w:r>
      <w:r>
        <w:rPr>
          <w:rFonts w:cs="Arial"/>
        </w:rPr>
        <w:t>Û</w:t>
      </w:r>
      <w:r>
        <w:t>RET</w:t>
      </w:r>
      <w:r>
        <w:rPr>
          <w:rFonts w:cs="Arial"/>
        </w:rPr>
        <w:t>É</w:t>
      </w:r>
      <w:r>
        <w:t xml:space="preserve"> BIOLOGIQUE</w:t>
      </w:r>
      <w:bookmarkEnd w:id="64"/>
    </w:p>
    <w:p w:rsidR="0052591A" w:rsidRDefault="008D7BA7">
      <w:pPr>
        <w:pStyle w:val="titre3DDA0"/>
      </w:pPr>
      <w:bookmarkStart w:id="65" w:name="_Toc195519853"/>
      <w:r>
        <w:t>1.1</w:t>
      </w:r>
      <w:r>
        <w:tab/>
        <w:t>Appréciation du risque en sûreté biologique</w:t>
      </w:r>
      <w:bookmarkEnd w:id="65"/>
    </w:p>
    <w:tbl>
      <w:tblPr>
        <w:tblStyle w:val="Grilledutableau"/>
        <w:tblW w:w="9072" w:type="dxa"/>
        <w:tblInd w:w="-5" w:type="dxa"/>
        <w:tblLook w:val="04A0" w:firstRow="1" w:lastRow="0" w:firstColumn="1" w:lastColumn="0" w:noHBand="0" w:noVBand="1"/>
      </w:tblPr>
      <w:tblGrid>
        <w:gridCol w:w="7114"/>
        <w:gridCol w:w="1958"/>
      </w:tblGrid>
      <w:tr w:rsidR="0052591A">
        <w:tc>
          <w:tcPr>
            <w:tcW w:w="7647" w:type="dxa"/>
            <w:tcBorders>
              <w:top w:val="none" w:sz="4" w:space="0" w:color="000000"/>
              <w:left w:val="none" w:sz="4" w:space="0" w:color="000000"/>
              <w:bottom w:val="single" w:sz="4" w:space="0" w:color="auto"/>
              <w:right w:val="none" w:sz="4" w:space="0" w:color="000000"/>
            </w:tcBorders>
          </w:tcPr>
          <w:p w:rsidR="0052591A" w:rsidRDefault="0052591A">
            <w:pPr>
              <w:pStyle w:val="Paragraphedeliste"/>
              <w:tabs>
                <w:tab w:val="left" w:pos="2265"/>
              </w:tabs>
              <w:spacing w:before="120" w:after="120"/>
              <w:ind w:left="0" w:right="142"/>
              <w:jc w:val="both"/>
              <w:rPr>
                <w:sz w:val="24"/>
                <w:szCs w:val="24"/>
                <w:lang w:val="fr-FR"/>
              </w:rPr>
            </w:pPr>
          </w:p>
        </w:tc>
        <w:tc>
          <w:tcPr>
            <w:tcW w:w="1425" w:type="dxa"/>
            <w:tcBorders>
              <w:top w:val="none" w:sz="4" w:space="0" w:color="000000"/>
              <w:left w:val="none" w:sz="4" w:space="0" w:color="000000"/>
              <w:bottom w:val="single" w:sz="4" w:space="0" w:color="auto"/>
              <w:right w:val="none" w:sz="4" w:space="0" w:color="000000"/>
            </w:tcBorders>
          </w:tcPr>
          <w:p w:rsidR="0052591A" w:rsidRDefault="0052591A">
            <w:pPr>
              <w:spacing w:before="60" w:after="60"/>
              <w:ind w:right="142"/>
              <w:jc w:val="center"/>
              <w:rPr>
                <w:sz w:val="24"/>
                <w:szCs w:val="24"/>
                <w:lang w:val="fr-FR"/>
              </w:rPr>
            </w:pPr>
          </w:p>
        </w:tc>
      </w:tr>
      <w:tr w:rsidR="0052591A">
        <w:tc>
          <w:tcPr>
            <w:tcW w:w="7647" w:type="dxa"/>
          </w:tcPr>
          <w:p w:rsidR="0052591A" w:rsidRDefault="008D7BA7">
            <w:pPr>
              <w:pStyle w:val="Paragraphedeliste"/>
              <w:numPr>
                <w:ilvl w:val="0"/>
                <w:numId w:val="12"/>
              </w:numPr>
              <w:tabs>
                <w:tab w:val="left" w:pos="2265"/>
              </w:tabs>
              <w:spacing w:before="120"/>
              <w:ind w:right="141"/>
              <w:jc w:val="both"/>
              <w:rPr>
                <w:sz w:val="24"/>
                <w:szCs w:val="24"/>
                <w:lang w:val="fr-FR"/>
              </w:rPr>
            </w:pPr>
            <w:r>
              <w:rPr>
                <w:sz w:val="24"/>
                <w:szCs w:val="24"/>
                <w:lang w:val="fr-FR"/>
              </w:rPr>
              <w:t>Un engagement d’acceptation du risque résiduel global</w:t>
            </w:r>
          </w:p>
        </w:tc>
        <w:tc>
          <w:tcPr>
            <w:tcW w:w="1425" w:type="dxa"/>
            <w:tcBorders>
              <w:top w:val="single" w:sz="4" w:space="0" w:color="auto"/>
            </w:tcBorders>
          </w:tcPr>
          <w:p w:rsidR="0052591A" w:rsidRDefault="008D7BA7">
            <w:pPr>
              <w:spacing w:before="120" w:after="120"/>
              <w:ind w:right="142"/>
              <w:jc w:val="center"/>
              <w:rPr>
                <w:sz w:val="24"/>
                <w:szCs w:val="24"/>
              </w:rPr>
            </w:pPr>
            <w:r>
              <w:rPr>
                <w:b/>
                <w:sz w:val="24"/>
                <w:szCs w:val="24"/>
                <w:lang w:val="fr-FR"/>
              </w:rPr>
              <w:t>FORMULAIRE ANSM N°12</w:t>
            </w:r>
          </w:p>
        </w:tc>
      </w:tr>
    </w:tbl>
    <w:p w:rsidR="0052591A" w:rsidRDefault="008D7BA7">
      <w:pPr>
        <w:pStyle w:val="titre3DDA0"/>
      </w:pPr>
      <w:bookmarkStart w:id="66" w:name="_Toc195519854"/>
      <w:r>
        <w:t>1.2</w:t>
      </w:r>
      <w:r>
        <w:tab/>
        <w:t>Description des moyens de maitrise des risques en sûreté biologique</w:t>
      </w:r>
      <w:bookmarkEnd w:id="66"/>
    </w:p>
    <w:tbl>
      <w:tblPr>
        <w:tblStyle w:val="Grilledutableau"/>
        <w:tblW w:w="9072" w:type="dxa"/>
        <w:tblInd w:w="-5" w:type="dxa"/>
        <w:tblLook w:val="04A0" w:firstRow="1" w:lastRow="0" w:firstColumn="1" w:lastColumn="0" w:noHBand="0" w:noVBand="1"/>
      </w:tblPr>
      <w:tblGrid>
        <w:gridCol w:w="7093"/>
        <w:gridCol w:w="1979"/>
      </w:tblGrid>
      <w:tr w:rsidR="0052591A">
        <w:tc>
          <w:tcPr>
            <w:tcW w:w="7093" w:type="dxa"/>
            <w:tcBorders>
              <w:top w:val="none" w:sz="4" w:space="0" w:color="000000"/>
              <w:left w:val="none" w:sz="4" w:space="0" w:color="000000"/>
            </w:tcBorders>
          </w:tcPr>
          <w:p w:rsidR="0052591A" w:rsidRDefault="008D7BA7">
            <w:pPr>
              <w:pStyle w:val="Paragraphedeliste"/>
              <w:tabs>
                <w:tab w:val="left" w:pos="2265"/>
              </w:tabs>
              <w:spacing w:before="240"/>
              <w:ind w:left="0" w:right="142"/>
              <w:jc w:val="both"/>
              <w:rPr>
                <w:sz w:val="24"/>
                <w:szCs w:val="24"/>
                <w:lang w:val="fr-FR"/>
              </w:rPr>
            </w:pPr>
            <w:r>
              <w:rPr>
                <w:sz w:val="24"/>
                <w:szCs w:val="24"/>
                <w:lang w:val="fr-FR"/>
              </w:rPr>
              <w:t>Liste des documents à fournir</w:t>
            </w:r>
          </w:p>
        </w:tc>
        <w:tc>
          <w:tcPr>
            <w:tcW w:w="1979" w:type="dxa"/>
          </w:tcPr>
          <w:p w:rsidR="0052591A" w:rsidRDefault="008D7BA7">
            <w:pPr>
              <w:spacing w:before="60" w:after="60"/>
              <w:ind w:right="142"/>
              <w:jc w:val="center"/>
              <w:rPr>
                <w:sz w:val="24"/>
                <w:szCs w:val="24"/>
                <w:lang w:val="fr-FR"/>
              </w:rPr>
            </w:pPr>
            <w:r>
              <w:rPr>
                <w:sz w:val="24"/>
                <w:szCs w:val="24"/>
                <w:lang w:val="fr-FR"/>
              </w:rPr>
              <w:t>Numéros des pièces jointes</w:t>
            </w:r>
          </w:p>
        </w:tc>
      </w:tr>
      <w:tr w:rsidR="0052591A">
        <w:tc>
          <w:tcPr>
            <w:tcW w:w="7093" w:type="dxa"/>
          </w:tcPr>
          <w:p w:rsidR="0052591A" w:rsidRDefault="008D7BA7">
            <w:pPr>
              <w:pStyle w:val="Paragraphedeliste"/>
              <w:numPr>
                <w:ilvl w:val="0"/>
                <w:numId w:val="12"/>
              </w:numPr>
              <w:spacing w:before="120" w:after="120"/>
              <w:ind w:left="391" w:hanging="357"/>
              <w:contextualSpacing w:val="0"/>
              <w:jc w:val="both"/>
              <w:rPr>
                <w:sz w:val="24"/>
                <w:szCs w:val="24"/>
                <w:lang w:val="fr-FR"/>
              </w:rPr>
            </w:pPr>
            <w:r>
              <w:rPr>
                <w:sz w:val="24"/>
                <w:szCs w:val="24"/>
                <w:lang w:val="fr-FR"/>
              </w:rPr>
              <w:t xml:space="preserve">La procédure </w:t>
            </w:r>
            <w:r>
              <w:rPr>
                <w:b/>
                <w:sz w:val="24"/>
                <w:szCs w:val="24"/>
                <w:lang w:val="fr-FR"/>
              </w:rPr>
              <w:t>de sécurisation des accès aux MOT</w:t>
            </w:r>
            <w:r>
              <w:rPr>
                <w:sz w:val="24"/>
                <w:szCs w:val="24"/>
                <w:lang w:val="fr-FR"/>
              </w:rPr>
              <w:t> : gestion des accès aux pièces de stockage (attribution et gestion des badges, codes, clés,...) et gestion des accès aux équipements de stockage des MOT (réfrigérateurs, congélateurs, étuves,...).</w:t>
            </w:r>
          </w:p>
          <w:p w:rsidR="0052591A" w:rsidRDefault="008D7BA7">
            <w:pPr>
              <w:tabs>
                <w:tab w:val="left" w:pos="2265"/>
              </w:tabs>
              <w:spacing w:before="120" w:after="120"/>
              <w:ind w:left="34" w:right="142"/>
              <w:jc w:val="both"/>
              <w:rPr>
                <w:sz w:val="24"/>
                <w:szCs w:val="24"/>
                <w:lang w:val="fr-FR"/>
              </w:rPr>
            </w:pPr>
            <w:r>
              <w:rPr>
                <w:i/>
                <w:sz w:val="24"/>
                <w:szCs w:val="24"/>
                <w:lang w:val="fr-FR"/>
              </w:rPr>
              <w:t>Elle doit être conforme au chapitre 5.1.3.1 des règles de bonnes pratiques tendant à garantir la sécurité et la sûreté biologiques mentionnées à l'article R. 5139-18 du CSP.</w:t>
            </w:r>
          </w:p>
        </w:tc>
        <w:tc>
          <w:tcPr>
            <w:tcW w:w="1979" w:type="dxa"/>
          </w:tcPr>
          <w:p w:rsidR="0052591A" w:rsidRDefault="0052591A">
            <w:pPr>
              <w:spacing w:before="120" w:after="120"/>
              <w:ind w:right="142"/>
              <w:jc w:val="center"/>
              <w:rPr>
                <w:sz w:val="24"/>
                <w:szCs w:val="24"/>
                <w:lang w:val="fr-FR"/>
              </w:rPr>
            </w:pPr>
          </w:p>
        </w:tc>
      </w:tr>
    </w:tbl>
    <w:p w:rsidR="0052591A" w:rsidRDefault="0052591A">
      <w:pPr>
        <w:pStyle w:val="Titredegraphique"/>
      </w:pPr>
    </w:p>
    <w:p w:rsidR="0052591A" w:rsidRDefault="008D7BA7">
      <w:pPr>
        <w:pStyle w:val="titre2DDA"/>
        <w:numPr>
          <w:ilvl w:val="0"/>
          <w:numId w:val="23"/>
        </w:numPr>
        <w:ind w:left="0" w:firstLine="0"/>
      </w:pPr>
      <w:bookmarkStart w:id="67" w:name="_Toc195519855"/>
      <w:r>
        <w:t>SITUATIONS D’URGENCE</w:t>
      </w:r>
      <w:bookmarkEnd w:id="67"/>
    </w:p>
    <w:tbl>
      <w:tblPr>
        <w:tblStyle w:val="Grilledutableau"/>
        <w:tblW w:w="9072" w:type="dxa"/>
        <w:tblInd w:w="-5" w:type="dxa"/>
        <w:tblLook w:val="04A0" w:firstRow="1" w:lastRow="0" w:firstColumn="1" w:lastColumn="0" w:noHBand="0" w:noVBand="1"/>
      </w:tblPr>
      <w:tblGrid>
        <w:gridCol w:w="7093"/>
        <w:gridCol w:w="1979"/>
      </w:tblGrid>
      <w:tr w:rsidR="0052591A">
        <w:tc>
          <w:tcPr>
            <w:tcW w:w="7093" w:type="dxa"/>
            <w:tcBorders>
              <w:top w:val="none" w:sz="4" w:space="0" w:color="000000"/>
              <w:left w:val="none" w:sz="4" w:space="0" w:color="000000"/>
            </w:tcBorders>
          </w:tcPr>
          <w:p w:rsidR="0052591A" w:rsidRDefault="008D7BA7">
            <w:pPr>
              <w:pStyle w:val="Paragraphedeliste"/>
              <w:tabs>
                <w:tab w:val="left" w:pos="2265"/>
              </w:tabs>
              <w:spacing w:before="240"/>
              <w:ind w:left="0" w:right="142"/>
              <w:jc w:val="both"/>
              <w:rPr>
                <w:sz w:val="24"/>
                <w:szCs w:val="24"/>
                <w:lang w:val="fr-FR"/>
              </w:rPr>
            </w:pPr>
            <w:r>
              <w:rPr>
                <w:sz w:val="24"/>
                <w:szCs w:val="24"/>
                <w:lang w:val="fr-FR"/>
              </w:rPr>
              <w:t>Liste des documents à fournir</w:t>
            </w:r>
          </w:p>
        </w:tc>
        <w:tc>
          <w:tcPr>
            <w:tcW w:w="1979" w:type="dxa"/>
          </w:tcPr>
          <w:p w:rsidR="0052591A" w:rsidRDefault="008D7BA7">
            <w:pPr>
              <w:spacing w:before="60" w:after="60"/>
              <w:ind w:right="142"/>
              <w:jc w:val="center"/>
              <w:rPr>
                <w:sz w:val="24"/>
                <w:szCs w:val="24"/>
                <w:lang w:val="fr-FR"/>
              </w:rPr>
            </w:pPr>
            <w:r>
              <w:rPr>
                <w:sz w:val="24"/>
                <w:szCs w:val="24"/>
                <w:lang w:val="fr-FR"/>
              </w:rPr>
              <w:t>Numéros des pièces jointes</w:t>
            </w:r>
          </w:p>
        </w:tc>
      </w:tr>
      <w:tr w:rsidR="0052591A">
        <w:tc>
          <w:tcPr>
            <w:tcW w:w="7093" w:type="dxa"/>
          </w:tcPr>
          <w:p w:rsidR="0052591A" w:rsidRDefault="008D7BA7">
            <w:pPr>
              <w:pStyle w:val="Paragraphedeliste"/>
              <w:numPr>
                <w:ilvl w:val="0"/>
                <w:numId w:val="12"/>
              </w:numPr>
              <w:tabs>
                <w:tab w:val="left" w:pos="2265"/>
              </w:tabs>
              <w:spacing w:before="120" w:after="120"/>
              <w:ind w:left="391" w:right="142" w:hanging="357"/>
              <w:contextualSpacing w:val="0"/>
              <w:jc w:val="both"/>
              <w:rPr>
                <w:b/>
                <w:i/>
                <w:sz w:val="24"/>
                <w:szCs w:val="24"/>
                <w:lang w:val="fr-FR"/>
              </w:rPr>
            </w:pPr>
            <w:r>
              <w:rPr>
                <w:sz w:val="24"/>
                <w:szCs w:val="24"/>
                <w:lang w:val="fr-FR"/>
              </w:rPr>
              <w:t xml:space="preserve">La </w:t>
            </w:r>
            <w:r>
              <w:rPr>
                <w:b/>
                <w:sz w:val="24"/>
                <w:szCs w:val="24"/>
                <w:lang w:val="fr-FR"/>
              </w:rPr>
              <w:t>procédure d’information des autorités compétentes</w:t>
            </w:r>
            <w:r>
              <w:rPr>
                <w:sz w:val="24"/>
                <w:szCs w:val="24"/>
                <w:lang w:val="fr-FR"/>
              </w:rPr>
              <w:t xml:space="preserve"> locales et nationales en cas d’atteinte à la sûreté biologique impliquant des MOT.</w:t>
            </w:r>
          </w:p>
          <w:p w:rsidR="0052591A" w:rsidRDefault="008D7BA7">
            <w:pPr>
              <w:pStyle w:val="Paragraphedeliste"/>
              <w:numPr>
                <w:ilvl w:val="0"/>
                <w:numId w:val="12"/>
              </w:numPr>
              <w:tabs>
                <w:tab w:val="left" w:pos="2265"/>
              </w:tabs>
              <w:spacing w:before="120" w:after="120"/>
              <w:ind w:left="0" w:right="142" w:hanging="357"/>
              <w:jc w:val="both"/>
              <w:rPr>
                <w:i/>
                <w:sz w:val="24"/>
                <w:szCs w:val="24"/>
                <w:lang w:val="fr-FR"/>
              </w:rPr>
            </w:pPr>
            <w:r>
              <w:rPr>
                <w:i/>
                <w:sz w:val="24"/>
                <w:szCs w:val="24"/>
                <w:lang w:val="fr-FR"/>
              </w:rPr>
              <w:t>Elle doit être conforme au chapitre 1.5.5 des règles de bonnes pratiques tendant à garantir la sécurité et la sûreté biologiques mentionnées à l'article R. 5139-18 du CSP.</w:t>
            </w:r>
          </w:p>
        </w:tc>
        <w:tc>
          <w:tcPr>
            <w:tcW w:w="1979" w:type="dxa"/>
          </w:tcPr>
          <w:p w:rsidR="0052591A" w:rsidRDefault="0052591A">
            <w:pPr>
              <w:spacing w:before="120" w:after="120"/>
              <w:ind w:right="142"/>
              <w:jc w:val="center"/>
              <w:rPr>
                <w:sz w:val="24"/>
                <w:szCs w:val="24"/>
                <w:lang w:val="fr-FR"/>
              </w:rPr>
            </w:pPr>
          </w:p>
        </w:tc>
      </w:tr>
    </w:tbl>
    <w:p w:rsidR="0052591A" w:rsidRDefault="0052591A">
      <w:pPr>
        <w:rPr>
          <w:szCs w:val="20"/>
        </w:rPr>
      </w:pPr>
    </w:p>
    <w:p w:rsidR="0052591A" w:rsidRDefault="008D7BA7">
      <w:pPr>
        <w:tabs>
          <w:tab w:val="left" w:pos="2505"/>
        </w:tabs>
        <w:rPr>
          <w:szCs w:val="20"/>
        </w:rPr>
      </w:pPr>
      <w:r>
        <w:rPr>
          <w:szCs w:val="20"/>
        </w:rPr>
        <w:tab/>
      </w:r>
    </w:p>
    <w:p w:rsidR="0052591A" w:rsidRDefault="0052591A"/>
    <w:sectPr w:rsidR="0052591A">
      <w:headerReference w:type="default" r:id="rId21"/>
      <w:footerReference w:type="default" r:id="rId22"/>
      <w:footnotePr>
        <w:numRestart w:val="eachPage"/>
      </w:footnotePr>
      <w:pgSz w:w="11900" w:h="16840"/>
      <w:pgMar w:top="1417" w:right="1417" w:bottom="1417" w:left="1417" w:header="215" w:footer="454" w:gutter="0"/>
      <w:cols w:space="708"/>
    </w:sectPr>
  </w:body>
</w:document>
</file>

<file path=word/commentsExtensible.xml><?xml version="1.0" encoding="utf-8"?>
<w16cex:commentsExtensible xmlns:w16cex="http://schemas.microsoft.com/office/word/2018/wordml/cex"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ex:commentExtensible w16cex:dateUtc="2025-04-17T09:02:00Z" w16cex:durableId="7DF76534"/>
  <w16cex:commentExtensible w16cex:dateUtc="2025-04-17T08:55:00Z" w16cex:durableId="0D1BF075"/>
  <w16cex:commentExtensible w16cex:dateUtc="2025-05-19T12:17:00Z" w16cex:durableId="7DC9571B"/>
  <w16cex:commentExtensible w16cex:dateUtc="2025-04-17T08:54:00Z" w16cex:durableId="397F8F42"/>
  <w16cex:commentExtensible w16cex:dateUtc="2025-05-19T12:16:00Z" w16cex:durableId="58AEB9E4"/>
  <w16cex:commentExtensible w16cex:dateUtc="2025-04-17T08:53:00Z" w16cex:durableId="5A48EC0C"/>
  <w16cex:commentExtensible w16cex:dateUtc="2025-04-17T08:52:00Z" w16cex:durableId="135E3A6D"/>
  <w16cex:commentExtensible w16cex:dateUtc="2025-04-17T09:05:00Z" w16cex:durableId="315908D0"/>
  <w16cex:commentExtensible w16cex:dateUtc="2025-04-17T08:50:00Z" w16cex:durableId="06B838FE"/>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6F8110E9"/>
  <w16cid:commentId w16cid:paraId="00000002" w16cid:durableId="6D91BB5D"/>
  <w16cid:commentId w16cid:paraId="00000003" w16cid:durableId="25F0E227"/>
  <w16cid:commentId w16cid:paraId="00000005" w16cid:durableId="1133F77B"/>
  <w16cid:commentId w16cid:paraId="00000006" w16cid:durableId="53D1FC96"/>
  <w16cid:commentId w16cid:paraId="00000007" w16cid:durableId="5B2DF317"/>
  <w16cid:commentId w16cid:paraId="00000008" w16cid:durableId="7DF76534"/>
  <w16cid:commentId w16cid:paraId="00000009" w16cid:durableId="6E0282C0"/>
  <w16cid:commentId w16cid:paraId="0000000B" w16cid:durableId="0D1BF075"/>
  <w16cid:commentId w16cid:paraId="0000000C" w16cid:durableId="7DC9571B"/>
  <w16cid:commentId w16cid:paraId="0000000E" w16cid:durableId="397F8F42"/>
  <w16cid:commentId w16cid:paraId="0000000F" w16cid:durableId="58AEB9E4"/>
  <w16cid:commentId w16cid:paraId="00000011" w16cid:durableId="3B34853B"/>
  <w16cid:commentId w16cid:paraId="00000012" w16cid:durableId="28EA243E"/>
  <w16cid:commentId w16cid:paraId="00000014" w16cid:durableId="5A48EC0C"/>
  <w16cid:commentId w16cid:paraId="00000016" w16cid:durableId="135E3A6D"/>
  <w16cid:commentId w16cid:paraId="00000017" w16cid:durableId="057B1FE8"/>
  <w16cid:commentId w16cid:paraId="00000018" w16cid:durableId="315908D0"/>
  <w16cid:commentId w16cid:paraId="0000001B" w16cid:durableId="06B838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180" w:rsidRDefault="00453180">
      <w:r>
        <w:separator/>
      </w:r>
    </w:p>
  </w:endnote>
  <w:endnote w:type="continuationSeparator" w:id="0">
    <w:p w:rsidR="00453180" w:rsidRDefault="0045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lwyn">
    <w:altName w:val="Courier New"/>
    <w:charset w:val="00"/>
    <w:family w:val="auto"/>
    <w:pitch w:val="variable"/>
    <w:sig w:usb0="00000003" w:usb1="00000000" w:usb2="00000000" w:usb3="00000000" w:csb0="00000001" w:csb1="00000000"/>
  </w:font>
  <w:font w:name="Times New Roman (Corps CS)">
    <w:altName w:val="Times New Roman"/>
    <w:charset w:val="00"/>
    <w:family w:val="roman"/>
    <w:pitch w:val="variable"/>
    <w:sig w:usb0="E0002AEF" w:usb1="C0007841" w:usb2="00000009" w:usb3="00000000" w:csb0="000001FF" w:csb1="00000000"/>
  </w:font>
  <w:font w:name="Times New Roman (Titres CS)">
    <w:altName w:val="Times New Roman"/>
    <w:charset w:val="00"/>
    <w:family w:val="roman"/>
    <w:pitch w:val="variable"/>
    <w:sig w:usb0="E0002AEF" w:usb1="C0007841" w:usb2="00000009" w:usb3="00000000" w:csb0="000001FF" w:csb1="00000000"/>
  </w:font>
  <w:font w:name="Arial Gras">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267925"/>
      <w:docPartObj>
        <w:docPartGallery w:val="Page Numbers (Bottom of Page)"/>
        <w:docPartUnique/>
      </w:docPartObj>
    </w:sdtPr>
    <w:sdtEndPr/>
    <w:sdtContent>
      <w:p w:rsidR="00CB79C0" w:rsidRDefault="00CB79C0">
        <w:pPr>
          <w:pStyle w:val="Pieddepage"/>
          <w:framePr w:wrap="none" w:vAnchor="text" w:hAnchor="margin" w:y="1"/>
          <w:jc w:val="left"/>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CB79C0" w:rsidRDefault="00CB79C0">
    <w:pPr>
      <w:pStyle w:val="Pieddepage"/>
      <w:ind w:firstLine="3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inorHAnsi" w:hAnsi="Arial" w:cstheme="minorBidi"/>
        <w:color w:val="000000" w:themeColor="text1"/>
        <w:sz w:val="18"/>
        <w:szCs w:val="18"/>
        <w:lang w:val="fr-FR"/>
      </w:rPr>
      <w:id w:val="1318222240"/>
      <w:docPartObj>
        <w:docPartGallery w:val="Page Numbers (Bottom of Page)"/>
        <w:docPartUnique/>
      </w:docPartObj>
    </w:sdtPr>
    <w:sdtEndPr/>
    <w:sdtContent>
      <w:p w:rsidR="00CB79C0" w:rsidRDefault="00CB79C0">
        <w:pPr>
          <w:pStyle w:val="Titre1"/>
          <w:keepNext w:val="0"/>
          <w:keepLines w:val="0"/>
          <w:framePr w:wrap="none" w:vAnchor="text" w:hAnchor="page" w:x="647" w:y="-436"/>
          <w:spacing w:before="0" w:line="240" w:lineRule="auto"/>
          <w:rPr>
            <w:rFonts w:ascii="Arial" w:eastAsiaTheme="minorHAnsi" w:hAnsi="Arial" w:cs="Arial"/>
            <w:color w:val="auto"/>
            <w:sz w:val="18"/>
            <w:szCs w:val="18"/>
            <w:lang w:val="fr-FR"/>
            <w14:ligatures w14:val="standardContextual"/>
          </w:rPr>
        </w:pPr>
        <w:r>
          <w:rPr>
            <w:rFonts w:ascii="Arial" w:eastAsiaTheme="minorHAnsi" w:hAnsi="Arial" w:cs="Arial"/>
            <w:color w:val="auto"/>
            <w:sz w:val="18"/>
            <w:szCs w:val="18"/>
            <w:lang w:val="fr-FR"/>
            <w14:ligatures w14:val="standardContextual"/>
          </w:rPr>
          <w:t>Dossier de demande d’autorisation pour les micro</w:t>
        </w:r>
        <w:r>
          <w:rPr>
            <w:rFonts w:ascii="Arial" w:eastAsiaTheme="minorHAnsi" w:hAnsi="Arial" w:cs="Arial"/>
            <w:color w:val="auto"/>
            <w:sz w:val="18"/>
            <w:szCs w:val="18"/>
            <w:lang w:val="fr-FR"/>
            <w14:ligatures w14:val="standardContextual"/>
          </w:rPr>
          <w:noBreakHyphen/>
          <w:t>organismes et toxines (MOT)</w:t>
        </w:r>
      </w:p>
      <w:p w:rsidR="00CB79C0" w:rsidRDefault="00CB79C0">
        <w:pPr>
          <w:pStyle w:val="Titre1"/>
          <w:keepNext w:val="0"/>
          <w:keepLines w:val="0"/>
          <w:framePr w:wrap="none" w:vAnchor="text" w:hAnchor="page" w:x="647" w:y="-436"/>
          <w:spacing w:before="0" w:line="240" w:lineRule="auto"/>
          <w:rPr>
            <w:color w:val="auto"/>
            <w:sz w:val="18"/>
            <w:szCs w:val="18"/>
            <w:lang w:val="fr-FR"/>
          </w:rPr>
        </w:pPr>
        <w:r>
          <w:rPr>
            <w:rFonts w:ascii="Arial" w:eastAsiaTheme="minorHAnsi" w:hAnsi="Arial" w:cs="Arial"/>
            <w:color w:val="auto"/>
            <w:sz w:val="18"/>
            <w:szCs w:val="18"/>
            <w:lang w:val="fr-FR"/>
            <w14:ligatures w14:val="standardContextual"/>
          </w:rPr>
          <w:t>Détention avec mise en œuvre – DOC_313_v04</w:t>
        </w:r>
      </w:p>
      <w:p w:rsidR="00CB79C0" w:rsidRDefault="006956DF">
        <w:pPr>
          <w:framePr w:wrap="none" w:vAnchor="text" w:hAnchor="page" w:x="647" w:y="-436"/>
          <w:rPr>
            <w:rFonts w:cs="Arial"/>
            <w:color w:val="1E28AA"/>
            <w:sz w:val="18"/>
            <w:szCs w:val="18"/>
            <w14:ligatures w14:val="standardContextual"/>
          </w:rPr>
        </w:pPr>
        <w:r>
          <w:rPr>
            <w:rFonts w:cs="Arial"/>
            <w:sz w:val="18"/>
            <w:szCs w:val="18"/>
            <w14:ligatures w14:val="standardContextual"/>
          </w:rPr>
          <w:t>Mai</w:t>
        </w:r>
        <w:r w:rsidR="00CB79C0">
          <w:rPr>
            <w:rFonts w:cs="Arial"/>
            <w:sz w:val="18"/>
            <w:szCs w:val="18"/>
            <w14:ligatures w14:val="standardContextual"/>
          </w:rPr>
          <w:t xml:space="preserve"> 2025</w:t>
        </w:r>
      </w:p>
    </w:sdtContent>
  </w:sdt>
  <w:p w:rsidR="00CB79C0" w:rsidRDefault="00CB79C0">
    <w:pPr>
      <w:pStyle w:val="Pieddepage"/>
      <w:jc w:val="center"/>
    </w:pPr>
    <w:r>
      <w:rPr>
        <w:noProof/>
        <w:lang w:eastAsia="fr-FR"/>
      </w:rPr>
      <mc:AlternateContent>
        <mc:Choice Requires="wpg">
          <w:drawing>
            <wp:anchor distT="0" distB="0" distL="114300" distR="114300" simplePos="0" relativeHeight="251660288" behindDoc="0" locked="0" layoutInCell="1" allowOverlap="1">
              <wp:simplePos x="0" y="0"/>
              <wp:positionH relativeFrom="page">
                <wp:posOffset>6457315</wp:posOffset>
              </wp:positionH>
              <wp:positionV relativeFrom="page">
                <wp:posOffset>10184130</wp:posOffset>
              </wp:positionV>
              <wp:extent cx="522000" cy="104400"/>
              <wp:effectExtent l="0" t="0" r="0" b="0"/>
              <wp:wrapNone/>
              <wp:docPr id="3"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pic:cNvPicPr>
                        <a:picLocks noChangeAspect="1"/>
                      </pic:cNvPicPr>
                    </pic:nvPicPr>
                    <pic:blipFill>
                      <a:blip r:embed="rId1">
                        <a:extLst>
                          <a:ext uri="{96DAC541-7B7A-43D3-8B79-37D633B846F1}">
                            <a16svg:svgBlip xmlns="" xmlns:w="http://schemas.openxmlformats.org/wordprocess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r:embed="rId2"/>
                          </a:ext>
                        </a:extLst>
                      </a:blip>
                      <a:stretch/>
                    </pic:blipFill>
                    <pic:spPr bwMode="auto">
                      <a:xfrm>
                        <a:off x="0" y="0"/>
                        <a:ext cx="522000" cy="10440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position:absolute;z-index:251660288;o:allowoverlap:true;o:allowincell:true;mso-position-horizontal-relative:page;margin-left:508.45pt;mso-position-horizontal:absolute;mso-position-vertical-relative:page;margin-top:801.90pt;mso-position-vertical:absolute;width:41.10pt;height:8.22pt;mso-wrap-distance-left:9.00pt;mso-wrap-distance-top:0.00pt;mso-wrap-distance-right:9.00pt;mso-wrap-distance-bottom:0.00pt;z-index:1;" id="_x0000_i2" o:spid="_x0000_s2" stroked="false">
              <v:imagedata o:title="" r:id="rId3"/>
              <o:lock rotation="t" v:ext="edit"/>
            </v:shape>
          </w:pict>
        </mc:Fallback>
      </mc:AlternateContent>
    </w:r>
    <w:r>
      <w:t xml:space="preserve"> </w:t>
    </w:r>
    <w:sdt>
      <w:sdtPr>
        <w:id w:val="961531128"/>
        <w:docPartObj>
          <w:docPartGallery w:val="Page Numbers (Bottom of Page)"/>
          <w:docPartUnique/>
        </w:docPartObj>
      </w:sdtPr>
      <w:sdtEndPr/>
      <w:sdtContent>
        <w:sdt>
          <w:sdtPr>
            <w:id w:val="-1644119015"/>
            <w:docPartObj>
              <w:docPartGallery w:val="Page Numbers (Top of Page)"/>
              <w:docPartUnique/>
            </w:docPartObj>
          </w:sdtPr>
          <w:sdtEndPr/>
          <w:sdtContent>
            <w:r>
              <w:t xml:space="preserve">Page </w:t>
            </w:r>
            <w:r>
              <w:rPr>
                <w:b/>
                <w:bCs/>
                <w:sz w:val="24"/>
              </w:rPr>
              <w:fldChar w:fldCharType="begin"/>
            </w:r>
            <w:r>
              <w:rPr>
                <w:b/>
                <w:bCs/>
              </w:rPr>
              <w:instrText>PAGE</w:instrText>
            </w:r>
            <w:r>
              <w:rPr>
                <w:b/>
                <w:bCs/>
                <w:sz w:val="24"/>
              </w:rPr>
              <w:fldChar w:fldCharType="separate"/>
            </w:r>
            <w:r w:rsidR="009C5649">
              <w:rPr>
                <w:b/>
                <w:bCs/>
                <w:noProof/>
              </w:rPr>
              <w:t>21</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9C5649">
              <w:rPr>
                <w:b/>
                <w:bCs/>
                <w:noProof/>
              </w:rPr>
              <w:t>43</w:t>
            </w:r>
            <w:r>
              <w:rPr>
                <w:b/>
                <w:bCs/>
                <w:sz w:val="24"/>
              </w:rPr>
              <w:fldChar w:fldCharType="end"/>
            </w:r>
          </w:sdtContent>
        </w:sdt>
      </w:sdtContent>
    </w:sdt>
  </w:p>
  <w:p w:rsidR="00CB79C0" w:rsidRDefault="00CB79C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9C0" w:rsidRDefault="00CB79C0">
    <w:pPr>
      <w:pStyle w:val="Pieddepage"/>
    </w:pPr>
    <w:r>
      <w:rPr>
        <w:noProof/>
        <w:lang w:eastAsia="fr-FR"/>
      </w:rPr>
      <mc:AlternateContent>
        <mc:Choice Requires="wpg">
          <w:drawing>
            <wp:anchor distT="0" distB="0" distL="114300" distR="114300" simplePos="0" relativeHeight="251659264" behindDoc="0" locked="0" layoutInCell="1" allowOverlap="1">
              <wp:simplePos x="0" y="0"/>
              <wp:positionH relativeFrom="column">
                <wp:posOffset>-419735</wp:posOffset>
              </wp:positionH>
              <wp:positionV relativeFrom="paragraph">
                <wp:posOffset>-620395</wp:posOffset>
              </wp:positionV>
              <wp:extent cx="7074650" cy="1021831"/>
              <wp:effectExtent l="0" t="0" r="0" b="6985"/>
              <wp:wrapNone/>
              <wp:docPr id="4" name="Groupe 4"/>
              <wp:cNvGraphicFramePr/>
              <a:graphic xmlns:a="http://schemas.openxmlformats.org/drawingml/2006/main">
                <a:graphicData uri="http://schemas.microsoft.com/office/word/2010/wordprocessingGroup">
                  <wpg:wgp>
                    <wpg:cNvGrpSpPr/>
                    <wpg:grpSpPr bwMode="auto">
                      <a:xfrm>
                        <a:off x="0" y="0"/>
                        <a:ext cx="7074650" cy="1021831"/>
                        <a:chOff x="0" y="0"/>
                        <a:chExt cx="7074650" cy="1021831"/>
                      </a:xfrm>
                    </wpg:grpSpPr>
                    <wps:wsp>
                      <wps:cNvPr id="27" name="Triangle isocèle 27"/>
                      <wps:cNvSpPr/>
                      <wps:spPr bwMode="auto">
                        <a:xfrm>
                          <a:off x="0" y="0"/>
                          <a:ext cx="7074650" cy="1021831"/>
                        </a:xfrm>
                        <a:prstGeom prst="triangle">
                          <a:avLst>
                            <a:gd name="adj" fmla="val 100000"/>
                          </a:avLst>
                        </a:pr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ot="0">
                        <a:prstTxWarp prst="textNoShape">
                          <a:avLst/>
                        </a:prstTxWarp>
                        <a:noAutofit/>
                      </wps:bodyPr>
                    </wps:wsp>
                    <wps:wsp>
                      <wps:cNvPr id="28" name="Zone de texte 28"/>
                      <wps:cNvSpPr txBox="1"/>
                      <wps:spPr bwMode="auto">
                        <a:xfrm>
                          <a:off x="5351832" y="408931"/>
                          <a:ext cx="1490980" cy="222885"/>
                        </a:xfrm>
                        <a:prstGeom prst="rect">
                          <a:avLst/>
                        </a:prstGeom>
                        <a:noFill/>
                      </wps:spPr>
                      <wps:txbx>
                        <w:txbxContent>
                          <w:p w:rsidR="00CB79C0" w:rsidRDefault="00CB79C0">
                            <w:pPr>
                              <w:jc w:val="right"/>
                              <w:rPr>
                                <w:b/>
                                <w:bCs/>
                                <w:color w:val="FFFFFF" w:themeColor="background1"/>
                                <w:sz w:val="18"/>
                                <w:szCs w:val="18"/>
                                <w14:textOutline w14:w="9525" w14:cap="rnd" w14:cmpd="sng" w14:algn="ctr">
                                  <w14:noFill/>
                                  <w14:prstDash w14:val="solid"/>
                                  <w14:bevel/>
                                </w14:textOutline>
                              </w:rPr>
                            </w:pPr>
                            <w:hyperlink r:id="rId1" w:history="1">
                              <w:r>
                                <w:rPr>
                                  <w:rStyle w:val="Lienhypertexte"/>
                                  <w:b/>
                                  <w:bCs/>
                                  <w:color w:val="FFFFFF" w:themeColor="background1"/>
                                  <w:sz w:val="18"/>
                                  <w:szCs w:val="18"/>
                                  <w14:textOutline w14:w="9525" w14:cap="rnd" w14:cmpd="sng" w14:algn="ctr">
                                    <w14:noFill/>
                                    <w14:prstDash w14:val="solid"/>
                                    <w14:bevel/>
                                  </w14:textOutline>
                                </w:rPr>
                                <w:t>ansm.sante.fr</w:t>
                              </w:r>
                            </w:hyperlink>
                            <w:r>
                              <w:rPr>
                                <w:b/>
                                <w:bCs/>
                                <w:color w:val="FFFFFF" w:themeColor="background1"/>
                                <w:sz w:val="18"/>
                                <w:szCs w:val="18"/>
                                <w14:textOutline w14:w="9525" w14:cap="rnd" w14:cmpd="sng" w14:algn="ctr">
                                  <w14:noFill/>
                                  <w14:prstDash w14:val="solid"/>
                                  <w14:bevel/>
                                </w14:textOutline>
                              </w:rPr>
                              <w:t xml:space="preserve">  •  </w:t>
                            </w:r>
                            <w:r>
                              <w:rPr>
                                <w:b/>
                                <w:bCs/>
                                <w:color w:val="FFFFFF" w:themeColor="background1"/>
                                <w:sz w:val="16"/>
                                <w:szCs w:val="16"/>
                                <w14:textOutline w14:w="9525" w14:cap="rnd" w14:cmpd="sng" w14:algn="ctr">
                                  <w14:noFill/>
                                  <w14:prstDash w14:val="solid"/>
                                  <w14:bevel/>
                                </w14:textOutline>
                              </w:rPr>
                              <w:t>@</w:t>
                            </w:r>
                            <w:r>
                              <w:rPr>
                                <w:b/>
                                <w:bCs/>
                                <w:color w:val="FFFFFF" w:themeColor="background1"/>
                                <w:sz w:val="18"/>
                                <w:szCs w:val="18"/>
                                <w14:textOutline w14:w="9525" w14:cap="rnd" w14:cmpd="sng" w14:algn="ctr">
                                  <w14:noFill/>
                                  <w14:prstDash w14:val="solid"/>
                                  <w14:bevel/>
                                </w14:textOutline>
                              </w:rPr>
                              <w:t>ansm</w:t>
                            </w:r>
                          </w:p>
                        </w:txbxContent>
                      </wps:txbx>
                      <wps:bodyPr wrap="none" rtlCol="0">
                        <a:spAutoFit/>
                      </wps:bodyPr>
                    </wps:wsp>
                  </wpg:wgp>
                </a:graphicData>
              </a:graphic>
            </wp:anchor>
          </w:drawing>
        </mc:Choice>
        <mc:Fallback>
          <w:pict>
            <v:group id="Groupe 4" o:spid="_x0000_s1050" style="position:absolute;left:0;text-align:left;margin-left:-33.05pt;margin-top:-48.85pt;width:557.05pt;height:80.45pt;z-index:251659264" coordsize="70746,1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27" o:spid="_x0000_s1051" type="#_x0000_t5" style="position:absolute;width:70746;height:10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TBaMQA&#10;AADbAAAADwAAAGRycy9kb3ducmV2LnhtbESPQWsCMRSE70L/Q3gFb5rVg1u2RikVq6iXblt6fWxe&#10;k6Wbl2WT6uqvN0LB4zAz3zDzZe8acaQu1J4VTMYZCOLK65qNgs+P9egJRIjIGhvPpOBMAZaLh8Ec&#10;C+1P/E7HMhqRIBwKVGBjbAspQ2XJYRj7ljh5P75zGJPsjNQdnhLcNXKaZTPpsOa0YLGlV0vVb/nn&#10;FJTmkPcT/F7Ndm/7s/3KLwY3F6WGj/3LM4hIfbyH/9tbrWCaw+1L+g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kwWjEAAAA2wAAAA8AAAAAAAAAAAAAAAAAmAIAAGRycy9k&#10;b3ducmV2LnhtbFBLBQYAAAAABAAEAPUAAACJAwAAAAA=&#10;" adj="21600" fillcolor="#1e28aa" stroked="f" strokeweight="1pt"/>
              <v:shapetype id="_x0000_t202" coordsize="21600,21600" o:spt="202" path="m,l,21600r21600,l21600,xe">
                <v:stroke joinstyle="miter"/>
                <v:path gradientshapeok="t" o:connecttype="rect"/>
              </v:shapetype>
              <v:shape id="Zone de texte 28" o:spid="_x0000_s1052" type="#_x0000_t202" style="position:absolute;left:53518;top:4089;width:14910;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8YL8A&#10;AADbAAAADwAAAGRycy9kb3ducmV2LnhtbERPy4rCMBTdC/5DuII7TS2OOB2jiA+Yna/5gEtzp6lt&#10;bkoTtfr1ZjEwy8N5L1adrcWdWl86VjAZJyCIc6dLLhT8XPajOQgfkDXWjknBkzyslv3eAjPtHnyi&#10;+zkUIoawz1CBCaHJpPS5IYt+7BriyP261mKIsC2kbvERw20t0ySZSYslxwaDDW0M5dX5ZhXME3uo&#10;qs/06O30Nfkwm63bNVelhoNu/QUiUBf+xX/ub60gjWP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xgvwAAANsAAAAPAAAAAAAAAAAAAAAAAJgCAABkcnMvZG93bnJl&#10;di54bWxQSwUGAAAAAAQABAD1AAAAhAMAAAAA&#10;" filled="f" stroked="f">
                <v:textbox style="mso-fit-shape-to-text:t">
                  <w:txbxContent>
                    <w:p w:rsidR="00CB79C0" w:rsidRDefault="00CB79C0">
                      <w:pPr>
                        <w:jc w:val="right"/>
                        <w:rPr>
                          <w:b/>
                          <w:bCs/>
                          <w:color w:val="FFFFFF" w:themeColor="background1"/>
                          <w:sz w:val="18"/>
                          <w:szCs w:val="18"/>
                          <w14:textOutline w14:w="9525" w14:cap="rnd" w14:cmpd="sng" w14:algn="ctr">
                            <w14:noFill/>
                            <w14:prstDash w14:val="solid"/>
                            <w14:bevel/>
                          </w14:textOutline>
                        </w:rPr>
                      </w:pPr>
                      <w:r>
                        <w:rPr>
                          <w:rStyle w:val="Lienhypertexte"/>
                          <w:b/>
                          <w:bCs/>
                          <w:color w:val="FFFFFF" w:themeColor="background1"/>
                          <w:sz w:val="18"/>
                          <w:szCs w:val="18"/>
                          <w14:textOutline w14:w="9525" w14:cap="rnd" w14:cmpd="sng" w14:algn="ctr">
                            <w14:noFill/>
                            <w14:prstDash w14:val="solid"/>
                            <w14:bevel/>
                          </w14:textOutline>
                        </w:rPr>
                        <w:fldChar w:fldCharType="begin"/>
                      </w:r>
                      <w:r>
                        <w:rPr>
                          <w:rStyle w:val="Lienhypertexte"/>
                          <w:b/>
                          <w:bCs/>
                          <w:color w:val="FFFFFF" w:themeColor="background1"/>
                          <w:sz w:val="18"/>
                          <w:szCs w:val="18"/>
                          <w14:textOutline w14:w="9525" w14:cap="rnd" w14:cmpd="sng" w14:algn="ctr">
                            <w14:noFill/>
                            <w14:prstDash w14:val="solid"/>
                            <w14:bevel/>
                          </w14:textOutline>
                        </w:rPr>
                        <w:instrText xml:space="preserve"> HYPERLINK "https://ansm.sante.fr/" </w:instrText>
                      </w:r>
                      <w:r>
                        <w:rPr>
                          <w:rStyle w:val="Lienhypertexte"/>
                          <w:b/>
                          <w:bCs/>
                          <w:color w:val="FFFFFF" w:themeColor="background1"/>
                          <w:sz w:val="18"/>
                          <w:szCs w:val="18"/>
                          <w14:textOutline w14:w="9525" w14:cap="rnd" w14:cmpd="sng" w14:algn="ctr">
                            <w14:noFill/>
                            <w14:prstDash w14:val="solid"/>
                            <w14:bevel/>
                          </w14:textOutline>
                        </w:rPr>
                        <w:fldChar w:fldCharType="separate"/>
                      </w:r>
                      <w:r>
                        <w:rPr>
                          <w:rStyle w:val="Lienhypertexte"/>
                          <w:b/>
                          <w:bCs/>
                          <w:color w:val="FFFFFF" w:themeColor="background1"/>
                          <w:sz w:val="18"/>
                          <w:szCs w:val="18"/>
                          <w14:textOutline w14:w="9525" w14:cap="rnd" w14:cmpd="sng" w14:algn="ctr">
                            <w14:noFill/>
                            <w14:prstDash w14:val="solid"/>
                            <w14:bevel/>
                          </w14:textOutline>
                        </w:rPr>
                        <w:t>ansm.sante.fr</w:t>
                      </w:r>
                      <w:r>
                        <w:rPr>
                          <w:rStyle w:val="Lienhypertexte"/>
                          <w:b/>
                          <w:bCs/>
                          <w:color w:val="FFFFFF" w:themeColor="background1"/>
                          <w:sz w:val="18"/>
                          <w:szCs w:val="18"/>
                          <w14:textOutline w14:w="9525" w14:cap="rnd" w14:cmpd="sng" w14:algn="ctr">
                            <w14:noFill/>
                            <w14:prstDash w14:val="solid"/>
                            <w14:bevel/>
                          </w14:textOutline>
                        </w:rPr>
                        <w:fldChar w:fldCharType="end"/>
                      </w:r>
                      <w:r>
                        <w:rPr>
                          <w:b/>
                          <w:bCs/>
                          <w:color w:val="FFFFFF" w:themeColor="background1"/>
                          <w:sz w:val="18"/>
                          <w:szCs w:val="18"/>
                          <w14:textOutline w14:w="9525" w14:cap="rnd" w14:cmpd="sng" w14:algn="ctr">
                            <w14:noFill/>
                            <w14:prstDash w14:val="solid"/>
                            <w14:bevel/>
                          </w14:textOutline>
                        </w:rPr>
                        <w:t xml:space="preserve">  •  </w:t>
                      </w:r>
                      <w:r>
                        <w:rPr>
                          <w:b/>
                          <w:bCs/>
                          <w:color w:val="FFFFFF" w:themeColor="background1"/>
                          <w:sz w:val="16"/>
                          <w:szCs w:val="16"/>
                          <w14:textOutline w14:w="9525" w14:cap="rnd" w14:cmpd="sng" w14:algn="ctr">
                            <w14:noFill/>
                            <w14:prstDash w14:val="solid"/>
                            <w14:bevel/>
                          </w14:textOutline>
                        </w:rPr>
                        <w:t>@</w:t>
                      </w:r>
                      <w:proofErr w:type="spellStart"/>
                      <w:r>
                        <w:rPr>
                          <w:b/>
                          <w:bCs/>
                          <w:color w:val="FFFFFF" w:themeColor="background1"/>
                          <w:sz w:val="18"/>
                          <w:szCs w:val="18"/>
                          <w14:textOutline w14:w="9525" w14:cap="rnd" w14:cmpd="sng" w14:algn="ctr">
                            <w14:noFill/>
                            <w14:prstDash w14:val="solid"/>
                            <w14:bevel/>
                          </w14:textOutline>
                        </w:rPr>
                        <w:t>ansm</w:t>
                      </w:r>
                      <w:proofErr w:type="spellEnd"/>
                    </w:p>
                  </w:txbxContent>
                </v:textbox>
              </v:shape>
            </v:group>
          </w:pict>
        </mc:Fallback>
      </mc:AlternateContent>
    </w:r>
    <w:r>
      <w:rPr>
        <w:b/>
        <w:bCs/>
        <w:color w:val="A5A5A5" w:themeColor="accent3"/>
        <w:sz w:val="18"/>
        <w:szCs w:val="18"/>
      </w:rPr>
      <w:t xml:space="preserve">                </w:t>
    </w:r>
  </w:p>
  <w:p w:rsidR="00CB79C0" w:rsidRDefault="00CB79C0">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9C0" w:rsidRDefault="00CB79C0">
    <w:pPr>
      <w:pStyle w:val="Pieddepage"/>
      <w:ind w:right="360" w:firstLine="360"/>
      <w:jc w:val="left"/>
    </w:pPr>
    <w:r>
      <w:rPr>
        <w:noProof/>
        <w:lang w:eastAsia="fr-FR"/>
      </w:rPr>
      <mc:AlternateContent>
        <mc:Choice Requires="wpg">
          <w:drawing>
            <wp:anchor distT="0" distB="0" distL="114300" distR="114300" simplePos="0" relativeHeight="251664384" behindDoc="0" locked="0" layoutInCell="1" allowOverlap="1">
              <wp:simplePos x="0" y="0"/>
              <wp:positionH relativeFrom="column">
                <wp:posOffset>-428625</wp:posOffset>
              </wp:positionH>
              <wp:positionV relativeFrom="paragraph">
                <wp:posOffset>-638175</wp:posOffset>
              </wp:positionV>
              <wp:extent cx="7074535" cy="1021715"/>
              <wp:effectExtent l="0" t="0" r="0" b="0"/>
              <wp:wrapNone/>
              <wp:docPr id="5" name="Triangle isocèle 3"/>
              <wp:cNvGraphicFramePr/>
              <a:graphic xmlns:a="http://schemas.openxmlformats.org/drawingml/2006/main">
                <a:graphicData uri="http://schemas.microsoft.com/office/word/2010/wordprocessingShape">
                  <wps:wsp>
                    <wps:cNvSpPr/>
                    <wps:spPr bwMode="auto">
                      <a:xfrm>
                        <a:off x="0" y="0"/>
                        <a:ext cx="7074535" cy="1021715"/>
                      </a:xfrm>
                      <a:prstGeom prst="triangle">
                        <a:avLst>
                          <a:gd name="adj" fmla="val 100000"/>
                        </a:avLst>
                      </a:pr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type="#_x0000_t5" style="position:absolute;z-index:251664384;o:allowoverlap:true;o:allowincell:true;mso-position-horizontal-relative:text;margin-left:-33.75pt;mso-position-horizontal:absolute;mso-position-vertical-relative:text;margin-top:-50.25pt;mso-position-vertical:absolute;width:557.05pt;height:80.45pt;mso-wrap-distance-left:9.00pt;mso-wrap-distance-top:0.00pt;mso-wrap-distance-right:9.00pt;mso-wrap-distance-bottom:0.00pt;visibility:visible;" id="shape 6" o:spid="_x0000_s6" stroked="f" strokeweight="1.00pt" fillcolor="#1E28AA" o:spt="5.0">
              <v:stroke dashstyle="solid"/>
            </v:shape>
          </w:pict>
        </mc:Fallback>
      </mc:AlternateContent>
    </w:r>
    <w:r>
      <w:rPr>
        <w:noProof/>
        <w:lang w:eastAsia="fr-FR"/>
      </w:rPr>
      <mc:AlternateContent>
        <mc:Choice Requires="wps">
          <w:drawing>
            <wp:anchor distT="0" distB="0" distL="114300" distR="114300" simplePos="0" relativeHeight="251665408" behindDoc="0" locked="0" layoutInCell="1" allowOverlap="1">
              <wp:simplePos x="0" y="0"/>
              <wp:positionH relativeFrom="column">
                <wp:posOffset>4922520</wp:posOffset>
              </wp:positionH>
              <wp:positionV relativeFrom="paragraph">
                <wp:posOffset>-229870</wp:posOffset>
              </wp:positionV>
              <wp:extent cx="1490956" cy="222860"/>
              <wp:effectExtent l="0" t="0" r="0" b="0"/>
              <wp:wrapNone/>
              <wp:docPr id="6" name="ZoneTexte 14"/>
              <wp:cNvGraphicFramePr/>
              <a:graphic xmlns:a="http://schemas.openxmlformats.org/drawingml/2006/main">
                <a:graphicData uri="http://schemas.microsoft.com/office/word/2010/wordprocessingShape">
                  <wps:wsp>
                    <wps:cNvSpPr txBox="1"/>
                    <wps:spPr bwMode="auto">
                      <a:xfrm>
                        <a:off x="0" y="0"/>
                        <a:ext cx="1490956" cy="222859"/>
                      </a:xfrm>
                      <a:prstGeom prst="rect">
                        <a:avLst/>
                      </a:prstGeom>
                      <a:noFill/>
                    </wps:spPr>
                    <wps:txbx>
                      <w:txbxContent>
                        <w:p w:rsidR="00CB79C0" w:rsidRDefault="009C5649">
                          <w:pPr>
                            <w:jc w:val="right"/>
                            <w:rPr>
                              <w:b/>
                              <w:bCs/>
                              <w:color w:val="FFFFFF" w:themeColor="background1"/>
                              <w:sz w:val="18"/>
                              <w:szCs w:val="18"/>
                              <w14:textOutline w14:w="9525" w14:cap="rnd" w14:cmpd="sng" w14:algn="ctr">
                                <w14:noFill/>
                                <w14:prstDash w14:val="solid"/>
                                <w14:bevel/>
                              </w14:textOutline>
                            </w:rPr>
                          </w:pPr>
                          <w:hyperlink r:id="rId1" w:tooltip="https://ansm.sante.fr/" w:history="1">
                            <w:r w:rsidR="00CB79C0">
                              <w:rPr>
                                <w:b/>
                                <w:bCs/>
                                <w:color w:val="FFFFFF" w:themeColor="background1"/>
                                <w:sz w:val="18"/>
                                <w:szCs w:val="18"/>
                                <w14:textOutline w14:w="9525" w14:cap="rnd" w14:cmpd="sng" w14:algn="ctr">
                                  <w14:noFill/>
                                  <w14:prstDash w14:val="solid"/>
                                  <w14:bevel/>
                                </w14:textOutline>
                              </w:rPr>
                              <w:t>ansm.sante.fr</w:t>
                            </w:r>
                          </w:hyperlink>
                          <w:r w:rsidR="00CB79C0">
                            <w:rPr>
                              <w:b/>
                              <w:bCs/>
                              <w:color w:val="FFFFFF" w:themeColor="background1"/>
                              <w:sz w:val="18"/>
                              <w:szCs w:val="18"/>
                              <w14:textOutline w14:w="9525" w14:cap="rnd" w14:cmpd="sng" w14:algn="ctr">
                                <w14:noFill/>
                                <w14:prstDash w14:val="solid"/>
                                <w14:bevel/>
                              </w14:textOutline>
                            </w:rPr>
                            <w:t xml:space="preserve">  •  </w:t>
                          </w:r>
                          <w:r w:rsidR="00CB79C0">
                            <w:rPr>
                              <w:b/>
                              <w:bCs/>
                              <w:color w:val="FFFFFF" w:themeColor="background1"/>
                              <w:sz w:val="16"/>
                              <w:szCs w:val="16"/>
                              <w14:textOutline w14:w="9525" w14:cap="rnd" w14:cmpd="sng" w14:algn="ctr">
                                <w14:noFill/>
                                <w14:prstDash w14:val="solid"/>
                                <w14:bevel/>
                              </w14:textOutline>
                            </w:rPr>
                            <w:t>@</w:t>
                          </w:r>
                          <w:r w:rsidR="00CB79C0">
                            <w:rPr>
                              <w:b/>
                              <w:bCs/>
                              <w:color w:val="FFFFFF" w:themeColor="background1"/>
                              <w:sz w:val="18"/>
                              <w:szCs w:val="18"/>
                              <w14:textOutline w14:w="9525" w14:cap="rnd" w14:cmpd="sng" w14:algn="ctr">
                                <w14:noFill/>
                                <w14:prstDash w14:val="solid"/>
                                <w14:bevel/>
                              </w14:textOutline>
                            </w:rPr>
                            <w:t>ansm</w:t>
                          </w:r>
                        </w:p>
                      </w:txbxContent>
                    </wps:txbx>
                    <wps:bodyPr wrap="none" rtlCol="0">
                      <a:spAutoFit/>
                    </wps:bodyPr>
                  </wps:wsp>
                </a:graphicData>
              </a:graphic>
            </wp:anchor>
          </w:drawing>
        </mc:Choice>
        <mc:Fallback>
          <w:pict>
            <v:shapetype id="_x0000_t202" coordsize="21600,21600" o:spt="202" path="m,l,21600r21600,l21600,xe">
              <v:stroke joinstyle="miter"/>
              <v:path gradientshapeok="t" o:connecttype="rect"/>
            </v:shapetype>
            <v:shape id="ZoneTexte 14" o:spid="_x0000_s1053" type="#_x0000_t202" style="position:absolute;left:0;text-align:left;margin-left:387.6pt;margin-top:-18.1pt;width:117.4pt;height:17.5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" filled="f" stroked="f">
              <v:textbox style="mso-fit-shape-to-text:t">
                <w:txbxContent>
                  <w:p w:rsidR="00CB79C0" w:rsidRDefault="00CB79C0">
                    <w:pPr>
                      <w:jc w:val="right"/>
                      <w:rPr>
                        <w:b/>
                        <w:bCs/>
                        <w:color w:val="FFFFFF" w:themeColor="background1"/>
                        <w:sz w:val="18"/>
                        <w:szCs w:val="18"/>
                        <w14:textOutline w14:w="9525" w14:cap="rnd" w14:cmpd="sng" w14:algn="ctr">
                          <w14:noFill/>
                          <w14:prstDash w14:val="solid"/>
                          <w14:bevel/>
                        </w14:textOutline>
                      </w:rPr>
                    </w:pPr>
                    <w:hyperlink r:id="rId2" w:tooltip="https://ansm.sante.fr/" w:history="1">
                      <w:r>
                        <w:rPr>
                          <w:b/>
                          <w:bCs/>
                          <w:color w:val="FFFFFF" w:themeColor="background1"/>
                          <w:sz w:val="18"/>
                          <w:szCs w:val="18"/>
                          <w14:textOutline w14:w="9525" w14:cap="rnd" w14:cmpd="sng" w14:algn="ctr">
                            <w14:noFill/>
                            <w14:prstDash w14:val="solid"/>
                            <w14:bevel/>
                          </w14:textOutline>
                        </w:rPr>
                        <w:t>ansm.sante.fr</w:t>
                      </w:r>
                    </w:hyperlink>
                    <w:r>
                      <w:rPr>
                        <w:b/>
                        <w:bCs/>
                        <w:color w:val="FFFFFF" w:themeColor="background1"/>
                        <w:sz w:val="18"/>
                        <w:szCs w:val="18"/>
                        <w14:textOutline w14:w="9525" w14:cap="rnd" w14:cmpd="sng" w14:algn="ctr">
                          <w14:noFill/>
                          <w14:prstDash w14:val="solid"/>
                          <w14:bevel/>
                        </w14:textOutline>
                      </w:rPr>
                      <w:t xml:space="preserve">  •  </w:t>
                    </w:r>
                    <w:r>
                      <w:rPr>
                        <w:b/>
                        <w:bCs/>
                        <w:color w:val="FFFFFF" w:themeColor="background1"/>
                        <w:sz w:val="16"/>
                        <w:szCs w:val="16"/>
                        <w14:textOutline w14:w="9525" w14:cap="rnd" w14:cmpd="sng" w14:algn="ctr">
                          <w14:noFill/>
                          <w14:prstDash w14:val="solid"/>
                          <w14:bevel/>
                        </w14:textOutline>
                      </w:rPr>
                      <w:t>@</w:t>
                    </w:r>
                    <w:proofErr w:type="spellStart"/>
                    <w:r>
                      <w:rPr>
                        <w:b/>
                        <w:bCs/>
                        <w:color w:val="FFFFFF" w:themeColor="background1"/>
                        <w:sz w:val="18"/>
                        <w:szCs w:val="18"/>
                        <w14:textOutline w14:w="9525" w14:cap="rnd" w14:cmpd="sng" w14:algn="ctr">
                          <w14:noFill/>
                          <w14:prstDash w14:val="solid"/>
                          <w14:bevel/>
                        </w14:textOutline>
                      </w:rPr>
                      <w:t>ansm</w:t>
                    </w:r>
                    <w:proofErr w:type="spellEnd"/>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180" w:rsidRDefault="00453180">
      <w:r>
        <w:separator/>
      </w:r>
    </w:p>
  </w:footnote>
  <w:footnote w:type="continuationSeparator" w:id="0">
    <w:p w:rsidR="00453180" w:rsidRDefault="00453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9C0" w:rsidRDefault="00CB79C0">
    <w:pPr>
      <w:pStyle w:val="Pieddepage"/>
      <w:jc w:val="center"/>
      <w:rPr>
        <w:sz w:val="18"/>
        <w:szCs w:val="16"/>
      </w:rPr>
    </w:pPr>
  </w:p>
  <w:p w:rsidR="00CB79C0" w:rsidRDefault="00CB79C0">
    <w:pPr>
      <w:pStyle w:val="En-tte"/>
      <w:jc w:val="right"/>
      <w:rPr>
        <w:b/>
      </w:rPr>
    </w:pPr>
    <w:r>
      <w:rPr>
        <w:b/>
        <w:sz w:val="24"/>
      </w:rPr>
      <w:t>ANNEXE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9C0" w:rsidRDefault="00CB79C0">
    <w:pPr>
      <w:pStyle w:val="En-tte"/>
    </w:pPr>
    <w:r>
      <w:rPr>
        <w:noProof/>
        <w:lang w:eastAsia="fr-FR"/>
      </w:rPr>
      <mc:AlternateContent>
        <mc:Choice Requires="wpg">
          <w:drawing>
            <wp:anchor distT="0" distB="0" distL="114300" distR="114300" simplePos="0" relativeHeight="251661312" behindDoc="0" locked="0" layoutInCell="1" allowOverlap="1">
              <wp:simplePos x="0" y="0"/>
              <wp:positionH relativeFrom="column">
                <wp:posOffset>-908323</wp:posOffset>
              </wp:positionH>
              <wp:positionV relativeFrom="paragraph">
                <wp:posOffset>-125730</wp:posOffset>
              </wp:positionV>
              <wp:extent cx="7559675" cy="2388235"/>
              <wp:effectExtent l="0" t="0" r="3175" b="0"/>
              <wp:wrapNone/>
              <wp:docPr id="1" name="Rectangle 6"/>
              <wp:cNvGraphicFramePr/>
              <a:graphic xmlns:a="http://schemas.openxmlformats.org/drawingml/2006/main">
                <a:graphicData uri="http://schemas.microsoft.com/office/word/2010/wordprocessingShape">
                  <wps:wsp>
                    <wps:cNvSpPr/>
                    <wps:spPr bwMode="auto">
                      <a:xfrm>
                        <a:off x="0" y="0"/>
                        <a:ext cx="7559675" cy="2388235"/>
                      </a:xfrm>
                      <a:custGeom>
                        <a:avLst/>
                        <a:gdLst>
                          <a:gd name="connsiteX0" fmla="*/ 0 w 7559675"/>
                          <a:gd name="connsiteY0" fmla="*/ 0 h 949842"/>
                          <a:gd name="connsiteX1" fmla="*/ 7559675 w 7559675"/>
                          <a:gd name="connsiteY1" fmla="*/ 0 h 949842"/>
                          <a:gd name="connsiteX2" fmla="*/ 7559675 w 7559675"/>
                          <a:gd name="connsiteY2" fmla="*/ 949842 h 949842"/>
                          <a:gd name="connsiteX3" fmla="*/ 0 w 7559675"/>
                          <a:gd name="connsiteY3" fmla="*/ 949842 h 949842"/>
                          <a:gd name="connsiteX4" fmla="*/ 0 w 7559675"/>
                          <a:gd name="connsiteY4" fmla="*/ 0 h 949842"/>
                          <a:gd name="connsiteX0" fmla="*/ 0 w 7559675"/>
                          <a:gd name="connsiteY0" fmla="*/ 0 h 2020186"/>
                          <a:gd name="connsiteX1" fmla="*/ 7559675 w 7559675"/>
                          <a:gd name="connsiteY1" fmla="*/ 0 h 2020186"/>
                          <a:gd name="connsiteX2" fmla="*/ 7559675 w 7559675"/>
                          <a:gd name="connsiteY2" fmla="*/ 949842 h 2020186"/>
                          <a:gd name="connsiteX3" fmla="*/ 7088 w 7559675"/>
                          <a:gd name="connsiteY3" fmla="*/ 2020186 h 2020186"/>
                          <a:gd name="connsiteX4" fmla="*/ 0 w 7559675"/>
                          <a:gd name="connsiteY4" fmla="*/ 0 h 2020186"/>
                          <a:gd name="connsiteX0" fmla="*/ 0 w 7559675"/>
                          <a:gd name="connsiteY0" fmla="*/ 0 h 2020186"/>
                          <a:gd name="connsiteX1" fmla="*/ 7559675 w 7559675"/>
                          <a:gd name="connsiteY1" fmla="*/ 0 h 2020186"/>
                          <a:gd name="connsiteX2" fmla="*/ 7559675 w 7559675"/>
                          <a:gd name="connsiteY2" fmla="*/ 949842 h 2020186"/>
                          <a:gd name="connsiteX3" fmla="*/ 935665 w 7559675"/>
                          <a:gd name="connsiteY3" fmla="*/ 1878419 h 2020186"/>
                          <a:gd name="connsiteX4" fmla="*/ 7088 w 7559675"/>
                          <a:gd name="connsiteY4" fmla="*/ 2020186 h 2020186"/>
                          <a:gd name="connsiteX5" fmla="*/ 0 w 7559675"/>
                          <a:gd name="connsiteY5" fmla="*/ 0 h 2020186"/>
                          <a:gd name="connsiteX0" fmla="*/ 0 w 7559675"/>
                          <a:gd name="connsiteY0" fmla="*/ 0 h 2020186"/>
                          <a:gd name="connsiteX1" fmla="*/ 7559675 w 7559675"/>
                          <a:gd name="connsiteY1" fmla="*/ 0 h 2020186"/>
                          <a:gd name="connsiteX2" fmla="*/ 7559675 w 7559675"/>
                          <a:gd name="connsiteY2" fmla="*/ 949842 h 2020186"/>
                          <a:gd name="connsiteX3" fmla="*/ 1495647 w 7559675"/>
                          <a:gd name="connsiteY3" fmla="*/ 1793358 h 2020186"/>
                          <a:gd name="connsiteX4" fmla="*/ 935665 w 7559675"/>
                          <a:gd name="connsiteY4" fmla="*/ 1878419 h 2020186"/>
                          <a:gd name="connsiteX5" fmla="*/ 7088 w 7559675"/>
                          <a:gd name="connsiteY5" fmla="*/ 2020186 h 2020186"/>
                          <a:gd name="connsiteX6" fmla="*/ 0 w 7559675"/>
                          <a:gd name="connsiteY6" fmla="*/ 0 h 2020186"/>
                          <a:gd name="connsiteX0" fmla="*/ 0 w 7559675"/>
                          <a:gd name="connsiteY0" fmla="*/ 0 h 2020186"/>
                          <a:gd name="connsiteX1" fmla="*/ 7559675 w 7559675"/>
                          <a:gd name="connsiteY1" fmla="*/ 0 h 2020186"/>
                          <a:gd name="connsiteX2" fmla="*/ 7559675 w 7559675"/>
                          <a:gd name="connsiteY2" fmla="*/ 949842 h 2020186"/>
                          <a:gd name="connsiteX3" fmla="*/ 2119423 w 7559675"/>
                          <a:gd name="connsiteY3" fmla="*/ 1708298 h 2020186"/>
                          <a:gd name="connsiteX4" fmla="*/ 1495647 w 7559675"/>
                          <a:gd name="connsiteY4" fmla="*/ 1793358 h 2020186"/>
                          <a:gd name="connsiteX5" fmla="*/ 935665 w 7559675"/>
                          <a:gd name="connsiteY5" fmla="*/ 1878419 h 2020186"/>
                          <a:gd name="connsiteX6" fmla="*/ 7088 w 7559675"/>
                          <a:gd name="connsiteY6" fmla="*/ 2020186 h 2020186"/>
                          <a:gd name="connsiteX7" fmla="*/ 0 w 7559675"/>
                          <a:gd name="connsiteY7" fmla="*/ 0 h 2020186"/>
                          <a:gd name="connsiteX0" fmla="*/ 0 w 7559675"/>
                          <a:gd name="connsiteY0" fmla="*/ 0 h 2388782"/>
                          <a:gd name="connsiteX1" fmla="*/ 7559675 w 7559675"/>
                          <a:gd name="connsiteY1" fmla="*/ 0 h 2388782"/>
                          <a:gd name="connsiteX2" fmla="*/ 7559675 w 7559675"/>
                          <a:gd name="connsiteY2" fmla="*/ 949842 h 2388782"/>
                          <a:gd name="connsiteX3" fmla="*/ 2119423 w 7559675"/>
                          <a:gd name="connsiteY3" fmla="*/ 1708298 h 2388782"/>
                          <a:gd name="connsiteX4" fmla="*/ 1453116 w 7559675"/>
                          <a:gd name="connsiteY4" fmla="*/ 2388782 h 2388782"/>
                          <a:gd name="connsiteX5" fmla="*/ 935665 w 7559675"/>
                          <a:gd name="connsiteY5" fmla="*/ 1878419 h 2388782"/>
                          <a:gd name="connsiteX6" fmla="*/ 7088 w 7559675"/>
                          <a:gd name="connsiteY6" fmla="*/ 2020186 h 2388782"/>
                          <a:gd name="connsiteX7" fmla="*/ 0 w 7559675"/>
                          <a:gd name="connsiteY7" fmla="*/ 0 h 23887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559675" h="2388782" extrusionOk="0">
                            <a:moveTo>
                              <a:pt x="0" y="0"/>
                            </a:moveTo>
                            <a:lnTo>
                              <a:pt x="7559675" y="0"/>
                            </a:lnTo>
                            <a:lnTo>
                              <a:pt x="7559675" y="949842"/>
                            </a:lnTo>
                            <a:lnTo>
                              <a:pt x="2119423" y="1708298"/>
                            </a:lnTo>
                            <a:lnTo>
                              <a:pt x="1453116" y="2388782"/>
                            </a:lnTo>
                            <a:lnTo>
                              <a:pt x="935665" y="1878419"/>
                            </a:lnTo>
                            <a:lnTo>
                              <a:pt x="7088" y="2020186"/>
                            </a:lnTo>
                            <a:cubicBezTo>
                              <a:pt x="4725" y="1346791"/>
                              <a:pt x="2363" y="673395"/>
                              <a:pt x="0" y="0"/>
                            </a:cubicBezTo>
                            <a:close/>
                          </a:path>
                        </a:pathLst>
                      </a:cu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coordsize="100000,100000" style="position:absolute;z-index:251661312;o:allowoverlap:true;o:allowincell:true;mso-position-horizontal-relative:text;margin-left:-71.52pt;mso-position-horizontal:absolute;mso-position-vertical-relative:text;margin-top:-9.90pt;mso-position-vertical:absolute;width:595.25pt;height:188.05pt;mso-wrap-distance-left:9.00pt;mso-wrap-distance-top:0.00pt;mso-wrap-distance-right:9.00pt;mso-wrap-distance-bottom:0.00pt;visibility:visible;" id="shape 0" o:spid="_x0000_s0" path="m0,0l100000,0l100000,39762l28035,71512l19220,100000l12375,78634l93,84569l93,84569c63,56380,30,28190,0,0xe" stroked="f" strokeweight="1.00pt" fillcolor="#1E28AA">
              <v:path textboxrect="0,0,100000,100000"/>
              <v:stroke dashstyle="solid"/>
            </v:shape>
          </w:pict>
        </mc:Fallback>
      </mc:AlternateContent>
    </w:r>
  </w:p>
  <w:p w:rsidR="00CB79C0" w:rsidRDefault="00CB79C0">
    <w:pPr>
      <w:pStyle w:val="En-tte"/>
    </w:pPr>
    <w:r>
      <w:rPr>
        <w:noProof/>
        <w:lang w:eastAsia="fr-FR"/>
      </w:rPr>
      <mc:AlternateContent>
        <mc:Choice Requires="wpg">
          <w:drawing>
            <wp:anchor distT="0" distB="0" distL="114300" distR="114300" simplePos="0" relativeHeight="251662336" behindDoc="0" locked="0" layoutInCell="1" allowOverlap="1">
              <wp:simplePos x="0" y="0"/>
              <wp:positionH relativeFrom="column">
                <wp:posOffset>-397148</wp:posOffset>
              </wp:positionH>
              <wp:positionV relativeFrom="paragraph">
                <wp:posOffset>267970</wp:posOffset>
              </wp:positionV>
              <wp:extent cx="1873885" cy="376469"/>
              <wp:effectExtent l="0" t="0" r="0" b="0"/>
              <wp:wrapNone/>
              <wp:docPr id="2"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60311" name="Graphique 5"/>
                      <pic:cNvPicPr>
                        <a:picLocks noChangeAspect="1"/>
                      </pic:cNvPicPr>
                    </pic:nvPicPr>
                    <pic:blipFill>
                      <a:blip r:embed="rId1">
                        <a:extLst>
                          <a:ext uri="{96DAC541-7B7A-43D3-8B79-37D633B846F1}">
                            <a16svg:svgBlip xmlns="" xmlns:w="http://schemas.openxmlformats.org/wordprocess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r:embed="rId2"/>
                          </a:ext>
                        </a:extLst>
                      </a:blip>
                      <a:stretch/>
                    </pic:blipFill>
                    <pic:spPr bwMode="auto">
                      <a:xfrm>
                        <a:off x="0" y="0"/>
                        <a:ext cx="1873885" cy="376469"/>
                      </a:xfrm>
                      <a:prstGeom prst="rect">
                        <a:avLst/>
                      </a:prstGeom>
                    </pic:spPr>
                  </pic:pic>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position:absolute;z-index:251662336;o:allowoverlap:true;o:allowincell:true;mso-position-horizontal-relative:text;margin-left:-31.27pt;mso-position-horizontal:absolute;mso-position-vertical-relative:text;margin-top:21.10pt;mso-position-vertical:absolute;width:147.55pt;height:29.64pt;mso-wrap-distance-left:9.00pt;mso-wrap-distance-top:0.00pt;mso-wrap-distance-right:9.00pt;mso-wrap-distance-bottom:0.00pt;z-index:1;" id="_x0000_i1" o:spid="_x0000_s1" stroked="false">
              <v:imagedata o:title="" r:id="rId3"/>
              <o:lock rotation="t" v:ext="edit"/>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9C0" w:rsidRDefault="00CB79C0">
    <w:pPr>
      <w:pStyle w:val="En-tte"/>
      <w:jc w:val="right"/>
      <w:rPr>
        <w:b/>
        <w:sz w:val="24"/>
      </w:rPr>
    </w:pPr>
  </w:p>
  <w:p w:rsidR="00CB79C0" w:rsidRDefault="00CB79C0">
    <w:pPr>
      <w:pStyle w:val="En-tte"/>
      <w:jc w:val="right"/>
      <w:rPr>
        <w:b/>
        <w:sz w:val="24"/>
      </w:rPr>
    </w:pPr>
    <w:r>
      <w:rPr>
        <w:b/>
        <w:sz w:val="24"/>
      </w:rPr>
      <w:t>ANNEXE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33268"/>
    <w:multiLevelType w:val="multilevel"/>
    <w:tmpl w:val="D6AACD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DB279F"/>
    <w:multiLevelType w:val="multilevel"/>
    <w:tmpl w:val="981859DE"/>
    <w:lvl w:ilvl="0">
      <w:start w:val="1"/>
      <w:numFmt w:val="bullet"/>
      <w:pStyle w:val="Bibliographieauteur"/>
      <w:lvlText w:val=""/>
      <w:lvlJc w:val="left"/>
      <w:pPr>
        <w:ind w:left="720" w:hanging="360"/>
      </w:pPr>
      <w:rPr>
        <w:rFonts w:ascii="Symbol" w:hAnsi="Symbol" w:hint="default"/>
        <w:color w:val="00B9C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EB1355"/>
    <w:multiLevelType w:val="multilevel"/>
    <w:tmpl w:val="8AA662C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49F5208"/>
    <w:multiLevelType w:val="multilevel"/>
    <w:tmpl w:val="7AD01EF0"/>
    <w:lvl w:ilvl="0">
      <w:start w:val="3"/>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BE0D2E"/>
    <w:multiLevelType w:val="multilevel"/>
    <w:tmpl w:val="A15A779E"/>
    <w:lvl w:ilvl="0">
      <w:start w:val="1"/>
      <w:numFmt w:val="bullet"/>
      <w:lvlText w:val=""/>
      <w:lvlJc w:val="left"/>
      <w:pPr>
        <w:ind w:left="153" w:hanging="360"/>
      </w:pPr>
      <w:rPr>
        <w:rFonts w:ascii="Symbol" w:hAnsi="Symbol" w:hint="default"/>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hint="default"/>
      </w:rPr>
    </w:lvl>
  </w:abstractNum>
  <w:abstractNum w:abstractNumId="5" w15:restartNumberingAfterBreak="0">
    <w:nsid w:val="25740C74"/>
    <w:multiLevelType w:val="multilevel"/>
    <w:tmpl w:val="DE0629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7313F4"/>
    <w:multiLevelType w:val="multilevel"/>
    <w:tmpl w:val="6966EE24"/>
    <w:styleLink w:val="Listepucesdutableau"/>
    <w:lvl w:ilvl="0">
      <w:start w:val="2"/>
      <w:numFmt w:val="bullet"/>
      <w:pStyle w:val="Listepucesdutableau"/>
      <w:lvlText w:val=""/>
      <w:lvlJc w:val="left"/>
      <w:pPr>
        <w:ind w:left="360" w:hanging="360"/>
      </w:pPr>
      <w:rPr>
        <w:rFonts w:ascii="Symbol" w:hAnsi="Symbol" w:hint="default"/>
        <w:color w:val="2C419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99450B2"/>
    <w:multiLevelType w:val="multilevel"/>
    <w:tmpl w:val="24F2C256"/>
    <w:lvl w:ilvl="0">
      <w:start w:val="3"/>
      <w:numFmt w:val="bullet"/>
      <w:lvlText w:val="-"/>
      <w:lvlJc w:val="left"/>
      <w:pPr>
        <w:ind w:left="428" w:hanging="360"/>
      </w:pPr>
      <w:rPr>
        <w:rFonts w:ascii="Arial" w:eastAsiaTheme="minorHAnsi" w:hAnsi="Arial" w:cs="Arial" w:hint="default"/>
      </w:rPr>
    </w:lvl>
    <w:lvl w:ilvl="1">
      <w:start w:val="1"/>
      <w:numFmt w:val="bullet"/>
      <w:lvlText w:val="o"/>
      <w:lvlJc w:val="left"/>
      <w:pPr>
        <w:ind w:left="1474" w:hanging="360"/>
      </w:pPr>
      <w:rPr>
        <w:rFonts w:ascii="Courier New" w:hAnsi="Courier New" w:cs="Courier New" w:hint="default"/>
      </w:rPr>
    </w:lvl>
    <w:lvl w:ilvl="2">
      <w:start w:val="1"/>
      <w:numFmt w:val="bullet"/>
      <w:lvlText w:val=""/>
      <w:lvlJc w:val="left"/>
      <w:pPr>
        <w:ind w:left="2194" w:hanging="360"/>
      </w:pPr>
      <w:rPr>
        <w:rFonts w:ascii="Wingdings" w:hAnsi="Wingdings" w:hint="default"/>
      </w:rPr>
    </w:lvl>
    <w:lvl w:ilvl="3">
      <w:start w:val="1"/>
      <w:numFmt w:val="bullet"/>
      <w:lvlText w:val=""/>
      <w:lvlJc w:val="left"/>
      <w:pPr>
        <w:ind w:left="2914" w:hanging="360"/>
      </w:pPr>
      <w:rPr>
        <w:rFonts w:ascii="Symbol" w:hAnsi="Symbol" w:hint="default"/>
      </w:rPr>
    </w:lvl>
    <w:lvl w:ilvl="4">
      <w:start w:val="1"/>
      <w:numFmt w:val="bullet"/>
      <w:lvlText w:val="o"/>
      <w:lvlJc w:val="left"/>
      <w:pPr>
        <w:ind w:left="3634" w:hanging="360"/>
      </w:pPr>
      <w:rPr>
        <w:rFonts w:ascii="Courier New" w:hAnsi="Courier New" w:cs="Courier New" w:hint="default"/>
      </w:rPr>
    </w:lvl>
    <w:lvl w:ilvl="5">
      <w:start w:val="1"/>
      <w:numFmt w:val="bullet"/>
      <w:lvlText w:val=""/>
      <w:lvlJc w:val="left"/>
      <w:pPr>
        <w:ind w:left="4354" w:hanging="360"/>
      </w:pPr>
      <w:rPr>
        <w:rFonts w:ascii="Wingdings" w:hAnsi="Wingdings" w:hint="default"/>
      </w:rPr>
    </w:lvl>
    <w:lvl w:ilvl="6">
      <w:start w:val="1"/>
      <w:numFmt w:val="bullet"/>
      <w:lvlText w:val=""/>
      <w:lvlJc w:val="left"/>
      <w:pPr>
        <w:ind w:left="5074" w:hanging="360"/>
      </w:pPr>
      <w:rPr>
        <w:rFonts w:ascii="Symbol" w:hAnsi="Symbol" w:hint="default"/>
      </w:rPr>
    </w:lvl>
    <w:lvl w:ilvl="7">
      <w:start w:val="1"/>
      <w:numFmt w:val="bullet"/>
      <w:lvlText w:val="o"/>
      <w:lvlJc w:val="left"/>
      <w:pPr>
        <w:ind w:left="5794" w:hanging="360"/>
      </w:pPr>
      <w:rPr>
        <w:rFonts w:ascii="Courier New" w:hAnsi="Courier New" w:cs="Courier New" w:hint="default"/>
      </w:rPr>
    </w:lvl>
    <w:lvl w:ilvl="8">
      <w:start w:val="1"/>
      <w:numFmt w:val="bullet"/>
      <w:lvlText w:val=""/>
      <w:lvlJc w:val="left"/>
      <w:pPr>
        <w:ind w:left="6514" w:hanging="360"/>
      </w:pPr>
      <w:rPr>
        <w:rFonts w:ascii="Wingdings" w:hAnsi="Wingdings" w:hint="default"/>
      </w:rPr>
    </w:lvl>
  </w:abstractNum>
  <w:abstractNum w:abstractNumId="8" w15:restartNumberingAfterBreak="0">
    <w:nsid w:val="2DAB3D8B"/>
    <w:multiLevelType w:val="multilevel"/>
    <w:tmpl w:val="A132AA1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 w15:restartNumberingAfterBreak="0">
    <w:nsid w:val="322A3B67"/>
    <w:multiLevelType w:val="multilevel"/>
    <w:tmpl w:val="4A5AAEF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BA3F48"/>
    <w:multiLevelType w:val="multilevel"/>
    <w:tmpl w:val="F1A4D356"/>
    <w:lvl w:ilvl="0">
      <w:start w:val="3"/>
      <w:numFmt w:val="bullet"/>
      <w:lvlText w:val="-"/>
      <w:lvlJc w:val="left"/>
      <w:pPr>
        <w:ind w:left="394" w:hanging="360"/>
      </w:pPr>
      <w:rPr>
        <w:rFonts w:ascii="Arial" w:eastAsiaTheme="minorHAnsi" w:hAnsi="Arial" w:cs="Arial" w:hint="default"/>
        <w:sz w:val="20"/>
      </w:rPr>
    </w:lvl>
    <w:lvl w:ilvl="1">
      <w:start w:val="1"/>
      <w:numFmt w:val="bullet"/>
      <w:lvlText w:val="o"/>
      <w:lvlJc w:val="left"/>
      <w:pPr>
        <w:ind w:left="1114" w:hanging="360"/>
      </w:pPr>
      <w:rPr>
        <w:rFonts w:ascii="Courier New" w:hAnsi="Courier New" w:cs="Courier New" w:hint="default"/>
      </w:rPr>
    </w:lvl>
    <w:lvl w:ilvl="2">
      <w:start w:val="1"/>
      <w:numFmt w:val="bullet"/>
      <w:lvlText w:val=""/>
      <w:lvlJc w:val="left"/>
      <w:pPr>
        <w:ind w:left="1834" w:hanging="360"/>
      </w:pPr>
      <w:rPr>
        <w:rFonts w:ascii="Wingdings" w:hAnsi="Wingdings" w:hint="default"/>
      </w:rPr>
    </w:lvl>
    <w:lvl w:ilvl="3">
      <w:start w:val="1"/>
      <w:numFmt w:val="bullet"/>
      <w:lvlText w:val=""/>
      <w:lvlJc w:val="left"/>
      <w:pPr>
        <w:ind w:left="2554" w:hanging="360"/>
      </w:pPr>
      <w:rPr>
        <w:rFonts w:ascii="Symbol" w:hAnsi="Symbol" w:hint="default"/>
      </w:rPr>
    </w:lvl>
    <w:lvl w:ilvl="4">
      <w:start w:val="1"/>
      <w:numFmt w:val="bullet"/>
      <w:lvlText w:val="o"/>
      <w:lvlJc w:val="left"/>
      <w:pPr>
        <w:ind w:left="3274" w:hanging="360"/>
      </w:pPr>
      <w:rPr>
        <w:rFonts w:ascii="Courier New" w:hAnsi="Courier New" w:cs="Courier New" w:hint="default"/>
      </w:rPr>
    </w:lvl>
    <w:lvl w:ilvl="5">
      <w:start w:val="1"/>
      <w:numFmt w:val="bullet"/>
      <w:lvlText w:val=""/>
      <w:lvlJc w:val="left"/>
      <w:pPr>
        <w:ind w:left="3994" w:hanging="360"/>
      </w:pPr>
      <w:rPr>
        <w:rFonts w:ascii="Wingdings" w:hAnsi="Wingdings" w:hint="default"/>
      </w:rPr>
    </w:lvl>
    <w:lvl w:ilvl="6">
      <w:start w:val="1"/>
      <w:numFmt w:val="bullet"/>
      <w:lvlText w:val=""/>
      <w:lvlJc w:val="left"/>
      <w:pPr>
        <w:ind w:left="4714" w:hanging="360"/>
      </w:pPr>
      <w:rPr>
        <w:rFonts w:ascii="Symbol" w:hAnsi="Symbol" w:hint="default"/>
      </w:rPr>
    </w:lvl>
    <w:lvl w:ilvl="7">
      <w:start w:val="1"/>
      <w:numFmt w:val="bullet"/>
      <w:lvlText w:val="o"/>
      <w:lvlJc w:val="left"/>
      <w:pPr>
        <w:ind w:left="5434" w:hanging="360"/>
      </w:pPr>
      <w:rPr>
        <w:rFonts w:ascii="Courier New" w:hAnsi="Courier New" w:cs="Courier New" w:hint="default"/>
      </w:rPr>
    </w:lvl>
    <w:lvl w:ilvl="8">
      <w:start w:val="1"/>
      <w:numFmt w:val="bullet"/>
      <w:lvlText w:val=""/>
      <w:lvlJc w:val="left"/>
      <w:pPr>
        <w:ind w:left="6154" w:hanging="360"/>
      </w:pPr>
      <w:rPr>
        <w:rFonts w:ascii="Wingdings" w:hAnsi="Wingdings" w:hint="default"/>
      </w:rPr>
    </w:lvl>
  </w:abstractNum>
  <w:abstractNum w:abstractNumId="11" w15:restartNumberingAfterBreak="0">
    <w:nsid w:val="37C30428"/>
    <w:multiLevelType w:val="hybridMultilevel"/>
    <w:tmpl w:val="4A98312C"/>
    <w:lvl w:ilvl="0" w:tplc="E9E69D12">
      <w:start w:val="3"/>
      <w:numFmt w:val="bullet"/>
      <w:lvlText w:val="-"/>
      <w:lvlJc w:val="left"/>
      <w:pPr>
        <w:ind w:left="428" w:hanging="360"/>
      </w:pPr>
      <w:rPr>
        <w:rFonts w:ascii="Arial" w:eastAsiaTheme="minorHAnsi" w:hAnsi="Arial" w:cs="Aria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2" w15:restartNumberingAfterBreak="0">
    <w:nsid w:val="3AA45C6F"/>
    <w:multiLevelType w:val="multilevel"/>
    <w:tmpl w:val="B20E6922"/>
    <w:lvl w:ilvl="0">
      <w:start w:val="1"/>
      <w:numFmt w:val="bullet"/>
      <w:pStyle w:val="Listepuces3"/>
      <w:lvlText w:val="o"/>
      <w:lvlJc w:val="left"/>
      <w:pPr>
        <w:ind w:left="926" w:hanging="359"/>
      </w:pPr>
      <w:rPr>
        <w:rFonts w:ascii="Courier New" w:hAnsi="Courier New" w:hint="default"/>
        <w:color w:val="00B9CA"/>
      </w:rPr>
    </w:lvl>
    <w:lvl w:ilvl="1">
      <w:numFmt w:val="bullet"/>
      <w:lvlText w:val=" 划埽ꁀ­ ī˳魄徿ﭠ­敏ãb ­"/>
      <w:lvlJc w:val="left"/>
    </w:lvl>
    <w:lvl w:ilvl="2">
      <w:numFmt w:val="bullet"/>
      <w:lvlText w:val=" 划埽ꁀ­ ī˳魄徿ﭠ­敏ãb ­"/>
      <w:lvlJc w:val="left"/>
    </w:lvl>
    <w:lvl w:ilvl="3">
      <w:numFmt w:val="bullet"/>
      <w:lvlText w:val=" 划埽ꁀ­ ī˳魄徿ﭠ­敏ãb ­"/>
      <w:lvlJc w:val="left"/>
    </w:lvl>
    <w:lvl w:ilvl="4">
      <w:numFmt w:val="bullet"/>
      <w:lvlText w:val=" 划埽ꁀ­ ī˳魄徿ﭠ­敏ãb ­"/>
      <w:lvlJc w:val="left"/>
    </w:lvl>
    <w:lvl w:ilvl="5">
      <w:numFmt w:val="bullet"/>
      <w:lvlText w:val=" 划埽ꁀ­ ī˳魄徿ﭠ­敏ãb ­"/>
      <w:lvlJc w:val="left"/>
    </w:lvl>
    <w:lvl w:ilvl="6">
      <w:numFmt w:val="bullet"/>
      <w:lvlText w:val=" 划埽ꁀ­ ī˳魄徿ﭠ­敏ãb ­"/>
      <w:lvlJc w:val="left"/>
    </w:lvl>
    <w:lvl w:ilvl="7">
      <w:numFmt w:val="bullet"/>
      <w:lvlText w:val=" 划埽ꁀ­ ī˳魄徿ﭠ­敏ãb ­"/>
      <w:lvlJc w:val="left"/>
    </w:lvl>
    <w:lvl w:ilvl="8">
      <w:numFmt w:val="bullet"/>
      <w:lvlText w:val=" 划埽ꁀ­ ī˳魄徿ﭠ­敏ãb ­"/>
      <w:lvlJc w:val="left"/>
    </w:lvl>
  </w:abstractNum>
  <w:abstractNum w:abstractNumId="13" w15:restartNumberingAfterBreak="0">
    <w:nsid w:val="445C3EC1"/>
    <w:multiLevelType w:val="multilevel"/>
    <w:tmpl w:val="7EEA3AD4"/>
    <w:lvl w:ilvl="0">
      <w:start w:val="3"/>
      <w:numFmt w:val="bullet"/>
      <w:lvlText w:val="-"/>
      <w:lvlJc w:val="left"/>
      <w:pPr>
        <w:ind w:left="394" w:hanging="360"/>
      </w:pPr>
      <w:rPr>
        <w:rFonts w:ascii="Arial" w:eastAsiaTheme="minorHAnsi" w:hAnsi="Arial" w:cs="Arial" w:hint="default"/>
      </w:rPr>
    </w:lvl>
    <w:lvl w:ilvl="1">
      <w:start w:val="1"/>
      <w:numFmt w:val="bullet"/>
      <w:lvlText w:val="o"/>
      <w:lvlJc w:val="left"/>
      <w:pPr>
        <w:ind w:left="1114" w:hanging="360"/>
      </w:pPr>
      <w:rPr>
        <w:rFonts w:ascii="Courier New" w:hAnsi="Courier New" w:cs="Courier New" w:hint="default"/>
      </w:rPr>
    </w:lvl>
    <w:lvl w:ilvl="2">
      <w:start w:val="1"/>
      <w:numFmt w:val="bullet"/>
      <w:lvlText w:val=""/>
      <w:lvlJc w:val="left"/>
      <w:pPr>
        <w:ind w:left="1834" w:hanging="360"/>
      </w:pPr>
      <w:rPr>
        <w:rFonts w:ascii="Wingdings" w:hAnsi="Wingdings" w:hint="default"/>
      </w:rPr>
    </w:lvl>
    <w:lvl w:ilvl="3">
      <w:start w:val="1"/>
      <w:numFmt w:val="bullet"/>
      <w:lvlText w:val=""/>
      <w:lvlJc w:val="left"/>
      <w:pPr>
        <w:ind w:left="2554" w:hanging="360"/>
      </w:pPr>
      <w:rPr>
        <w:rFonts w:ascii="Symbol" w:hAnsi="Symbol" w:hint="default"/>
      </w:rPr>
    </w:lvl>
    <w:lvl w:ilvl="4">
      <w:start w:val="1"/>
      <w:numFmt w:val="bullet"/>
      <w:lvlText w:val="o"/>
      <w:lvlJc w:val="left"/>
      <w:pPr>
        <w:ind w:left="3274" w:hanging="360"/>
      </w:pPr>
      <w:rPr>
        <w:rFonts w:ascii="Courier New" w:hAnsi="Courier New" w:cs="Courier New" w:hint="default"/>
      </w:rPr>
    </w:lvl>
    <w:lvl w:ilvl="5">
      <w:start w:val="1"/>
      <w:numFmt w:val="bullet"/>
      <w:lvlText w:val=""/>
      <w:lvlJc w:val="left"/>
      <w:pPr>
        <w:ind w:left="3994" w:hanging="360"/>
      </w:pPr>
      <w:rPr>
        <w:rFonts w:ascii="Wingdings" w:hAnsi="Wingdings" w:hint="default"/>
      </w:rPr>
    </w:lvl>
    <w:lvl w:ilvl="6">
      <w:start w:val="1"/>
      <w:numFmt w:val="bullet"/>
      <w:lvlText w:val=""/>
      <w:lvlJc w:val="left"/>
      <w:pPr>
        <w:ind w:left="4714" w:hanging="360"/>
      </w:pPr>
      <w:rPr>
        <w:rFonts w:ascii="Symbol" w:hAnsi="Symbol" w:hint="default"/>
      </w:rPr>
    </w:lvl>
    <w:lvl w:ilvl="7">
      <w:start w:val="1"/>
      <w:numFmt w:val="bullet"/>
      <w:lvlText w:val="o"/>
      <w:lvlJc w:val="left"/>
      <w:pPr>
        <w:ind w:left="5434" w:hanging="360"/>
      </w:pPr>
      <w:rPr>
        <w:rFonts w:ascii="Courier New" w:hAnsi="Courier New" w:cs="Courier New" w:hint="default"/>
      </w:rPr>
    </w:lvl>
    <w:lvl w:ilvl="8">
      <w:start w:val="1"/>
      <w:numFmt w:val="bullet"/>
      <w:lvlText w:val=""/>
      <w:lvlJc w:val="left"/>
      <w:pPr>
        <w:ind w:left="6154" w:hanging="360"/>
      </w:pPr>
      <w:rPr>
        <w:rFonts w:ascii="Wingdings" w:hAnsi="Wingdings" w:hint="default"/>
      </w:rPr>
    </w:lvl>
  </w:abstractNum>
  <w:abstractNum w:abstractNumId="14" w15:restartNumberingAfterBreak="0">
    <w:nsid w:val="4482698A"/>
    <w:multiLevelType w:val="multilevel"/>
    <w:tmpl w:val="604004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D259B1"/>
    <w:multiLevelType w:val="multilevel"/>
    <w:tmpl w:val="28B403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212727"/>
    <w:multiLevelType w:val="multilevel"/>
    <w:tmpl w:val="936C0E30"/>
    <w:lvl w:ilvl="0">
      <w:start w:val="1"/>
      <w:numFmt w:val="bullet"/>
      <w:pStyle w:val="Listepuces2"/>
      <w:lvlText w:val=""/>
      <w:lvlJc w:val="left"/>
      <w:pPr>
        <w:ind w:left="643" w:hanging="360"/>
      </w:pPr>
      <w:rPr>
        <w:rFonts w:ascii="Symbol" w:hAnsi="Symbol" w:hint="defaul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4A54451D"/>
    <w:multiLevelType w:val="multilevel"/>
    <w:tmpl w:val="65F4C488"/>
    <w:styleLink w:val="Modedemploidocumentation"/>
    <w:lvl w:ilvl="0">
      <w:start w:val="1"/>
      <w:numFmt w:val="decimal"/>
      <w:pStyle w:val="Modedemploidocumentation"/>
      <w:lvlText w:val="%1"/>
      <w:lvlJc w:val="left"/>
      <w:pPr>
        <w:ind w:left="1068" w:hanging="360"/>
      </w:pPr>
      <w:rPr>
        <w:rFonts w:ascii="Century Gothic" w:hAnsi="Century Gothic" w:hint="default"/>
        <w:color w:val="2C4191"/>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492B39"/>
    <w:multiLevelType w:val="multilevel"/>
    <w:tmpl w:val="D320075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6F974647"/>
    <w:multiLevelType w:val="multilevel"/>
    <w:tmpl w:val="C75A6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02751A8"/>
    <w:multiLevelType w:val="multilevel"/>
    <w:tmpl w:val="AE044EC6"/>
    <w:lvl w:ilvl="0">
      <w:start w:val="1"/>
      <w:numFmt w:val="bullet"/>
      <w:pStyle w:val="Listepuces"/>
      <w:lvlText w:val=""/>
      <w:lvlJc w:val="left"/>
      <w:pPr>
        <w:ind w:left="720" w:hanging="360"/>
      </w:pPr>
      <w:rPr>
        <w:rFonts w:ascii="Symbol" w:hAnsi="Symbol" w:hint="default"/>
        <w:color w:val="00B9C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6A020B2"/>
    <w:multiLevelType w:val="multilevel"/>
    <w:tmpl w:val="13D4F682"/>
    <w:lvl w:ilvl="0">
      <w:start w:val="1"/>
      <w:numFmt w:val="decimal"/>
      <w:pStyle w:val="Notesdebasdepag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F055F6"/>
    <w:multiLevelType w:val="multilevel"/>
    <w:tmpl w:val="12967588"/>
    <w:lvl w:ilvl="0">
      <w:start w:val="3"/>
      <w:numFmt w:val="bullet"/>
      <w:lvlText w:val="-"/>
      <w:lvlJc w:val="left"/>
      <w:pPr>
        <w:ind w:left="462" w:hanging="360"/>
      </w:pPr>
      <w:rPr>
        <w:rFonts w:ascii="Arial" w:eastAsiaTheme="minorHAnsi" w:hAnsi="Arial" w:cs="Arial" w:hint="default"/>
      </w:rPr>
    </w:lvl>
    <w:lvl w:ilvl="1">
      <w:start w:val="1"/>
      <w:numFmt w:val="bullet"/>
      <w:lvlText w:val="o"/>
      <w:lvlJc w:val="left"/>
      <w:pPr>
        <w:ind w:left="1474" w:hanging="360"/>
      </w:pPr>
      <w:rPr>
        <w:rFonts w:ascii="Courier New" w:hAnsi="Courier New" w:cs="Courier New" w:hint="default"/>
      </w:rPr>
    </w:lvl>
    <w:lvl w:ilvl="2">
      <w:start w:val="1"/>
      <w:numFmt w:val="bullet"/>
      <w:lvlText w:val=""/>
      <w:lvlJc w:val="left"/>
      <w:pPr>
        <w:ind w:left="2194" w:hanging="360"/>
      </w:pPr>
      <w:rPr>
        <w:rFonts w:ascii="Wingdings" w:hAnsi="Wingdings" w:hint="default"/>
      </w:rPr>
    </w:lvl>
    <w:lvl w:ilvl="3">
      <w:start w:val="1"/>
      <w:numFmt w:val="bullet"/>
      <w:lvlText w:val=""/>
      <w:lvlJc w:val="left"/>
      <w:pPr>
        <w:ind w:left="2914" w:hanging="360"/>
      </w:pPr>
      <w:rPr>
        <w:rFonts w:ascii="Symbol" w:hAnsi="Symbol" w:hint="default"/>
      </w:rPr>
    </w:lvl>
    <w:lvl w:ilvl="4">
      <w:start w:val="1"/>
      <w:numFmt w:val="bullet"/>
      <w:lvlText w:val="o"/>
      <w:lvlJc w:val="left"/>
      <w:pPr>
        <w:ind w:left="3634" w:hanging="360"/>
      </w:pPr>
      <w:rPr>
        <w:rFonts w:ascii="Courier New" w:hAnsi="Courier New" w:cs="Courier New" w:hint="default"/>
      </w:rPr>
    </w:lvl>
    <w:lvl w:ilvl="5">
      <w:start w:val="1"/>
      <w:numFmt w:val="bullet"/>
      <w:lvlText w:val=""/>
      <w:lvlJc w:val="left"/>
      <w:pPr>
        <w:ind w:left="4354" w:hanging="360"/>
      </w:pPr>
      <w:rPr>
        <w:rFonts w:ascii="Wingdings" w:hAnsi="Wingdings" w:hint="default"/>
      </w:rPr>
    </w:lvl>
    <w:lvl w:ilvl="6">
      <w:start w:val="1"/>
      <w:numFmt w:val="bullet"/>
      <w:lvlText w:val=""/>
      <w:lvlJc w:val="left"/>
      <w:pPr>
        <w:ind w:left="5074" w:hanging="360"/>
      </w:pPr>
      <w:rPr>
        <w:rFonts w:ascii="Symbol" w:hAnsi="Symbol" w:hint="default"/>
      </w:rPr>
    </w:lvl>
    <w:lvl w:ilvl="7">
      <w:start w:val="1"/>
      <w:numFmt w:val="bullet"/>
      <w:lvlText w:val="o"/>
      <w:lvlJc w:val="left"/>
      <w:pPr>
        <w:ind w:left="5794" w:hanging="360"/>
      </w:pPr>
      <w:rPr>
        <w:rFonts w:ascii="Courier New" w:hAnsi="Courier New" w:cs="Courier New" w:hint="default"/>
      </w:rPr>
    </w:lvl>
    <w:lvl w:ilvl="8">
      <w:start w:val="1"/>
      <w:numFmt w:val="bullet"/>
      <w:lvlText w:val=""/>
      <w:lvlJc w:val="left"/>
      <w:pPr>
        <w:ind w:left="6514" w:hanging="360"/>
      </w:pPr>
      <w:rPr>
        <w:rFonts w:ascii="Wingdings" w:hAnsi="Wingdings" w:hint="default"/>
      </w:rPr>
    </w:lvl>
  </w:abstractNum>
  <w:abstractNum w:abstractNumId="23" w15:restartNumberingAfterBreak="0">
    <w:nsid w:val="795E5743"/>
    <w:multiLevelType w:val="hybridMultilevel"/>
    <w:tmpl w:val="D744FE5C"/>
    <w:lvl w:ilvl="0" w:tplc="BBF6518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2A6AC4"/>
    <w:multiLevelType w:val="multilevel"/>
    <w:tmpl w:val="38B4DCDA"/>
    <w:lvl w:ilvl="0">
      <w:start w:val="1"/>
      <w:numFmt w:val="bullet"/>
      <w:pStyle w:val="Style1"/>
      <w:lvlText w:val=""/>
      <w:lvlJc w:val="left"/>
      <w:pPr>
        <w:tabs>
          <w:tab w:val="num" w:pos="926"/>
        </w:tabs>
        <w:ind w:left="92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2"/>
  </w:num>
  <w:num w:numId="4">
    <w:abstractNumId w:val="16"/>
  </w:num>
  <w:num w:numId="5">
    <w:abstractNumId w:val="21"/>
  </w:num>
  <w:num w:numId="6">
    <w:abstractNumId w:val="24"/>
  </w:num>
  <w:num w:numId="7">
    <w:abstractNumId w:val="20"/>
  </w:num>
  <w:num w:numId="8">
    <w:abstractNumId w:val="1"/>
  </w:num>
  <w:num w:numId="9">
    <w:abstractNumId w:val="4"/>
  </w:num>
  <w:num w:numId="10">
    <w:abstractNumId w:val="7"/>
  </w:num>
  <w:num w:numId="11">
    <w:abstractNumId w:val="9"/>
  </w:num>
  <w:num w:numId="12">
    <w:abstractNumId w:val="10"/>
  </w:num>
  <w:num w:numId="13">
    <w:abstractNumId w:val="13"/>
  </w:num>
  <w:num w:numId="14">
    <w:abstractNumId w:val="3"/>
  </w:num>
  <w:num w:numId="15">
    <w:abstractNumId w:val="8"/>
  </w:num>
  <w:num w:numId="16">
    <w:abstractNumId w:val="2"/>
  </w:num>
  <w:num w:numId="17">
    <w:abstractNumId w:val="18"/>
  </w:num>
  <w:num w:numId="18">
    <w:abstractNumId w:val="5"/>
    <w:lvlOverride w:ilvl="0">
      <w:startOverride w:val="1"/>
    </w:lvlOverride>
  </w:num>
  <w:num w:numId="19">
    <w:abstractNumId w:val="22"/>
  </w:num>
  <w:num w:numId="20">
    <w:abstractNumId w:val="15"/>
  </w:num>
  <w:num w:numId="21">
    <w:abstractNumId w:val="19"/>
  </w:num>
  <w:num w:numId="22">
    <w:abstractNumId w:val="14"/>
  </w:num>
  <w:num w:numId="23">
    <w:abstractNumId w:val="0"/>
  </w:num>
  <w:num w:numId="24">
    <w:abstractNumId w:val="2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91A"/>
    <w:rsid w:val="002D363A"/>
    <w:rsid w:val="00453180"/>
    <w:rsid w:val="0052591A"/>
    <w:rsid w:val="005E60F6"/>
    <w:rsid w:val="006956DF"/>
    <w:rsid w:val="0073454D"/>
    <w:rsid w:val="007610D5"/>
    <w:rsid w:val="007968A1"/>
    <w:rsid w:val="008D7BA7"/>
    <w:rsid w:val="009C5649"/>
    <w:rsid w:val="00CB79C0"/>
    <w:rsid w:val="00EA6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12F5C-1749-44ED-8199-F4DADB40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0"/>
    </w:rPr>
  </w:style>
  <w:style w:type="paragraph" w:styleId="Titre1">
    <w:name w:val="heading 1"/>
    <w:basedOn w:val="Normal"/>
    <w:next w:val="Normal"/>
    <w:link w:val="Titre1Car"/>
    <w:uiPriority w:val="9"/>
    <w:qFormat/>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Titre2">
    <w:name w:val="heading 2"/>
    <w:basedOn w:val="Normal"/>
    <w:next w:val="Normal"/>
    <w:link w:val="Titre2C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pPr>
      <w:keepNext/>
      <w:keepLines/>
      <w:spacing w:before="40"/>
      <w:outlineLvl w:val="2"/>
    </w:pPr>
    <w:rPr>
      <w:rFonts w:asciiTheme="majorHAnsi" w:eastAsiaTheme="majorEastAsia" w:hAnsiTheme="majorHAnsi" w:cstheme="majorBidi"/>
      <w:color w:val="1F3763" w:themeColor="accent1" w:themeShade="7F"/>
      <w:sz w:val="24"/>
    </w:rPr>
  </w:style>
  <w:style w:type="paragraph" w:styleId="Titre4">
    <w:name w:val="heading 4"/>
    <w:basedOn w:val="Normal"/>
    <w:next w:val="Normal"/>
    <w:link w:val="Titre4Car"/>
    <w:uiPriority w:val="9"/>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pPr>
      <w:pBdr>
        <w:bottom w:val="single" w:sz="6" w:space="1" w:color="4472C4" w:themeColor="accent1"/>
      </w:pBdr>
      <w:spacing w:before="200"/>
      <w:ind w:right="147"/>
      <w:jc w:val="center"/>
      <w:outlineLvl w:val="5"/>
    </w:pPr>
    <w:rPr>
      <w:rFonts w:asciiTheme="minorHAnsi" w:eastAsiaTheme="minorEastAsia" w:hAnsiTheme="minorHAnsi"/>
      <w:caps/>
      <w:color w:val="2F5496" w:themeColor="accent1" w:themeShade="BF"/>
      <w:spacing w:val="10"/>
      <w:szCs w:val="20"/>
      <w:lang w:val="en-US"/>
    </w:rPr>
  </w:style>
  <w:style w:type="paragraph" w:styleId="Titre7">
    <w:name w:val="heading 7"/>
    <w:basedOn w:val="Normal"/>
    <w:next w:val="Normal"/>
    <w:link w:val="Titre7Car"/>
    <w:uiPriority w:val="9"/>
    <w:semiHidden/>
    <w:unhideWhenUsed/>
    <w:qFormat/>
    <w:pPr>
      <w:spacing w:before="200"/>
      <w:ind w:right="147"/>
      <w:jc w:val="center"/>
      <w:outlineLvl w:val="6"/>
    </w:pPr>
    <w:rPr>
      <w:rFonts w:asciiTheme="minorHAnsi" w:eastAsiaTheme="minorEastAsia" w:hAnsiTheme="minorHAnsi"/>
      <w:caps/>
      <w:color w:val="2F5496" w:themeColor="accent1" w:themeShade="BF"/>
      <w:spacing w:val="10"/>
      <w:szCs w:val="20"/>
      <w:lang w:val="en-US"/>
    </w:rPr>
  </w:style>
  <w:style w:type="paragraph" w:styleId="Titre8">
    <w:name w:val="heading 8"/>
    <w:basedOn w:val="Normal"/>
    <w:next w:val="Normal"/>
    <w:link w:val="Titre8Car"/>
    <w:uiPriority w:val="9"/>
    <w:semiHidden/>
    <w:unhideWhenUsed/>
    <w:qFormat/>
    <w:pPr>
      <w:spacing w:before="200"/>
      <w:ind w:right="147"/>
      <w:jc w:val="center"/>
      <w:outlineLvl w:val="7"/>
    </w:pPr>
    <w:rPr>
      <w:rFonts w:asciiTheme="minorHAnsi" w:eastAsiaTheme="minorEastAsia" w:hAnsiTheme="minorHAnsi"/>
      <w:caps/>
      <w:spacing w:val="10"/>
      <w:sz w:val="18"/>
      <w:szCs w:val="18"/>
      <w:lang w:val="en-US"/>
    </w:rPr>
  </w:style>
  <w:style w:type="paragraph" w:styleId="Titre9">
    <w:name w:val="heading 9"/>
    <w:basedOn w:val="Normal"/>
    <w:next w:val="Normal"/>
    <w:link w:val="Titre9Car"/>
    <w:uiPriority w:val="9"/>
    <w:semiHidden/>
    <w:unhideWhenUsed/>
    <w:qFormat/>
    <w:pPr>
      <w:spacing w:before="200"/>
      <w:ind w:right="147"/>
      <w:jc w:val="center"/>
      <w:outlineLvl w:val="8"/>
    </w:pPr>
    <w:rPr>
      <w:rFonts w:asciiTheme="minorHAnsi" w:eastAsiaTheme="minorEastAsia" w:hAnsiTheme="minorHAnsi"/>
      <w:i/>
      <w:iCs/>
      <w:caps/>
      <w:spacing w:val="10"/>
      <w:sz w:val="18"/>
      <w:szCs w:val="1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abledesillustrations">
    <w:name w:val="table of figures"/>
    <w:basedOn w:val="Normal"/>
    <w:next w:val="Normal"/>
    <w:uiPriority w:val="99"/>
    <w:unhideWhenUsed/>
  </w:style>
  <w:style w:type="numbering" w:customStyle="1" w:styleId="Listepucesdutableau">
    <w:name w:val="Liste à puces du tableau"/>
    <w:basedOn w:val="Aucuneliste"/>
    <w:uiPriority w:val="99"/>
    <w:pPr>
      <w:numPr>
        <w:numId w:val="1"/>
      </w:numPr>
    </w:pPr>
  </w:style>
  <w:style w:type="numbering" w:customStyle="1" w:styleId="Modedemploidocumentation">
    <w:name w:val="Mode d'emploi documentation"/>
    <w:basedOn w:val="Aucuneliste"/>
    <w:uiPriority w:val="99"/>
    <w:pPr>
      <w:numPr>
        <w:numId w:val="2"/>
      </w:numPr>
    </w:pPr>
  </w:style>
  <w:style w:type="table" w:customStyle="1" w:styleId="Tableau1">
    <w:name w:val="Tableau #1"/>
    <w:basedOn w:val="TableauNormal"/>
    <w:uiPriority w:val="99"/>
    <w:rPr>
      <w:rFonts w:ascii="Arial" w:hAnsi="Arial"/>
      <w:sz w:val="20"/>
    </w:rPr>
    <w:tblPr>
      <w:tblBorders>
        <w:insideH w:val="single" w:sz="4" w:space="0" w:color="000000"/>
        <w:insideV w:val="single" w:sz="4" w:space="0" w:color="000000"/>
      </w:tblBorders>
    </w:tblPr>
    <w:tcPr>
      <w:shd w:val="clear" w:color="auto" w:fill="auto"/>
    </w:tcPr>
    <w:tblStylePr w:type="firstRow">
      <w:pPr>
        <w:jc w:val="center"/>
      </w:pPr>
      <w:rPr>
        <w:rFonts w:ascii="Arial" w:hAnsi="Arial"/>
        <w:b/>
        <w:color w:val="FFFFFF" w:themeColor="background1"/>
        <w:sz w:val="20"/>
      </w:rPr>
      <w:tblPr/>
      <w:tcPr>
        <w:shd w:val="clear" w:color="auto" w:fill="00B9CA"/>
      </w:tcPr>
    </w:tblStylePr>
  </w:style>
  <w:style w:type="character" w:customStyle="1" w:styleId="Titre2Car">
    <w:name w:val="Titre 2 Car"/>
    <w:basedOn w:val="Policepardfaut"/>
    <w:link w:val="Titre2"/>
    <w:uiPriority w:val="9"/>
    <w:rPr>
      <w:rFonts w:asciiTheme="majorHAnsi" w:eastAsiaTheme="majorEastAsia" w:hAnsiTheme="majorHAnsi" w:cstheme="majorBidi"/>
      <w:color w:val="2F5496" w:themeColor="accent1" w:themeShade="BF"/>
      <w:sz w:val="26"/>
      <w:szCs w:val="26"/>
    </w:rPr>
  </w:style>
  <w:style w:type="character" w:customStyle="1" w:styleId="A1">
    <w:name w:val="A1"/>
    <w:uiPriority w:val="99"/>
    <w:rPr>
      <w:rFonts w:cs="Alwyn"/>
      <w:color w:val="221E1F"/>
      <w:sz w:val="48"/>
      <w:szCs w:val="48"/>
    </w:rPr>
  </w:style>
  <w:style w:type="paragraph" w:customStyle="1" w:styleId="Titredurapportcouverture">
    <w:name w:val="Titre du rapport (couverture)"/>
    <w:basedOn w:val="Normal"/>
    <w:next w:val="Normal"/>
    <w:link w:val="TitredurapportcouvertureCar"/>
    <w:qFormat/>
    <w:pPr>
      <w:framePr w:wrap="around" w:vAnchor="text" w:hAnchor="page" w:xAlign="center" w:y="1"/>
      <w:ind w:left="1418" w:right="1418"/>
      <w:jc w:val="center"/>
    </w:pPr>
    <w:rPr>
      <w:rFonts w:cs="Arial"/>
      <w:b/>
      <w:smallCaps/>
      <w:color w:val="000000" w:themeColor="text1"/>
      <w:sz w:val="40"/>
      <w:szCs w:val="20"/>
    </w:rPr>
  </w:style>
  <w:style w:type="paragraph" w:customStyle="1" w:styleId="Dateddition">
    <w:name w:val="Date d'édition"/>
    <w:basedOn w:val="Normal"/>
    <w:next w:val="Normal"/>
    <w:qFormat/>
    <w:pPr>
      <w:jc w:val="center"/>
    </w:pPr>
    <w:rPr>
      <w:rFonts w:cs="Arial"/>
      <w:b/>
      <w:caps/>
      <w:color w:val="00B4CA"/>
      <w:sz w:val="32"/>
      <w:szCs w:val="20"/>
    </w:rPr>
  </w:style>
  <w:style w:type="paragraph" w:customStyle="1" w:styleId="Pa3">
    <w:name w:val="Pa3"/>
    <w:basedOn w:val="Normal"/>
    <w:next w:val="Normal"/>
    <w:uiPriority w:val="99"/>
    <w:pPr>
      <w:spacing w:line="241" w:lineRule="atLeast"/>
    </w:pPr>
    <w:rPr>
      <w:rFonts w:ascii="Alwyn" w:hAnsi="Alwyn"/>
      <w:sz w:val="24"/>
    </w:rPr>
  </w:style>
  <w:style w:type="paragraph" w:styleId="Listepuces">
    <w:name w:val="List Bullet"/>
    <w:basedOn w:val="Normal"/>
    <w:uiPriority w:val="99"/>
    <w:unhideWhenUsed/>
    <w:pPr>
      <w:numPr>
        <w:numId w:val="7"/>
      </w:numPr>
      <w:contextualSpacing/>
    </w:pPr>
  </w:style>
  <w:style w:type="paragraph" w:styleId="En-tte">
    <w:name w:val="header"/>
    <w:basedOn w:val="Normal"/>
    <w:link w:val="En-tteCar"/>
    <w:uiPriority w:val="99"/>
    <w:unhideWhenUsed/>
    <w:pPr>
      <w:tabs>
        <w:tab w:val="center" w:pos="4536"/>
        <w:tab w:val="right" w:pos="9072"/>
      </w:tabs>
    </w:pPr>
    <w:rPr>
      <w:color w:val="808080" w:themeColor="background1" w:themeShade="80"/>
      <w:sz w:val="16"/>
    </w:rPr>
  </w:style>
  <w:style w:type="character" w:customStyle="1" w:styleId="En-tteCar">
    <w:name w:val="En-tête Car"/>
    <w:basedOn w:val="Policepardfaut"/>
    <w:link w:val="En-tte"/>
    <w:uiPriority w:val="99"/>
    <w:rPr>
      <w:rFonts w:ascii="Arial" w:hAnsi="Arial"/>
      <w:color w:val="808080" w:themeColor="background1" w:themeShade="80"/>
      <w:sz w:val="16"/>
    </w:rPr>
  </w:style>
  <w:style w:type="paragraph" w:styleId="Pieddepage">
    <w:name w:val="footer"/>
    <w:basedOn w:val="Normal"/>
    <w:next w:val="Normal"/>
    <w:link w:val="PieddepageCar"/>
    <w:uiPriority w:val="99"/>
    <w:unhideWhenUsed/>
    <w:pPr>
      <w:tabs>
        <w:tab w:val="center" w:pos="4536"/>
        <w:tab w:val="right" w:pos="9072"/>
      </w:tabs>
      <w:jc w:val="right"/>
    </w:pPr>
    <w:rPr>
      <w:color w:val="808080" w:themeColor="background1" w:themeShade="80"/>
      <w:sz w:val="16"/>
    </w:rPr>
  </w:style>
  <w:style w:type="character" w:customStyle="1" w:styleId="PieddepageCar">
    <w:name w:val="Pied de page Car"/>
    <w:basedOn w:val="Policepardfaut"/>
    <w:link w:val="Pieddepage"/>
    <w:uiPriority w:val="99"/>
    <w:rPr>
      <w:rFonts w:ascii="Arial" w:hAnsi="Arial"/>
      <w:color w:val="808080" w:themeColor="background1" w:themeShade="80"/>
      <w:sz w:val="16"/>
    </w:rPr>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lang w:val="en-US"/>
    </w:rPr>
  </w:style>
  <w:style w:type="table" w:styleId="Grilledutableau">
    <w:name w:val="Table Grid"/>
    <w:basedOn w:val="TableauNormal"/>
    <w:uiPriority w:val="39"/>
    <w:rPr>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re10">
    <w:name w:val="Titre #1"/>
    <w:basedOn w:val="Titre1"/>
    <w:next w:val="Normal"/>
    <w:link w:val="Titre1Car0"/>
    <w:qFormat/>
    <w:rPr>
      <w:rFonts w:ascii="Arial" w:hAnsi="Arial" w:cs="Times New Roman (Corps CS)"/>
      <w:smallCaps/>
      <w:color w:val="000000" w:themeColor="text1"/>
    </w:rPr>
  </w:style>
  <w:style w:type="paragraph" w:customStyle="1" w:styleId="Titredepartie">
    <w:name w:val="Titre de partie"/>
    <w:basedOn w:val="Titre2"/>
    <w:next w:val="Normal"/>
    <w:link w:val="TitredepartieCar"/>
    <w:qFormat/>
    <w:rPr>
      <w:rFonts w:ascii="Arial" w:hAnsi="Arial"/>
      <w:color w:val="000000" w:themeColor="text1"/>
      <w:sz w:val="28"/>
    </w:rPr>
  </w:style>
  <w:style w:type="character" w:customStyle="1" w:styleId="Titre1Car0">
    <w:name w:val="Titre #1 Car"/>
    <w:basedOn w:val="Policepardfaut"/>
    <w:link w:val="Titre10"/>
    <w:rPr>
      <w:rFonts w:ascii="Arial" w:eastAsiaTheme="majorEastAsia" w:hAnsi="Arial" w:cs="Times New Roman (Corps CS)"/>
      <w:smallCaps/>
      <w:color w:val="000000" w:themeColor="text1"/>
      <w:sz w:val="32"/>
      <w:szCs w:val="32"/>
      <w:lang w:val="en-US"/>
    </w:rPr>
  </w:style>
  <w:style w:type="paragraph" w:customStyle="1" w:styleId="Sous-titredepartie">
    <w:name w:val="Sous-titre de partie"/>
    <w:basedOn w:val="Titre2"/>
    <w:next w:val="Normal"/>
    <w:link w:val="Sous-titredepartieCar"/>
    <w:qFormat/>
    <w:pPr>
      <w:pBdr>
        <w:bottom w:val="single" w:sz="4" w:space="1" w:color="000000"/>
      </w:pBdr>
    </w:pPr>
    <w:rPr>
      <w:rFonts w:ascii="Arial" w:hAnsi="Arial"/>
      <w:b/>
      <w:color w:val="000000" w:themeColor="text1"/>
    </w:rPr>
  </w:style>
  <w:style w:type="character" w:customStyle="1" w:styleId="TitredepartieCar">
    <w:name w:val="Titre de partie Car"/>
    <w:basedOn w:val="Titre2Car"/>
    <w:link w:val="Titredepartie"/>
    <w:rPr>
      <w:rFonts w:ascii="Arial" w:eastAsiaTheme="majorEastAsia" w:hAnsi="Arial" w:cstheme="majorBidi"/>
      <w:color w:val="000000" w:themeColor="text1"/>
      <w:sz w:val="28"/>
      <w:szCs w:val="26"/>
    </w:rPr>
  </w:style>
  <w:style w:type="paragraph" w:customStyle="1" w:styleId="Titredeparagraphe">
    <w:name w:val="Titre de paragraphe"/>
    <w:basedOn w:val="Titre3"/>
    <w:next w:val="Normal"/>
    <w:link w:val="TitredeparagrapheCar"/>
    <w:qFormat/>
    <w:pPr>
      <w:ind w:left="284"/>
    </w:pPr>
    <w:rPr>
      <w:rFonts w:ascii="Arial" w:hAnsi="Arial" w:cs="Times New Roman (Titres CS)"/>
      <w:b/>
      <w:color w:val="00B9CA"/>
    </w:rPr>
  </w:style>
  <w:style w:type="character" w:customStyle="1" w:styleId="Titre3Car">
    <w:name w:val="Titre 3 Car"/>
    <w:basedOn w:val="Policepardfaut"/>
    <w:link w:val="Titre3"/>
    <w:uiPriority w:val="9"/>
    <w:rPr>
      <w:rFonts w:asciiTheme="majorHAnsi" w:eastAsiaTheme="majorEastAsia" w:hAnsiTheme="majorHAnsi" w:cstheme="majorBidi"/>
      <w:color w:val="1F3763" w:themeColor="accent1" w:themeShade="7F"/>
    </w:rPr>
  </w:style>
  <w:style w:type="character" w:customStyle="1" w:styleId="Sous-titredepartieCar">
    <w:name w:val="Sous-titre de partie Car"/>
    <w:basedOn w:val="Titre3Car"/>
    <w:link w:val="Sous-titredepartie"/>
    <w:rPr>
      <w:rFonts w:ascii="Arial" w:eastAsiaTheme="majorEastAsia" w:hAnsi="Arial" w:cstheme="majorBidi"/>
      <w:b/>
      <w:color w:val="000000" w:themeColor="text1"/>
      <w:sz w:val="26"/>
      <w:szCs w:val="26"/>
    </w:rPr>
  </w:style>
  <w:style w:type="paragraph" w:customStyle="1" w:styleId="Sous-titredeparagraphe">
    <w:name w:val="Sous-titre de paragraphe"/>
    <w:basedOn w:val="Titre4"/>
    <w:next w:val="Normal"/>
    <w:link w:val="Sous-titredeparagrapheCar"/>
    <w:qFormat/>
    <w:pPr>
      <w:ind w:left="567"/>
      <w:outlineLvl w:val="9"/>
    </w:pPr>
    <w:rPr>
      <w:rFonts w:ascii="Arial" w:hAnsi="Arial"/>
      <w:b/>
      <w:color w:val="000000" w:themeColor="text1"/>
    </w:rPr>
  </w:style>
  <w:style w:type="character" w:customStyle="1" w:styleId="Titre4Car">
    <w:name w:val="Titre 4 Car"/>
    <w:basedOn w:val="Policepardfaut"/>
    <w:link w:val="Titre4"/>
    <w:uiPriority w:val="9"/>
    <w:semiHidden/>
    <w:rPr>
      <w:rFonts w:asciiTheme="majorHAnsi" w:eastAsiaTheme="majorEastAsia" w:hAnsiTheme="majorHAnsi" w:cstheme="majorBidi"/>
      <w:i/>
      <w:iCs/>
      <w:color w:val="2F5496" w:themeColor="accent1" w:themeShade="BF"/>
      <w:sz w:val="20"/>
    </w:rPr>
  </w:style>
  <w:style w:type="character" w:customStyle="1" w:styleId="TitredeparagrapheCar">
    <w:name w:val="Titre de paragraphe Car"/>
    <w:basedOn w:val="Titre4Car"/>
    <w:link w:val="Titredeparagraphe"/>
    <w:rPr>
      <w:rFonts w:ascii="Arial" w:eastAsiaTheme="majorEastAsia" w:hAnsi="Arial" w:cs="Times New Roman (Titres CS)"/>
      <w:b/>
      <w:i w:val="0"/>
      <w:iCs w:val="0"/>
      <w:color w:val="00B9CA"/>
      <w:sz w:val="20"/>
    </w:rPr>
  </w:style>
  <w:style w:type="paragraph" w:customStyle="1" w:styleId="NormalGras">
    <w:name w:val="Normal Gras"/>
    <w:basedOn w:val="Normal"/>
    <w:next w:val="Normal"/>
    <w:link w:val="NormalGrasCar"/>
    <w:qFormat/>
    <w:rPr>
      <w:rFonts w:ascii="Arial Gras" w:hAnsi="Arial Gras" w:cs="Times New Roman (Corps CS)"/>
      <w:b/>
    </w:rPr>
  </w:style>
  <w:style w:type="character" w:customStyle="1" w:styleId="Titre5Car">
    <w:name w:val="Titre 5 Car"/>
    <w:basedOn w:val="Policepardfaut"/>
    <w:link w:val="Titre5"/>
    <w:uiPriority w:val="9"/>
    <w:semiHidden/>
    <w:rPr>
      <w:rFonts w:asciiTheme="majorHAnsi" w:eastAsiaTheme="majorEastAsia" w:hAnsiTheme="majorHAnsi" w:cstheme="majorBidi"/>
      <w:color w:val="2F5496" w:themeColor="accent1" w:themeShade="BF"/>
      <w:sz w:val="20"/>
    </w:rPr>
  </w:style>
  <w:style w:type="character" w:customStyle="1" w:styleId="Sous-titredeparagrapheCar">
    <w:name w:val="Sous-titre de paragraphe Car"/>
    <w:basedOn w:val="Titre5Car"/>
    <w:link w:val="Sous-titredeparagraphe"/>
    <w:rPr>
      <w:rFonts w:ascii="Arial" w:eastAsiaTheme="majorEastAsia" w:hAnsi="Arial" w:cstheme="majorBidi"/>
      <w:b/>
      <w:i/>
      <w:iCs/>
      <w:color w:val="000000" w:themeColor="text1"/>
      <w:sz w:val="20"/>
    </w:rPr>
  </w:style>
  <w:style w:type="paragraph" w:customStyle="1" w:styleId="Normalitaliques">
    <w:name w:val="Normal italiques"/>
    <w:basedOn w:val="Normal"/>
    <w:next w:val="Normal"/>
    <w:link w:val="NormalitaliquesCar"/>
    <w:qFormat/>
    <w:rPr>
      <w:i/>
    </w:rPr>
  </w:style>
  <w:style w:type="character" w:customStyle="1" w:styleId="NormalGrasCar">
    <w:name w:val="Normal Gras Car"/>
    <w:basedOn w:val="Policepardfaut"/>
    <w:link w:val="NormalGras"/>
    <w:rPr>
      <w:rFonts w:ascii="Arial Gras" w:hAnsi="Arial Gras" w:cs="Times New Roman (Corps CS)"/>
      <w:b/>
      <w:sz w:val="20"/>
    </w:rPr>
  </w:style>
  <w:style w:type="paragraph" w:customStyle="1" w:styleId="Normalgrasitaliques">
    <w:name w:val="Normal gras italiques"/>
    <w:basedOn w:val="Normal"/>
    <w:next w:val="Normal"/>
    <w:link w:val="NormalgrasitaliquesCar"/>
    <w:qFormat/>
    <w:rPr>
      <w:b/>
      <w:i/>
    </w:rPr>
  </w:style>
  <w:style w:type="character" w:customStyle="1" w:styleId="NormalitaliquesCar">
    <w:name w:val="Normal italiques Car"/>
    <w:basedOn w:val="Policepardfaut"/>
    <w:link w:val="Normalitaliques"/>
    <w:rPr>
      <w:rFonts w:ascii="Arial" w:hAnsi="Arial"/>
      <w:i/>
      <w:sz w:val="20"/>
    </w:rPr>
  </w:style>
  <w:style w:type="paragraph" w:customStyle="1" w:styleId="Titredefocus">
    <w:name w:val="Titre de focus"/>
    <w:basedOn w:val="Normal"/>
    <w:next w:val="Normal"/>
    <w:link w:val="TitredefocusCar"/>
    <w:qFormat/>
    <w:pPr>
      <w:shd w:val="clear" w:color="auto" w:fill="00B9CA"/>
      <w:spacing w:before="120"/>
    </w:pPr>
    <w:rPr>
      <w:rFonts w:cs="Times New Roman (Corps CS)"/>
      <w:b/>
      <w:caps/>
      <w:color w:val="FFFFFF" w:themeColor="background1"/>
    </w:rPr>
  </w:style>
  <w:style w:type="character" w:customStyle="1" w:styleId="NormalgrasitaliquesCar">
    <w:name w:val="Normal gras italiques Car"/>
    <w:basedOn w:val="Policepardfaut"/>
    <w:link w:val="Normalgrasitaliques"/>
    <w:rPr>
      <w:rFonts w:ascii="Arial" w:hAnsi="Arial"/>
      <w:b/>
      <w:i/>
      <w:sz w:val="20"/>
    </w:rPr>
  </w:style>
  <w:style w:type="paragraph" w:customStyle="1" w:styleId="Textedezoomfocus">
    <w:name w:val="Texte de zoom / focus"/>
    <w:basedOn w:val="Normal"/>
    <w:next w:val="Normal"/>
    <w:qFormat/>
    <w:pPr>
      <w:shd w:val="clear" w:color="auto" w:fill="D9D9D9" w:themeFill="background1" w:themeFillShade="D9"/>
      <w:spacing w:before="60" w:after="60"/>
    </w:pPr>
  </w:style>
  <w:style w:type="character" w:customStyle="1" w:styleId="TitredefocusCar">
    <w:name w:val="Titre de focus Car"/>
    <w:basedOn w:val="Policepardfaut"/>
    <w:link w:val="Titredefocus"/>
    <w:rPr>
      <w:rFonts w:ascii="Arial" w:hAnsi="Arial" w:cs="Times New Roman (Corps CS)"/>
      <w:b/>
      <w:caps/>
      <w:color w:val="FFFFFF" w:themeColor="background1"/>
      <w:sz w:val="20"/>
      <w:shd w:val="clear" w:color="auto" w:fill="00B9CA"/>
    </w:rPr>
  </w:style>
  <w:style w:type="paragraph" w:styleId="En-ttedetabledesmatires">
    <w:name w:val="TOC Heading"/>
    <w:basedOn w:val="Titre1"/>
    <w:next w:val="Normal"/>
    <w:uiPriority w:val="39"/>
    <w:unhideWhenUsed/>
    <w:qFormat/>
    <w:pPr>
      <w:spacing w:before="480" w:line="276" w:lineRule="auto"/>
      <w:outlineLvl w:val="9"/>
    </w:pPr>
    <w:rPr>
      <w:b/>
      <w:bCs/>
      <w:sz w:val="28"/>
      <w:szCs w:val="28"/>
      <w:lang w:val="fr-FR" w:eastAsia="fr-FR"/>
    </w:rPr>
  </w:style>
  <w:style w:type="paragraph" w:styleId="TM1">
    <w:name w:val="toc 1"/>
    <w:basedOn w:val="Normal"/>
    <w:next w:val="Normal"/>
    <w:uiPriority w:val="39"/>
    <w:unhideWhenUsed/>
    <w:pPr>
      <w:spacing w:before="120" w:after="120"/>
    </w:pPr>
    <w:rPr>
      <w:rFonts w:cstheme="minorHAnsi"/>
      <w:b/>
      <w:bCs/>
      <w:caps/>
      <w:szCs w:val="20"/>
    </w:rPr>
  </w:style>
  <w:style w:type="paragraph" w:styleId="TM2">
    <w:name w:val="toc 2"/>
    <w:basedOn w:val="Normal"/>
    <w:next w:val="Normal"/>
    <w:uiPriority w:val="39"/>
    <w:unhideWhenUsed/>
    <w:pPr>
      <w:ind w:left="200"/>
    </w:pPr>
    <w:rPr>
      <w:rFonts w:cstheme="minorHAnsi"/>
      <w:smallCaps/>
      <w:szCs w:val="20"/>
    </w:rPr>
  </w:style>
  <w:style w:type="paragraph" w:styleId="TM3">
    <w:name w:val="toc 3"/>
    <w:basedOn w:val="Normal"/>
    <w:next w:val="Normal"/>
    <w:uiPriority w:val="39"/>
    <w:unhideWhenUsed/>
    <w:pPr>
      <w:ind w:left="400"/>
    </w:pPr>
    <w:rPr>
      <w:rFonts w:cstheme="minorHAnsi"/>
      <w:i/>
      <w:iCs/>
      <w:szCs w:val="20"/>
    </w:rPr>
  </w:style>
  <w:style w:type="character" w:styleId="Lienhypertexte">
    <w:name w:val="Hyperlink"/>
    <w:basedOn w:val="Policepardfaut"/>
    <w:uiPriority w:val="99"/>
    <w:unhideWhenUsed/>
    <w:rPr>
      <w:color w:val="0563C1" w:themeColor="hyperlink"/>
      <w:u w:val="single"/>
    </w:rPr>
  </w:style>
  <w:style w:type="paragraph" w:styleId="TM4">
    <w:name w:val="toc 4"/>
    <w:basedOn w:val="Normal"/>
    <w:next w:val="Normal"/>
    <w:uiPriority w:val="39"/>
    <w:unhideWhenUsed/>
    <w:pPr>
      <w:ind w:left="600"/>
    </w:pPr>
    <w:rPr>
      <w:rFonts w:cstheme="minorHAnsi"/>
      <w:sz w:val="18"/>
      <w:szCs w:val="18"/>
    </w:rPr>
  </w:style>
  <w:style w:type="paragraph" w:styleId="TM5">
    <w:name w:val="toc 5"/>
    <w:basedOn w:val="Normal"/>
    <w:next w:val="Normal"/>
    <w:uiPriority w:val="39"/>
    <w:unhideWhenUsed/>
    <w:pPr>
      <w:ind w:left="800"/>
    </w:pPr>
    <w:rPr>
      <w:rFonts w:cstheme="minorHAnsi"/>
      <w:sz w:val="18"/>
      <w:szCs w:val="18"/>
    </w:rPr>
  </w:style>
  <w:style w:type="paragraph" w:styleId="TM6">
    <w:name w:val="toc 6"/>
    <w:basedOn w:val="Normal"/>
    <w:next w:val="Normal"/>
    <w:uiPriority w:val="39"/>
    <w:unhideWhenUsed/>
    <w:pPr>
      <w:ind w:left="1000"/>
    </w:pPr>
    <w:rPr>
      <w:rFonts w:cstheme="minorHAnsi"/>
      <w:sz w:val="18"/>
      <w:szCs w:val="18"/>
    </w:rPr>
  </w:style>
  <w:style w:type="paragraph" w:styleId="TM7">
    <w:name w:val="toc 7"/>
    <w:basedOn w:val="Normal"/>
    <w:next w:val="Normal"/>
    <w:uiPriority w:val="39"/>
    <w:unhideWhenUsed/>
    <w:pPr>
      <w:ind w:left="1200"/>
    </w:pPr>
    <w:rPr>
      <w:rFonts w:cstheme="minorHAnsi"/>
      <w:sz w:val="18"/>
      <w:szCs w:val="18"/>
    </w:rPr>
  </w:style>
  <w:style w:type="paragraph" w:styleId="TM8">
    <w:name w:val="toc 8"/>
    <w:basedOn w:val="Normal"/>
    <w:next w:val="Normal"/>
    <w:uiPriority w:val="39"/>
    <w:unhideWhenUsed/>
    <w:pPr>
      <w:ind w:left="1400"/>
    </w:pPr>
    <w:rPr>
      <w:rFonts w:cstheme="minorHAnsi"/>
      <w:sz w:val="18"/>
      <w:szCs w:val="18"/>
    </w:rPr>
  </w:style>
  <w:style w:type="paragraph" w:styleId="TM9">
    <w:name w:val="toc 9"/>
    <w:basedOn w:val="Normal"/>
    <w:next w:val="Normal"/>
    <w:uiPriority w:val="39"/>
    <w:unhideWhenUsed/>
    <w:pPr>
      <w:ind w:left="1600"/>
    </w:pPr>
    <w:rPr>
      <w:rFonts w:cstheme="minorHAnsi"/>
      <w:sz w:val="18"/>
      <w:szCs w:val="18"/>
    </w:rPr>
  </w:style>
  <w:style w:type="paragraph" w:styleId="Paragraphedeliste">
    <w:name w:val="List Paragraph"/>
    <w:basedOn w:val="Normal"/>
    <w:uiPriority w:val="34"/>
    <w:qFormat/>
    <w:pPr>
      <w:ind w:left="720"/>
      <w:contextualSpacing/>
    </w:pPr>
  </w:style>
  <w:style w:type="paragraph" w:customStyle="1" w:styleId="Titredegraphique">
    <w:name w:val="Titre de graphique"/>
    <w:basedOn w:val="Normal"/>
    <w:next w:val="Normal"/>
    <w:qFormat/>
    <w:rPr>
      <w:rFonts w:cs="Times New Roman (Corps CS)"/>
      <w:smallCaps/>
    </w:rPr>
  </w:style>
  <w:style w:type="paragraph" w:customStyle="1" w:styleId="Notesdebasdepage">
    <w:name w:val="Notes de bas de page"/>
    <w:basedOn w:val="Notedebasdepage"/>
    <w:qFormat/>
    <w:pPr>
      <w:numPr>
        <w:numId w:val="5"/>
      </w:numPr>
    </w:pPr>
    <w:rPr>
      <w:sz w:val="16"/>
    </w:rPr>
  </w:style>
  <w:style w:type="paragraph" w:styleId="Notedebasdepage">
    <w:name w:val="footnote text"/>
    <w:basedOn w:val="Normal"/>
    <w:link w:val="NotedebasdepageCar"/>
    <w:uiPriority w:val="99"/>
    <w:semiHidden/>
    <w:unhideWhenUsed/>
    <w:rPr>
      <w:szCs w:val="20"/>
    </w:rPr>
  </w:style>
  <w:style w:type="character" w:customStyle="1" w:styleId="NotedebasdepageCar">
    <w:name w:val="Note de bas de page Car"/>
    <w:basedOn w:val="Policepardfaut"/>
    <w:link w:val="Notedebasdepage"/>
    <w:uiPriority w:val="99"/>
    <w:semiHidden/>
    <w:rPr>
      <w:rFonts w:ascii="Arial" w:hAnsi="Arial"/>
      <w:sz w:val="20"/>
      <w:szCs w:val="20"/>
    </w:rPr>
  </w:style>
  <w:style w:type="character" w:customStyle="1" w:styleId="TitredurapportcouvertureCar">
    <w:name w:val="Titre du rapport (couverture) Car"/>
    <w:basedOn w:val="Policepardfaut"/>
    <w:link w:val="Titredurapportcouverture"/>
    <w:rPr>
      <w:rFonts w:ascii="Arial" w:hAnsi="Arial" w:cs="Arial"/>
      <w:b/>
      <w:smallCaps/>
      <w:color w:val="000000" w:themeColor="text1"/>
      <w:sz w:val="40"/>
      <w:szCs w:val="20"/>
    </w:rPr>
  </w:style>
  <w:style w:type="paragraph" w:styleId="Listepuces2">
    <w:name w:val="List Bullet 2"/>
    <w:basedOn w:val="Normal"/>
    <w:uiPriority w:val="99"/>
    <w:unhideWhenUsed/>
    <w:pPr>
      <w:numPr>
        <w:numId w:val="4"/>
      </w:numPr>
      <w:contextualSpacing/>
    </w:pPr>
  </w:style>
  <w:style w:type="character" w:styleId="Numrodepage">
    <w:name w:val="page number"/>
    <w:basedOn w:val="Policepardfaut"/>
    <w:uiPriority w:val="99"/>
    <w:unhideWhenUsed/>
  </w:style>
  <w:style w:type="paragraph" w:customStyle="1" w:styleId="Style1">
    <w:name w:val="Style1"/>
    <w:basedOn w:val="Listepuces3"/>
    <w:qFormat/>
    <w:pPr>
      <w:numPr>
        <w:numId w:val="6"/>
      </w:numPr>
    </w:pPr>
  </w:style>
  <w:style w:type="paragraph" w:styleId="Listepuces3">
    <w:name w:val="List Bullet 3"/>
    <w:basedOn w:val="Normal"/>
    <w:uiPriority w:val="99"/>
    <w:unhideWhenUsed/>
    <w:pPr>
      <w:numPr>
        <w:numId w:val="3"/>
      </w:numPr>
      <w:contextualSpacing/>
    </w:p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Cs w:val="20"/>
    </w:rPr>
  </w:style>
  <w:style w:type="character" w:customStyle="1" w:styleId="CommentaireCar">
    <w:name w:val="Commentaire Car"/>
    <w:basedOn w:val="Policepardfaut"/>
    <w:link w:val="Commentaire"/>
    <w:uiPriority w:val="99"/>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Arial" w:hAnsi="Arial"/>
      <w:b/>
      <w:bCs/>
      <w:sz w:val="20"/>
      <w:szCs w:val="20"/>
    </w:rPr>
  </w:style>
  <w:style w:type="paragraph" w:customStyle="1" w:styleId="Style2">
    <w:name w:val="Style2"/>
    <w:basedOn w:val="Sous-titre"/>
    <w:link w:val="Style2Car"/>
    <w:rPr>
      <w:b/>
    </w:rPr>
  </w:style>
  <w:style w:type="table" w:customStyle="1" w:styleId="Acronymeliste">
    <w:name w:val="Acronyme (liste)"/>
    <w:basedOn w:val="TableauNormal"/>
    <w:uiPriority w:val="99"/>
    <w:tblPr/>
    <w:tblStylePr w:type="firstCol">
      <w:rPr>
        <w:rFonts w:ascii="Arial" w:hAnsi="Arial"/>
        <w:b/>
        <w:i w:val="0"/>
        <w:caps/>
        <w:smallCaps w:val="0"/>
        <w:strike w:val="0"/>
        <w:vanish w:val="0"/>
        <w:color w:val="000000" w:themeColor="text1"/>
        <w:sz w:val="20"/>
        <w:vertAlign w:val="baseline"/>
      </w:rPr>
      <w:tblPr/>
      <w:tcPr>
        <w:tcBorders>
          <w:top w:val="none" w:sz="4" w:space="0" w:color="000000"/>
          <w:left w:val="none" w:sz="4" w:space="0" w:color="000000"/>
          <w:bottom w:val="single" w:sz="4" w:space="0" w:color="E10043"/>
          <w:right w:val="none" w:sz="4" w:space="0" w:color="000000"/>
        </w:tcBorders>
      </w:tcPr>
    </w:tblStylePr>
    <w:tblStylePr w:type="lastCol">
      <w:rPr>
        <w:rFonts w:ascii="Arial" w:hAnsi="Arial"/>
        <w:sz w:val="20"/>
      </w:rPr>
      <w:tblPr/>
      <w:tcPr>
        <w:tcBorders>
          <w:top w:val="none" w:sz="4" w:space="0" w:color="000000"/>
          <w:left w:val="none" w:sz="4" w:space="0" w:color="000000"/>
          <w:bottom w:val="none" w:sz="4" w:space="0" w:color="000000"/>
          <w:right w:val="none" w:sz="4" w:space="0" w:color="000000"/>
        </w:tcBorders>
      </w:tcPr>
    </w:tblStylePr>
  </w:style>
  <w:style w:type="paragraph" w:styleId="Sous-titre">
    <w:name w:val="Subtitle"/>
    <w:basedOn w:val="Normal"/>
    <w:next w:val="Normal"/>
    <w:link w:val="Sous-titreCar"/>
    <w:uiPriority w:val="11"/>
    <w:qFormat/>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ous-titreCar">
    <w:name w:val="Sous-titre Car"/>
    <w:basedOn w:val="Policepardfaut"/>
    <w:link w:val="Sous-titre"/>
    <w:uiPriority w:val="11"/>
    <w:rPr>
      <w:rFonts w:eastAsiaTheme="minorEastAsia"/>
      <w:color w:val="5A5A5A" w:themeColor="text1" w:themeTint="A5"/>
      <w:spacing w:val="15"/>
      <w:sz w:val="22"/>
      <w:szCs w:val="22"/>
    </w:rPr>
  </w:style>
  <w:style w:type="character" w:customStyle="1" w:styleId="Style2Car">
    <w:name w:val="Style2 Car"/>
    <w:basedOn w:val="Sous-titreCar"/>
    <w:link w:val="Style2"/>
    <w:rPr>
      <w:rFonts w:eastAsiaTheme="minorEastAsia"/>
      <w:b/>
      <w:color w:val="5A5A5A" w:themeColor="text1" w:themeTint="A5"/>
      <w:spacing w:val="15"/>
      <w:sz w:val="22"/>
      <w:szCs w:val="22"/>
    </w:rPr>
  </w:style>
  <w:style w:type="table" w:styleId="Tableausimple2">
    <w:name w:val="Plain Table 2"/>
    <w:basedOn w:val="Tableau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ppelnotedebasdep">
    <w:name w:val="footnote reference"/>
    <w:basedOn w:val="Policepardfaut"/>
    <w:uiPriority w:val="99"/>
    <w:semiHidden/>
    <w:unhideWhenUsed/>
    <w:rPr>
      <w:vertAlign w:val="superscript"/>
    </w:rPr>
  </w:style>
  <w:style w:type="paragraph" w:customStyle="1" w:styleId="TitrePartie">
    <w:name w:val="Titre Partie"/>
    <w:basedOn w:val="Titre1"/>
    <w:link w:val="TitrePartieCar"/>
    <w:qFormat/>
    <w:pPr>
      <w:jc w:val="center"/>
    </w:pPr>
    <w:rPr>
      <w:rFonts w:ascii="Arial" w:hAnsi="Arial" w:cs="Arial"/>
      <w:b/>
      <w:smallCaps/>
      <w:color w:val="00B9CA"/>
      <w:szCs w:val="20"/>
    </w:rPr>
  </w:style>
  <w:style w:type="paragraph" w:styleId="Notedefin">
    <w:name w:val="endnote text"/>
    <w:basedOn w:val="Normal"/>
    <w:link w:val="NotedefinCar"/>
    <w:uiPriority w:val="99"/>
    <w:semiHidden/>
    <w:unhideWhenUsed/>
    <w:rPr>
      <w:szCs w:val="20"/>
    </w:rPr>
  </w:style>
  <w:style w:type="character" w:customStyle="1" w:styleId="TitrePartieCar">
    <w:name w:val="Titre Partie Car"/>
    <w:basedOn w:val="Policepardfaut"/>
    <w:link w:val="TitrePartie"/>
    <w:rPr>
      <w:rFonts w:ascii="Arial" w:eastAsiaTheme="majorEastAsia" w:hAnsi="Arial" w:cs="Arial"/>
      <w:b/>
      <w:smallCaps/>
      <w:color w:val="00B9CA"/>
      <w:sz w:val="32"/>
      <w:szCs w:val="20"/>
      <w:lang w:val="en-US"/>
    </w:rPr>
  </w:style>
  <w:style w:type="character" w:customStyle="1" w:styleId="NotedefinCar">
    <w:name w:val="Note de fin Car"/>
    <w:basedOn w:val="Policepardfaut"/>
    <w:link w:val="Notedefin"/>
    <w:uiPriority w:val="99"/>
    <w:semiHidden/>
    <w:rPr>
      <w:rFonts w:ascii="Arial" w:hAnsi="Arial"/>
      <w:sz w:val="20"/>
      <w:szCs w:val="20"/>
    </w:rPr>
  </w:style>
  <w:style w:type="character" w:styleId="Appeldenotedefin">
    <w:name w:val="endnote reference"/>
    <w:basedOn w:val="Policepardfaut"/>
    <w:uiPriority w:val="99"/>
    <w:semiHidden/>
    <w:unhideWhenUsed/>
    <w:rPr>
      <w:vertAlign w:val="superscript"/>
    </w:rPr>
  </w:style>
  <w:style w:type="table" w:customStyle="1" w:styleId="Acronyme">
    <w:name w:val="Acronyme"/>
    <w:basedOn w:val="TableauNormal"/>
    <w:uiPriority w:val="99"/>
    <w:tblPr>
      <w:tblBorders>
        <w:bottom w:val="single" w:sz="4" w:space="0" w:color="00B9CA"/>
        <w:insideH w:val="single" w:sz="4" w:space="0" w:color="00B9CA"/>
      </w:tblBorders>
    </w:tblPr>
    <w:tcPr>
      <w:shd w:val="clear" w:color="auto" w:fill="auto"/>
      <w:vAlign w:val="center"/>
    </w:tcPr>
    <w:tblStylePr w:type="firstCol">
      <w:rPr>
        <w:rFonts w:ascii="Arial" w:hAnsi="Arial"/>
        <w:b/>
        <w:i w:val="0"/>
        <w:caps/>
        <w:smallCaps w:val="0"/>
        <w:strike w:val="0"/>
        <w:vanish w:val="0"/>
        <w:color w:val="000000" w:themeColor="text1"/>
        <w:sz w:val="20"/>
        <w:vertAlign w:val="baseline"/>
      </w:rPr>
      <w:tblPr/>
      <w:tcPr>
        <w:tcBorders>
          <w:bottom w:val="single" w:sz="4" w:space="0" w:color="E10043"/>
        </w:tcBorders>
      </w:tcPr>
    </w:tblStylePr>
    <w:tblStylePr w:type="lastCol">
      <w:rPr>
        <w:rFonts w:ascii="Arial" w:hAnsi="Arial"/>
        <w:caps w:val="0"/>
        <w:smallCaps w:val="0"/>
        <w:strike w:val="0"/>
        <w:vanish w:val="0"/>
        <w:color w:val="000000" w:themeColor="text1"/>
        <w:sz w:val="20"/>
        <w:vertAlign w:val="baseline"/>
      </w:rPr>
      <w:tblPr/>
      <w:tcPr>
        <w:tcBorders>
          <w:top w:val="single" w:sz="4" w:space="0" w:color="00B9CA"/>
          <w:left w:val="none" w:sz="4" w:space="0" w:color="000000"/>
          <w:bottom w:val="single" w:sz="4" w:space="0" w:color="00B9CA"/>
          <w:right w:val="none" w:sz="4" w:space="0" w:color="000000"/>
        </w:tcBorders>
        <w:shd w:val="clear" w:color="auto" w:fill="auto"/>
      </w:tcPr>
    </w:tblStylePr>
    <w:tblStylePr w:type="neCell">
      <w:tblPr/>
      <w:tcPr>
        <w:tcBorders>
          <w:top w:val="none" w:sz="4" w:space="0" w:color="000000"/>
          <w:left w:val="none" w:sz="4" w:space="0" w:color="000000"/>
          <w:bottom w:val="single" w:sz="4" w:space="0" w:color="AFCA0B"/>
          <w:right w:val="none" w:sz="4" w:space="0" w:color="000000"/>
        </w:tcBorders>
      </w:tcPr>
    </w:tblStylePr>
    <w:tblStylePr w:type="seCell">
      <w:rPr>
        <w:rFonts w:ascii="Arial" w:hAnsi="Arial"/>
        <w:sz w:val="20"/>
      </w:rPr>
      <w:tblPr/>
      <w:tcPr>
        <w:tcBorders>
          <w:bottom w:val="single" w:sz="4" w:space="0" w:color="00B9CA"/>
        </w:tcBorders>
        <w:shd w:val="clear" w:color="auto" w:fill="auto"/>
      </w:tcPr>
    </w:tblStylePr>
    <w:tblStylePr w:type="swCell">
      <w:rPr>
        <w:rFonts w:ascii="Arial" w:hAnsi="Arial"/>
        <w:b/>
        <w:sz w:val="20"/>
      </w:rPr>
      <w:tblPr/>
      <w:tcPr>
        <w:tcBorders>
          <w:bottom w:val="single" w:sz="4" w:space="0" w:color="00B9CA"/>
        </w:tcBorders>
        <w:shd w:val="clear" w:color="auto" w:fill="auto"/>
      </w:tcPr>
    </w:tblStylePr>
  </w:style>
  <w:style w:type="paragraph" w:customStyle="1" w:styleId="ACRONYME0">
    <w:name w:val="ACRONYME"/>
    <w:basedOn w:val="Normal"/>
    <w:qFormat/>
    <w:rPr>
      <w:rFonts w:ascii="Arial Gras" w:hAnsi="Arial Gras" w:cs="Arial"/>
      <w:b/>
      <w:caps/>
      <w:color w:val="000000" w:themeColor="text1"/>
      <w:szCs w:val="20"/>
    </w:rPr>
  </w:style>
  <w:style w:type="paragraph" w:customStyle="1" w:styleId="Textenormaldacronyme">
    <w:name w:val="Texte normal d'acronyme"/>
    <w:basedOn w:val="Normal"/>
    <w:qFormat/>
    <w:rPr>
      <w:rFonts w:cs="Arial"/>
      <w:color w:val="000000" w:themeColor="text1"/>
      <w:szCs w:val="20"/>
    </w:rPr>
  </w:style>
  <w:style w:type="paragraph" w:customStyle="1" w:styleId="Default">
    <w:name w:val="Default"/>
    <w:rPr>
      <w:rFonts w:ascii="Alwyn" w:hAnsi="Alwyn" w:cs="Alwyn"/>
      <w:color w:val="000000"/>
    </w:rPr>
  </w:style>
  <w:style w:type="character" w:customStyle="1" w:styleId="A3">
    <w:name w:val="A3"/>
    <w:uiPriority w:val="99"/>
    <w:rPr>
      <w:rFonts w:cs="Alwyn"/>
      <w:color w:val="FFFFFF"/>
      <w:sz w:val="20"/>
      <w:szCs w:val="20"/>
    </w:rPr>
  </w:style>
  <w:style w:type="paragraph" w:customStyle="1" w:styleId="Bibliographieauteur">
    <w:name w:val="Bibliographie : auteur"/>
    <w:basedOn w:val="Listepuces"/>
    <w:qFormat/>
    <w:pPr>
      <w:numPr>
        <w:numId w:val="8"/>
      </w:numPr>
    </w:pPr>
    <w:rPr>
      <w:rFonts w:cs="Times New Roman (Corps CS)"/>
      <w:smallCaps/>
    </w:rPr>
  </w:style>
  <w:style w:type="paragraph" w:styleId="Bibliographie">
    <w:name w:val="Bibliography"/>
    <w:basedOn w:val="Normal"/>
    <w:next w:val="Normal"/>
    <w:uiPriority w:val="37"/>
    <w:unhideWhenUsed/>
  </w:style>
  <w:style w:type="paragraph" w:styleId="TitreTR">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customStyle="1" w:styleId="Titredudocument">
    <w:name w:val="Titre du document"/>
    <w:basedOn w:val="Normal"/>
    <w:link w:val="TitredudocumentCar"/>
    <w:qFormat/>
    <w:pPr>
      <w:pBdr>
        <w:bottom w:val="single" w:sz="4" w:space="3" w:color="00B9CA"/>
      </w:pBdr>
      <w:jc w:val="center"/>
    </w:pPr>
    <w:rPr>
      <w:rFonts w:eastAsia="Times New Roman" w:cs="Arial"/>
      <w:b/>
      <w:bCs/>
      <w:color w:val="000000" w:themeColor="text1"/>
      <w:sz w:val="28"/>
      <w:szCs w:val="32"/>
      <w:lang w:eastAsia="fr-FR"/>
    </w:rPr>
  </w:style>
  <w:style w:type="character" w:customStyle="1" w:styleId="TitredudocumentCar">
    <w:name w:val="Titre du document Car"/>
    <w:basedOn w:val="Policepardfaut"/>
    <w:link w:val="Titredudocument"/>
    <w:rPr>
      <w:rFonts w:ascii="Arial" w:eastAsia="Times New Roman" w:hAnsi="Arial" w:cs="Arial"/>
      <w:b/>
      <w:bCs/>
      <w:color w:val="000000" w:themeColor="text1"/>
      <w:sz w:val="28"/>
      <w:szCs w:val="32"/>
      <w:lang w:eastAsia="fr-FR"/>
    </w:rPr>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sz w:val="24"/>
      <w:lang w:eastAsia="fr-FR"/>
    </w:rPr>
  </w:style>
  <w:style w:type="table" w:customStyle="1" w:styleId="Grilledutableau1">
    <w:name w:val="Grille du tableau1"/>
    <w:basedOn w:val="TableauNormal"/>
    <w:next w:val="Grilledutableau"/>
    <w:uiPriority w:val="39"/>
    <w:pPr>
      <w:ind w:right="147"/>
      <w:jc w:val="center"/>
    </w:pPr>
    <w:rPr>
      <w:rFonts w:eastAsiaTheme="minorEastAsia"/>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6Car">
    <w:name w:val="Titre 6 Car"/>
    <w:basedOn w:val="Policepardfaut"/>
    <w:link w:val="Titre6"/>
    <w:uiPriority w:val="9"/>
    <w:semiHidden/>
    <w:rPr>
      <w:rFonts w:eastAsiaTheme="minorEastAsia"/>
      <w:caps/>
      <w:color w:val="2F5496" w:themeColor="accent1" w:themeShade="BF"/>
      <w:spacing w:val="10"/>
      <w:sz w:val="20"/>
      <w:szCs w:val="20"/>
      <w:lang w:val="en-US"/>
    </w:rPr>
  </w:style>
  <w:style w:type="character" w:customStyle="1" w:styleId="Titre7Car">
    <w:name w:val="Titre 7 Car"/>
    <w:basedOn w:val="Policepardfaut"/>
    <w:link w:val="Titre7"/>
    <w:uiPriority w:val="9"/>
    <w:semiHidden/>
    <w:rPr>
      <w:rFonts w:eastAsiaTheme="minorEastAsia"/>
      <w:caps/>
      <w:color w:val="2F5496" w:themeColor="accent1" w:themeShade="BF"/>
      <w:spacing w:val="10"/>
      <w:sz w:val="20"/>
      <w:szCs w:val="20"/>
      <w:lang w:val="en-US"/>
    </w:rPr>
  </w:style>
  <w:style w:type="character" w:customStyle="1" w:styleId="Titre8Car">
    <w:name w:val="Titre 8 Car"/>
    <w:basedOn w:val="Policepardfaut"/>
    <w:link w:val="Titre8"/>
    <w:uiPriority w:val="9"/>
    <w:semiHidden/>
    <w:rPr>
      <w:rFonts w:eastAsiaTheme="minorEastAsia"/>
      <w:caps/>
      <w:spacing w:val="10"/>
      <w:sz w:val="18"/>
      <w:szCs w:val="18"/>
      <w:lang w:val="en-US"/>
    </w:rPr>
  </w:style>
  <w:style w:type="character" w:customStyle="1" w:styleId="Titre9Car">
    <w:name w:val="Titre 9 Car"/>
    <w:basedOn w:val="Policepardfaut"/>
    <w:link w:val="Titre9"/>
    <w:uiPriority w:val="9"/>
    <w:semiHidden/>
    <w:rPr>
      <w:rFonts w:eastAsiaTheme="minorEastAsia"/>
      <w:i/>
      <w:iCs/>
      <w:caps/>
      <w:spacing w:val="10"/>
      <w:sz w:val="18"/>
      <w:szCs w:val="18"/>
      <w:lang w:val="en-US"/>
    </w:rPr>
  </w:style>
  <w:style w:type="paragraph" w:styleId="Lgende">
    <w:name w:val="caption"/>
    <w:basedOn w:val="Normal"/>
    <w:next w:val="Normal"/>
    <w:uiPriority w:val="35"/>
    <w:unhideWhenUsed/>
    <w:qFormat/>
    <w:pPr>
      <w:spacing w:after="200"/>
      <w:ind w:left="-567"/>
    </w:pPr>
    <w:rPr>
      <w:i/>
      <w:iCs/>
      <w:color w:val="44546A" w:themeColor="text2"/>
      <w:sz w:val="18"/>
      <w:szCs w:val="18"/>
      <w:lang w:val="en-US"/>
    </w:rPr>
  </w:style>
  <w:style w:type="character" w:styleId="Textedelespacerserv">
    <w:name w:val="Placeholder Text"/>
    <w:basedOn w:val="Policepardfaut"/>
    <w:uiPriority w:val="99"/>
    <w:semiHidden/>
    <w:rPr>
      <w:color w:val="808080"/>
    </w:rPr>
  </w:style>
  <w:style w:type="character" w:customStyle="1" w:styleId="Style3">
    <w:name w:val="Style3"/>
    <w:basedOn w:val="Policepardfaut"/>
    <w:uiPriority w:val="1"/>
    <w:rPr>
      <w14:textOutline w14:w="9525" w14:cap="rnd" w14:cmpd="dbl" w14:algn="ctr">
        <w14:solidFill>
          <w14:schemeClr w14:val="accent6">
            <w14:lumMod w14:val="60000"/>
            <w14:lumOff w14:val="40000"/>
          </w14:schemeClr>
        </w14:solidFill>
        <w14:prstDash w14:val="solid"/>
        <w14:bevel/>
      </w14:textOutline>
    </w:rPr>
  </w:style>
  <w:style w:type="character" w:customStyle="1" w:styleId="Style4">
    <w:name w:val="Style4"/>
    <w:basedOn w:val="Policepardfaut"/>
    <w:uiPriority w:val="1"/>
    <w:rPr>
      <w:b/>
    </w:rPr>
  </w:style>
  <w:style w:type="numbering" w:customStyle="1" w:styleId="Aucuneliste1">
    <w:name w:val="Aucune liste1"/>
    <w:next w:val="Aucuneliste"/>
    <w:uiPriority w:val="99"/>
    <w:semiHidden/>
    <w:unhideWhenUsed/>
  </w:style>
  <w:style w:type="paragraph" w:styleId="Titre">
    <w:name w:val="Title"/>
    <w:basedOn w:val="Normal"/>
    <w:next w:val="Normal"/>
    <w:link w:val="TitreCar"/>
    <w:uiPriority w:val="10"/>
    <w:qFormat/>
    <w:pPr>
      <w:ind w:right="147"/>
      <w:jc w:val="center"/>
    </w:pPr>
    <w:rPr>
      <w:rFonts w:asciiTheme="majorHAnsi" w:eastAsiaTheme="majorEastAsia" w:hAnsiTheme="majorHAnsi" w:cstheme="majorBidi"/>
      <w:caps/>
      <w:color w:val="4472C4" w:themeColor="accent1"/>
      <w:spacing w:val="10"/>
      <w:sz w:val="52"/>
      <w:szCs w:val="52"/>
      <w:lang w:val="en-US"/>
    </w:rPr>
  </w:style>
  <w:style w:type="character" w:customStyle="1" w:styleId="TitreCar">
    <w:name w:val="Titre Car"/>
    <w:basedOn w:val="Policepardfaut"/>
    <w:link w:val="Titre"/>
    <w:uiPriority w:val="10"/>
    <w:rPr>
      <w:rFonts w:asciiTheme="majorHAnsi" w:eastAsiaTheme="majorEastAsia" w:hAnsiTheme="majorHAnsi" w:cstheme="majorBidi"/>
      <w:caps/>
      <w:color w:val="4472C4" w:themeColor="accent1"/>
      <w:spacing w:val="10"/>
      <w:sz w:val="52"/>
      <w:szCs w:val="52"/>
      <w:lang w:val="en-US"/>
    </w:rPr>
  </w:style>
  <w:style w:type="character" w:styleId="lev">
    <w:name w:val="Strong"/>
    <w:uiPriority w:val="22"/>
    <w:qFormat/>
    <w:rPr>
      <w:b/>
      <w:bCs/>
    </w:rPr>
  </w:style>
  <w:style w:type="character" w:styleId="Accentuation">
    <w:name w:val="Emphasis"/>
    <w:uiPriority w:val="20"/>
    <w:qFormat/>
    <w:rPr>
      <w:caps/>
      <w:color w:val="1F3763" w:themeColor="accent1" w:themeShade="7F"/>
      <w:spacing w:val="5"/>
    </w:rPr>
  </w:style>
  <w:style w:type="paragraph" w:styleId="Sansinterligne">
    <w:name w:val="No Spacing"/>
    <w:uiPriority w:val="1"/>
    <w:qFormat/>
    <w:pPr>
      <w:ind w:right="147"/>
      <w:jc w:val="center"/>
    </w:pPr>
    <w:rPr>
      <w:rFonts w:eastAsiaTheme="minorEastAsia"/>
      <w:sz w:val="20"/>
      <w:szCs w:val="20"/>
      <w:lang w:val="en-US"/>
    </w:rPr>
  </w:style>
  <w:style w:type="paragraph" w:styleId="Citation">
    <w:name w:val="Quote"/>
    <w:basedOn w:val="Normal"/>
    <w:next w:val="Normal"/>
    <w:link w:val="CitationCar"/>
    <w:uiPriority w:val="29"/>
    <w:qFormat/>
    <w:pPr>
      <w:ind w:right="147"/>
      <w:jc w:val="center"/>
    </w:pPr>
    <w:rPr>
      <w:rFonts w:asciiTheme="minorHAnsi" w:eastAsiaTheme="minorEastAsia" w:hAnsiTheme="minorHAnsi"/>
      <w:i/>
      <w:iCs/>
      <w:sz w:val="24"/>
      <w:lang w:val="en-US"/>
    </w:rPr>
  </w:style>
  <w:style w:type="character" w:customStyle="1" w:styleId="CitationCar">
    <w:name w:val="Citation Car"/>
    <w:basedOn w:val="Policepardfaut"/>
    <w:link w:val="Citation"/>
    <w:uiPriority w:val="29"/>
    <w:rPr>
      <w:rFonts w:eastAsiaTheme="minorEastAsia"/>
      <w:i/>
      <w:iCs/>
      <w:lang w:val="en-US"/>
    </w:rPr>
  </w:style>
  <w:style w:type="paragraph" w:styleId="Citationintense">
    <w:name w:val="Intense Quote"/>
    <w:basedOn w:val="Normal"/>
    <w:next w:val="Normal"/>
    <w:link w:val="CitationintenseCar"/>
    <w:uiPriority w:val="30"/>
    <w:qFormat/>
    <w:pPr>
      <w:spacing w:before="240" w:after="240"/>
      <w:ind w:left="1080" w:right="1080"/>
      <w:jc w:val="center"/>
    </w:pPr>
    <w:rPr>
      <w:rFonts w:asciiTheme="minorHAnsi" w:eastAsiaTheme="minorEastAsia" w:hAnsiTheme="minorHAnsi"/>
      <w:color w:val="4472C4" w:themeColor="accent1"/>
      <w:sz w:val="24"/>
      <w:lang w:val="en-US"/>
    </w:rPr>
  </w:style>
  <w:style w:type="character" w:customStyle="1" w:styleId="CitationintenseCar">
    <w:name w:val="Citation intense Car"/>
    <w:basedOn w:val="Policepardfaut"/>
    <w:link w:val="Citationintense"/>
    <w:uiPriority w:val="30"/>
    <w:rPr>
      <w:rFonts w:eastAsiaTheme="minorEastAsia"/>
      <w:color w:val="4472C4" w:themeColor="accent1"/>
      <w:lang w:val="en-US"/>
    </w:rPr>
  </w:style>
  <w:style w:type="character" w:styleId="Emphaseple">
    <w:name w:val="Subtle Emphasis"/>
    <w:uiPriority w:val="19"/>
    <w:qFormat/>
    <w:rPr>
      <w:i/>
      <w:iCs/>
      <w:color w:val="1F3763" w:themeColor="accent1" w:themeShade="7F"/>
    </w:rPr>
  </w:style>
  <w:style w:type="character" w:styleId="Emphaseintense">
    <w:name w:val="Intense Emphasis"/>
    <w:uiPriority w:val="21"/>
    <w:qFormat/>
    <w:rPr>
      <w:b/>
      <w:bCs/>
      <w:caps/>
      <w:color w:val="1F3763" w:themeColor="accent1" w:themeShade="7F"/>
      <w:spacing w:val="10"/>
    </w:rPr>
  </w:style>
  <w:style w:type="character" w:styleId="Rfrenceple">
    <w:name w:val="Subtle Reference"/>
    <w:uiPriority w:val="31"/>
    <w:qFormat/>
    <w:rPr>
      <w:b/>
      <w:bCs/>
      <w:color w:val="4472C4" w:themeColor="accent1"/>
    </w:rPr>
  </w:style>
  <w:style w:type="character" w:styleId="Rfrenceintense">
    <w:name w:val="Intense Reference"/>
    <w:uiPriority w:val="32"/>
    <w:qFormat/>
    <w:rPr>
      <w:b/>
      <w:bCs/>
      <w:i/>
      <w:iCs/>
      <w:caps/>
      <w:color w:val="4472C4" w:themeColor="accent1"/>
    </w:rPr>
  </w:style>
  <w:style w:type="character" w:styleId="Titredulivre">
    <w:name w:val="Book Title"/>
    <w:uiPriority w:val="33"/>
    <w:qFormat/>
    <w:rPr>
      <w:b/>
      <w:bCs/>
      <w:i/>
      <w:iCs/>
      <w:spacing w:val="0"/>
    </w:rPr>
  </w:style>
  <w:style w:type="table" w:customStyle="1" w:styleId="Grilledutableau2">
    <w:name w:val="Grille du tableau2"/>
    <w:basedOn w:val="TableauNormal"/>
    <w:next w:val="Grilledutableau"/>
    <w:uiPriority w:val="39"/>
    <w:pPr>
      <w:ind w:right="147"/>
      <w:jc w:val="center"/>
    </w:pPr>
    <w:rPr>
      <w:rFonts w:eastAsiaTheme="minorEastAsia"/>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auNormal"/>
    <w:next w:val="Grilledutableau"/>
    <w:uiPriority w:val="39"/>
    <w:rPr>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
    <w:name w:val="Grille du tableau4"/>
    <w:basedOn w:val="TableauNormal"/>
    <w:next w:val="Grilledutableau"/>
    <w:uiPriority w:val="39"/>
    <w:rPr>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vision">
    <w:name w:val="Revision"/>
    <w:hidden/>
    <w:uiPriority w:val="99"/>
    <w:semiHidden/>
    <w:rPr>
      <w:rFonts w:ascii="Arial" w:hAnsi="Arial"/>
      <w:sz w:val="20"/>
      <w:szCs w:val="22"/>
      <w:lang w:val="en-US"/>
    </w:rPr>
  </w:style>
  <w:style w:type="character" w:customStyle="1" w:styleId="print-title-summary">
    <w:name w:val="print-title-summary"/>
    <w:basedOn w:val="Policepardfaut"/>
  </w:style>
  <w:style w:type="character" w:styleId="Lienhypertextesuivivisit">
    <w:name w:val="FollowedHyperlink"/>
    <w:basedOn w:val="Policepardfaut"/>
    <w:uiPriority w:val="99"/>
    <w:semiHidden/>
    <w:unhideWhenUsed/>
    <w:rPr>
      <w:color w:val="954F72" w:themeColor="followedHyperlink"/>
      <w:u w:val="single"/>
    </w:rPr>
  </w:style>
  <w:style w:type="paragraph" w:customStyle="1" w:styleId="titre2DDA">
    <w:name w:val="titre2DDA"/>
    <w:basedOn w:val="Sous-titredepartie"/>
    <w:link w:val="titre2DDACar"/>
    <w:qFormat/>
    <w:pPr>
      <w:pBdr>
        <w:bottom w:val="none" w:sz="0" w:space="0" w:color="000000"/>
      </w:pBdr>
      <w:spacing w:before="120" w:after="120" w:line="259" w:lineRule="auto"/>
    </w:pPr>
    <w:rPr>
      <w:color w:val="000F4B"/>
      <w:sz w:val="28"/>
      <w:szCs w:val="28"/>
    </w:rPr>
  </w:style>
  <w:style w:type="paragraph" w:customStyle="1" w:styleId="Titre3DDA">
    <w:name w:val="Titre3DDA"/>
    <w:basedOn w:val="Titredeparagraphe"/>
    <w:link w:val="Titre3DDACar"/>
    <w:pPr>
      <w:spacing w:after="120"/>
    </w:pPr>
    <w:rPr>
      <w:color w:val="1E28AA"/>
    </w:rPr>
  </w:style>
  <w:style w:type="character" w:customStyle="1" w:styleId="titre2DDACar">
    <w:name w:val="titre2DDA Car"/>
    <w:basedOn w:val="Sous-titredepartieCar"/>
    <w:link w:val="titre2DDA"/>
    <w:rPr>
      <w:rFonts w:ascii="Arial" w:eastAsiaTheme="majorEastAsia" w:hAnsi="Arial" w:cstheme="majorBidi"/>
      <w:b/>
      <w:color w:val="000F4B"/>
      <w:sz w:val="28"/>
      <w:szCs w:val="28"/>
    </w:rPr>
  </w:style>
  <w:style w:type="paragraph" w:customStyle="1" w:styleId="titre3DDA0">
    <w:name w:val="titre3DDA"/>
    <w:basedOn w:val="Titre3DDA"/>
    <w:link w:val="titre3DDACar0"/>
    <w:qFormat/>
    <w:pPr>
      <w:spacing w:before="360" w:line="259" w:lineRule="auto"/>
      <w:ind w:left="0"/>
    </w:pPr>
  </w:style>
  <w:style w:type="character" w:customStyle="1" w:styleId="Titre3DDACar">
    <w:name w:val="Titre3DDA Car"/>
    <w:basedOn w:val="TitredeparagrapheCar"/>
    <w:link w:val="Titre3DDA"/>
    <w:rPr>
      <w:rFonts w:ascii="Arial" w:eastAsiaTheme="majorEastAsia" w:hAnsi="Arial" w:cs="Times New Roman (Titres CS)"/>
      <w:b/>
      <w:i w:val="0"/>
      <w:iCs w:val="0"/>
      <w:color w:val="1E28AA"/>
      <w:sz w:val="20"/>
    </w:rPr>
  </w:style>
  <w:style w:type="paragraph" w:customStyle="1" w:styleId="titre1DDA">
    <w:name w:val="titre1DDA"/>
    <w:basedOn w:val="Titre2"/>
    <w:link w:val="titre1DDACar"/>
    <w:qFormat/>
    <w:pPr>
      <w:keepNext w:val="0"/>
      <w:keepLines w:val="0"/>
      <w:spacing w:before="360" w:line="259" w:lineRule="auto"/>
    </w:pPr>
    <w:rPr>
      <w:rFonts w:ascii="Arial" w:eastAsiaTheme="minorHAnsi" w:hAnsi="Arial" w:cs="Arial"/>
      <w:b/>
      <w:bCs/>
      <w:color w:val="1E28AA"/>
      <w:sz w:val="32"/>
      <w:szCs w:val="32"/>
      <w14:ligatures w14:val="standardContextual"/>
    </w:rPr>
  </w:style>
  <w:style w:type="character" w:customStyle="1" w:styleId="titre3DDACar0">
    <w:name w:val="titre3DDA Car"/>
    <w:basedOn w:val="Titre3DDACar"/>
    <w:link w:val="titre3DDA0"/>
    <w:rPr>
      <w:rFonts w:ascii="Arial" w:eastAsiaTheme="majorEastAsia" w:hAnsi="Arial" w:cs="Times New Roman (Titres CS)"/>
      <w:b/>
      <w:i w:val="0"/>
      <w:iCs w:val="0"/>
      <w:color w:val="1E28AA"/>
      <w:sz w:val="20"/>
    </w:rPr>
  </w:style>
  <w:style w:type="paragraph" w:customStyle="1" w:styleId="titre4DDA">
    <w:name w:val="titre4DDA"/>
    <w:basedOn w:val="Sous-titredeparagraphe"/>
    <w:link w:val="titre4DDACar"/>
    <w:qFormat/>
    <w:pPr>
      <w:tabs>
        <w:tab w:val="left" w:pos="851"/>
      </w:tabs>
      <w:spacing w:before="120" w:after="120" w:line="259" w:lineRule="auto"/>
      <w:ind w:left="284"/>
    </w:pPr>
    <w:rPr>
      <w:color w:val="000F4B"/>
      <w:sz w:val="24"/>
    </w:rPr>
  </w:style>
  <w:style w:type="character" w:customStyle="1" w:styleId="titre1DDACar">
    <w:name w:val="titre1DDA Car"/>
    <w:basedOn w:val="Titre2Car"/>
    <w:link w:val="titre1DDA"/>
    <w:rPr>
      <w:rFonts w:ascii="Arial" w:eastAsiaTheme="majorEastAsia" w:hAnsi="Arial" w:cs="Arial"/>
      <w:b/>
      <w:bCs/>
      <w:color w:val="1E28AA"/>
      <w:sz w:val="32"/>
      <w:szCs w:val="32"/>
      <w14:ligatures w14:val="standardContextual"/>
    </w:rPr>
  </w:style>
  <w:style w:type="numbering" w:customStyle="1" w:styleId="Aucuneliste2">
    <w:name w:val="Aucune liste2"/>
    <w:next w:val="Aucuneliste"/>
    <w:uiPriority w:val="99"/>
    <w:semiHidden/>
    <w:unhideWhenUsed/>
  </w:style>
  <w:style w:type="character" w:customStyle="1" w:styleId="titre4DDACar">
    <w:name w:val="titre4DDA Car"/>
    <w:basedOn w:val="Sous-titredeparagrapheCar"/>
    <w:link w:val="titre4DDA"/>
    <w:rPr>
      <w:rFonts w:ascii="Arial" w:eastAsiaTheme="majorEastAsia" w:hAnsi="Arial" w:cstheme="majorBidi"/>
      <w:b/>
      <w:i/>
      <w:iCs/>
      <w:color w:val="000F4B"/>
      <w:sz w:val="20"/>
    </w:rPr>
  </w:style>
  <w:style w:type="table" w:customStyle="1" w:styleId="Tableau11">
    <w:name w:val="Tableau #11"/>
    <w:basedOn w:val="TableauNormal"/>
    <w:uiPriority w:val="99"/>
    <w:rPr>
      <w:rFonts w:ascii="Arial" w:hAnsi="Arial"/>
      <w:sz w:val="20"/>
    </w:rPr>
    <w:tblPr>
      <w:tblBorders>
        <w:insideH w:val="single" w:sz="4" w:space="0" w:color="000000"/>
        <w:insideV w:val="single" w:sz="4" w:space="0" w:color="000000"/>
      </w:tblBorders>
    </w:tblPr>
    <w:tcPr>
      <w:shd w:val="clear" w:color="auto" w:fill="auto"/>
    </w:tcPr>
    <w:tblStylePr w:type="firstRow">
      <w:pPr>
        <w:jc w:val="center"/>
      </w:pPr>
      <w:rPr>
        <w:rFonts w:ascii="Arial" w:hAnsi="Arial"/>
        <w:b/>
        <w:color w:val="FFFFFF" w:themeColor="background1"/>
        <w:sz w:val="20"/>
      </w:rPr>
      <w:tblPr/>
      <w:tcPr>
        <w:shd w:val="clear" w:color="auto" w:fill="00B9CA"/>
      </w:tcPr>
    </w:tblStylePr>
  </w:style>
  <w:style w:type="table" w:customStyle="1" w:styleId="Grilledutableau5">
    <w:name w:val="Grille du tableau5"/>
    <w:basedOn w:val="TableauNormal"/>
    <w:next w:val="Grilledutableau"/>
    <w:uiPriority w:val="39"/>
    <w:rPr>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cronymeliste1">
    <w:name w:val="Acronyme (liste)1"/>
    <w:basedOn w:val="TableauNormal"/>
    <w:uiPriority w:val="99"/>
    <w:tblPr/>
    <w:tblStylePr w:type="firstCol">
      <w:rPr>
        <w:rFonts w:ascii="Arial" w:hAnsi="Arial"/>
        <w:b/>
        <w:i w:val="0"/>
        <w:caps/>
        <w:smallCaps w:val="0"/>
        <w:strike w:val="0"/>
        <w:vanish w:val="0"/>
        <w:color w:val="000000" w:themeColor="text1"/>
        <w:sz w:val="20"/>
        <w:vertAlign w:val="baseline"/>
      </w:rPr>
      <w:tblPr/>
      <w:tcPr>
        <w:tcBorders>
          <w:top w:val="none" w:sz="4" w:space="0" w:color="000000"/>
          <w:left w:val="none" w:sz="4" w:space="0" w:color="000000"/>
          <w:bottom w:val="single" w:sz="4" w:space="0" w:color="E10043"/>
          <w:right w:val="none" w:sz="4" w:space="0" w:color="000000"/>
        </w:tcBorders>
      </w:tcPr>
    </w:tblStylePr>
    <w:tblStylePr w:type="lastCol">
      <w:rPr>
        <w:rFonts w:ascii="Arial" w:hAnsi="Arial"/>
        <w:sz w:val="20"/>
      </w:rPr>
      <w:tblPr/>
      <w:tcPr>
        <w:tcBorders>
          <w:top w:val="none" w:sz="4" w:space="0" w:color="000000"/>
          <w:left w:val="none" w:sz="4" w:space="0" w:color="000000"/>
          <w:bottom w:val="none" w:sz="4" w:space="0" w:color="000000"/>
          <w:right w:val="none" w:sz="4" w:space="0" w:color="000000"/>
        </w:tcBorders>
      </w:tcPr>
    </w:tblStylePr>
  </w:style>
  <w:style w:type="table" w:customStyle="1" w:styleId="Tableausimple21">
    <w:name w:val="Tableau simple 21"/>
    <w:basedOn w:val="TableauNormal"/>
    <w:next w:val="Tableausimple2"/>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cronyme1">
    <w:name w:val="Acronyme1"/>
    <w:basedOn w:val="TableauNormal"/>
    <w:uiPriority w:val="99"/>
    <w:tblPr>
      <w:tblBorders>
        <w:bottom w:val="single" w:sz="4" w:space="0" w:color="00B9CA"/>
        <w:insideH w:val="single" w:sz="4" w:space="0" w:color="00B9CA"/>
      </w:tblBorders>
    </w:tblPr>
    <w:tcPr>
      <w:shd w:val="clear" w:color="auto" w:fill="auto"/>
      <w:vAlign w:val="center"/>
    </w:tcPr>
    <w:tblStylePr w:type="firstCol">
      <w:rPr>
        <w:rFonts w:ascii="Arial" w:hAnsi="Arial"/>
        <w:b/>
        <w:i w:val="0"/>
        <w:caps/>
        <w:smallCaps w:val="0"/>
        <w:strike w:val="0"/>
        <w:vanish w:val="0"/>
        <w:color w:val="000000" w:themeColor="text1"/>
        <w:sz w:val="20"/>
        <w:vertAlign w:val="baseline"/>
      </w:rPr>
      <w:tblPr/>
      <w:tcPr>
        <w:tcBorders>
          <w:bottom w:val="single" w:sz="4" w:space="0" w:color="E10043"/>
        </w:tcBorders>
      </w:tcPr>
    </w:tblStylePr>
    <w:tblStylePr w:type="lastCol">
      <w:rPr>
        <w:rFonts w:ascii="Arial" w:hAnsi="Arial"/>
        <w:caps w:val="0"/>
        <w:smallCaps w:val="0"/>
        <w:strike w:val="0"/>
        <w:vanish w:val="0"/>
        <w:color w:val="000000" w:themeColor="text1"/>
        <w:sz w:val="20"/>
        <w:vertAlign w:val="baseline"/>
      </w:rPr>
      <w:tblPr/>
      <w:tcPr>
        <w:tcBorders>
          <w:top w:val="single" w:sz="4" w:space="0" w:color="00B9CA"/>
          <w:left w:val="none" w:sz="4" w:space="0" w:color="000000"/>
          <w:bottom w:val="single" w:sz="4" w:space="0" w:color="00B9CA"/>
          <w:right w:val="none" w:sz="4" w:space="0" w:color="000000"/>
        </w:tcBorders>
        <w:shd w:val="clear" w:color="auto" w:fill="auto"/>
      </w:tcPr>
    </w:tblStylePr>
    <w:tblStylePr w:type="neCell">
      <w:tblPr/>
      <w:tcPr>
        <w:tcBorders>
          <w:top w:val="none" w:sz="4" w:space="0" w:color="000000"/>
          <w:left w:val="none" w:sz="4" w:space="0" w:color="000000"/>
          <w:bottom w:val="single" w:sz="4" w:space="0" w:color="AFCA0B"/>
          <w:right w:val="none" w:sz="4" w:space="0" w:color="000000"/>
        </w:tcBorders>
      </w:tcPr>
    </w:tblStylePr>
    <w:tblStylePr w:type="seCell">
      <w:rPr>
        <w:rFonts w:ascii="Arial" w:hAnsi="Arial"/>
        <w:sz w:val="20"/>
      </w:rPr>
      <w:tblPr/>
      <w:tcPr>
        <w:tcBorders>
          <w:bottom w:val="single" w:sz="4" w:space="0" w:color="00B9CA"/>
        </w:tcBorders>
        <w:shd w:val="clear" w:color="auto" w:fill="auto"/>
      </w:tcPr>
    </w:tblStylePr>
    <w:tblStylePr w:type="swCell">
      <w:rPr>
        <w:rFonts w:ascii="Arial" w:hAnsi="Arial"/>
        <w:b/>
        <w:sz w:val="20"/>
      </w:rPr>
      <w:tblPr/>
      <w:tcPr>
        <w:tcBorders>
          <w:bottom w:val="single" w:sz="4" w:space="0" w:color="00B9CA"/>
        </w:tcBorders>
        <w:shd w:val="clear" w:color="auto" w:fill="auto"/>
      </w:tcPr>
    </w:tblStylePr>
  </w:style>
  <w:style w:type="table" w:customStyle="1" w:styleId="Grilledutableau11">
    <w:name w:val="Grille du tableau11"/>
    <w:basedOn w:val="TableauNormal"/>
    <w:next w:val="Grilledutableau"/>
    <w:uiPriority w:val="39"/>
    <w:pPr>
      <w:ind w:right="147"/>
      <w:jc w:val="center"/>
    </w:pPr>
    <w:rPr>
      <w:rFonts w:eastAsiaTheme="minorEastAsia"/>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ucuneliste11">
    <w:name w:val="Aucune liste11"/>
    <w:next w:val="Aucuneliste"/>
    <w:uiPriority w:val="99"/>
    <w:semiHidden/>
    <w:unhideWhenUsed/>
  </w:style>
  <w:style w:type="table" w:customStyle="1" w:styleId="Grilledutableau21">
    <w:name w:val="Grille du tableau21"/>
    <w:basedOn w:val="TableauNormal"/>
    <w:next w:val="Grilledutableau"/>
    <w:uiPriority w:val="39"/>
    <w:pPr>
      <w:ind w:right="147"/>
      <w:jc w:val="center"/>
    </w:pPr>
    <w:rPr>
      <w:rFonts w:eastAsiaTheme="minorEastAsia"/>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1">
    <w:name w:val="Grille du tableau31"/>
    <w:basedOn w:val="TableauNormal"/>
    <w:next w:val="Grilledutableau"/>
    <w:uiPriority w:val="39"/>
    <w:rPr>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1">
    <w:name w:val="Grille du tableau41"/>
    <w:basedOn w:val="TableauNormal"/>
    <w:next w:val="Grilledutableau"/>
    <w:uiPriority w:val="39"/>
    <w:rPr>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2">
    <w:name w:val="Grille du tableau12"/>
    <w:basedOn w:val="TableauNormal"/>
    <w:next w:val="Grilledutableau"/>
    <w:uiPriority w:val="39"/>
    <w:rsid w:val="00CB79C0"/>
    <w:pPr>
      <w:ind w:right="147"/>
      <w:jc w:val="center"/>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uiPriority w:val="39"/>
    <w:rsid w:val="00CB79C0"/>
    <w:pPr>
      <w:ind w:right="147"/>
      <w:jc w:val="center"/>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securite@ansm.sante.fr" TargetMode="External"/><Relationship Id="rId13" Type="http://schemas.openxmlformats.org/officeDocument/2006/relationships/hyperlink" Target="https://www.legifrance.gouv.fr/codes/article_lc/LEGIARTI00002241760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legifrance.gouv.fr/codes/article_lc/LEGIARTI000022417622/2023-08-2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loda/id/JORFTEXT000047597637?init=true&amp;page=1&amp;query=doses+et+concentrations&amp;searchField=ALL&amp;tab_selection=al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ormalites.entreprises.gouv.fr/types_entreprises.php"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s://www.legifrance.gouv.fr/codes/article_lc/LEGIARTI000025787389?idSecParent=LEGISCTA00001821336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legifrance.gouv.fr/loda/id/JORFTEXT000047597611?init=true&amp;page=1&amp;query=micro-organismes+et+toxines&amp;searchField=ALL&amp;tab_selection=all" TargetMode="External"/><Relationship Id="rId14" Type="http://schemas.openxmlformats.org/officeDocument/2006/relationships/hyperlink" Target="https://ansm.sante.fr/actualites/decision-du-06-01-2025-fixant-le-contenu-du-dossier-technique-mentionne-a-larticle-r-5139-3-et-accompagnant-la-demande-dautorisation-prevue-a-larticle-r-5139-1-du-code-de-la-sante-publique" TargetMode="External"/><Relationship Id="rId22" Type="http://schemas.openxmlformats.org/officeDocument/2006/relationships/footer" Target="footer4.xml"/><Relationship Id="rId27"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media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s://ansm.sante.fr/"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s://ansm.sante.fr/" TargetMode="External"/><Relationship Id="rId1" Type="http://schemas.openxmlformats.org/officeDocument/2006/relationships/hyperlink" Target="https://ansm.sante.f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media1.sv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Arial"/>
        <a:cs typeface="Arial"/>
      </a:majorFont>
      <a:minorFont>
        <a:latin typeface="Calibri"/>
        <a:ea typeface="Arial"/>
        <a:cs typeface="Arial"/>
      </a:minorFont>
    </a:fontScheme>
    <a:fmtScheme name="Bureau">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IEEE2006OfficeOnline.xsl" StyleName="IEEE"/>
</file>

<file path=customXml/itemProps1.xml><?xml version="1.0" encoding="utf-8"?>
<ds:datastoreItem xmlns:ds="http://schemas.openxmlformats.org/officeDocument/2006/customXml" ds:itemID="{97A92A03-BAC1-4ABE-9D2B-6D37E43EDC1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11376</Words>
  <Characters>62572</Characters>
  <Application>Microsoft Office Word</Application>
  <DocSecurity>0</DocSecurity>
  <Lines>521</Lines>
  <Paragraphs>147</Paragraphs>
  <ScaleCrop>false</ScaleCrop>
  <HeadingPairs>
    <vt:vector size="2" baseType="variant">
      <vt:variant>
        <vt:lpstr>Titre</vt:lpstr>
      </vt:variant>
      <vt:variant>
        <vt:i4>1</vt:i4>
      </vt:variant>
    </vt:vector>
  </HeadingPairs>
  <TitlesOfParts>
    <vt:vector size="1" baseType="lpstr">
      <vt:lpstr>Annexe I</vt:lpstr>
    </vt:vector>
  </TitlesOfParts>
  <Manager/>
  <Company/>
  <LinksUpToDate>false</LinksUpToDate>
  <CharactersWithSpaces>73801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I</dc:title>
  <dc:subject/>
  <dc:creator>Utilisateur Microsoft Office</dc:creator>
  <cp:keywords/>
  <dc:description/>
  <cp:lastModifiedBy>Catherine LEROY-CORREC</cp:lastModifiedBy>
  <cp:revision>2</cp:revision>
  <dcterms:created xsi:type="dcterms:W3CDTF">2025-06-03T08:06:00Z</dcterms:created>
  <dcterms:modified xsi:type="dcterms:W3CDTF">2025-06-03T08:06:00Z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ftware">
    <vt:lpwstr>Any 16.1.0 build 012 - document_pdf</vt:lpwstr>
  </property>
</Properties>
</file>