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70AD" w14:textId="77777777" w:rsidR="000E4D25" w:rsidRDefault="00CD60F8" w:rsidP="000E4D25">
      <w:pPr>
        <w:pStyle w:val="Sous-titre"/>
        <w:jc w:val="center"/>
      </w:pPr>
      <w:r w:rsidRPr="00D813C3">
        <w:rPr>
          <w:color w:val="auto"/>
        </w:rPr>
        <w:t xml:space="preserve">Cadre </w:t>
      </w:r>
      <w:r w:rsidR="005C0A2A">
        <w:rPr>
          <w:color w:val="auto"/>
        </w:rPr>
        <w:t>de prescription compassionnelle</w:t>
      </w:r>
    </w:p>
    <w:p w14:paraId="19B377E3" w14:textId="77777777" w:rsidR="000E4D25" w:rsidRPr="008918D0" w:rsidRDefault="00CD60F8" w:rsidP="000E4D25">
      <w:pPr>
        <w:pStyle w:val="Sous-titre"/>
        <w:jc w:val="center"/>
        <w:rPr>
          <w:b/>
          <w:color w:val="auto"/>
        </w:rPr>
      </w:pPr>
      <w:r w:rsidRPr="008918D0">
        <w:rPr>
          <w:b/>
        </w:rPr>
        <w:t xml:space="preserve"> </w:t>
      </w:r>
      <w:r w:rsidR="000E4D25" w:rsidRPr="008918D0">
        <w:rPr>
          <w:b/>
          <w:color w:val="auto"/>
        </w:rPr>
        <w:t>ORPHACOL (acide cholique) 50 mg, gélule</w:t>
      </w:r>
    </w:p>
    <w:p w14:paraId="150B0D8B" w14:textId="77777777" w:rsidR="00CD60F8" w:rsidRPr="008918D0" w:rsidRDefault="000E4D25" w:rsidP="000E4D25">
      <w:pPr>
        <w:pStyle w:val="Sous-titre"/>
        <w:jc w:val="center"/>
        <w:rPr>
          <w:rFonts w:cs="Arial"/>
          <w:b/>
          <w:color w:val="auto"/>
          <w:sz w:val="20"/>
          <w:szCs w:val="20"/>
        </w:rPr>
      </w:pPr>
      <w:r w:rsidRPr="008918D0">
        <w:rPr>
          <w:b/>
          <w:color w:val="auto"/>
        </w:rPr>
        <w:t>ORPHACOL (acide cholique) 250 mg, gélule</w:t>
      </w:r>
    </w:p>
    <w:p w14:paraId="64134B4F" w14:textId="77777777" w:rsidR="00D813C3" w:rsidRDefault="00D813C3" w:rsidP="003239F9">
      <w:pPr>
        <w:pStyle w:val="Titre1"/>
        <w:spacing w:before="74"/>
        <w:ind w:right="305"/>
        <w:jc w:val="center"/>
        <w:rPr>
          <w:rFonts w:ascii="Arial" w:hAnsi="Arial" w:cs="Arial"/>
          <w:sz w:val="20"/>
          <w:szCs w:val="20"/>
        </w:rPr>
      </w:pPr>
    </w:p>
    <w:p w14:paraId="533D1048"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68A67A49" w14:textId="77777777" w:rsidR="00D813C3" w:rsidRDefault="00D813C3" w:rsidP="003239F9">
      <w:pPr>
        <w:pStyle w:val="Titre1"/>
        <w:spacing w:before="74"/>
        <w:ind w:right="305"/>
        <w:jc w:val="center"/>
        <w:rPr>
          <w:rFonts w:ascii="Arial" w:hAnsi="Arial" w:cs="Arial"/>
          <w:sz w:val="20"/>
          <w:szCs w:val="20"/>
        </w:rPr>
      </w:pPr>
    </w:p>
    <w:p w14:paraId="55AE4472" w14:textId="77777777" w:rsidR="000754FB" w:rsidRPr="00D82BCB" w:rsidRDefault="00D813C3" w:rsidP="00D813C3">
      <w:pPr>
        <w:pStyle w:val="Titre"/>
        <w:pageBreakBefore w:val="0"/>
        <w:jc w:val="center"/>
        <w:rPr>
          <w:rFonts w:ascii="Arial" w:hAnsi="Arial" w:cs="Arial"/>
          <w:sz w:val="32"/>
          <w:szCs w:val="32"/>
        </w:rPr>
      </w:pPr>
      <w:r w:rsidRPr="000754FB" w:rsidDel="00D813C3">
        <w:rPr>
          <w:rFonts w:ascii="Arial" w:hAnsi="Arial" w:cs="Arial"/>
          <w:sz w:val="32"/>
          <w:szCs w:val="32"/>
        </w:rPr>
        <w:t xml:space="preserve"> </w:t>
      </w:r>
      <w:r w:rsidR="000754FB" w:rsidRPr="00D82BCB">
        <w:rPr>
          <w:rFonts w:ascii="Arial" w:hAnsi="Arial" w:cs="Arial"/>
          <w:sz w:val="32"/>
          <w:szCs w:val="32"/>
        </w:rPr>
        <w:t>(PUT-SP)</w:t>
      </w:r>
    </w:p>
    <w:p w14:paraId="1984A1E8" w14:textId="77777777" w:rsidR="000754FB" w:rsidRDefault="000754FB" w:rsidP="003239F9">
      <w:pPr>
        <w:pStyle w:val="Titre1"/>
        <w:spacing w:before="74"/>
        <w:ind w:right="305"/>
        <w:jc w:val="center"/>
        <w:rPr>
          <w:rFonts w:ascii="Arial" w:hAnsi="Arial" w:cs="Arial"/>
          <w:sz w:val="20"/>
          <w:szCs w:val="20"/>
        </w:rPr>
      </w:pPr>
    </w:p>
    <w:tbl>
      <w:tblPr>
        <w:tblStyle w:val="Grilledutableau"/>
        <w:tblW w:w="5000" w:type="pct"/>
        <w:tblLook w:val="0480" w:firstRow="0" w:lastRow="0" w:firstColumn="1" w:lastColumn="0" w:noHBand="0" w:noVBand="1"/>
      </w:tblPr>
      <w:tblGrid>
        <w:gridCol w:w="3864"/>
        <w:gridCol w:w="5198"/>
      </w:tblGrid>
      <w:tr w:rsidR="00CD60F8" w:rsidRPr="0093672E" w14:paraId="1D0B45E1"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044089E" w14:textId="77777777" w:rsidR="00CD60F8" w:rsidRPr="0093672E" w:rsidRDefault="008504C4" w:rsidP="00D92560">
            <w:pPr>
              <w:pStyle w:val="Intertitre"/>
              <w:rPr>
                <w:rStyle w:val="lev"/>
              </w:rPr>
            </w:pPr>
            <w:r>
              <w:rPr>
                <w:rStyle w:val="lev"/>
              </w:rPr>
              <w:t>le CPC</w:t>
            </w:r>
          </w:p>
        </w:tc>
      </w:tr>
      <w:tr w:rsidR="00CD60F8" w:rsidRPr="0093672E" w14:paraId="63BB46D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4849038" w14:textId="77777777" w:rsidR="00CD60F8" w:rsidRPr="0093672E" w:rsidRDefault="00CD60F8" w:rsidP="00D92560">
            <w:pPr>
              <w:ind w:left="737" w:hanging="737"/>
            </w:pPr>
            <w:r w:rsidRPr="0093672E">
              <w:t>Spécialité</w:t>
            </w:r>
            <w:r w:rsidR="000754FB">
              <w:t>(s)</w:t>
            </w:r>
          </w:p>
        </w:tc>
        <w:tc>
          <w:tcPr>
            <w:tcW w:w="2868" w:type="pct"/>
          </w:tcPr>
          <w:sdt>
            <w:sdtPr>
              <w:id w:val="-588004346"/>
              <w:placeholder>
                <w:docPart w:val="082E6F3946224A8FB855746FC4822340"/>
              </w:placeholder>
            </w:sdtPr>
            <w:sdtEndPr/>
            <w:sdtContent>
              <w:p w14:paraId="7C9D991E" w14:textId="77777777" w:rsidR="000E4D25" w:rsidRPr="000E4D25" w:rsidRDefault="000E4D25" w:rsidP="000E4D25">
                <w:pPr>
                  <w:ind w:left="737" w:hanging="737"/>
                  <w:cnfStyle w:val="000000000000" w:firstRow="0" w:lastRow="0" w:firstColumn="0" w:lastColumn="0" w:oddVBand="0" w:evenVBand="0" w:oddHBand="0" w:evenHBand="0" w:firstRowFirstColumn="0" w:firstRowLastColumn="0" w:lastRowFirstColumn="0" w:lastRowLastColumn="0"/>
                </w:pPr>
                <w:r>
                  <w:t xml:space="preserve">ORPHACOL </w:t>
                </w:r>
                <w:r w:rsidRPr="000E4D25">
                  <w:t>50 mg, gélule</w:t>
                </w:r>
              </w:p>
              <w:p w14:paraId="45081FDD" w14:textId="77777777" w:rsidR="00CD60F8" w:rsidRPr="0093672E" w:rsidRDefault="000E4D25" w:rsidP="000E4D25">
                <w:pPr>
                  <w:cnfStyle w:val="000000000000" w:firstRow="0" w:lastRow="0" w:firstColumn="0" w:lastColumn="0" w:oddVBand="0" w:evenVBand="0" w:oddHBand="0" w:evenHBand="0" w:firstRowFirstColumn="0" w:firstRowLastColumn="0" w:lastRowFirstColumn="0" w:lastRowLastColumn="0"/>
                </w:pPr>
                <w:r>
                  <w:t xml:space="preserve">ORPHACOL </w:t>
                </w:r>
                <w:r w:rsidRPr="000E4D25">
                  <w:t>250 mg, gélule</w:t>
                </w:r>
              </w:p>
            </w:sdtContent>
          </w:sdt>
        </w:tc>
      </w:tr>
      <w:tr w:rsidR="00CD60F8" w:rsidRPr="0093672E" w14:paraId="4CE742DB"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2987820" w14:textId="77777777" w:rsidR="00CD60F8" w:rsidRPr="0093672E" w:rsidRDefault="00CD60F8" w:rsidP="00D92560">
            <w:r w:rsidRPr="0093672E">
              <w:t>DCI</w:t>
            </w:r>
          </w:p>
        </w:tc>
        <w:tc>
          <w:tcPr>
            <w:tcW w:w="2868" w:type="pct"/>
          </w:tcPr>
          <w:p w14:paraId="4E451FF1" w14:textId="77777777" w:rsidR="00CD60F8" w:rsidRPr="0093672E" w:rsidRDefault="000E4D25" w:rsidP="00D82BCB">
            <w:pPr>
              <w:cnfStyle w:val="000000000000" w:firstRow="0" w:lastRow="0" w:firstColumn="0" w:lastColumn="0" w:oddVBand="0" w:evenVBand="0" w:oddHBand="0" w:evenHBand="0" w:firstRowFirstColumn="0" w:firstRowLastColumn="0" w:lastRowFirstColumn="0" w:lastRowLastColumn="0"/>
            </w:pPr>
            <w:r w:rsidRPr="000E4D25">
              <w:t>acide cholique</w:t>
            </w:r>
          </w:p>
        </w:tc>
      </w:tr>
      <w:tr w:rsidR="00CD60F8" w:rsidRPr="0093672E" w14:paraId="416AE677"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EFCB162" w14:textId="77777777" w:rsidR="00CD60F8" w:rsidRPr="0093672E" w:rsidRDefault="00CD60F8" w:rsidP="00D92560">
            <w:r w:rsidRPr="0093672E">
              <w:t>Indication</w:t>
            </w:r>
            <w:r w:rsidR="00D82BCB">
              <w:t xml:space="preserve"> du CPC</w:t>
            </w:r>
            <w:r w:rsidRPr="0093672E">
              <w:t xml:space="preserve"> </w:t>
            </w:r>
          </w:p>
        </w:tc>
        <w:tc>
          <w:tcPr>
            <w:tcW w:w="2868" w:type="pct"/>
          </w:tcPr>
          <w:p w14:paraId="1F2DF709" w14:textId="50706A58" w:rsidR="00CD60F8" w:rsidRPr="00C22132" w:rsidRDefault="00F70D81" w:rsidP="008D1F66">
            <w:pPr>
              <w:jc w:val="both"/>
              <w:cnfStyle w:val="000000000000" w:firstRow="0" w:lastRow="0" w:firstColumn="0" w:lastColumn="0" w:oddVBand="0" w:evenVBand="0" w:oddHBand="0" w:evenHBand="0" w:firstRowFirstColumn="0" w:firstRowLastColumn="0" w:lastRowFirstColumn="0" w:lastRowLastColumn="0"/>
            </w:pPr>
            <w:sdt>
              <w:sdtPr>
                <w:id w:val="-207649984"/>
                <w:placeholder>
                  <w:docPart w:val="8AC531EED0C8477B9C3371A95576345C"/>
                </w:placeholder>
              </w:sdtPr>
              <w:sdtEndPr/>
              <w:sdtContent>
                <w:r w:rsidR="00086C3E" w:rsidRPr="00C22132">
                  <w:t xml:space="preserve">Traitement de la xanthomatose </w:t>
                </w:r>
                <w:proofErr w:type="spellStart"/>
                <w:r w:rsidR="00086C3E" w:rsidRPr="00C22132">
                  <w:t>cérébrotendineuse</w:t>
                </w:r>
                <w:proofErr w:type="spellEnd"/>
                <w:r w:rsidR="008D1F66" w:rsidRPr="00C22132">
                  <w:t xml:space="preserve"> chez les nourrissons, les enfants et les adolescents âgés de 1 mois à 18 ans, ainsi que chez les adultes</w:t>
                </w:r>
                <w:r w:rsidR="00086C3E" w:rsidRPr="00C22132">
                  <w:rPr>
                    <w:rStyle w:val="Mention1"/>
                    <w:color w:val="auto"/>
                  </w:rPr>
                  <w:t xml:space="preserve"> </w:t>
                </w:r>
              </w:sdtContent>
            </w:sdt>
          </w:p>
        </w:tc>
      </w:tr>
      <w:tr w:rsidR="00CD60F8" w:rsidRPr="0093672E" w14:paraId="67F5CD76"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3D184709" w14:textId="77777777" w:rsidR="00CD60F8" w:rsidRPr="0093672E" w:rsidRDefault="00CD60F8" w:rsidP="00D82BCB">
            <w:pPr>
              <w:ind w:left="1474" w:hanging="1474"/>
            </w:pPr>
            <w:r w:rsidRPr="0093672E">
              <w:t xml:space="preserve">Date </w:t>
            </w:r>
            <w:r w:rsidR="00215591">
              <w:t xml:space="preserve">de décision </w:t>
            </w:r>
            <w:r w:rsidR="00D82BCB">
              <w:t>du CPC</w:t>
            </w:r>
            <w:r w:rsidR="00215591">
              <w:rPr>
                <w:rStyle w:val="Appelnotedebasdep"/>
              </w:rPr>
              <w:footnoteReference w:id="1"/>
            </w:r>
            <w:r w:rsidRPr="0093672E">
              <w:t xml:space="preserve"> </w:t>
            </w:r>
          </w:p>
        </w:tc>
        <w:tc>
          <w:tcPr>
            <w:tcW w:w="2868" w:type="pct"/>
          </w:tcPr>
          <w:p w14:paraId="6769FC02" w14:textId="6CB3F6FD" w:rsidR="00CD60F8" w:rsidRPr="00C22132" w:rsidRDefault="00F70D81"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29 juillet</w:t>
            </w:r>
            <w:bookmarkStart w:id="0" w:name="_GoBack"/>
            <w:bookmarkEnd w:id="0"/>
            <w:r>
              <w:rPr>
                <w:rStyle w:val="Accentuation"/>
              </w:rPr>
              <w:t xml:space="preserve"> 2025</w:t>
            </w:r>
          </w:p>
        </w:tc>
      </w:tr>
      <w:tr w:rsidR="00CD60F8" w:rsidRPr="0093672E" w14:paraId="6B027939"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BD827EB" w14:textId="278DFF11" w:rsidR="00CD60F8" w:rsidRPr="0093672E" w:rsidRDefault="00CD60F8" w:rsidP="006E2FC4">
            <w:r w:rsidRPr="0093672E">
              <w:t>Périodicité des rapports de synthèse</w:t>
            </w:r>
            <w:r w:rsidR="009E1359">
              <w:t xml:space="preserve"> </w:t>
            </w:r>
          </w:p>
        </w:tc>
        <w:tc>
          <w:tcPr>
            <w:tcW w:w="2868" w:type="pct"/>
          </w:tcPr>
          <w:p w14:paraId="0E804C79" w14:textId="77777777" w:rsidR="00CD60F8" w:rsidRPr="0093672E" w:rsidRDefault="000E4D25" w:rsidP="00D92560">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Annuelle</w:t>
            </w:r>
          </w:p>
        </w:tc>
      </w:tr>
      <w:tr w:rsidR="00CD60F8" w:rsidRPr="0093672E" w14:paraId="41EA94CE"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8F1738C" w14:textId="77777777" w:rsidR="00CD60F8" w:rsidRPr="0093672E" w:rsidRDefault="00CD60F8" w:rsidP="00D92560">
            <w:pPr>
              <w:pStyle w:val="Intertitre"/>
              <w:rPr>
                <w:rStyle w:val="lev"/>
              </w:rPr>
            </w:pPr>
            <w:r w:rsidRPr="0093672E">
              <w:rPr>
                <w:rStyle w:val="lev"/>
              </w:rPr>
              <w:t>Renseignements administratifs</w:t>
            </w:r>
          </w:p>
        </w:tc>
      </w:tr>
      <w:tr w:rsidR="00CD60F8" w:rsidRPr="0093672E" w14:paraId="72824B7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F5B7F98" w14:textId="77777777" w:rsidR="00CD60F8" w:rsidRPr="0093672E" w:rsidRDefault="00CD60F8" w:rsidP="00462C1F">
            <w:r w:rsidRPr="0093672E">
              <w:t xml:space="preserve">laboratoire </w:t>
            </w:r>
          </w:p>
        </w:tc>
        <w:tc>
          <w:tcPr>
            <w:tcW w:w="2868" w:type="pct"/>
          </w:tcPr>
          <w:p w14:paraId="2D69D192" w14:textId="4F99AC39" w:rsidR="00CD60F8" w:rsidRDefault="00F70D81" w:rsidP="00D71339">
            <w:pPr>
              <w:cnfStyle w:val="000000000000" w:firstRow="0" w:lastRow="0" w:firstColumn="0" w:lastColumn="0" w:oddVBand="0" w:evenVBand="0" w:oddHBand="0" w:evenHBand="0" w:firstRowFirstColumn="0" w:firstRowLastColumn="0" w:lastRowFirstColumn="0" w:lastRowLastColumn="0"/>
            </w:pPr>
            <w:sdt>
              <w:sdtPr>
                <w:id w:val="1064530648"/>
                <w:placeholder>
                  <w:docPart w:val="6131B03896FE411D861561BE288DB57C"/>
                </w:placeholder>
              </w:sdtPr>
              <w:sdtEndPr/>
              <w:sdtContent>
                <w:sdt>
                  <w:sdtPr>
                    <w:id w:val="-1609434029"/>
                    <w:placeholder>
                      <w:docPart w:val="3C7C62B6BA08429FB29B6860D95A92BE"/>
                    </w:placeholder>
                  </w:sdtPr>
                  <w:sdtEndPr/>
                  <w:sdtContent>
                    <w:r w:rsidR="000E4D25" w:rsidRPr="000E4D25">
                      <w:rPr>
                        <w:rFonts w:cs="Arial"/>
                      </w:rPr>
                      <w:t>THERAVIA</w:t>
                    </w:r>
                    <w:r w:rsidR="00540FF2">
                      <w:rPr>
                        <w:rFonts w:cs="Arial"/>
                      </w:rPr>
                      <w:t xml:space="preserve"> </w:t>
                    </w:r>
                  </w:sdtContent>
                </w:sdt>
              </w:sdtContent>
            </w:sdt>
            <w:r w:rsidR="00D71339" w:rsidRPr="00D71339">
              <w:rPr>
                <w:rFonts w:asciiTheme="minorHAnsi" w:eastAsiaTheme="minorHAnsi" w:hAnsiTheme="minorHAnsi"/>
                <w:lang w:eastAsia="en-US"/>
              </w:rPr>
              <w:t xml:space="preserve"> </w:t>
            </w:r>
            <w:r w:rsidR="00CB0BF2" w:rsidRPr="00CB0BF2">
              <w:t xml:space="preserve">16 Rue </w:t>
            </w:r>
            <w:proofErr w:type="spellStart"/>
            <w:r w:rsidR="00CB0BF2" w:rsidRPr="00CB0BF2">
              <w:t>Montrosier</w:t>
            </w:r>
            <w:proofErr w:type="spellEnd"/>
            <w:r w:rsidR="00CB0BF2" w:rsidRPr="00CB0BF2">
              <w:t>, 92200 Neuilly-sur-Seine</w:t>
            </w:r>
            <w:r w:rsidR="00D71339">
              <w:t>, France</w:t>
            </w:r>
          </w:p>
          <w:p w14:paraId="4124FE9D" w14:textId="359BC8BB" w:rsidR="00D01C7F" w:rsidRDefault="00D01C7F" w:rsidP="00D71339">
            <w:pPr>
              <w:cnfStyle w:val="000000000000" w:firstRow="0" w:lastRow="0" w:firstColumn="0" w:lastColumn="0" w:oddVBand="0" w:evenVBand="0" w:oddHBand="0" w:evenHBand="0" w:firstRowFirstColumn="0" w:firstRowLastColumn="0" w:lastRowFirstColumn="0" w:lastRowLastColumn="0"/>
            </w:pPr>
            <w:r>
              <w:t xml:space="preserve">Mail de la Direction des Affaires Médicales : </w:t>
            </w:r>
            <w:hyperlink r:id="rId11" w:history="1">
              <w:r w:rsidRPr="00D01C7F">
                <w:rPr>
                  <w:rStyle w:val="Lienhypertexte"/>
                </w:rPr>
                <w:t>celia.montaut@theravia.com</w:t>
              </w:r>
            </w:hyperlink>
            <w:r>
              <w:t xml:space="preserve">; </w:t>
            </w:r>
            <w:r w:rsidRPr="00D01C7F">
              <w:t>virginija.bambalaite@theravia.com</w:t>
            </w:r>
            <w:r w:rsidRPr="00D01C7F" w:rsidDel="00D01C7F">
              <w:t xml:space="preserve"> </w:t>
            </w:r>
          </w:p>
          <w:p w14:paraId="543AE57A" w14:textId="44E23C5B" w:rsidR="00616895" w:rsidRPr="0093672E" w:rsidRDefault="00616895" w:rsidP="00D71339">
            <w:pPr>
              <w:cnfStyle w:val="000000000000" w:firstRow="0" w:lastRow="0" w:firstColumn="0" w:lastColumn="0" w:oddVBand="0" w:evenVBand="0" w:oddHBand="0" w:evenHBand="0" w:firstRowFirstColumn="0" w:firstRowLastColumn="0" w:lastRowFirstColumn="0" w:lastRowLastColumn="0"/>
            </w:pPr>
            <w:r w:rsidRPr="00934270">
              <w:t xml:space="preserve">Téléphone : </w:t>
            </w:r>
            <w:r>
              <w:t xml:space="preserve">+33(0)172 69 01 86 </w:t>
            </w:r>
          </w:p>
        </w:tc>
      </w:tr>
      <w:tr w:rsidR="00CD60F8" w:rsidRPr="0093672E" w14:paraId="06CA7E64"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0B950AE4" w14:textId="77777777" w:rsidR="00CD60F8" w:rsidRPr="0093672E" w:rsidRDefault="00CD60F8" w:rsidP="00D92560">
            <w:r w:rsidRPr="0093672E">
              <w:t xml:space="preserve">Contact à l’ANSM </w:t>
            </w:r>
          </w:p>
        </w:tc>
        <w:tc>
          <w:tcPr>
            <w:tcW w:w="2868" w:type="pct"/>
          </w:tcPr>
          <w:p w14:paraId="6FCF8266" w14:textId="77777777" w:rsidR="00CD60F8" w:rsidRPr="0093672E" w:rsidRDefault="00571AD3"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cpc@ansm.sante.fr</w:t>
            </w:r>
          </w:p>
        </w:tc>
      </w:tr>
      <w:tr w:rsidR="00CD60F8" w:rsidRPr="0093672E" w14:paraId="7C3FD27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15F7535"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6620328A" w14:textId="77777777" w:rsidR="00CD60F8" w:rsidRPr="007C49BF" w:rsidRDefault="007C49BF"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sidRPr="007C49BF">
              <w:rPr>
                <w:rStyle w:val="Accentuation"/>
                <w:i w:val="0"/>
              </w:rPr>
              <w:t>Montpellier</w:t>
            </w:r>
          </w:p>
        </w:tc>
      </w:tr>
    </w:tbl>
    <w:p w14:paraId="377AF701" w14:textId="77777777" w:rsidR="00CD60F8" w:rsidRDefault="00CD60F8" w:rsidP="003239F9">
      <w:pPr>
        <w:pStyle w:val="Titre1"/>
        <w:spacing w:before="74"/>
        <w:ind w:right="305"/>
        <w:jc w:val="center"/>
        <w:rPr>
          <w:rFonts w:ascii="Arial" w:hAnsi="Arial" w:cs="Arial"/>
          <w:sz w:val="20"/>
          <w:szCs w:val="20"/>
        </w:rPr>
      </w:pPr>
    </w:p>
    <w:p w14:paraId="0362A2EE" w14:textId="3C74C0FF" w:rsidR="00D92560" w:rsidRPr="00D3423B" w:rsidRDefault="00D92560" w:rsidP="00D3423B">
      <w:pPr>
        <w:rPr>
          <w:rFonts w:ascii="Arial" w:hAnsi="Arial" w:cs="Arial"/>
          <w:sz w:val="18"/>
          <w:szCs w:val="20"/>
        </w:rPr>
      </w:pPr>
      <w:r w:rsidRPr="005B3210">
        <w:t xml:space="preserve">Dernière mise à jour : </w:t>
      </w:r>
      <w:r w:rsidR="00304CFC">
        <w:rPr>
          <w:rStyle w:val="Accentuation"/>
          <w:sz w:val="24"/>
        </w:rPr>
        <w:t>Jui</w:t>
      </w:r>
      <w:r w:rsidR="00195652">
        <w:rPr>
          <w:rStyle w:val="Accentuation"/>
          <w:sz w:val="24"/>
        </w:rPr>
        <w:t>llet</w:t>
      </w:r>
      <w:r w:rsidR="00E074FC">
        <w:rPr>
          <w:rStyle w:val="Accentuation"/>
          <w:sz w:val="24"/>
        </w:rPr>
        <w:t xml:space="preserve"> </w:t>
      </w:r>
      <w:r w:rsidR="00AF5913">
        <w:rPr>
          <w:rStyle w:val="Accentuation"/>
          <w:sz w:val="24"/>
        </w:rPr>
        <w:t>2025</w:t>
      </w:r>
      <w:r w:rsidRPr="00D3423B">
        <w:rPr>
          <w:rStyle w:val="Accentuation"/>
          <w:sz w:val="24"/>
        </w:rPr>
        <w:t>.</w:t>
      </w:r>
    </w:p>
    <w:p w14:paraId="7A113576" w14:textId="77777777" w:rsidR="00AE31FA" w:rsidRDefault="00AE31FA" w:rsidP="003239F9">
      <w:pPr>
        <w:jc w:val="center"/>
        <w:rPr>
          <w:b/>
        </w:rPr>
      </w:pPr>
    </w:p>
    <w:p w14:paraId="013CE822" w14:textId="77777777" w:rsidR="00AE31FA" w:rsidRDefault="00AE31FA">
      <w:pPr>
        <w:rPr>
          <w:b/>
        </w:rPr>
      </w:pPr>
      <w:r>
        <w:rPr>
          <w:b/>
        </w:rPr>
        <w:br w:type="page"/>
      </w:r>
    </w:p>
    <w:sdt>
      <w:sdtPr>
        <w:rPr>
          <w:rFonts w:asciiTheme="minorHAnsi" w:eastAsiaTheme="minorHAnsi" w:hAnsiTheme="minorHAnsi" w:cstheme="minorBidi"/>
          <w:color w:val="auto"/>
          <w:sz w:val="22"/>
          <w:szCs w:val="22"/>
          <w:lang w:eastAsia="en-US"/>
        </w:rPr>
        <w:id w:val="889000910"/>
        <w:docPartObj>
          <w:docPartGallery w:val="Table of Contents"/>
          <w:docPartUnique/>
        </w:docPartObj>
      </w:sdtPr>
      <w:sdtEndPr>
        <w:rPr>
          <w:rFonts w:ascii="Arial Narrow" w:hAnsi="Arial Narrow"/>
          <w:b/>
          <w:bCs/>
        </w:rPr>
      </w:sdtEndPr>
      <w:sdtContent>
        <w:p w14:paraId="18A201FF" w14:textId="77777777" w:rsidR="00CD60F8" w:rsidRDefault="00D92560">
          <w:pPr>
            <w:pStyle w:val="En-ttedetabledesmatires"/>
            <w:rPr>
              <w:rFonts w:ascii="Arial Narrow" w:hAnsi="Arial Narrow"/>
            </w:rPr>
          </w:pPr>
          <w:r w:rsidRPr="0020695D">
            <w:rPr>
              <w:rFonts w:ascii="Arial Narrow" w:hAnsi="Arial Narrow"/>
            </w:rPr>
            <w:t>Sommaire</w:t>
          </w:r>
        </w:p>
        <w:p w14:paraId="1A335C79" w14:textId="77777777" w:rsidR="0020695D" w:rsidRPr="0020695D" w:rsidRDefault="0020695D" w:rsidP="0020695D">
          <w:pPr>
            <w:rPr>
              <w:lang w:eastAsia="fr-FR"/>
            </w:rPr>
          </w:pPr>
        </w:p>
        <w:p w14:paraId="3F6F3BDA" w14:textId="1327BF50" w:rsidR="00B46BC6" w:rsidRDefault="00CD60F8">
          <w:pPr>
            <w:pStyle w:val="TM2"/>
            <w:tabs>
              <w:tab w:val="left" w:pos="660"/>
              <w:tab w:val="right" w:leader="dot" w:pos="9062"/>
            </w:tabs>
            <w:rPr>
              <w:rFonts w:eastAsiaTheme="minorEastAsia"/>
              <w:noProof/>
              <w:lang w:eastAsia="fr-FR"/>
            </w:rPr>
          </w:pPr>
          <w:r w:rsidRPr="0020695D">
            <w:rPr>
              <w:rFonts w:ascii="Arial Narrow" w:hAnsi="Arial Narrow"/>
            </w:rPr>
            <w:fldChar w:fldCharType="begin"/>
          </w:r>
          <w:r w:rsidRPr="0020695D">
            <w:rPr>
              <w:rFonts w:ascii="Arial Narrow" w:hAnsi="Arial Narrow"/>
            </w:rPr>
            <w:instrText xml:space="preserve"> TOC \o "1-3" \h \z \u </w:instrText>
          </w:r>
          <w:r w:rsidRPr="0020695D">
            <w:rPr>
              <w:rFonts w:ascii="Arial Narrow" w:hAnsi="Arial Narrow"/>
            </w:rPr>
            <w:fldChar w:fldCharType="separate"/>
          </w:r>
          <w:hyperlink w:anchor="_Toc127952033" w:history="1">
            <w:r w:rsidR="00B46BC6" w:rsidRPr="003A4C36">
              <w:rPr>
                <w:rStyle w:val="Lienhypertexte"/>
                <w:rFonts w:ascii="Arial Narrow" w:hAnsi="Arial Narrow"/>
                <w:b/>
                <w:noProof/>
              </w:rPr>
              <w:t>1.</w:t>
            </w:r>
            <w:r w:rsidR="00B46BC6">
              <w:rPr>
                <w:rFonts w:eastAsiaTheme="minorEastAsia"/>
                <w:noProof/>
                <w:lang w:eastAsia="fr-FR"/>
              </w:rPr>
              <w:tab/>
            </w:r>
            <w:r w:rsidR="00B46BC6" w:rsidRPr="003A4C36">
              <w:rPr>
                <w:rStyle w:val="Lienhypertexte"/>
                <w:rFonts w:ascii="Arial Narrow" w:hAnsi="Arial Narrow"/>
                <w:b/>
                <w:noProof/>
              </w:rPr>
              <w:t>LE(S) MEDICAMENT(S)</w:t>
            </w:r>
            <w:r w:rsidR="00B46BC6">
              <w:rPr>
                <w:noProof/>
                <w:webHidden/>
              </w:rPr>
              <w:tab/>
            </w:r>
            <w:r w:rsidR="00B46BC6">
              <w:rPr>
                <w:noProof/>
                <w:webHidden/>
              </w:rPr>
              <w:fldChar w:fldCharType="begin"/>
            </w:r>
            <w:r w:rsidR="00B46BC6">
              <w:rPr>
                <w:noProof/>
                <w:webHidden/>
              </w:rPr>
              <w:instrText xml:space="preserve"> PAGEREF _Toc127952033 \h </w:instrText>
            </w:r>
            <w:r w:rsidR="00B46BC6">
              <w:rPr>
                <w:noProof/>
                <w:webHidden/>
              </w:rPr>
            </w:r>
            <w:r w:rsidR="00B46BC6">
              <w:rPr>
                <w:noProof/>
                <w:webHidden/>
              </w:rPr>
              <w:fldChar w:fldCharType="separate"/>
            </w:r>
            <w:r w:rsidR="0092581F">
              <w:rPr>
                <w:noProof/>
                <w:webHidden/>
              </w:rPr>
              <w:t>4</w:t>
            </w:r>
            <w:r w:rsidR="00B46BC6">
              <w:rPr>
                <w:noProof/>
                <w:webHidden/>
              </w:rPr>
              <w:fldChar w:fldCharType="end"/>
            </w:r>
          </w:hyperlink>
        </w:p>
        <w:p w14:paraId="2957EAA2" w14:textId="7F889147" w:rsidR="00B46BC6" w:rsidRDefault="00F70D81">
          <w:pPr>
            <w:pStyle w:val="TM2"/>
            <w:tabs>
              <w:tab w:val="left" w:pos="660"/>
              <w:tab w:val="right" w:leader="dot" w:pos="9062"/>
            </w:tabs>
            <w:rPr>
              <w:rFonts w:eastAsiaTheme="minorEastAsia"/>
              <w:noProof/>
              <w:lang w:eastAsia="fr-FR"/>
            </w:rPr>
          </w:pPr>
          <w:hyperlink w:anchor="_Toc127952034" w:history="1">
            <w:r w:rsidR="00B46BC6" w:rsidRPr="003A4C36">
              <w:rPr>
                <w:rStyle w:val="Lienhypertexte"/>
                <w:rFonts w:ascii="Arial Narrow" w:hAnsi="Arial Narrow"/>
                <w:b/>
                <w:noProof/>
              </w:rPr>
              <w:t>2.</w:t>
            </w:r>
            <w:r w:rsidR="00B46BC6">
              <w:rPr>
                <w:rFonts w:eastAsiaTheme="minorEastAsia"/>
                <w:noProof/>
                <w:lang w:eastAsia="fr-FR"/>
              </w:rPr>
              <w:tab/>
            </w:r>
            <w:r w:rsidR="00B46BC6" w:rsidRPr="003A4C36">
              <w:rPr>
                <w:rStyle w:val="Lienhypertexte"/>
                <w:rFonts w:ascii="Arial Narrow" w:hAnsi="Arial Narrow"/>
                <w:b/>
                <w:noProof/>
              </w:rPr>
              <w:t>MODALITES PRATIQUES DE SUIVI DES PATIENTS TRAITES</w:t>
            </w:r>
            <w:r w:rsidR="00B46BC6">
              <w:rPr>
                <w:noProof/>
                <w:webHidden/>
              </w:rPr>
              <w:tab/>
            </w:r>
            <w:r w:rsidR="00B46BC6">
              <w:rPr>
                <w:noProof/>
                <w:webHidden/>
              </w:rPr>
              <w:fldChar w:fldCharType="begin"/>
            </w:r>
            <w:r w:rsidR="00B46BC6">
              <w:rPr>
                <w:noProof/>
                <w:webHidden/>
              </w:rPr>
              <w:instrText xml:space="preserve"> PAGEREF _Toc127952034 \h </w:instrText>
            </w:r>
            <w:r w:rsidR="00B46BC6">
              <w:rPr>
                <w:noProof/>
                <w:webHidden/>
              </w:rPr>
            </w:r>
            <w:r w:rsidR="00B46BC6">
              <w:rPr>
                <w:noProof/>
                <w:webHidden/>
              </w:rPr>
              <w:fldChar w:fldCharType="separate"/>
            </w:r>
            <w:r w:rsidR="0092581F">
              <w:rPr>
                <w:noProof/>
                <w:webHidden/>
              </w:rPr>
              <w:t>6</w:t>
            </w:r>
            <w:r w:rsidR="00B46BC6">
              <w:rPr>
                <w:noProof/>
                <w:webHidden/>
              </w:rPr>
              <w:fldChar w:fldCharType="end"/>
            </w:r>
          </w:hyperlink>
        </w:p>
        <w:p w14:paraId="2CD10F23" w14:textId="177BECD2" w:rsidR="00B46BC6" w:rsidRDefault="00F70D81">
          <w:pPr>
            <w:pStyle w:val="TM2"/>
            <w:tabs>
              <w:tab w:val="right" w:leader="dot" w:pos="9062"/>
            </w:tabs>
            <w:rPr>
              <w:rFonts w:eastAsiaTheme="minorEastAsia"/>
              <w:noProof/>
              <w:lang w:eastAsia="fr-FR"/>
            </w:rPr>
          </w:pPr>
          <w:hyperlink w:anchor="_Toc127952035" w:history="1">
            <w:r w:rsidR="00B46BC6" w:rsidRPr="003A4C36">
              <w:rPr>
                <w:rStyle w:val="Lienhypertexte"/>
                <w:rFonts w:ascii="Arial Narrow" w:hAnsi="Arial Narrow"/>
                <w:b/>
                <w:noProof/>
              </w:rPr>
              <w:t>Note d’information destinée aux professionnels de santé intervenant dans le CPC</w:t>
            </w:r>
            <w:r w:rsidR="00B46BC6">
              <w:rPr>
                <w:noProof/>
                <w:webHidden/>
              </w:rPr>
              <w:tab/>
            </w:r>
            <w:r w:rsidR="00B46BC6">
              <w:rPr>
                <w:noProof/>
                <w:webHidden/>
              </w:rPr>
              <w:fldChar w:fldCharType="begin"/>
            </w:r>
            <w:r w:rsidR="00B46BC6">
              <w:rPr>
                <w:noProof/>
                <w:webHidden/>
              </w:rPr>
              <w:instrText xml:space="preserve"> PAGEREF _Toc127952035 \h </w:instrText>
            </w:r>
            <w:r w:rsidR="00B46BC6">
              <w:rPr>
                <w:noProof/>
                <w:webHidden/>
              </w:rPr>
            </w:r>
            <w:r w:rsidR="00B46BC6">
              <w:rPr>
                <w:noProof/>
                <w:webHidden/>
              </w:rPr>
              <w:fldChar w:fldCharType="separate"/>
            </w:r>
            <w:r w:rsidR="0092581F">
              <w:rPr>
                <w:noProof/>
                <w:webHidden/>
              </w:rPr>
              <w:t>6</w:t>
            </w:r>
            <w:r w:rsidR="00B46BC6">
              <w:rPr>
                <w:noProof/>
                <w:webHidden/>
              </w:rPr>
              <w:fldChar w:fldCharType="end"/>
            </w:r>
          </w:hyperlink>
        </w:p>
        <w:p w14:paraId="6B3E73B9" w14:textId="0AF1F270" w:rsidR="00B46BC6" w:rsidRDefault="00F70D81">
          <w:pPr>
            <w:pStyle w:val="TM2"/>
            <w:tabs>
              <w:tab w:val="left" w:pos="660"/>
              <w:tab w:val="right" w:leader="dot" w:pos="9062"/>
            </w:tabs>
            <w:rPr>
              <w:rFonts w:eastAsiaTheme="minorEastAsia"/>
              <w:noProof/>
              <w:lang w:eastAsia="fr-FR"/>
            </w:rPr>
          </w:pPr>
          <w:hyperlink w:anchor="_Toc127952036" w:history="1">
            <w:r w:rsidR="00B46BC6" w:rsidRPr="003A4C36">
              <w:rPr>
                <w:rStyle w:val="Lienhypertexte"/>
                <w:rFonts w:ascii="Arial Narrow" w:hAnsi="Arial Narrow"/>
                <w:b/>
                <w:noProof/>
              </w:rPr>
              <w:t>3.</w:t>
            </w:r>
            <w:r w:rsidR="00B46BC6">
              <w:rPr>
                <w:rFonts w:eastAsiaTheme="minorEastAsia"/>
                <w:noProof/>
                <w:lang w:eastAsia="fr-FR"/>
              </w:rPr>
              <w:tab/>
            </w:r>
            <w:r w:rsidR="00B46BC6" w:rsidRPr="003A4C36">
              <w:rPr>
                <w:rStyle w:val="Lienhypertexte"/>
                <w:rFonts w:ascii="Arial Narrow" w:hAnsi="Arial Narrow"/>
                <w:b/>
                <w:noProof/>
              </w:rPr>
              <w:t>ANNEXES</w:t>
            </w:r>
            <w:r w:rsidR="00B46BC6">
              <w:rPr>
                <w:noProof/>
                <w:webHidden/>
              </w:rPr>
              <w:tab/>
            </w:r>
            <w:r w:rsidR="00B46BC6">
              <w:rPr>
                <w:noProof/>
                <w:webHidden/>
              </w:rPr>
              <w:fldChar w:fldCharType="begin"/>
            </w:r>
            <w:r w:rsidR="00B46BC6">
              <w:rPr>
                <w:noProof/>
                <w:webHidden/>
              </w:rPr>
              <w:instrText xml:space="preserve"> PAGEREF _Toc127952036 \h </w:instrText>
            </w:r>
            <w:r w:rsidR="00B46BC6">
              <w:rPr>
                <w:noProof/>
                <w:webHidden/>
              </w:rPr>
            </w:r>
            <w:r w:rsidR="00B46BC6">
              <w:rPr>
                <w:noProof/>
                <w:webHidden/>
              </w:rPr>
              <w:fldChar w:fldCharType="separate"/>
            </w:r>
            <w:r w:rsidR="0092581F">
              <w:rPr>
                <w:noProof/>
                <w:webHidden/>
              </w:rPr>
              <w:t>9</w:t>
            </w:r>
            <w:r w:rsidR="00B46BC6">
              <w:rPr>
                <w:noProof/>
                <w:webHidden/>
              </w:rPr>
              <w:fldChar w:fldCharType="end"/>
            </w:r>
          </w:hyperlink>
        </w:p>
        <w:p w14:paraId="55EA8162" w14:textId="1BA9C13C" w:rsidR="00B46BC6" w:rsidRDefault="00F70D81">
          <w:pPr>
            <w:pStyle w:val="TM2"/>
            <w:tabs>
              <w:tab w:val="right" w:leader="dot" w:pos="9062"/>
            </w:tabs>
            <w:rPr>
              <w:rFonts w:eastAsiaTheme="minorEastAsia"/>
              <w:noProof/>
              <w:lang w:eastAsia="fr-FR"/>
            </w:rPr>
          </w:pPr>
          <w:hyperlink w:anchor="_Toc127952037" w:history="1">
            <w:r w:rsidR="00B46BC6" w:rsidRPr="003A4C36">
              <w:rPr>
                <w:rStyle w:val="Lienhypertexte"/>
                <w:rFonts w:ascii="Arial Narrow" w:hAnsi="Arial Narrow"/>
                <w:noProof/>
              </w:rPr>
              <w:t>ANNEXE 1 : Fiches d’initiation et de suivi des patients et de collecte de données*</w:t>
            </w:r>
            <w:r w:rsidR="00B46BC6">
              <w:rPr>
                <w:noProof/>
                <w:webHidden/>
              </w:rPr>
              <w:tab/>
            </w:r>
            <w:r w:rsidR="00B46BC6">
              <w:rPr>
                <w:noProof/>
                <w:webHidden/>
              </w:rPr>
              <w:fldChar w:fldCharType="begin"/>
            </w:r>
            <w:r w:rsidR="00B46BC6">
              <w:rPr>
                <w:noProof/>
                <w:webHidden/>
              </w:rPr>
              <w:instrText xml:space="preserve"> PAGEREF _Toc127952037 \h </w:instrText>
            </w:r>
            <w:r w:rsidR="00B46BC6">
              <w:rPr>
                <w:noProof/>
                <w:webHidden/>
              </w:rPr>
            </w:r>
            <w:r w:rsidR="00B46BC6">
              <w:rPr>
                <w:noProof/>
                <w:webHidden/>
              </w:rPr>
              <w:fldChar w:fldCharType="separate"/>
            </w:r>
            <w:r w:rsidR="0092581F">
              <w:rPr>
                <w:noProof/>
                <w:webHidden/>
              </w:rPr>
              <w:t>9</w:t>
            </w:r>
            <w:r w:rsidR="00B46BC6">
              <w:rPr>
                <w:noProof/>
                <w:webHidden/>
              </w:rPr>
              <w:fldChar w:fldCharType="end"/>
            </w:r>
          </w:hyperlink>
        </w:p>
        <w:p w14:paraId="20726C23" w14:textId="34A26980" w:rsidR="00B46BC6" w:rsidRDefault="00F70D81">
          <w:pPr>
            <w:pStyle w:val="TM2"/>
            <w:tabs>
              <w:tab w:val="right" w:leader="dot" w:pos="9062"/>
            </w:tabs>
            <w:rPr>
              <w:rFonts w:eastAsiaTheme="minorEastAsia"/>
              <w:noProof/>
              <w:lang w:eastAsia="fr-FR"/>
            </w:rPr>
          </w:pPr>
          <w:hyperlink w:anchor="_Toc127952038" w:history="1">
            <w:r w:rsidR="00B46BC6" w:rsidRPr="003A4C36">
              <w:rPr>
                <w:rStyle w:val="Lienhypertexte"/>
                <w:rFonts w:ascii="Arial Narrow" w:hAnsi="Arial Narrow"/>
                <w:noProof/>
              </w:rPr>
              <w:t>ANNEXE 2 : Argumentaire et Références bibliographiques</w:t>
            </w:r>
            <w:r w:rsidR="00B46BC6">
              <w:rPr>
                <w:noProof/>
                <w:webHidden/>
              </w:rPr>
              <w:tab/>
            </w:r>
            <w:r w:rsidR="00B46BC6">
              <w:rPr>
                <w:noProof/>
                <w:webHidden/>
              </w:rPr>
              <w:fldChar w:fldCharType="begin"/>
            </w:r>
            <w:r w:rsidR="00B46BC6">
              <w:rPr>
                <w:noProof/>
                <w:webHidden/>
              </w:rPr>
              <w:instrText xml:space="preserve"> PAGEREF _Toc127952038 \h </w:instrText>
            </w:r>
            <w:r w:rsidR="00B46BC6">
              <w:rPr>
                <w:noProof/>
                <w:webHidden/>
              </w:rPr>
            </w:r>
            <w:r w:rsidR="00B46BC6">
              <w:rPr>
                <w:noProof/>
                <w:webHidden/>
              </w:rPr>
              <w:fldChar w:fldCharType="separate"/>
            </w:r>
            <w:r w:rsidR="0092581F">
              <w:rPr>
                <w:noProof/>
                <w:webHidden/>
              </w:rPr>
              <w:t>14</w:t>
            </w:r>
            <w:r w:rsidR="00B46BC6">
              <w:rPr>
                <w:noProof/>
                <w:webHidden/>
              </w:rPr>
              <w:fldChar w:fldCharType="end"/>
            </w:r>
          </w:hyperlink>
        </w:p>
        <w:p w14:paraId="60AB44E4" w14:textId="46E54C13" w:rsidR="00B46BC6" w:rsidRDefault="00F70D81">
          <w:pPr>
            <w:pStyle w:val="TM2"/>
            <w:tabs>
              <w:tab w:val="right" w:leader="dot" w:pos="9062"/>
            </w:tabs>
            <w:rPr>
              <w:rFonts w:eastAsiaTheme="minorEastAsia"/>
              <w:noProof/>
              <w:lang w:eastAsia="fr-FR"/>
            </w:rPr>
          </w:pPr>
          <w:hyperlink w:anchor="_Toc127952039" w:history="1">
            <w:r w:rsidR="00B46BC6" w:rsidRPr="003A4C36">
              <w:rPr>
                <w:rStyle w:val="Lienhypertexte"/>
                <w:rFonts w:ascii="Arial Narrow" w:hAnsi="Arial Narrow"/>
                <w:noProof/>
              </w:rPr>
              <w:t>ANNEXE 3 :</w:t>
            </w:r>
            <w:r w:rsidR="00B46BC6" w:rsidRPr="003A4C36">
              <w:rPr>
                <w:rStyle w:val="Lienhypertexte"/>
                <w:rFonts w:ascii="Arial Narrow" w:hAnsi="Arial Narrow"/>
                <w:b/>
                <w:noProof/>
              </w:rPr>
              <w:t xml:space="preserve"> </w:t>
            </w:r>
            <w:r w:rsidR="00B46BC6" w:rsidRPr="003A4C36">
              <w:rPr>
                <w:rStyle w:val="Lienhypertexte"/>
                <w:rFonts w:ascii="Arial Narrow" w:hAnsi="Arial Narrow"/>
                <w:noProof/>
              </w:rPr>
              <w:t>Note d’information destinée aux patients bénéficiant d’un médicament dans un cadre de prescription compassionnelle</w:t>
            </w:r>
            <w:r w:rsidR="00B46BC6">
              <w:rPr>
                <w:noProof/>
                <w:webHidden/>
              </w:rPr>
              <w:tab/>
            </w:r>
            <w:r w:rsidR="00B46BC6">
              <w:rPr>
                <w:noProof/>
                <w:webHidden/>
              </w:rPr>
              <w:fldChar w:fldCharType="begin"/>
            </w:r>
            <w:r w:rsidR="00B46BC6">
              <w:rPr>
                <w:noProof/>
                <w:webHidden/>
              </w:rPr>
              <w:instrText xml:space="preserve"> PAGEREF _Toc127952039 \h </w:instrText>
            </w:r>
            <w:r w:rsidR="00B46BC6">
              <w:rPr>
                <w:noProof/>
                <w:webHidden/>
              </w:rPr>
            </w:r>
            <w:r w:rsidR="00B46BC6">
              <w:rPr>
                <w:noProof/>
                <w:webHidden/>
              </w:rPr>
              <w:fldChar w:fldCharType="separate"/>
            </w:r>
            <w:r w:rsidR="0092581F">
              <w:rPr>
                <w:noProof/>
                <w:webHidden/>
              </w:rPr>
              <w:t>16</w:t>
            </w:r>
            <w:r w:rsidR="00B46BC6">
              <w:rPr>
                <w:noProof/>
                <w:webHidden/>
              </w:rPr>
              <w:fldChar w:fldCharType="end"/>
            </w:r>
          </w:hyperlink>
        </w:p>
        <w:p w14:paraId="257ED84A" w14:textId="6A0370FD" w:rsidR="00B46BC6" w:rsidRDefault="00F70D81">
          <w:pPr>
            <w:pStyle w:val="TM2"/>
            <w:tabs>
              <w:tab w:val="right" w:leader="dot" w:pos="9062"/>
            </w:tabs>
            <w:rPr>
              <w:rFonts w:eastAsiaTheme="minorEastAsia"/>
              <w:noProof/>
              <w:lang w:eastAsia="fr-FR"/>
            </w:rPr>
          </w:pPr>
          <w:hyperlink w:anchor="_Toc127952040" w:history="1">
            <w:r w:rsidR="00B46BC6" w:rsidRPr="003A4C36">
              <w:rPr>
                <w:rStyle w:val="Lienhypertexte"/>
                <w:rFonts w:ascii="Arial Narrow" w:hAnsi="Arial Narrow"/>
                <w:noProof/>
              </w:rPr>
              <w:t>ANNEXE 4 :</w:t>
            </w:r>
            <w:r w:rsidR="00B46BC6" w:rsidRPr="003A4C36">
              <w:rPr>
                <w:rStyle w:val="Lienhypertexte"/>
                <w:rFonts w:ascii="Arial Narrow" w:hAnsi="Arial Narrow"/>
                <w:b/>
                <w:noProof/>
              </w:rPr>
              <w:t xml:space="preserve"> </w:t>
            </w:r>
            <w:r w:rsidR="00B46BC6" w:rsidRPr="003A4C36">
              <w:rPr>
                <w:rStyle w:val="Lienhypertexte"/>
                <w:rFonts w:ascii="Arial Narrow" w:hAnsi="Arial Narrow"/>
                <w:noProof/>
              </w:rPr>
              <w:t>Note d’information sur le traitement des données personnelles</w:t>
            </w:r>
            <w:r w:rsidR="00B46BC6">
              <w:rPr>
                <w:noProof/>
                <w:webHidden/>
              </w:rPr>
              <w:tab/>
            </w:r>
            <w:r w:rsidR="00B46BC6">
              <w:rPr>
                <w:noProof/>
                <w:webHidden/>
              </w:rPr>
              <w:fldChar w:fldCharType="begin"/>
            </w:r>
            <w:r w:rsidR="00B46BC6">
              <w:rPr>
                <w:noProof/>
                <w:webHidden/>
              </w:rPr>
              <w:instrText xml:space="preserve"> PAGEREF _Toc127952040 \h </w:instrText>
            </w:r>
            <w:r w:rsidR="00B46BC6">
              <w:rPr>
                <w:noProof/>
                <w:webHidden/>
              </w:rPr>
            </w:r>
            <w:r w:rsidR="00B46BC6">
              <w:rPr>
                <w:noProof/>
                <w:webHidden/>
              </w:rPr>
              <w:fldChar w:fldCharType="separate"/>
            </w:r>
            <w:r w:rsidR="0092581F">
              <w:rPr>
                <w:noProof/>
                <w:webHidden/>
              </w:rPr>
              <w:t>18</w:t>
            </w:r>
            <w:r w:rsidR="00B46BC6">
              <w:rPr>
                <w:noProof/>
                <w:webHidden/>
              </w:rPr>
              <w:fldChar w:fldCharType="end"/>
            </w:r>
          </w:hyperlink>
        </w:p>
        <w:p w14:paraId="0E3C5339" w14:textId="5EF1BBC3" w:rsidR="00B46BC6" w:rsidRDefault="00F70D81">
          <w:pPr>
            <w:pStyle w:val="TM2"/>
            <w:tabs>
              <w:tab w:val="right" w:leader="dot" w:pos="9062"/>
            </w:tabs>
            <w:rPr>
              <w:rFonts w:eastAsiaTheme="minorEastAsia"/>
              <w:noProof/>
              <w:lang w:eastAsia="fr-FR"/>
            </w:rPr>
          </w:pPr>
          <w:hyperlink w:anchor="_Toc127952041" w:history="1">
            <w:r w:rsidR="00B46BC6" w:rsidRPr="003A4C36">
              <w:rPr>
                <w:rStyle w:val="Lienhypertexte"/>
                <w:rFonts w:ascii="Arial Narrow" w:hAnsi="Arial Narrow"/>
                <w:noProof/>
              </w:rPr>
              <w:t>ANNEXE 5 : Rappel des modalités de déclaration des effets indésirables</w:t>
            </w:r>
            <w:r w:rsidR="00B46BC6">
              <w:rPr>
                <w:noProof/>
                <w:webHidden/>
              </w:rPr>
              <w:tab/>
            </w:r>
            <w:r w:rsidR="00B46BC6">
              <w:rPr>
                <w:noProof/>
                <w:webHidden/>
              </w:rPr>
              <w:fldChar w:fldCharType="begin"/>
            </w:r>
            <w:r w:rsidR="00B46BC6">
              <w:rPr>
                <w:noProof/>
                <w:webHidden/>
              </w:rPr>
              <w:instrText xml:space="preserve"> PAGEREF _Toc127952041 \h </w:instrText>
            </w:r>
            <w:r w:rsidR="00B46BC6">
              <w:rPr>
                <w:noProof/>
                <w:webHidden/>
              </w:rPr>
            </w:r>
            <w:r w:rsidR="00B46BC6">
              <w:rPr>
                <w:noProof/>
                <w:webHidden/>
              </w:rPr>
              <w:fldChar w:fldCharType="separate"/>
            </w:r>
            <w:r w:rsidR="0092581F">
              <w:rPr>
                <w:noProof/>
                <w:webHidden/>
              </w:rPr>
              <w:t>24</w:t>
            </w:r>
            <w:r w:rsidR="00B46BC6">
              <w:rPr>
                <w:noProof/>
                <w:webHidden/>
              </w:rPr>
              <w:fldChar w:fldCharType="end"/>
            </w:r>
          </w:hyperlink>
        </w:p>
        <w:p w14:paraId="3B5157FF" w14:textId="411B74B1" w:rsidR="00B46BC6" w:rsidRDefault="00F70D81">
          <w:pPr>
            <w:pStyle w:val="TM2"/>
            <w:tabs>
              <w:tab w:val="right" w:leader="dot" w:pos="9062"/>
            </w:tabs>
            <w:rPr>
              <w:rFonts w:eastAsiaTheme="minorEastAsia"/>
              <w:noProof/>
              <w:lang w:eastAsia="fr-FR"/>
            </w:rPr>
          </w:pPr>
          <w:hyperlink w:anchor="_Toc127952042" w:history="1">
            <w:r w:rsidR="00B46BC6" w:rsidRPr="003A4C36">
              <w:rPr>
                <w:rStyle w:val="Lienhypertexte"/>
                <w:rFonts w:ascii="Arial Narrow" w:hAnsi="Arial Narrow"/>
                <w:noProof/>
              </w:rPr>
              <w:t>ANNEXE 6 : Disposition législatives et réglementaires relatives au CPC</w:t>
            </w:r>
            <w:r w:rsidR="00B46BC6">
              <w:rPr>
                <w:noProof/>
                <w:webHidden/>
              </w:rPr>
              <w:tab/>
            </w:r>
            <w:r w:rsidR="00B46BC6">
              <w:rPr>
                <w:noProof/>
                <w:webHidden/>
              </w:rPr>
              <w:fldChar w:fldCharType="begin"/>
            </w:r>
            <w:r w:rsidR="00B46BC6">
              <w:rPr>
                <w:noProof/>
                <w:webHidden/>
              </w:rPr>
              <w:instrText xml:space="preserve"> PAGEREF _Toc127952042 \h </w:instrText>
            </w:r>
            <w:r w:rsidR="00B46BC6">
              <w:rPr>
                <w:noProof/>
                <w:webHidden/>
              </w:rPr>
            </w:r>
            <w:r w:rsidR="00B46BC6">
              <w:rPr>
                <w:noProof/>
                <w:webHidden/>
              </w:rPr>
              <w:fldChar w:fldCharType="separate"/>
            </w:r>
            <w:r w:rsidR="0092581F">
              <w:rPr>
                <w:noProof/>
                <w:webHidden/>
              </w:rPr>
              <w:t>26</w:t>
            </w:r>
            <w:r w:rsidR="00B46BC6">
              <w:rPr>
                <w:noProof/>
                <w:webHidden/>
              </w:rPr>
              <w:fldChar w:fldCharType="end"/>
            </w:r>
          </w:hyperlink>
        </w:p>
        <w:p w14:paraId="3AA9A482" w14:textId="77777777" w:rsidR="00CD60F8" w:rsidRPr="0020695D" w:rsidRDefault="00CD60F8">
          <w:pPr>
            <w:rPr>
              <w:rFonts w:ascii="Arial Narrow" w:hAnsi="Arial Narrow"/>
            </w:rPr>
          </w:pPr>
          <w:r w:rsidRPr="0020695D">
            <w:rPr>
              <w:rFonts w:ascii="Arial Narrow" w:hAnsi="Arial Narrow"/>
              <w:b/>
              <w:bCs/>
            </w:rPr>
            <w:fldChar w:fldCharType="end"/>
          </w:r>
        </w:p>
      </w:sdtContent>
    </w:sdt>
    <w:p w14:paraId="1918E506" w14:textId="77777777" w:rsidR="00CD60F8" w:rsidRDefault="00CD60F8">
      <w:pPr>
        <w:rPr>
          <w:rFonts w:ascii="Arial" w:eastAsia="Calibri" w:hAnsi="Arial" w:cs="Arial"/>
          <w:b/>
          <w:bCs/>
          <w:caps/>
          <w:noProof/>
          <w:sz w:val="20"/>
          <w:szCs w:val="20"/>
          <w:u w:val="single"/>
        </w:rPr>
      </w:pPr>
    </w:p>
    <w:p w14:paraId="6B16C9D4"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6449C220" w14:textId="77777777" w:rsidR="00AE31FA" w:rsidRPr="0019708F" w:rsidRDefault="00AE31FA" w:rsidP="00AE31FA">
      <w:pPr>
        <w:rPr>
          <w:rFonts w:ascii="Arial" w:eastAsia="Calibri" w:hAnsi="Arial" w:cs="Arial"/>
          <w:b/>
          <w:bCs/>
          <w:caps/>
          <w:noProof/>
          <w:sz w:val="20"/>
          <w:szCs w:val="20"/>
          <w:u w:val="single"/>
        </w:rPr>
      </w:pPr>
      <w:r w:rsidRPr="0019708F">
        <w:rPr>
          <w:rFonts w:ascii="Arial" w:eastAsia="Calibri" w:hAnsi="Arial" w:cs="Arial"/>
          <w:b/>
          <w:bCs/>
          <w:caps/>
          <w:noProof/>
          <w:sz w:val="20"/>
          <w:szCs w:val="20"/>
          <w:u w:val="single"/>
        </w:rPr>
        <w:lastRenderedPageBreak/>
        <w:t>ABREVIATIONS</w:t>
      </w:r>
    </w:p>
    <w:p w14:paraId="7CA9260E" w14:textId="77777777" w:rsidR="00AE31FA" w:rsidRPr="0019708F" w:rsidRDefault="00B6316D" w:rsidP="00AE31FA">
      <w:pPr>
        <w:rPr>
          <w:rFonts w:ascii="Arial" w:hAnsi="Arial" w:cs="Arial"/>
          <w:sz w:val="20"/>
          <w:szCs w:val="20"/>
        </w:rPr>
      </w:pPr>
      <w:r w:rsidRPr="0019708F">
        <w:rPr>
          <w:rFonts w:ascii="Arial" w:hAnsi="Arial" w:cs="Arial"/>
          <w:sz w:val="20"/>
          <w:szCs w:val="20"/>
        </w:rPr>
        <w:t>AAP : autorisation d’accès précoce</w:t>
      </w:r>
    </w:p>
    <w:p w14:paraId="0025DE87" w14:textId="77777777" w:rsidR="00AE31FA" w:rsidRPr="0019708F" w:rsidRDefault="00B6316D" w:rsidP="00AE31FA">
      <w:pPr>
        <w:rPr>
          <w:rFonts w:ascii="Arial" w:hAnsi="Arial" w:cs="Arial"/>
          <w:sz w:val="20"/>
          <w:szCs w:val="20"/>
        </w:rPr>
      </w:pPr>
      <w:r w:rsidRPr="0019708F">
        <w:rPr>
          <w:rFonts w:ascii="Arial" w:hAnsi="Arial" w:cs="Arial"/>
          <w:sz w:val="20"/>
          <w:szCs w:val="20"/>
        </w:rPr>
        <w:t>AMM : autorisation de mise sur le marché</w:t>
      </w:r>
    </w:p>
    <w:p w14:paraId="47D682D6" w14:textId="77777777" w:rsidR="00A03885" w:rsidRPr="0019708F" w:rsidRDefault="00A03885" w:rsidP="00AE31FA">
      <w:pPr>
        <w:rPr>
          <w:rFonts w:ascii="Arial" w:hAnsi="Arial" w:cs="Arial"/>
          <w:sz w:val="20"/>
          <w:szCs w:val="20"/>
        </w:rPr>
      </w:pPr>
      <w:r w:rsidRPr="0019708F">
        <w:rPr>
          <w:rFonts w:ascii="Arial" w:hAnsi="Arial" w:cs="Arial"/>
          <w:sz w:val="20"/>
          <w:szCs w:val="20"/>
        </w:rPr>
        <w:t>ANSM : Agence nationale de sécurité du médicament et des produits de santé</w:t>
      </w:r>
    </w:p>
    <w:p w14:paraId="0B662284" w14:textId="77777777" w:rsidR="00B6316D" w:rsidRPr="0019708F" w:rsidRDefault="00B6316D" w:rsidP="00AE31FA">
      <w:pPr>
        <w:rPr>
          <w:rFonts w:ascii="Arial" w:hAnsi="Arial" w:cs="Arial"/>
          <w:sz w:val="20"/>
          <w:szCs w:val="20"/>
        </w:rPr>
      </w:pPr>
      <w:r w:rsidRPr="0019708F">
        <w:rPr>
          <w:rFonts w:ascii="Arial" w:hAnsi="Arial" w:cs="Arial"/>
          <w:sz w:val="20"/>
          <w:szCs w:val="20"/>
        </w:rPr>
        <w:t>BDPM : base de données publique des médicaments</w:t>
      </w:r>
    </w:p>
    <w:p w14:paraId="6846CA7D" w14:textId="77777777" w:rsidR="00AE31FA" w:rsidRPr="0019708F" w:rsidRDefault="002A338C" w:rsidP="00AE31FA">
      <w:pPr>
        <w:rPr>
          <w:rFonts w:ascii="Arial" w:hAnsi="Arial" w:cs="Arial"/>
          <w:sz w:val="20"/>
          <w:szCs w:val="20"/>
        </w:rPr>
      </w:pPr>
      <w:r w:rsidRPr="0019708F">
        <w:rPr>
          <w:rFonts w:ascii="Arial" w:hAnsi="Arial" w:cs="Arial"/>
          <w:sz w:val="20"/>
          <w:szCs w:val="20"/>
        </w:rPr>
        <w:t>CPC : cadre de prescription compassionnelle</w:t>
      </w:r>
    </w:p>
    <w:p w14:paraId="7ED30183" w14:textId="77777777" w:rsidR="00A03885" w:rsidRPr="0019708F" w:rsidRDefault="00A03885" w:rsidP="00AE31FA">
      <w:pPr>
        <w:rPr>
          <w:rFonts w:ascii="Arial" w:hAnsi="Arial" w:cs="Arial"/>
          <w:sz w:val="20"/>
          <w:szCs w:val="20"/>
        </w:rPr>
      </w:pPr>
      <w:r w:rsidRPr="0019708F">
        <w:rPr>
          <w:rFonts w:ascii="Arial" w:hAnsi="Arial" w:cs="Arial"/>
          <w:sz w:val="20"/>
          <w:szCs w:val="20"/>
        </w:rPr>
        <w:t>PUT-</w:t>
      </w:r>
      <w:r w:rsidR="0085421E" w:rsidRPr="0019708F">
        <w:rPr>
          <w:rFonts w:ascii="Arial" w:hAnsi="Arial" w:cs="Arial"/>
          <w:sz w:val="20"/>
          <w:szCs w:val="20"/>
        </w:rPr>
        <w:t>S</w:t>
      </w:r>
      <w:r w:rsidR="00265EBF" w:rsidRPr="0019708F">
        <w:rPr>
          <w:rFonts w:ascii="Arial" w:hAnsi="Arial" w:cs="Arial"/>
          <w:sz w:val="20"/>
          <w:szCs w:val="20"/>
        </w:rPr>
        <w:t>P</w:t>
      </w:r>
      <w:r w:rsidR="0085421E" w:rsidRPr="0019708F">
        <w:rPr>
          <w:rFonts w:ascii="Arial" w:hAnsi="Arial" w:cs="Arial"/>
          <w:sz w:val="20"/>
          <w:szCs w:val="20"/>
        </w:rPr>
        <w:t> </w:t>
      </w:r>
      <w:r w:rsidRPr="0019708F">
        <w:rPr>
          <w:rFonts w:ascii="Arial" w:hAnsi="Arial" w:cs="Arial"/>
          <w:sz w:val="20"/>
          <w:szCs w:val="20"/>
        </w:rPr>
        <w:t xml:space="preserve">: protocole d’utilisation thérapeutique et de </w:t>
      </w:r>
      <w:r w:rsidR="0085421E" w:rsidRPr="0019708F">
        <w:rPr>
          <w:rFonts w:ascii="Arial" w:hAnsi="Arial" w:cs="Arial"/>
          <w:sz w:val="20"/>
          <w:szCs w:val="20"/>
        </w:rPr>
        <w:t>suivi des patients</w:t>
      </w:r>
    </w:p>
    <w:p w14:paraId="7FEDF233" w14:textId="77777777" w:rsidR="00E771D0" w:rsidRPr="0019708F" w:rsidRDefault="0097373A">
      <w:pPr>
        <w:rPr>
          <w:rFonts w:ascii="Arial" w:hAnsi="Arial" w:cs="Arial"/>
          <w:sz w:val="20"/>
          <w:szCs w:val="20"/>
        </w:rPr>
      </w:pPr>
      <w:r w:rsidRPr="0019708F">
        <w:rPr>
          <w:rFonts w:ascii="Arial" w:hAnsi="Arial" w:cs="Arial"/>
          <w:sz w:val="20"/>
          <w:szCs w:val="20"/>
        </w:rPr>
        <w:t xml:space="preserve">RCP : résumé des caractéristiques du produit </w:t>
      </w:r>
    </w:p>
    <w:p w14:paraId="66719938" w14:textId="77777777" w:rsidR="00AE31FA" w:rsidRPr="0019708F" w:rsidRDefault="00E771D0">
      <w:pPr>
        <w:rPr>
          <w:rFonts w:ascii="Arial" w:hAnsi="Arial" w:cs="Arial"/>
          <w:sz w:val="20"/>
          <w:szCs w:val="20"/>
        </w:rPr>
      </w:pPr>
      <w:r w:rsidRPr="0019708F">
        <w:rPr>
          <w:rFonts w:ascii="Arial" w:hAnsi="Arial" w:cs="Arial"/>
          <w:sz w:val="20"/>
          <w:szCs w:val="20"/>
        </w:rPr>
        <w:t>RGPD : règlement général sur la protection des données</w:t>
      </w:r>
      <w:r w:rsidR="00AE31FA" w:rsidRPr="0019708F">
        <w:rPr>
          <w:rFonts w:ascii="Arial" w:hAnsi="Arial" w:cs="Arial"/>
          <w:sz w:val="20"/>
          <w:szCs w:val="20"/>
        </w:rPr>
        <w:br w:type="page"/>
      </w:r>
    </w:p>
    <w:p w14:paraId="2F0FDB93"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0E677544" w14:textId="77777777" w:rsidR="00AE31FA" w:rsidRDefault="00AE31FA" w:rsidP="00AE31FA">
      <w:pPr>
        <w:rPr>
          <w:b/>
        </w:rPr>
      </w:pPr>
    </w:p>
    <w:p w14:paraId="320A6388"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53992A3A" w14:textId="77777777" w:rsidR="00AE31FA" w:rsidRDefault="00AE31FA" w:rsidP="00AE31FA">
      <w:pPr>
        <w:jc w:val="both"/>
        <w:rPr>
          <w:rFonts w:ascii="Arial" w:hAnsi="Arial" w:cs="Arial"/>
          <w:sz w:val="20"/>
          <w:szCs w:val="20"/>
        </w:rPr>
      </w:pPr>
    </w:p>
    <w:p w14:paraId="35F5DA66" w14:textId="77777777" w:rsidR="00AE31FA" w:rsidRPr="00B751AB" w:rsidRDefault="00AE31FA" w:rsidP="00133B6A">
      <w:pPr>
        <w:pStyle w:val="Titre2"/>
        <w:numPr>
          <w:ilvl w:val="0"/>
          <w:numId w:val="11"/>
        </w:numPr>
        <w:rPr>
          <w:rStyle w:val="lev"/>
          <w:rFonts w:ascii="Arial Narrow" w:hAnsi="Arial Narrow"/>
          <w:bCs w:val="0"/>
          <w:sz w:val="28"/>
          <w:szCs w:val="28"/>
        </w:rPr>
      </w:pPr>
      <w:bookmarkStart w:id="1" w:name="_Toc127952033"/>
      <w:r w:rsidRPr="00B751AB">
        <w:rPr>
          <w:rStyle w:val="lev"/>
          <w:rFonts w:ascii="Arial Narrow" w:hAnsi="Arial Narrow"/>
          <w:bCs w:val="0"/>
          <w:sz w:val="28"/>
          <w:szCs w:val="28"/>
        </w:rPr>
        <w:t>LE</w:t>
      </w:r>
      <w:r w:rsidR="00F211DB">
        <w:rPr>
          <w:rStyle w:val="lev"/>
          <w:rFonts w:ascii="Arial Narrow" w:hAnsi="Arial Narrow"/>
          <w:bCs w:val="0"/>
          <w:sz w:val="28"/>
          <w:szCs w:val="28"/>
        </w:rPr>
        <w:t>(S)</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r w:rsidR="00F211DB">
        <w:rPr>
          <w:rStyle w:val="lev"/>
          <w:rFonts w:ascii="Arial Narrow" w:hAnsi="Arial Narrow"/>
          <w:bCs w:val="0"/>
          <w:sz w:val="28"/>
          <w:szCs w:val="28"/>
        </w:rPr>
        <w:t>(S</w:t>
      </w:r>
      <w:r w:rsidR="00962D5D">
        <w:rPr>
          <w:rStyle w:val="lev"/>
          <w:rFonts w:ascii="Arial Narrow" w:hAnsi="Arial Narrow"/>
          <w:bCs w:val="0"/>
          <w:sz w:val="28"/>
          <w:szCs w:val="28"/>
        </w:rPr>
        <w:t>)</w:t>
      </w:r>
      <w:bookmarkEnd w:id="1"/>
    </w:p>
    <w:p w14:paraId="33C8410A" w14:textId="77777777" w:rsidR="00D92560" w:rsidRPr="00D3423B" w:rsidRDefault="00D92560" w:rsidP="00D92560">
      <w:pPr>
        <w:pStyle w:val="Intertitre"/>
      </w:pPr>
      <w:r w:rsidRPr="00D3423B">
        <w:t>Spécialité(s) concernée(s)</w:t>
      </w:r>
    </w:p>
    <w:p w14:paraId="012FC9E4" w14:textId="77777777" w:rsidR="00884557" w:rsidRPr="00884557" w:rsidRDefault="00884557" w:rsidP="00884557">
      <w:pPr>
        <w:rPr>
          <w:rFonts w:ascii="Arial" w:hAnsi="Arial" w:cs="Arial"/>
        </w:rPr>
      </w:pPr>
      <w:r w:rsidRPr="00884557">
        <w:rPr>
          <w:rFonts w:ascii="Arial" w:hAnsi="Arial" w:cs="Arial"/>
        </w:rPr>
        <w:t>ORPHACOL 250 mg, gélule</w:t>
      </w:r>
    </w:p>
    <w:p w14:paraId="52F576CD" w14:textId="57EF668D" w:rsidR="00D92560" w:rsidRDefault="00884557" w:rsidP="00884557">
      <w:pPr>
        <w:rPr>
          <w:rFonts w:ascii="Arial" w:hAnsi="Arial" w:cs="Arial"/>
        </w:rPr>
      </w:pPr>
      <w:r w:rsidRPr="00884557">
        <w:rPr>
          <w:rFonts w:ascii="Arial" w:hAnsi="Arial" w:cs="Arial"/>
        </w:rPr>
        <w:t>ORPHACOL 50 mg, gélule</w:t>
      </w:r>
    </w:p>
    <w:p w14:paraId="163E2516" w14:textId="77777777" w:rsidR="00884557" w:rsidRPr="00884557" w:rsidRDefault="00884557" w:rsidP="00884557">
      <w:pPr>
        <w:rPr>
          <w:rFonts w:ascii="Arial" w:hAnsi="Arial" w:cs="Arial"/>
        </w:rPr>
      </w:pPr>
    </w:p>
    <w:p w14:paraId="2DDB79AE" w14:textId="77777777" w:rsidR="00D92560" w:rsidRPr="0093672E" w:rsidRDefault="00D92560" w:rsidP="00D92560">
      <w:pPr>
        <w:pStyle w:val="Intertitre"/>
      </w:pPr>
      <w:r w:rsidRPr="0093672E">
        <w:t>Caractéristiques du médicament</w:t>
      </w:r>
    </w:p>
    <w:p w14:paraId="19681683" w14:textId="432DE146" w:rsidR="00D92560" w:rsidRDefault="00884557" w:rsidP="00884557">
      <w:pPr>
        <w:jc w:val="both"/>
        <w:rPr>
          <w:rStyle w:val="markedcontent"/>
          <w:rFonts w:ascii="Arial" w:hAnsi="Arial" w:cs="Arial"/>
          <w:sz w:val="20"/>
          <w:szCs w:val="20"/>
        </w:rPr>
      </w:pPr>
      <w:r w:rsidRPr="00884557">
        <w:rPr>
          <w:rStyle w:val="markedcontent"/>
          <w:rFonts w:ascii="Arial" w:hAnsi="Arial" w:cs="Arial"/>
          <w:sz w:val="20"/>
          <w:szCs w:val="20"/>
        </w:rPr>
        <w:t xml:space="preserve">Le traitement par acide cholique exogène vise à remplacer cet acide biliaire physiologique. L'acide cholique et l’acide </w:t>
      </w:r>
      <w:proofErr w:type="spellStart"/>
      <w:r w:rsidRPr="00884557">
        <w:rPr>
          <w:rStyle w:val="markedcontent"/>
          <w:rFonts w:ascii="Arial" w:hAnsi="Arial" w:cs="Arial"/>
          <w:sz w:val="20"/>
          <w:szCs w:val="20"/>
        </w:rPr>
        <w:t>chénodésoxycholique</w:t>
      </w:r>
      <w:proofErr w:type="spellEnd"/>
      <w:r w:rsidRPr="00884557">
        <w:rPr>
          <w:rStyle w:val="markedcontent"/>
          <w:rFonts w:ascii="Arial" w:hAnsi="Arial" w:cs="Arial"/>
          <w:sz w:val="20"/>
          <w:szCs w:val="20"/>
        </w:rPr>
        <w:t xml:space="preserve"> sont les acides biliaires primaires chez l'homme dont dépendent des fonctions physiologiques essentielles. Le but de la substitution par acide cholique déficitaire est de restaurer les principales fonctions de cet acide biliaire, à savoir le transport des lipides sous forme de micelles mixtes, l'activation de la </w:t>
      </w:r>
      <w:proofErr w:type="spellStart"/>
      <w:r w:rsidRPr="00884557">
        <w:rPr>
          <w:rStyle w:val="markedcontent"/>
          <w:rFonts w:ascii="Arial" w:hAnsi="Arial" w:cs="Arial"/>
          <w:sz w:val="20"/>
          <w:szCs w:val="20"/>
        </w:rPr>
        <w:t>co</w:t>
      </w:r>
      <w:proofErr w:type="spellEnd"/>
      <w:r w:rsidRPr="00884557">
        <w:rPr>
          <w:rStyle w:val="markedcontent"/>
          <w:rFonts w:ascii="Arial" w:hAnsi="Arial" w:cs="Arial"/>
          <w:sz w:val="20"/>
          <w:szCs w:val="20"/>
        </w:rPr>
        <w:t>-lipase, la digestion et l'absorption des graisses et des vitamines liposolubles et l'induction du flux biliaire, prévenant ainsi la cholestase. L’apport de l’acide cholique exogène permet aussi d’exercer un rétrocontrôle négatif sur la cholestérol 7α-hydroxylase diminuant ainsi la production et donc l’accumulation de métabolites hépatotoxiques.</w:t>
      </w:r>
    </w:p>
    <w:p w14:paraId="52281EAF" w14:textId="77777777" w:rsidR="00884557" w:rsidRPr="00884557" w:rsidRDefault="00884557" w:rsidP="00884557">
      <w:pPr>
        <w:jc w:val="both"/>
        <w:rPr>
          <w:rStyle w:val="markedcontent"/>
          <w:rFonts w:ascii="Arial" w:hAnsi="Arial" w:cs="Arial"/>
          <w:sz w:val="20"/>
          <w:szCs w:val="20"/>
        </w:rPr>
      </w:pPr>
    </w:p>
    <w:p w14:paraId="49345922" w14:textId="77777777" w:rsidR="00D92560" w:rsidRDefault="00D92560" w:rsidP="00D92560">
      <w:pPr>
        <w:pStyle w:val="Intertitre"/>
      </w:pPr>
      <w:r w:rsidRPr="0093672E">
        <w:t>Indication</w:t>
      </w:r>
      <w:r w:rsidR="003649B0">
        <w:t xml:space="preserve"> et conditions d’utilisation dans le CPC</w:t>
      </w:r>
    </w:p>
    <w:p w14:paraId="784C5A5E" w14:textId="67A6BB10" w:rsidR="008E06EA" w:rsidRPr="0019708F" w:rsidRDefault="008E06EA" w:rsidP="008E06EA">
      <w:pPr>
        <w:jc w:val="both"/>
        <w:rPr>
          <w:rStyle w:val="markedcontent"/>
          <w:rFonts w:ascii="Arial" w:hAnsi="Arial" w:cs="Arial"/>
          <w:sz w:val="20"/>
          <w:szCs w:val="20"/>
        </w:rPr>
      </w:pPr>
      <w:r w:rsidRPr="0019708F">
        <w:rPr>
          <w:rStyle w:val="markedcontent"/>
          <w:rFonts w:ascii="Arial" w:hAnsi="Arial" w:cs="Arial"/>
          <w:sz w:val="20"/>
          <w:szCs w:val="20"/>
        </w:rPr>
        <w:t xml:space="preserve">Le présent CPC vise à sécuriser, </w:t>
      </w:r>
      <w:r w:rsidRPr="00EF5691">
        <w:rPr>
          <w:rStyle w:val="markedcontent"/>
          <w:rFonts w:ascii="Arial" w:hAnsi="Arial" w:cs="Arial"/>
          <w:sz w:val="20"/>
          <w:szCs w:val="20"/>
        </w:rPr>
        <w:t>via la mise en place d’un suivi</w:t>
      </w:r>
      <w:r w:rsidRPr="0019708F">
        <w:rPr>
          <w:rStyle w:val="markedcontent"/>
          <w:rFonts w:ascii="Arial" w:hAnsi="Arial" w:cs="Arial"/>
          <w:sz w:val="20"/>
          <w:szCs w:val="20"/>
        </w:rPr>
        <w:t>, l’utilisation d</w:t>
      </w:r>
      <w:r w:rsidR="000E4D25">
        <w:rPr>
          <w:rStyle w:val="markedcontent"/>
          <w:rFonts w:ascii="Arial" w:hAnsi="Arial" w:cs="Arial"/>
          <w:sz w:val="20"/>
          <w:szCs w:val="20"/>
        </w:rPr>
        <w:t>’</w:t>
      </w:r>
      <w:r w:rsidR="008D50E4">
        <w:rPr>
          <w:rStyle w:val="markedcontent"/>
          <w:rFonts w:ascii="Arial" w:hAnsi="Arial" w:cs="Arial"/>
          <w:sz w:val="20"/>
          <w:szCs w:val="20"/>
        </w:rPr>
        <w:t>ORPHACOL</w:t>
      </w:r>
      <w:r w:rsidRPr="0019708F">
        <w:rPr>
          <w:rStyle w:val="markedcontent"/>
          <w:rFonts w:ascii="Arial" w:hAnsi="Arial" w:cs="Arial"/>
          <w:sz w:val="20"/>
          <w:szCs w:val="20"/>
        </w:rPr>
        <w:t xml:space="preserve">, dans </w:t>
      </w:r>
      <w:r w:rsidR="007524BC">
        <w:rPr>
          <w:rStyle w:val="markedcontent"/>
          <w:rFonts w:ascii="Arial" w:hAnsi="Arial" w:cs="Arial"/>
          <w:sz w:val="20"/>
          <w:szCs w:val="20"/>
        </w:rPr>
        <w:t xml:space="preserve">le </w:t>
      </w:r>
      <w:r w:rsidR="00C341F3">
        <w:rPr>
          <w:rStyle w:val="markedcontent"/>
          <w:rFonts w:ascii="Arial" w:hAnsi="Arial" w:cs="Arial"/>
          <w:sz w:val="20"/>
          <w:szCs w:val="20"/>
        </w:rPr>
        <w:t>t</w:t>
      </w:r>
      <w:r w:rsidR="00C341F3" w:rsidRPr="00C341F3">
        <w:rPr>
          <w:rStyle w:val="markedcontent"/>
          <w:rFonts w:ascii="Arial" w:hAnsi="Arial" w:cs="Arial"/>
          <w:sz w:val="20"/>
          <w:szCs w:val="20"/>
        </w:rPr>
        <w:t>raitement de la</w:t>
      </w:r>
      <w:r w:rsidR="00354958">
        <w:rPr>
          <w:rStyle w:val="markedcontent"/>
          <w:rFonts w:ascii="Arial" w:hAnsi="Arial" w:cs="Arial"/>
          <w:sz w:val="20"/>
          <w:szCs w:val="20"/>
        </w:rPr>
        <w:t xml:space="preserve"> xanthomatose </w:t>
      </w:r>
      <w:proofErr w:type="spellStart"/>
      <w:r w:rsidR="00C341F3">
        <w:rPr>
          <w:rStyle w:val="markedcontent"/>
          <w:rFonts w:ascii="Arial" w:hAnsi="Arial" w:cs="Arial"/>
          <w:sz w:val="20"/>
          <w:szCs w:val="20"/>
        </w:rPr>
        <w:t>cérébrotendineuse</w:t>
      </w:r>
      <w:proofErr w:type="spellEnd"/>
      <w:r w:rsidR="008918D0">
        <w:rPr>
          <w:rStyle w:val="markedcontent"/>
          <w:rFonts w:ascii="Arial" w:hAnsi="Arial" w:cs="Arial"/>
          <w:sz w:val="20"/>
          <w:szCs w:val="20"/>
        </w:rPr>
        <w:t>.</w:t>
      </w:r>
      <w:r w:rsidRPr="0019708F">
        <w:rPr>
          <w:rStyle w:val="markedcontent"/>
          <w:rFonts w:ascii="Arial" w:hAnsi="Arial" w:cs="Arial"/>
          <w:sz w:val="20"/>
          <w:szCs w:val="20"/>
        </w:rPr>
        <w:t xml:space="preserve"> En effet, </w:t>
      </w:r>
      <w:r w:rsidR="003E16A5" w:rsidRPr="0019708F">
        <w:rPr>
          <w:rStyle w:val="markedcontent"/>
          <w:rFonts w:ascii="Arial" w:hAnsi="Arial" w:cs="Arial"/>
          <w:sz w:val="20"/>
          <w:szCs w:val="20"/>
        </w:rPr>
        <w:t xml:space="preserve">dans cette population non couverte par l’AMM et pour laquelle </w:t>
      </w:r>
      <w:r w:rsidRPr="0019708F">
        <w:rPr>
          <w:rStyle w:val="markedcontent"/>
          <w:rFonts w:ascii="Arial" w:hAnsi="Arial" w:cs="Arial"/>
          <w:sz w:val="20"/>
          <w:szCs w:val="20"/>
        </w:rPr>
        <w:t>il existe un besoin thérapeutique</w:t>
      </w:r>
      <w:r w:rsidR="00A767D6" w:rsidRPr="0019708F">
        <w:rPr>
          <w:rStyle w:val="markedcontent"/>
          <w:rFonts w:ascii="Arial" w:hAnsi="Arial" w:cs="Arial"/>
          <w:sz w:val="20"/>
          <w:szCs w:val="20"/>
        </w:rPr>
        <w:t xml:space="preserve">, </w:t>
      </w:r>
      <w:r w:rsidR="00E0226B" w:rsidRPr="0019708F">
        <w:rPr>
          <w:rStyle w:val="markedcontent"/>
          <w:rFonts w:ascii="Arial" w:hAnsi="Arial" w:cs="Arial"/>
          <w:sz w:val="20"/>
          <w:szCs w:val="20"/>
        </w:rPr>
        <w:t xml:space="preserve">l’efficacité </w:t>
      </w:r>
      <w:r w:rsidR="00A767D6" w:rsidRPr="0019708F">
        <w:rPr>
          <w:rStyle w:val="markedcontent"/>
          <w:rFonts w:ascii="Arial" w:hAnsi="Arial" w:cs="Arial"/>
          <w:sz w:val="20"/>
          <w:szCs w:val="20"/>
        </w:rPr>
        <w:t>et la sécurité</w:t>
      </w:r>
      <w:r w:rsidRPr="0019708F">
        <w:rPr>
          <w:rStyle w:val="markedcontent"/>
          <w:rFonts w:ascii="Arial" w:hAnsi="Arial" w:cs="Arial"/>
          <w:sz w:val="20"/>
          <w:szCs w:val="20"/>
        </w:rPr>
        <w:t xml:space="preserve"> de </w:t>
      </w:r>
      <w:r w:rsidR="000E4D25" w:rsidRPr="000E4D25">
        <w:rPr>
          <w:rStyle w:val="markedcontent"/>
          <w:rFonts w:ascii="Arial" w:hAnsi="Arial" w:cs="Arial"/>
          <w:sz w:val="20"/>
          <w:szCs w:val="20"/>
        </w:rPr>
        <w:t>d’</w:t>
      </w:r>
      <w:r w:rsidR="008D50E4" w:rsidRPr="000E4D25">
        <w:rPr>
          <w:rStyle w:val="markedcontent"/>
          <w:rFonts w:ascii="Arial" w:hAnsi="Arial" w:cs="Arial"/>
          <w:sz w:val="20"/>
          <w:szCs w:val="20"/>
        </w:rPr>
        <w:t>ORPHACO</w:t>
      </w:r>
      <w:r w:rsidR="00354958">
        <w:rPr>
          <w:rStyle w:val="markedcontent"/>
          <w:rFonts w:ascii="Arial" w:hAnsi="Arial" w:cs="Arial"/>
          <w:sz w:val="20"/>
          <w:szCs w:val="20"/>
        </w:rPr>
        <w:t>L</w:t>
      </w:r>
      <w:r w:rsidR="000E4D25" w:rsidRPr="00094232">
        <w:rPr>
          <w:rStyle w:val="markedcontent"/>
          <w:rFonts w:ascii="Arial" w:hAnsi="Arial" w:cs="Arial"/>
          <w:sz w:val="20"/>
          <w:szCs w:val="20"/>
        </w:rPr>
        <w:t>,</w:t>
      </w:r>
      <w:r w:rsidR="00D36D88">
        <w:rPr>
          <w:rStyle w:val="markedcontent"/>
          <w:rFonts w:ascii="Arial" w:hAnsi="Arial" w:cs="Arial"/>
          <w:sz w:val="20"/>
          <w:szCs w:val="20"/>
        </w:rPr>
        <w:t xml:space="preserve"> </w:t>
      </w:r>
      <w:r w:rsidR="00A767D6" w:rsidRPr="0019708F">
        <w:rPr>
          <w:rStyle w:val="markedcontent"/>
          <w:rFonts w:ascii="Arial" w:hAnsi="Arial" w:cs="Arial"/>
          <w:sz w:val="20"/>
          <w:szCs w:val="20"/>
        </w:rPr>
        <w:t xml:space="preserve">sont </w:t>
      </w:r>
      <w:r w:rsidRPr="0019708F">
        <w:rPr>
          <w:rStyle w:val="markedcontent"/>
          <w:rFonts w:ascii="Arial" w:hAnsi="Arial" w:cs="Arial"/>
          <w:sz w:val="20"/>
          <w:szCs w:val="20"/>
        </w:rPr>
        <w:t>présumé</w:t>
      </w:r>
      <w:r w:rsidR="00A767D6" w:rsidRPr="0019708F">
        <w:rPr>
          <w:rStyle w:val="markedcontent"/>
          <w:rFonts w:ascii="Arial" w:hAnsi="Arial" w:cs="Arial"/>
          <w:sz w:val="20"/>
          <w:szCs w:val="20"/>
        </w:rPr>
        <w:t>es</w:t>
      </w:r>
      <w:r w:rsidRPr="0019708F">
        <w:rPr>
          <w:rStyle w:val="markedcontent"/>
          <w:rFonts w:ascii="Arial" w:hAnsi="Arial" w:cs="Arial"/>
          <w:sz w:val="20"/>
          <w:szCs w:val="20"/>
        </w:rPr>
        <w:t xml:space="preserve"> </w:t>
      </w:r>
      <w:r w:rsidR="00A767D6" w:rsidRPr="0019708F">
        <w:rPr>
          <w:rStyle w:val="markedcontent"/>
          <w:rFonts w:ascii="Arial" w:hAnsi="Arial" w:cs="Arial"/>
          <w:sz w:val="20"/>
          <w:szCs w:val="20"/>
        </w:rPr>
        <w:t>au regard</w:t>
      </w:r>
      <w:r w:rsidRPr="0019708F">
        <w:rPr>
          <w:rStyle w:val="markedcontent"/>
          <w:rFonts w:ascii="Arial" w:hAnsi="Arial" w:cs="Arial"/>
          <w:sz w:val="20"/>
          <w:szCs w:val="20"/>
        </w:rPr>
        <w:t xml:space="preserve"> des données disponibles </w:t>
      </w:r>
      <w:r w:rsidR="00E0226B" w:rsidRPr="0019708F">
        <w:rPr>
          <w:rStyle w:val="markedcontent"/>
          <w:rFonts w:ascii="Arial" w:hAnsi="Arial" w:cs="Arial"/>
          <w:sz w:val="20"/>
          <w:szCs w:val="20"/>
        </w:rPr>
        <w:t xml:space="preserve">à ce jour </w:t>
      </w:r>
      <w:r w:rsidRPr="0019708F">
        <w:rPr>
          <w:rStyle w:val="markedcontent"/>
          <w:rFonts w:ascii="Arial" w:hAnsi="Arial" w:cs="Arial"/>
          <w:sz w:val="20"/>
          <w:szCs w:val="20"/>
        </w:rPr>
        <w:t xml:space="preserve">(cf. </w:t>
      </w:r>
      <w:r w:rsidR="00065517" w:rsidRPr="0019708F">
        <w:rPr>
          <w:rStyle w:val="markedcontent"/>
          <w:rFonts w:ascii="Arial" w:hAnsi="Arial" w:cs="Arial"/>
          <w:sz w:val="20"/>
          <w:szCs w:val="20"/>
        </w:rPr>
        <w:t xml:space="preserve">argumentaire en </w:t>
      </w:r>
      <w:r w:rsidR="00A12A3C" w:rsidRPr="0019708F">
        <w:rPr>
          <w:rStyle w:val="markedcontent"/>
          <w:rFonts w:ascii="Arial" w:hAnsi="Arial" w:cs="Arial"/>
          <w:sz w:val="20"/>
          <w:szCs w:val="20"/>
        </w:rPr>
        <w:t>a</w:t>
      </w:r>
      <w:r w:rsidRPr="0019708F">
        <w:rPr>
          <w:rStyle w:val="markedcontent"/>
          <w:rFonts w:ascii="Arial" w:hAnsi="Arial" w:cs="Arial"/>
          <w:sz w:val="20"/>
          <w:szCs w:val="20"/>
        </w:rPr>
        <w:t>nnexe</w:t>
      </w:r>
      <w:r w:rsidR="00065517" w:rsidRPr="0019708F">
        <w:rPr>
          <w:rStyle w:val="markedcontent"/>
          <w:rFonts w:ascii="Arial" w:hAnsi="Arial" w:cs="Arial"/>
          <w:sz w:val="20"/>
          <w:szCs w:val="20"/>
        </w:rPr>
        <w:t xml:space="preserve"> 2</w:t>
      </w:r>
      <w:r w:rsidRPr="0019708F">
        <w:rPr>
          <w:rStyle w:val="markedcontent"/>
          <w:rFonts w:ascii="Arial" w:hAnsi="Arial" w:cs="Arial"/>
          <w:sz w:val="20"/>
          <w:szCs w:val="20"/>
        </w:rPr>
        <w:t>)</w:t>
      </w:r>
      <w:r w:rsidR="008918D0">
        <w:rPr>
          <w:rStyle w:val="markedcontent"/>
          <w:rFonts w:ascii="Arial" w:hAnsi="Arial" w:cs="Arial"/>
          <w:sz w:val="20"/>
          <w:szCs w:val="20"/>
        </w:rPr>
        <w:t>.</w:t>
      </w:r>
    </w:p>
    <w:p w14:paraId="2433D35E" w14:textId="4C40B7DD" w:rsidR="008E06EA" w:rsidRPr="0019708F" w:rsidRDefault="00F168D3" w:rsidP="008E06EA">
      <w:pPr>
        <w:jc w:val="both"/>
        <w:rPr>
          <w:sz w:val="20"/>
          <w:szCs w:val="20"/>
          <w:lang w:eastAsia="fr-FR"/>
        </w:rPr>
      </w:pPr>
      <w:r w:rsidRPr="0019708F">
        <w:rPr>
          <w:rStyle w:val="markedcontent"/>
          <w:rFonts w:ascii="Arial" w:hAnsi="Arial" w:cs="Arial"/>
          <w:sz w:val="20"/>
          <w:szCs w:val="20"/>
        </w:rPr>
        <w:t>Outre le présent protocole</w:t>
      </w:r>
      <w:r w:rsidR="00211116" w:rsidRPr="0019708F">
        <w:rPr>
          <w:rStyle w:val="markedcontent"/>
          <w:rFonts w:ascii="Arial" w:hAnsi="Arial" w:cs="Arial"/>
          <w:sz w:val="20"/>
          <w:szCs w:val="20"/>
        </w:rPr>
        <w:t xml:space="preserve"> d’utilisation thérapeutique et de suiv</w:t>
      </w:r>
      <w:r w:rsidR="00E01F99" w:rsidRPr="0019708F">
        <w:rPr>
          <w:rStyle w:val="markedcontent"/>
          <w:rFonts w:ascii="Arial" w:hAnsi="Arial" w:cs="Arial"/>
          <w:sz w:val="20"/>
          <w:szCs w:val="20"/>
        </w:rPr>
        <w:t>i</w:t>
      </w:r>
      <w:r w:rsidRPr="0019708F">
        <w:rPr>
          <w:rStyle w:val="markedcontent"/>
          <w:rFonts w:ascii="Arial" w:hAnsi="Arial" w:cs="Arial"/>
          <w:sz w:val="20"/>
          <w:szCs w:val="20"/>
        </w:rPr>
        <w:t>, il est impératif que le médecin prescrivant</w:t>
      </w:r>
      <w:r w:rsidR="000E4D25" w:rsidRPr="000E4D25">
        <w:rPr>
          <w:rStyle w:val="Titre1Car"/>
          <w:rFonts w:ascii="Arial" w:eastAsiaTheme="minorHAnsi" w:hAnsi="Arial" w:cs="Arial"/>
          <w:sz w:val="20"/>
          <w:szCs w:val="20"/>
        </w:rPr>
        <w:t xml:space="preserve"> </w:t>
      </w:r>
      <w:r w:rsidR="008D50E4">
        <w:rPr>
          <w:rStyle w:val="markedcontent"/>
          <w:rFonts w:ascii="Arial" w:hAnsi="Arial" w:cs="Arial"/>
          <w:sz w:val="20"/>
          <w:szCs w:val="20"/>
        </w:rPr>
        <w:t>ORPHACOL</w:t>
      </w:r>
      <w:r w:rsidRPr="0019708F">
        <w:rPr>
          <w:rStyle w:val="markedcontent"/>
          <w:rFonts w:ascii="Arial" w:hAnsi="Arial" w:cs="Arial"/>
          <w:sz w:val="20"/>
          <w:szCs w:val="20"/>
        </w:rPr>
        <w:t xml:space="preserve"> dans le CPC prenne connaissance du résumé des caractéristiques du produit (RCP) annexé à l’AMM</w:t>
      </w:r>
      <w:r w:rsidR="00211116" w:rsidRPr="0019708F">
        <w:rPr>
          <w:rStyle w:val="markedcontent"/>
          <w:rFonts w:ascii="Arial" w:hAnsi="Arial" w:cs="Arial"/>
          <w:sz w:val="20"/>
          <w:szCs w:val="20"/>
        </w:rPr>
        <w:t xml:space="preserve"> </w:t>
      </w:r>
      <w:r w:rsidRPr="0019708F">
        <w:rPr>
          <w:rStyle w:val="markedcontent"/>
          <w:rFonts w:ascii="Arial" w:hAnsi="Arial" w:cs="Arial"/>
          <w:sz w:val="20"/>
          <w:szCs w:val="20"/>
        </w:rPr>
        <w:t>(</w:t>
      </w:r>
      <w:r w:rsidRPr="0019708F">
        <w:rPr>
          <w:rStyle w:val="Lienhypertexte"/>
          <w:rFonts w:ascii="Arial" w:hAnsi="Arial" w:cs="Arial"/>
          <w:sz w:val="20"/>
          <w:szCs w:val="20"/>
        </w:rPr>
        <w:t>cf. http://base-donnees-publique.medicaments.gouv.fr</w:t>
      </w:r>
      <w:r w:rsidRPr="0019708F">
        <w:rPr>
          <w:rStyle w:val="markedcontent"/>
          <w:rFonts w:ascii="Arial" w:hAnsi="Arial" w:cs="Arial"/>
          <w:sz w:val="20"/>
          <w:szCs w:val="20"/>
        </w:rPr>
        <w:t>)</w:t>
      </w:r>
      <w:r w:rsidR="00891E34" w:rsidRPr="0019708F">
        <w:rPr>
          <w:rStyle w:val="markedcontent"/>
          <w:rFonts w:ascii="Arial" w:hAnsi="Arial" w:cs="Arial"/>
          <w:sz w:val="20"/>
          <w:szCs w:val="20"/>
        </w:rPr>
        <w:t>.</w:t>
      </w:r>
    </w:p>
    <w:p w14:paraId="137F18E1" w14:textId="77777777" w:rsidR="00884557" w:rsidRDefault="00884557" w:rsidP="00884557">
      <w:pPr>
        <w:pStyle w:val="Intertitre"/>
        <w:rPr>
          <w:rFonts w:asciiTheme="minorHAnsi" w:eastAsiaTheme="minorHAnsi" w:hAnsiTheme="minorHAnsi" w:cstheme="minorBidi"/>
          <w:b w:val="0"/>
          <w:bCs w:val="0"/>
          <w:color w:val="auto"/>
          <w:sz w:val="22"/>
          <w:lang w:eastAsia="en-US"/>
        </w:rPr>
      </w:pPr>
    </w:p>
    <w:p w14:paraId="0D01DB36" w14:textId="71102597" w:rsidR="00D92560" w:rsidRPr="0093672E" w:rsidRDefault="00D92560" w:rsidP="00884557">
      <w:pPr>
        <w:pStyle w:val="Intertitre"/>
      </w:pPr>
      <w:r w:rsidRPr="0093672E">
        <w:t>Posologie</w:t>
      </w:r>
      <w:r w:rsidR="004F777A">
        <w:t xml:space="preserve"> et mode d’administration</w:t>
      </w:r>
    </w:p>
    <w:p w14:paraId="1B435719" w14:textId="75541DB5" w:rsidR="00D92560" w:rsidRDefault="0070205A" w:rsidP="006E78CB">
      <w:pPr>
        <w:jc w:val="both"/>
        <w:rPr>
          <w:rFonts w:ascii="Arial" w:hAnsi="Arial" w:cs="Arial"/>
          <w:sz w:val="20"/>
          <w:szCs w:val="20"/>
        </w:rPr>
      </w:pPr>
      <w:r w:rsidRPr="00094232">
        <w:rPr>
          <w:rFonts w:ascii="Arial" w:hAnsi="Arial" w:cs="Arial"/>
          <w:sz w:val="20"/>
          <w:szCs w:val="20"/>
        </w:rPr>
        <w:t xml:space="preserve">La dose recommandée d’acide cholique dans le traitement </w:t>
      </w:r>
      <w:r w:rsidR="007524BC" w:rsidRPr="00094232">
        <w:rPr>
          <w:rFonts w:ascii="Arial" w:hAnsi="Arial" w:cs="Arial"/>
          <w:sz w:val="20"/>
          <w:szCs w:val="20"/>
        </w:rPr>
        <w:t xml:space="preserve">de la xanthomatose </w:t>
      </w:r>
      <w:proofErr w:type="spellStart"/>
      <w:r w:rsidR="007524BC" w:rsidRPr="00094232">
        <w:rPr>
          <w:rFonts w:ascii="Arial" w:hAnsi="Arial" w:cs="Arial"/>
          <w:sz w:val="20"/>
          <w:szCs w:val="20"/>
        </w:rPr>
        <w:t>cérébrotendineuse</w:t>
      </w:r>
      <w:proofErr w:type="spellEnd"/>
      <w:r w:rsidRPr="00094232">
        <w:rPr>
          <w:rFonts w:ascii="Arial" w:hAnsi="Arial" w:cs="Arial"/>
          <w:sz w:val="20"/>
          <w:szCs w:val="20"/>
        </w:rPr>
        <w:t xml:space="preserve"> est de 5 à 15 mg/kg par jour, soit en une dose quotidienne unique, soit divisée en plusieurs prises,</w:t>
      </w:r>
      <w:r w:rsidR="005A3733" w:rsidRPr="00094232">
        <w:rPr>
          <w:rFonts w:ascii="Arial" w:hAnsi="Arial" w:cs="Arial"/>
          <w:sz w:val="20"/>
          <w:szCs w:val="20"/>
        </w:rPr>
        <w:t xml:space="preserve"> </w:t>
      </w:r>
      <w:r w:rsidRPr="00094232">
        <w:rPr>
          <w:rFonts w:ascii="Arial" w:hAnsi="Arial" w:cs="Arial"/>
          <w:sz w:val="20"/>
          <w:szCs w:val="20"/>
        </w:rPr>
        <w:t xml:space="preserve">tant chez les adultes que chez les patients pédiatriques. </w:t>
      </w:r>
      <w:r w:rsidR="008D50E4" w:rsidRPr="00575BED">
        <w:rPr>
          <w:rFonts w:ascii="Arial" w:hAnsi="Arial" w:cs="Arial"/>
          <w:sz w:val="20"/>
          <w:szCs w:val="20"/>
        </w:rPr>
        <w:t>ORPHACOL</w:t>
      </w:r>
      <w:r w:rsidR="00575BED" w:rsidRPr="00575BED">
        <w:rPr>
          <w:rFonts w:ascii="Arial" w:hAnsi="Arial" w:cs="Arial"/>
          <w:sz w:val="20"/>
          <w:szCs w:val="20"/>
        </w:rPr>
        <w:t xml:space="preserve"> gélules doit être pris au cours d’un repas chaque jour à peu près à la même heure, le matin et/ou</w:t>
      </w:r>
      <w:r w:rsidR="00575BED">
        <w:rPr>
          <w:rFonts w:ascii="Arial" w:hAnsi="Arial" w:cs="Arial"/>
          <w:sz w:val="20"/>
          <w:szCs w:val="20"/>
        </w:rPr>
        <w:t xml:space="preserve"> </w:t>
      </w:r>
      <w:r w:rsidR="00575BED" w:rsidRPr="00575BED">
        <w:rPr>
          <w:rFonts w:ascii="Arial" w:hAnsi="Arial" w:cs="Arial"/>
          <w:sz w:val="20"/>
          <w:szCs w:val="20"/>
        </w:rPr>
        <w:t>le soir</w:t>
      </w:r>
      <w:r w:rsidR="00575BED">
        <w:rPr>
          <w:rFonts w:ascii="Arial" w:hAnsi="Arial" w:cs="Arial"/>
          <w:sz w:val="20"/>
          <w:szCs w:val="20"/>
        </w:rPr>
        <w:t xml:space="preserve">. </w:t>
      </w:r>
      <w:r w:rsidRPr="00094232">
        <w:rPr>
          <w:rFonts w:ascii="Arial" w:hAnsi="Arial" w:cs="Arial"/>
          <w:sz w:val="20"/>
          <w:szCs w:val="20"/>
        </w:rPr>
        <w:t>La dose doit ensuite être ajustée pour obtenir l’effet souhaité</w:t>
      </w:r>
      <w:r w:rsidR="009C58C7" w:rsidRPr="00094232">
        <w:rPr>
          <w:rFonts w:ascii="Arial" w:hAnsi="Arial" w:cs="Arial"/>
          <w:sz w:val="20"/>
          <w:szCs w:val="20"/>
        </w:rPr>
        <w:t xml:space="preserve"> en fonction des profils chromatographiques des acides biliaires sanguins et/ou urinaires et de leurs métabolites</w:t>
      </w:r>
      <w:r w:rsidR="00A427A0" w:rsidRPr="00094232">
        <w:rPr>
          <w:rFonts w:ascii="Arial" w:hAnsi="Arial" w:cs="Arial"/>
          <w:sz w:val="20"/>
          <w:szCs w:val="20"/>
        </w:rPr>
        <w:t>, la concentration urinaire en acides biliaire alc</w:t>
      </w:r>
      <w:r w:rsidR="00334427" w:rsidRPr="00094232">
        <w:rPr>
          <w:rFonts w:ascii="Arial" w:hAnsi="Arial" w:cs="Arial"/>
          <w:sz w:val="20"/>
          <w:szCs w:val="20"/>
        </w:rPr>
        <w:t>ools</w:t>
      </w:r>
      <w:r w:rsidR="009C58C7" w:rsidRPr="00094232">
        <w:rPr>
          <w:rFonts w:ascii="Arial" w:hAnsi="Arial" w:cs="Arial"/>
          <w:sz w:val="20"/>
          <w:szCs w:val="20"/>
        </w:rPr>
        <w:t xml:space="preserve">, de la concentration sanguine en </w:t>
      </w:r>
      <w:proofErr w:type="spellStart"/>
      <w:r w:rsidR="009C58C7" w:rsidRPr="00094232">
        <w:rPr>
          <w:rFonts w:ascii="Arial" w:hAnsi="Arial" w:cs="Arial"/>
          <w:sz w:val="20"/>
          <w:szCs w:val="20"/>
        </w:rPr>
        <w:t>cholestanol</w:t>
      </w:r>
      <w:proofErr w:type="spellEnd"/>
      <w:r w:rsidR="009C58C7" w:rsidRPr="00094232">
        <w:rPr>
          <w:rFonts w:ascii="Arial" w:hAnsi="Arial" w:cs="Arial"/>
          <w:sz w:val="20"/>
          <w:szCs w:val="20"/>
        </w:rPr>
        <w:t xml:space="preserve"> et </w:t>
      </w:r>
      <w:r w:rsidR="00A427A0" w:rsidRPr="00094232">
        <w:rPr>
          <w:rFonts w:ascii="Arial" w:hAnsi="Arial" w:cs="Arial"/>
          <w:sz w:val="20"/>
          <w:szCs w:val="20"/>
        </w:rPr>
        <w:t>des paramètres hépatiques.</w:t>
      </w:r>
      <w:r w:rsidR="00A13675" w:rsidRPr="00094232">
        <w:rPr>
          <w:rFonts w:ascii="Arial" w:hAnsi="Arial" w:cs="Arial"/>
          <w:sz w:val="20"/>
          <w:szCs w:val="20"/>
        </w:rPr>
        <w:t xml:space="preserve"> En général, pour une dose quotidienne, il est possible d'administrer jusqu'à 500 mg. </w:t>
      </w:r>
      <w:r w:rsidR="006E78CB" w:rsidRPr="006E78CB">
        <w:rPr>
          <w:rFonts w:ascii="Arial" w:hAnsi="Arial" w:cs="Arial"/>
          <w:sz w:val="20"/>
          <w:szCs w:val="20"/>
        </w:rPr>
        <w:t>Les patients doivent être suivis comme suit</w:t>
      </w:r>
      <w:r w:rsidR="008918D0">
        <w:rPr>
          <w:rFonts w:ascii="Arial" w:hAnsi="Arial" w:cs="Arial"/>
          <w:sz w:val="20"/>
          <w:szCs w:val="20"/>
        </w:rPr>
        <w:t xml:space="preserve"> </w:t>
      </w:r>
      <w:r w:rsidR="006E78CB" w:rsidRPr="006E78CB">
        <w:rPr>
          <w:rFonts w:ascii="Arial" w:hAnsi="Arial" w:cs="Arial"/>
          <w:sz w:val="20"/>
          <w:szCs w:val="20"/>
        </w:rPr>
        <w:t>: tous les 3 mois pendant la première année, tous les 6 mois pendant les trois ans qui suivent et annuellement par la suite</w:t>
      </w:r>
      <w:r w:rsidR="006E78CB">
        <w:rPr>
          <w:rFonts w:ascii="Arial" w:hAnsi="Arial" w:cs="Arial"/>
          <w:sz w:val="20"/>
          <w:szCs w:val="20"/>
        </w:rPr>
        <w:t xml:space="preserve">. </w:t>
      </w:r>
      <w:r w:rsidR="00A13675" w:rsidRPr="00094232">
        <w:rPr>
          <w:rFonts w:ascii="Arial" w:hAnsi="Arial" w:cs="Arial"/>
          <w:sz w:val="20"/>
          <w:szCs w:val="20"/>
        </w:rPr>
        <w:t xml:space="preserve">En cas de dépassement de la dose quotidienne de 500 mg, vérifiez la fonction </w:t>
      </w:r>
      <w:r w:rsidR="00A13675" w:rsidRPr="00094232">
        <w:rPr>
          <w:rFonts w:ascii="Arial" w:hAnsi="Arial" w:cs="Arial"/>
          <w:sz w:val="20"/>
          <w:szCs w:val="20"/>
        </w:rPr>
        <w:lastRenderedPageBreak/>
        <w:t>hépatique (AST, ALT, ɤ-GTP, etc.) ainsi que les acides biliaires totaux, mais elle ne doit pas dépasser un maximum de 15mg/kg/jour.</w:t>
      </w:r>
    </w:p>
    <w:p w14:paraId="41697079" w14:textId="77777777" w:rsidR="00884557" w:rsidRDefault="00884557" w:rsidP="00884557">
      <w:pPr>
        <w:pStyle w:val="Intertitre"/>
        <w:rPr>
          <w:rFonts w:ascii="Arial" w:eastAsiaTheme="minorHAnsi" w:hAnsi="Arial"/>
          <w:b w:val="0"/>
          <w:bCs w:val="0"/>
          <w:color w:val="auto"/>
          <w:sz w:val="20"/>
          <w:szCs w:val="20"/>
          <w:lang w:eastAsia="en-US"/>
        </w:rPr>
      </w:pPr>
    </w:p>
    <w:p w14:paraId="6C217617" w14:textId="25441F17" w:rsidR="00943901" w:rsidRDefault="00943901" w:rsidP="00884557">
      <w:pPr>
        <w:pStyle w:val="Intertitre"/>
      </w:pPr>
      <w:r>
        <w:t>Contre-indications</w:t>
      </w:r>
    </w:p>
    <w:p w14:paraId="5ABC35F5" w14:textId="1C764325" w:rsidR="0070205A" w:rsidRPr="00094232" w:rsidRDefault="0070205A" w:rsidP="007524BC">
      <w:pPr>
        <w:rPr>
          <w:rStyle w:val="Mention1"/>
          <w:rFonts w:ascii="Arial" w:hAnsi="Arial" w:cs="Arial"/>
          <w:sz w:val="20"/>
          <w:szCs w:val="20"/>
          <w:shd w:val="clear" w:color="auto" w:fill="auto"/>
        </w:rPr>
      </w:pPr>
      <w:r w:rsidRPr="00094232">
        <w:rPr>
          <w:rFonts w:ascii="Arial" w:hAnsi="Arial" w:cs="Arial"/>
          <w:sz w:val="20"/>
          <w:szCs w:val="20"/>
        </w:rPr>
        <w:t>Se référer à la section 4.3 du RCP de l’autorisation de mise sur le marché</w:t>
      </w:r>
      <w:r w:rsidR="00332D23">
        <w:rPr>
          <w:rFonts w:ascii="Arial" w:hAnsi="Arial" w:cs="Arial"/>
          <w:sz w:val="20"/>
          <w:szCs w:val="20"/>
        </w:rPr>
        <w:t>.</w:t>
      </w:r>
    </w:p>
    <w:p w14:paraId="202389B5" w14:textId="77777777" w:rsidR="00884557" w:rsidRDefault="00884557" w:rsidP="00884557">
      <w:pPr>
        <w:rPr>
          <w:lang w:eastAsia="fr-FR"/>
        </w:rPr>
      </w:pPr>
    </w:p>
    <w:p w14:paraId="18300194" w14:textId="0F072502" w:rsidR="009C10A2" w:rsidRPr="00D3423B" w:rsidRDefault="009C10A2" w:rsidP="00884557">
      <w:pPr>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 xml:space="preserve">Mises en Garde/Précautions </w:t>
      </w:r>
      <w:r w:rsidR="00E074FC" w:rsidRPr="00D3423B">
        <w:rPr>
          <w:rFonts w:ascii="Arial Narrow" w:eastAsiaTheme="minorEastAsia" w:hAnsi="Arial Narrow" w:cs="Arial"/>
          <w:b/>
          <w:bCs/>
          <w:color w:val="000000" w:themeColor="text1"/>
          <w:sz w:val="26"/>
          <w:lang w:eastAsia="fr-FR"/>
        </w:rPr>
        <w:t>d’Emploi :</w:t>
      </w:r>
    </w:p>
    <w:p w14:paraId="04B93F2F" w14:textId="2D91E427" w:rsidR="0070205A" w:rsidRPr="00094232" w:rsidRDefault="0070205A" w:rsidP="007524BC">
      <w:pPr>
        <w:rPr>
          <w:rFonts w:ascii="Arial" w:hAnsi="Arial" w:cs="Arial"/>
          <w:sz w:val="20"/>
          <w:szCs w:val="20"/>
        </w:rPr>
      </w:pPr>
      <w:r w:rsidRPr="00094232">
        <w:rPr>
          <w:rFonts w:ascii="Arial" w:hAnsi="Arial" w:cs="Arial"/>
          <w:sz w:val="20"/>
          <w:szCs w:val="20"/>
        </w:rPr>
        <w:t>Se référer à la section 4.4 du RCP de l’autorisation de mise sur le marché</w:t>
      </w:r>
      <w:r w:rsidR="00332D23">
        <w:rPr>
          <w:rFonts w:ascii="Arial" w:hAnsi="Arial" w:cs="Arial"/>
          <w:sz w:val="20"/>
          <w:szCs w:val="20"/>
        </w:rPr>
        <w:t>.</w:t>
      </w:r>
    </w:p>
    <w:p w14:paraId="69D2B774" w14:textId="77777777" w:rsidR="00884557" w:rsidRDefault="00884557" w:rsidP="00884557"/>
    <w:p w14:paraId="56EC5D30" w14:textId="70C2520D" w:rsidR="00EE3C19" w:rsidRDefault="00EE3C19" w:rsidP="00884557">
      <w:pPr>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 xml:space="preserve">Effets indésirables </w:t>
      </w:r>
    </w:p>
    <w:p w14:paraId="44BFCD4F" w14:textId="3D7013F9" w:rsidR="003649B0" w:rsidRDefault="0070205A" w:rsidP="007524BC">
      <w:pPr>
        <w:rPr>
          <w:rFonts w:ascii="Arial" w:hAnsi="Arial" w:cs="Arial"/>
          <w:sz w:val="20"/>
          <w:szCs w:val="20"/>
        </w:rPr>
      </w:pPr>
      <w:r w:rsidRPr="00540FF2">
        <w:rPr>
          <w:rFonts w:ascii="Arial" w:hAnsi="Arial" w:cs="Arial"/>
          <w:sz w:val="20"/>
          <w:szCs w:val="20"/>
        </w:rPr>
        <w:t>Se référer à la section 4.8 du RCP de l’autorisation de mise sur le marché</w:t>
      </w:r>
      <w:r w:rsidR="00332D23">
        <w:rPr>
          <w:rFonts w:ascii="Arial" w:hAnsi="Arial" w:cs="Arial"/>
          <w:sz w:val="20"/>
          <w:szCs w:val="20"/>
        </w:rPr>
        <w:t>.</w:t>
      </w:r>
    </w:p>
    <w:p w14:paraId="709719F9" w14:textId="77777777" w:rsidR="00884557" w:rsidRDefault="00884557" w:rsidP="00884557">
      <w:pPr>
        <w:pStyle w:val="Intertitre"/>
        <w:rPr>
          <w:rFonts w:ascii="Arial" w:eastAsiaTheme="minorHAnsi" w:hAnsi="Arial"/>
          <w:b w:val="0"/>
          <w:bCs w:val="0"/>
          <w:color w:val="auto"/>
          <w:sz w:val="20"/>
          <w:szCs w:val="20"/>
          <w:lang w:eastAsia="en-US"/>
        </w:rPr>
      </w:pPr>
    </w:p>
    <w:p w14:paraId="0D34257F" w14:textId="0538D6DA" w:rsidR="00D92560" w:rsidRDefault="00D92560" w:rsidP="00884557">
      <w:pPr>
        <w:pStyle w:val="Intertitre"/>
      </w:pPr>
      <w:r w:rsidRPr="0093672E">
        <w:t>Conditions de prescription et de délivrance</w:t>
      </w:r>
      <w:r w:rsidR="006E2633">
        <w:t xml:space="preserve"> du CPC</w:t>
      </w:r>
    </w:p>
    <w:p w14:paraId="5DDBF875" w14:textId="77777777" w:rsidR="00086C3E" w:rsidRPr="00F542C4" w:rsidRDefault="00086C3E" w:rsidP="00086C3E">
      <w:pPr>
        <w:pStyle w:val="1AutoList2"/>
        <w:tabs>
          <w:tab w:val="clear" w:pos="720"/>
          <w:tab w:val="left" w:pos="-508"/>
          <w:tab w:val="left" w:pos="0"/>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rPr>
          <w:rFonts w:ascii="Arial" w:hAnsi="Arial" w:cs="Arial"/>
          <w:sz w:val="20"/>
        </w:rPr>
      </w:pPr>
      <w:r w:rsidRPr="00F542C4">
        <w:rPr>
          <w:rFonts w:ascii="Arial" w:hAnsi="Arial" w:cs="Arial"/>
          <w:sz w:val="20"/>
        </w:rPr>
        <w:t>Liste I</w:t>
      </w:r>
    </w:p>
    <w:p w14:paraId="5AD7995D" w14:textId="77777777" w:rsidR="00086C3E" w:rsidRPr="00F542C4" w:rsidRDefault="00086C3E" w:rsidP="00086C3E">
      <w:pPr>
        <w:pStyle w:val="1AutoList2"/>
        <w:tabs>
          <w:tab w:val="clear" w:pos="720"/>
          <w:tab w:val="left" w:pos="-508"/>
          <w:tab w:val="left" w:pos="0"/>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rPr>
          <w:rFonts w:ascii="Arial" w:hAnsi="Arial" w:cs="Arial"/>
          <w:iCs/>
          <w:sz w:val="20"/>
        </w:rPr>
      </w:pPr>
      <w:r w:rsidRPr="00F542C4">
        <w:rPr>
          <w:rFonts w:ascii="Arial" w:hAnsi="Arial" w:cs="Arial"/>
          <w:iCs/>
          <w:sz w:val="20"/>
        </w:rPr>
        <w:t xml:space="preserve">Médicament soumis à prescription hospitalière. </w:t>
      </w:r>
    </w:p>
    <w:p w14:paraId="1C235E1A" w14:textId="77777777" w:rsidR="00086C3E" w:rsidRPr="00F542C4" w:rsidRDefault="00086C3E" w:rsidP="00086C3E">
      <w:pPr>
        <w:pStyle w:val="1AutoList2"/>
        <w:tabs>
          <w:tab w:val="clear" w:pos="720"/>
          <w:tab w:val="left" w:pos="-508"/>
          <w:tab w:val="left" w:pos="0"/>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0" w:firstLine="0"/>
        <w:rPr>
          <w:rFonts w:ascii="Arial" w:hAnsi="Arial" w:cs="Arial"/>
          <w:iCs/>
          <w:sz w:val="20"/>
        </w:rPr>
      </w:pPr>
      <w:r w:rsidRPr="00F542C4">
        <w:rPr>
          <w:rFonts w:ascii="Arial" w:hAnsi="Arial" w:cs="Arial"/>
          <w:iCs/>
          <w:sz w:val="20"/>
        </w:rPr>
        <w:t xml:space="preserve">Prescription réservée aux spécialistes en </w:t>
      </w:r>
      <w:r>
        <w:rPr>
          <w:rFonts w:ascii="Arial" w:hAnsi="Arial" w:cs="Arial"/>
          <w:iCs/>
          <w:sz w:val="20"/>
        </w:rPr>
        <w:t>hépato-</w:t>
      </w:r>
      <w:r w:rsidRPr="00F542C4">
        <w:rPr>
          <w:rFonts w:ascii="Arial" w:hAnsi="Arial" w:cs="Arial"/>
          <w:iCs/>
          <w:sz w:val="20"/>
        </w:rPr>
        <w:t>ga</w:t>
      </w:r>
      <w:r>
        <w:rPr>
          <w:rFonts w:ascii="Arial" w:hAnsi="Arial" w:cs="Arial"/>
          <w:iCs/>
          <w:sz w:val="20"/>
        </w:rPr>
        <w:t xml:space="preserve">stro-entérologie, en neurologie, en endocrinologie-diabétologie-nutrition ou en pédiatrie, </w:t>
      </w:r>
    </w:p>
    <w:p w14:paraId="13DDD2B5" w14:textId="77777777" w:rsidR="00086C3E" w:rsidRDefault="00086C3E" w:rsidP="00086C3E">
      <w:pPr>
        <w:pStyle w:val="1AutoList2"/>
        <w:tabs>
          <w:tab w:val="clear" w:pos="720"/>
          <w:tab w:val="left" w:pos="-508"/>
          <w:tab w:val="left" w:pos="0"/>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rPr>
          <w:rFonts w:ascii="Arial" w:hAnsi="Arial" w:cs="Arial"/>
          <w:iCs/>
          <w:sz w:val="20"/>
        </w:rPr>
      </w:pPr>
      <w:r w:rsidRPr="00F542C4">
        <w:rPr>
          <w:rFonts w:ascii="Arial" w:hAnsi="Arial" w:cs="Arial"/>
          <w:iCs/>
          <w:sz w:val="20"/>
        </w:rPr>
        <w:t>Médicament nécessitant une surveillance particulière pendant le traitement.</w:t>
      </w:r>
    </w:p>
    <w:p w14:paraId="5565975D" w14:textId="77777777" w:rsidR="00DF773A" w:rsidRDefault="00DF773A" w:rsidP="00086C3E">
      <w:pPr>
        <w:pStyle w:val="1AutoList2"/>
        <w:tabs>
          <w:tab w:val="clear" w:pos="720"/>
          <w:tab w:val="left" w:pos="-508"/>
          <w:tab w:val="left" w:pos="0"/>
          <w:tab w:val="left" w:pos="1132"/>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rPr>
          <w:rFonts w:ascii="Arial" w:hAnsi="Arial" w:cs="Arial"/>
          <w:iCs/>
          <w:sz w:val="20"/>
        </w:rPr>
      </w:pPr>
    </w:p>
    <w:p w14:paraId="7345842F" w14:textId="017D8B66" w:rsidR="00F44A6D" w:rsidRPr="00671CDB" w:rsidRDefault="007A3D4D" w:rsidP="00F44A6D">
      <w:pPr>
        <w:jc w:val="both"/>
        <w:rPr>
          <w:rFonts w:ascii="Arial" w:hAnsi="Arial" w:cs="Arial"/>
          <w:sz w:val="20"/>
          <w:szCs w:val="20"/>
        </w:rPr>
      </w:pPr>
      <w:r w:rsidRPr="00671CDB">
        <w:rPr>
          <w:rFonts w:ascii="Arial" w:hAnsi="Arial" w:cs="Arial"/>
          <w:sz w:val="20"/>
          <w:szCs w:val="20"/>
        </w:rPr>
        <w:t xml:space="preserve">Le médicament </w:t>
      </w:r>
      <w:r w:rsidR="00F44A6D" w:rsidRPr="00671CDB">
        <w:rPr>
          <w:rFonts w:ascii="Arial" w:hAnsi="Arial" w:cs="Arial"/>
          <w:sz w:val="20"/>
          <w:szCs w:val="20"/>
        </w:rPr>
        <w:t>est disponible en rétrocession auprès des pharmacies à usage intérieur des établissements de santé.</w:t>
      </w:r>
    </w:p>
    <w:p w14:paraId="3733EB70" w14:textId="77777777" w:rsidR="00086C3E" w:rsidRDefault="00086C3E" w:rsidP="00DD7E15">
      <w:pPr>
        <w:rPr>
          <w:rFonts w:ascii="Arial" w:hAnsi="Arial" w:cs="Arial"/>
          <w:sz w:val="20"/>
          <w:szCs w:val="20"/>
        </w:rPr>
      </w:pPr>
    </w:p>
    <w:p w14:paraId="52516B91" w14:textId="4C42120E" w:rsidR="00332D23" w:rsidRDefault="00332D23">
      <w:pPr>
        <w:rPr>
          <w:b/>
        </w:rPr>
      </w:pPr>
      <w:r>
        <w:rPr>
          <w:b/>
        </w:rPr>
        <w:br w:type="page"/>
      </w:r>
    </w:p>
    <w:p w14:paraId="1DBB7C41" w14:textId="77777777" w:rsidR="00DD7E15" w:rsidRDefault="00DD7E15" w:rsidP="00DD7E15">
      <w:pPr>
        <w:rPr>
          <w:b/>
        </w:rPr>
      </w:pPr>
    </w:p>
    <w:p w14:paraId="18988D4B"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2" w:name="_Toc127952034"/>
      <w:r w:rsidRPr="00174894">
        <w:rPr>
          <w:rStyle w:val="lev"/>
          <w:rFonts w:ascii="Arial Narrow" w:hAnsi="Arial Narrow"/>
          <w:bCs w:val="0"/>
          <w:sz w:val="28"/>
          <w:szCs w:val="28"/>
        </w:rPr>
        <w:t>MODALITES PRATIQUES DE SUIVI DES PATIENTS TRAITES</w:t>
      </w:r>
      <w:bookmarkEnd w:id="2"/>
      <w:r w:rsidRPr="00174894">
        <w:rPr>
          <w:rStyle w:val="lev"/>
          <w:rFonts w:ascii="Arial Narrow" w:hAnsi="Arial Narrow"/>
          <w:bCs w:val="0"/>
          <w:sz w:val="28"/>
          <w:szCs w:val="28"/>
        </w:rPr>
        <w:t xml:space="preserve"> </w:t>
      </w:r>
    </w:p>
    <w:p w14:paraId="2F713423" w14:textId="77777777" w:rsidR="00F02156" w:rsidRDefault="00F02156" w:rsidP="004936E4"/>
    <w:p w14:paraId="24E9FDE8" w14:textId="77777777" w:rsidR="0013522C" w:rsidRPr="009408A8"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3FBE62EE" w14:textId="0170B6CD" w:rsidR="00100401" w:rsidRDefault="00100401" w:rsidP="00100401">
      <w:pPr>
        <w:ind w:left="720"/>
        <w:jc w:val="center"/>
        <w:rPr>
          <w:rFonts w:ascii="Arial" w:hAnsi="Arial" w:cs="Arial"/>
          <w:sz w:val="20"/>
          <w:szCs w:val="20"/>
        </w:rPr>
      </w:pPr>
    </w:p>
    <w:p w14:paraId="05E62067" w14:textId="17B8B082" w:rsidR="000A0E26" w:rsidRDefault="007633A4" w:rsidP="00100401">
      <w:pPr>
        <w:ind w:left="720"/>
        <w:jc w:val="center"/>
        <w:rPr>
          <w:rFonts w:ascii="Arial" w:hAnsi="Arial" w:cs="Arial"/>
          <w:sz w:val="20"/>
          <w:szCs w:val="20"/>
        </w:rPr>
      </w:pPr>
      <w:r w:rsidRPr="00FA32FD">
        <w:rPr>
          <w:rFonts w:ascii="Arial" w:hAnsi="Arial" w:cs="Arial"/>
          <w:noProof/>
          <w:sz w:val="20"/>
          <w:szCs w:val="20"/>
          <w:lang w:eastAsia="fr-FR"/>
        </w:rPr>
        <w:drawing>
          <wp:inline distT="0" distB="0" distL="0" distR="0" wp14:anchorId="23583961" wp14:editId="2DEDC904">
            <wp:extent cx="5760720" cy="32397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39770"/>
                    </a:xfrm>
                    <a:prstGeom prst="rect">
                      <a:avLst/>
                    </a:prstGeom>
                  </pic:spPr>
                </pic:pic>
              </a:graphicData>
            </a:graphic>
          </wp:inline>
        </w:drawing>
      </w:r>
    </w:p>
    <w:p w14:paraId="6875BE05" w14:textId="77777777" w:rsidR="000A0E26" w:rsidRDefault="000A0E26" w:rsidP="00100401">
      <w:pPr>
        <w:ind w:left="720"/>
        <w:jc w:val="center"/>
        <w:rPr>
          <w:rFonts w:ascii="Arial" w:hAnsi="Arial" w:cs="Arial"/>
          <w:sz w:val="20"/>
          <w:szCs w:val="20"/>
        </w:rPr>
      </w:pPr>
    </w:p>
    <w:p w14:paraId="0807C546" w14:textId="77777777" w:rsidR="000A0E26" w:rsidRDefault="000A0E26" w:rsidP="00100401">
      <w:pPr>
        <w:ind w:left="720"/>
        <w:jc w:val="center"/>
        <w:rPr>
          <w:rFonts w:ascii="Arial" w:hAnsi="Arial" w:cs="Arial"/>
          <w:sz w:val="20"/>
          <w:szCs w:val="20"/>
        </w:rPr>
      </w:pPr>
    </w:p>
    <w:p w14:paraId="2D27C0C8" w14:textId="77777777" w:rsidR="0016500C" w:rsidRDefault="0016500C" w:rsidP="00100401">
      <w:pPr>
        <w:ind w:left="720"/>
        <w:jc w:val="center"/>
        <w:rPr>
          <w:rFonts w:ascii="Arial" w:hAnsi="Arial" w:cs="Arial"/>
          <w:sz w:val="20"/>
          <w:szCs w:val="20"/>
        </w:rPr>
      </w:pPr>
    </w:p>
    <w:p w14:paraId="622BDFAB" w14:textId="1237448F" w:rsidR="003C1704" w:rsidRPr="008918D0" w:rsidRDefault="003C1704" w:rsidP="008918D0">
      <w:pPr>
        <w:pStyle w:val="Titre2"/>
        <w:rPr>
          <w:rFonts w:ascii="Arial Narrow" w:hAnsi="Arial Narrow"/>
        </w:rPr>
      </w:pPr>
      <w:bookmarkStart w:id="3" w:name="_Toc127952035"/>
      <w:r w:rsidRPr="005669B3">
        <w:rPr>
          <w:rStyle w:val="lev"/>
          <w:rFonts w:ascii="Arial Narrow" w:hAnsi="Arial Narrow"/>
          <w:bCs w:val="0"/>
          <w:sz w:val="28"/>
          <w:szCs w:val="28"/>
        </w:rPr>
        <w:t>Note d’information destinée aux professionnels de santé intervenant dans le CPC</w:t>
      </w:r>
      <w:bookmarkEnd w:id="3"/>
    </w:p>
    <w:p w14:paraId="48309217" w14:textId="77777777" w:rsidR="0003588D" w:rsidRDefault="0003588D" w:rsidP="0003588D">
      <w:pPr>
        <w:rPr>
          <w:rFonts w:ascii="Arial" w:hAnsi="Arial" w:cs="Arial"/>
          <w:sz w:val="20"/>
          <w:szCs w:val="20"/>
          <w:u w:val="single"/>
        </w:rPr>
      </w:pPr>
    </w:p>
    <w:p w14:paraId="0A615693"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5342ED30" w14:textId="77777777" w:rsidR="00B8783A" w:rsidRPr="00B8783A" w:rsidRDefault="00B8783A" w:rsidP="00B8783A">
      <w:pPr>
        <w:jc w:val="both"/>
        <w:rPr>
          <w:rFonts w:ascii="Arial" w:hAnsi="Arial" w:cs="Arial"/>
          <w:b/>
          <w:sz w:val="20"/>
          <w:szCs w:val="20"/>
        </w:rPr>
      </w:pPr>
      <w:r w:rsidRPr="00137F4F">
        <w:rPr>
          <w:rFonts w:ascii="Arial" w:hAnsi="Arial" w:cs="Arial"/>
          <w:b/>
          <w:bCs/>
          <w:color w:val="000000"/>
          <w:sz w:val="20"/>
        </w:rPr>
        <w:t xml:space="preserve">Les patients qui auraient débuté le traitement par </w:t>
      </w:r>
      <w:r w:rsidR="008D50E4" w:rsidRPr="007524BC">
        <w:rPr>
          <w:rStyle w:val="markedcontent"/>
          <w:rFonts w:ascii="Arial" w:hAnsi="Arial" w:cs="Arial"/>
          <w:b/>
          <w:sz w:val="20"/>
          <w:szCs w:val="20"/>
        </w:rPr>
        <w:t>ORPHACOL</w:t>
      </w:r>
      <w:r w:rsidRPr="00137F4F">
        <w:rPr>
          <w:rFonts w:ascii="Arial" w:hAnsi="Arial" w:cs="Arial"/>
          <w:b/>
          <w:sz w:val="20"/>
        </w:rPr>
        <w:t xml:space="preserve"> </w:t>
      </w:r>
      <w:r w:rsidRPr="00137F4F">
        <w:rPr>
          <w:rFonts w:ascii="Arial" w:hAnsi="Arial" w:cs="Arial"/>
          <w:b/>
          <w:bCs/>
          <w:color w:val="000000"/>
          <w:sz w:val="20"/>
        </w:rPr>
        <w:t>pour l’indication visée par 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49923596"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091E8B98"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73DE005C" w14:textId="27CFA198" w:rsidR="00332D23" w:rsidRDefault="00332D23">
      <w:pPr>
        <w:rPr>
          <w:rFonts w:ascii="Arial" w:eastAsia="Times New Roman" w:hAnsi="Arial" w:cs="Arial"/>
          <w:sz w:val="20"/>
          <w:szCs w:val="20"/>
        </w:rPr>
      </w:pPr>
      <w:r>
        <w:rPr>
          <w:rFonts w:ascii="Arial" w:hAnsi="Arial" w:cs="Arial"/>
          <w:sz w:val="20"/>
        </w:rPr>
        <w:br w:type="page"/>
      </w:r>
    </w:p>
    <w:p w14:paraId="6376FA04" w14:textId="77777777" w:rsidR="00565C7B" w:rsidRPr="00565C7B" w:rsidRDefault="00565C7B" w:rsidP="00565C7B">
      <w:pPr>
        <w:pStyle w:val="Text"/>
        <w:spacing w:before="0" w:line="259" w:lineRule="auto"/>
        <w:ind w:right="45"/>
        <w:rPr>
          <w:rFonts w:ascii="Arial" w:hAnsi="Arial" w:cs="Arial"/>
          <w:sz w:val="20"/>
          <w:lang w:val="fr-FR"/>
        </w:rPr>
      </w:pPr>
    </w:p>
    <w:p w14:paraId="26C0C7D4" w14:textId="77777777" w:rsidR="0003588D" w:rsidRPr="00B8783A" w:rsidRDefault="0003588D" w:rsidP="0003588D">
      <w:pPr>
        <w:spacing w:before="120"/>
        <w:ind w:right="46"/>
        <w:rPr>
          <w:rFonts w:ascii="Arial" w:hAnsi="Arial" w:cs="Arial"/>
          <w:sz w:val="20"/>
          <w:u w:val="single"/>
        </w:rPr>
      </w:pPr>
      <w:r w:rsidRPr="00B8783A">
        <w:rPr>
          <w:rFonts w:ascii="Arial" w:hAnsi="Arial" w:cs="Arial"/>
          <w:sz w:val="20"/>
          <w:u w:val="single"/>
        </w:rPr>
        <w:t xml:space="preserve">Initiation </w:t>
      </w:r>
    </w:p>
    <w:p w14:paraId="4CBED3FA" w14:textId="77777777" w:rsidR="0003588D" w:rsidRPr="000A4501" w:rsidRDefault="0003588D" w:rsidP="0003588D">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4FD6EDFE" w14:textId="77777777" w:rsidR="0003588D" w:rsidRPr="00787417" w:rsidRDefault="0003588D" w:rsidP="00137F4F">
      <w:pPr>
        <w:keepLines/>
        <w:numPr>
          <w:ilvl w:val="0"/>
          <w:numId w:val="13"/>
        </w:numPr>
        <w:spacing w:after="0" w:line="240" w:lineRule="auto"/>
        <w:ind w:right="45"/>
        <w:jc w:val="both"/>
        <w:rPr>
          <w:rFonts w:ascii="Arial" w:hAnsi="Arial" w:cs="Arial"/>
          <w:sz w:val="20"/>
        </w:rPr>
      </w:pPr>
      <w:r>
        <w:rPr>
          <w:rFonts w:ascii="Arial" w:hAnsi="Arial" w:cs="Arial"/>
          <w:sz w:val="20"/>
        </w:rPr>
        <w:t xml:space="preserve">prend connaissance du présent CPC et </w:t>
      </w:r>
      <w:r w:rsidRPr="00787417">
        <w:rPr>
          <w:rFonts w:ascii="Arial" w:hAnsi="Arial" w:cs="Arial"/>
          <w:sz w:val="20"/>
        </w:rPr>
        <w:t>vérifie l</w:t>
      </w:r>
      <w:r>
        <w:rPr>
          <w:rFonts w:ascii="Arial" w:hAnsi="Arial" w:cs="Arial"/>
          <w:sz w:val="20"/>
        </w:rPr>
        <w:t xml:space="preserve">es critères de prescription </w:t>
      </w:r>
      <w:r w:rsidR="00137F4F" w:rsidRPr="00137F4F">
        <w:rPr>
          <w:rFonts w:ascii="Arial" w:hAnsi="Arial" w:cs="Arial"/>
          <w:sz w:val="20"/>
        </w:rPr>
        <w:t>d’</w:t>
      </w:r>
      <w:r w:rsidR="008D50E4" w:rsidRPr="00137F4F">
        <w:rPr>
          <w:rFonts w:ascii="Arial" w:hAnsi="Arial" w:cs="Arial"/>
          <w:sz w:val="20"/>
        </w:rPr>
        <w:t>ORPHACOL</w:t>
      </w:r>
      <w:r w:rsidRPr="00787417">
        <w:rPr>
          <w:rFonts w:ascii="Arial" w:hAnsi="Arial" w:cs="Arial"/>
          <w:sz w:val="20"/>
        </w:rPr>
        <w:t xml:space="preserve"> dans </w:t>
      </w:r>
      <w:r>
        <w:rPr>
          <w:rFonts w:ascii="Arial" w:hAnsi="Arial" w:cs="Arial"/>
          <w:sz w:val="20"/>
        </w:rPr>
        <w:t>ce cadre</w:t>
      </w:r>
      <w:r w:rsidRPr="00787417">
        <w:rPr>
          <w:rFonts w:ascii="Arial" w:hAnsi="Arial" w:cs="Arial"/>
          <w:sz w:val="20"/>
        </w:rPr>
        <w:t>,</w:t>
      </w:r>
    </w:p>
    <w:p w14:paraId="037510C1"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vérifie l’absence d’une contre-indication au traitement (se référer au RCP</w:t>
      </w:r>
      <w:r w:rsidRPr="00B108D7">
        <w:rPr>
          <w:rFonts w:ascii="Arial" w:hAnsi="Arial" w:cs="Arial"/>
          <w:sz w:val="20"/>
        </w:rPr>
        <w:t>)</w:t>
      </w:r>
      <w:r>
        <w:rPr>
          <w:rFonts w:ascii="Arial" w:hAnsi="Arial" w:cs="Arial"/>
          <w:sz w:val="20"/>
        </w:rPr>
        <w:t>,</w:t>
      </w:r>
    </w:p>
    <w:p w14:paraId="3D1069AC" w14:textId="77777777" w:rsidR="0003588D" w:rsidRDefault="0003588D" w:rsidP="0003588D">
      <w:pPr>
        <w:keepLines/>
        <w:numPr>
          <w:ilvl w:val="0"/>
          <w:numId w:val="13"/>
        </w:numPr>
        <w:spacing w:after="0" w:line="240" w:lineRule="auto"/>
        <w:ind w:right="45"/>
        <w:jc w:val="both"/>
        <w:rPr>
          <w:rFonts w:ascii="Arial" w:hAnsi="Arial" w:cs="Arial"/>
          <w:sz w:val="20"/>
        </w:rPr>
      </w:pPr>
      <w:r w:rsidRPr="00B33F03">
        <w:rPr>
          <w:rFonts w:ascii="Arial" w:hAnsi="Arial" w:cs="Arial"/>
          <w:sz w:val="20"/>
        </w:rPr>
        <w:t>informe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39B2AFBF" w14:textId="77777777" w:rsidR="0003588D" w:rsidRDefault="0003588D" w:rsidP="0003588D">
      <w:pPr>
        <w:keepLines/>
        <w:numPr>
          <w:ilvl w:val="0"/>
          <w:numId w:val="13"/>
        </w:numPr>
        <w:spacing w:after="0" w:line="240" w:lineRule="auto"/>
        <w:ind w:right="45"/>
        <w:jc w:val="both"/>
        <w:rPr>
          <w:rFonts w:ascii="Arial" w:hAnsi="Arial" w:cs="Arial"/>
          <w:sz w:val="20"/>
        </w:rPr>
      </w:pPr>
      <w:r w:rsidRPr="005F2B2C">
        <w:rPr>
          <w:rFonts w:ascii="Arial" w:hAnsi="Arial" w:cs="Arial"/>
          <w:sz w:val="20"/>
        </w:rPr>
        <w:t>remet au patient (ou à son représentant légal ou à la personne de confiance qu’il a désignée)</w:t>
      </w:r>
      <w:r>
        <w:rPr>
          <w:rFonts w:ascii="Arial" w:hAnsi="Arial" w:cs="Arial"/>
          <w:sz w:val="20"/>
        </w:rPr>
        <w:t> </w:t>
      </w:r>
      <w:r w:rsidRPr="00C0467F">
        <w:rPr>
          <w:rFonts w:ascii="Arial" w:hAnsi="Arial" w:cs="Arial"/>
          <w:sz w:val="20"/>
        </w:rPr>
        <w:t>la note d’information destinée au patient (</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Pr="00C0467F">
        <w:rPr>
          <w:rFonts w:ascii="Arial" w:hAnsi="Arial" w:cs="Arial"/>
          <w:sz w:val="20"/>
        </w:rPr>
        <w:t>),</w:t>
      </w:r>
      <w:r>
        <w:rPr>
          <w:rFonts w:ascii="Arial" w:hAnsi="Arial" w:cs="Arial"/>
          <w:sz w:val="20"/>
        </w:rPr>
        <w:t xml:space="preserve"> </w:t>
      </w:r>
    </w:p>
    <w:p w14:paraId="170CF813" w14:textId="39F9E854" w:rsidR="00B93735" w:rsidRPr="00B93735"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informe</w:t>
      </w:r>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r w:rsidR="001D1F6F">
        <w:rPr>
          <w:rFonts w:ascii="Arial" w:hAnsi="Arial" w:cs="Arial"/>
          <w:sz w:val="20"/>
          <w:szCs w:val="20"/>
        </w:rPr>
        <w:t>,</w:t>
      </w:r>
    </w:p>
    <w:p w14:paraId="6795A187" w14:textId="77777777" w:rsidR="0003588D" w:rsidRPr="00C0467F" w:rsidRDefault="005052E1"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porte</w:t>
      </w:r>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Prescription au titre d’un accès 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7262B3D2"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informe</w:t>
      </w:r>
      <w:r w:rsidRPr="00B108D7">
        <w:rPr>
          <w:rFonts w:ascii="Arial" w:hAnsi="Arial" w:cs="Arial"/>
          <w:sz w:val="20"/>
        </w:rPr>
        <w:t xml:space="preserve">, si possible, le médecin traitant du patient, </w:t>
      </w:r>
    </w:p>
    <w:p w14:paraId="4F998230" w14:textId="77777777" w:rsidR="0003588D" w:rsidRPr="00787417" w:rsidRDefault="0003588D" w:rsidP="0003588D">
      <w:pPr>
        <w:keepLines/>
        <w:numPr>
          <w:ilvl w:val="0"/>
          <w:numId w:val="13"/>
        </w:numPr>
        <w:spacing w:after="0" w:line="240" w:lineRule="auto"/>
        <w:ind w:right="45"/>
        <w:jc w:val="both"/>
        <w:rPr>
          <w:rFonts w:ascii="Arial" w:hAnsi="Arial" w:cs="Arial"/>
          <w:sz w:val="20"/>
        </w:rPr>
      </w:pPr>
      <w:r w:rsidRPr="00B108D7">
        <w:rPr>
          <w:rFonts w:ascii="Arial" w:hAnsi="Arial" w:cs="Arial"/>
          <w:sz w:val="20"/>
        </w:rPr>
        <w:t>rempli</w:t>
      </w:r>
      <w:r>
        <w:rPr>
          <w:rFonts w:ascii="Arial" w:hAnsi="Arial" w:cs="Arial"/>
          <w:sz w:val="20"/>
        </w:rPr>
        <w:t>t</w:t>
      </w:r>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4F2451DD" w14:textId="77777777" w:rsidR="00E34FB8" w:rsidRDefault="00E34FB8" w:rsidP="00421926">
      <w:pPr>
        <w:keepLines/>
        <w:numPr>
          <w:ilvl w:val="0"/>
          <w:numId w:val="13"/>
        </w:numPr>
        <w:spacing w:after="0" w:line="240" w:lineRule="auto"/>
        <w:ind w:right="1112"/>
        <w:jc w:val="both"/>
        <w:rPr>
          <w:rFonts w:ascii="Arial" w:hAnsi="Arial" w:cs="Arial"/>
          <w:sz w:val="20"/>
        </w:rPr>
      </w:pPr>
      <w:r w:rsidRPr="00B108D7">
        <w:rPr>
          <w:rFonts w:ascii="Arial" w:hAnsi="Arial" w:cs="Arial"/>
          <w:sz w:val="20"/>
        </w:rPr>
        <w:t>motive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3F6570BD" w14:textId="77777777" w:rsidR="0003588D" w:rsidRDefault="0003588D" w:rsidP="0003588D">
      <w:pPr>
        <w:rPr>
          <w:rFonts w:ascii="Arial" w:hAnsi="Arial" w:cs="Arial"/>
          <w:sz w:val="20"/>
          <w:szCs w:val="20"/>
        </w:rPr>
      </w:pPr>
    </w:p>
    <w:p w14:paraId="31A2DA41" w14:textId="77777777" w:rsidR="0003588D" w:rsidRPr="006E2C22" w:rsidRDefault="0003588D" w:rsidP="0003588D">
      <w:pPr>
        <w:spacing w:before="120"/>
        <w:ind w:right="46"/>
        <w:rPr>
          <w:rFonts w:ascii="Arial" w:hAnsi="Arial" w:cs="Arial"/>
          <w:sz w:val="20"/>
          <w:u w:val="single"/>
        </w:rPr>
      </w:pPr>
      <w:r w:rsidRPr="006E2C22">
        <w:rPr>
          <w:rFonts w:ascii="Arial" w:hAnsi="Arial" w:cs="Arial"/>
          <w:sz w:val="20"/>
          <w:u w:val="single"/>
        </w:rPr>
        <w:t xml:space="preserve">Suivi </w:t>
      </w:r>
    </w:p>
    <w:p w14:paraId="4F9BB00D" w14:textId="77777777" w:rsidR="0003588D" w:rsidRDefault="0003588D" w:rsidP="004B090F">
      <w:pPr>
        <w:pStyle w:val="Text"/>
        <w:spacing w:after="160" w:line="259" w:lineRule="auto"/>
        <w:ind w:right="45"/>
        <w:rPr>
          <w:rFonts w:ascii="Arial" w:hAnsi="Arial" w:cs="Arial"/>
          <w:sz w:val="20"/>
          <w:lang w:val="fr-FR"/>
        </w:rPr>
      </w:pPr>
      <w:r>
        <w:rPr>
          <w:rFonts w:ascii="Arial" w:hAnsi="Arial" w:cs="Arial"/>
          <w:sz w:val="20"/>
          <w:lang w:val="fr-FR"/>
        </w:rPr>
        <w:t xml:space="preserve">Les patients sont régulièrement suivis à partir de la visite d’initiation et pour toute la durée du traitement. Le suivi est réalisé </w:t>
      </w:r>
      <w:r w:rsidRPr="005F2B2C">
        <w:rPr>
          <w:rFonts w:ascii="Arial" w:hAnsi="Arial" w:cs="Arial"/>
          <w:sz w:val="20"/>
          <w:u w:val="single"/>
          <w:lang w:val="fr-FR"/>
        </w:rPr>
        <w:t xml:space="preserve">au minimum tous </w:t>
      </w:r>
      <w:r w:rsidR="00137F4F">
        <w:rPr>
          <w:rFonts w:ascii="Arial" w:hAnsi="Arial" w:cs="Arial"/>
          <w:sz w:val="20"/>
          <w:u w:val="single"/>
          <w:lang w:val="fr-FR"/>
        </w:rPr>
        <w:t>les 6 mois</w:t>
      </w:r>
      <w:r w:rsidRPr="00B632E5">
        <w:rPr>
          <w:rFonts w:ascii="Arial" w:eastAsia="Calibri" w:hAnsi="Arial" w:cs="Arial"/>
          <w:i/>
          <w:color w:val="7030A0"/>
          <w:sz w:val="20"/>
          <w:szCs w:val="22"/>
          <w:lang w:val="fr-FR"/>
        </w:rPr>
        <w:t>.</w:t>
      </w:r>
      <w:r w:rsidRPr="00D461AD">
        <w:rPr>
          <w:rFonts w:ascii="Arial" w:hAnsi="Arial" w:cs="Arial"/>
          <w:sz w:val="20"/>
          <w:lang w:val="fr-FR"/>
        </w:rPr>
        <w:t xml:space="preserve"> Le</w:t>
      </w:r>
      <w:r>
        <w:rPr>
          <w:rFonts w:ascii="Arial" w:hAnsi="Arial" w:cs="Arial"/>
          <w:sz w:val="20"/>
          <w:lang w:val="fr-FR"/>
        </w:rPr>
        <w:t xml:space="preserve"> médecin prescripteur collecte les données de suivi prévues dans les fiches de suivi (annexe 1).</w:t>
      </w:r>
    </w:p>
    <w:p w14:paraId="22BDC4A8" w14:textId="77777777" w:rsidR="0003588D" w:rsidRPr="000A4501" w:rsidRDefault="0003588D" w:rsidP="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652E2404" w14:textId="77777777" w:rsidR="0003588D" w:rsidRPr="00F31EFB" w:rsidRDefault="0003588D" w:rsidP="00F31EFB">
      <w:pPr>
        <w:pStyle w:val="Text"/>
        <w:spacing w:after="160" w:line="259" w:lineRule="auto"/>
        <w:ind w:right="45"/>
        <w:rPr>
          <w:lang w:val="fr-FR"/>
        </w:rPr>
      </w:pPr>
      <w:r w:rsidRPr="005F2B2C">
        <w:rPr>
          <w:rFonts w:ascii="Arial" w:hAnsi="Arial" w:cs="Arial"/>
          <w:sz w:val="20"/>
          <w:lang w:val="fr-FR"/>
        </w:rPr>
        <w:t xml:space="preserve">En cas d’arrêt de traitement lié à la survenue d’un effet indésirable, </w:t>
      </w:r>
      <w:r>
        <w:rPr>
          <w:rFonts w:ascii="Arial" w:hAnsi="Arial" w:cs="Arial"/>
          <w:sz w:val="20"/>
          <w:lang w:val="fr-FR"/>
        </w:rPr>
        <w:t>un</w:t>
      </w:r>
      <w:r w:rsidRPr="005F2B2C">
        <w:rPr>
          <w:rFonts w:ascii="Arial" w:hAnsi="Arial" w:cs="Arial"/>
          <w:sz w:val="20"/>
          <w:lang w:val="fr-FR"/>
        </w:rPr>
        <w:t xml:space="preserve"> formulaire de déclaration d’effet indésirable </w:t>
      </w:r>
      <w:r>
        <w:rPr>
          <w:rFonts w:ascii="Arial" w:hAnsi="Arial" w:cs="Arial"/>
          <w:sz w:val="20"/>
          <w:lang w:val="fr-FR"/>
        </w:rPr>
        <w:t>est</w:t>
      </w:r>
      <w:r w:rsidRPr="005F2B2C">
        <w:rPr>
          <w:rFonts w:ascii="Arial" w:hAnsi="Arial" w:cs="Arial"/>
          <w:sz w:val="20"/>
          <w:lang w:val="fr-FR"/>
        </w:rPr>
        <w:t xml:space="preserve"> également rempli par le prescripteur. </w:t>
      </w:r>
    </w:p>
    <w:p w14:paraId="36289621" w14:textId="77777777" w:rsidR="0003588D" w:rsidRDefault="0003588D" w:rsidP="0003588D">
      <w:pPr>
        <w:rPr>
          <w:rFonts w:ascii="Arial" w:hAnsi="Arial" w:cs="Arial"/>
          <w:sz w:val="20"/>
          <w:szCs w:val="20"/>
          <w:u w:val="single"/>
        </w:rPr>
      </w:pPr>
    </w:p>
    <w:p w14:paraId="4E144050" w14:textId="77777777"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r w:rsidRPr="006E2C22">
        <w:rPr>
          <w:rFonts w:ascii="Arial" w:hAnsi="Arial" w:cs="Arial"/>
          <w:b/>
          <w:sz w:val="20"/>
          <w:szCs w:val="20"/>
        </w:rPr>
        <w:t xml:space="preserve"> </w:t>
      </w:r>
    </w:p>
    <w:p w14:paraId="22818037" w14:textId="5D3863E6" w:rsidR="0003588D" w:rsidRPr="00760820" w:rsidRDefault="0003588D" w:rsidP="00760820">
      <w:pPr>
        <w:jc w:val="both"/>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5D208323" w14:textId="77777777" w:rsidR="0003588D" w:rsidRPr="0031727A" w:rsidRDefault="0003588D" w:rsidP="00760820">
      <w:pPr>
        <w:jc w:val="both"/>
        <w:rPr>
          <w:rFonts w:ascii="Arial" w:hAnsi="Arial" w:cs="Arial"/>
          <w:b/>
          <w:sz w:val="20"/>
          <w:szCs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4353C8A8" w14:textId="77777777" w:rsidR="0003588D" w:rsidRDefault="0003588D" w:rsidP="0003588D">
      <w:pPr>
        <w:jc w:val="center"/>
        <w:rPr>
          <w:rFonts w:ascii="Arial" w:hAnsi="Arial" w:cs="Arial"/>
          <w:sz w:val="20"/>
          <w:szCs w:val="20"/>
        </w:rPr>
      </w:pPr>
    </w:p>
    <w:p w14:paraId="0045A0F0" w14:textId="77777777"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r w:rsidRPr="000B6685">
        <w:rPr>
          <w:rFonts w:ascii="Arial" w:hAnsi="Arial" w:cs="Arial"/>
          <w:sz w:val="20"/>
          <w:szCs w:val="20"/>
          <w:u w:val="single"/>
        </w:rPr>
        <w:t xml:space="preserve"> </w:t>
      </w:r>
    </w:p>
    <w:p w14:paraId="49A82F89" w14:textId="7A2BAC3D" w:rsidR="00F970C4" w:rsidRDefault="00556DF9" w:rsidP="00556DF9">
      <w:pPr>
        <w:pStyle w:val="Corpsdetexte"/>
        <w:jc w:val="both"/>
        <w:rPr>
          <w:rFonts w:ascii="Arial" w:hAnsi="Arial" w:cs="Arial"/>
          <w:sz w:val="20"/>
          <w:szCs w:val="20"/>
        </w:rPr>
      </w:pPr>
      <w:r w:rsidRPr="00556DF9">
        <w:rPr>
          <w:rFonts w:ascii="Arial" w:hAnsi="Arial" w:cs="Arial"/>
          <w:sz w:val="20"/>
          <w:szCs w:val="20"/>
        </w:rPr>
        <w:t xml:space="preserve">Dans le cadre de la prescription compassionnelle d’ORPHACOL, le médecin prescripteur recueille des informations sur les patients dont il assure le suivi et en particulier sur la sécurité d’emploi du médicament. Il doit compléter régulièrement les fiches d’initiation et de suivi (annexe 1) et les adresser au laboratoire THERAVIA via </w:t>
      </w:r>
      <w:r w:rsidR="00760820">
        <w:rPr>
          <w:rFonts w:ascii="Arial" w:hAnsi="Arial" w:cs="Arial"/>
          <w:sz w:val="20"/>
          <w:szCs w:val="20"/>
        </w:rPr>
        <w:t xml:space="preserve">le portail </w:t>
      </w:r>
      <w:proofErr w:type="spellStart"/>
      <w:r w:rsidR="00760820">
        <w:rPr>
          <w:rFonts w:ascii="Arial" w:hAnsi="Arial" w:cs="Arial"/>
          <w:sz w:val="20"/>
          <w:szCs w:val="20"/>
        </w:rPr>
        <w:t>eCRF</w:t>
      </w:r>
      <w:proofErr w:type="spellEnd"/>
      <w:r w:rsidR="00760820">
        <w:rPr>
          <w:rFonts w:ascii="Arial" w:hAnsi="Arial" w:cs="Arial"/>
          <w:sz w:val="20"/>
          <w:szCs w:val="20"/>
        </w:rPr>
        <w:t xml:space="preserve"> sécurisé prévu </w:t>
      </w:r>
      <w:r w:rsidRPr="00556DF9">
        <w:rPr>
          <w:rFonts w:ascii="Arial" w:hAnsi="Arial" w:cs="Arial"/>
          <w:sz w:val="20"/>
          <w:szCs w:val="20"/>
        </w:rPr>
        <w:t>pour ce programme spécifique.</w:t>
      </w:r>
      <w:r w:rsidR="00F970C4">
        <w:rPr>
          <w:rFonts w:ascii="Arial" w:hAnsi="Arial" w:cs="Arial"/>
          <w:sz w:val="20"/>
          <w:szCs w:val="20"/>
        </w:rPr>
        <w:t xml:space="preserve"> </w:t>
      </w:r>
    </w:p>
    <w:p w14:paraId="2B048AE1" w14:textId="77777777" w:rsidR="00556DF9" w:rsidRPr="00556DF9" w:rsidRDefault="00556DF9" w:rsidP="00556DF9">
      <w:pPr>
        <w:pStyle w:val="Corpsdetexte"/>
        <w:jc w:val="both"/>
        <w:rPr>
          <w:rFonts w:ascii="Arial" w:hAnsi="Arial" w:cs="Arial"/>
          <w:sz w:val="20"/>
          <w:szCs w:val="20"/>
        </w:rPr>
      </w:pPr>
    </w:p>
    <w:p w14:paraId="6850B393" w14:textId="764FC240" w:rsidR="00556DF9" w:rsidRPr="00556DF9" w:rsidRDefault="00556DF9" w:rsidP="00556DF9">
      <w:pPr>
        <w:pStyle w:val="Corpsdetexte"/>
        <w:jc w:val="both"/>
        <w:rPr>
          <w:rFonts w:ascii="Arial" w:hAnsi="Arial" w:cs="Arial"/>
          <w:sz w:val="20"/>
          <w:szCs w:val="20"/>
        </w:rPr>
      </w:pPr>
      <w:bookmarkStart w:id="4" w:name="_Hlk201587301"/>
      <w:r w:rsidRPr="00556DF9">
        <w:rPr>
          <w:rFonts w:ascii="Arial" w:hAnsi="Arial" w:cs="Arial"/>
          <w:sz w:val="20"/>
          <w:szCs w:val="20"/>
        </w:rPr>
        <w:t>Les données relatives aux patients seront renseignées par le prescripteur dans des formulaires de recueil d’informations (</w:t>
      </w:r>
      <w:r w:rsidRPr="00304989">
        <w:rPr>
          <w:rFonts w:ascii="Arial" w:hAnsi="Arial" w:cs="Arial"/>
          <w:sz w:val="20"/>
          <w:szCs w:val="20"/>
        </w:rPr>
        <w:t>créés sur la base des informations requises par</w:t>
      </w:r>
      <w:r w:rsidR="00304989">
        <w:rPr>
          <w:rFonts w:ascii="Arial" w:hAnsi="Arial" w:cs="Arial"/>
          <w:sz w:val="20"/>
          <w:szCs w:val="20"/>
        </w:rPr>
        <w:t xml:space="preserve"> le</w:t>
      </w:r>
      <w:r w:rsidRPr="00304989">
        <w:rPr>
          <w:rFonts w:ascii="Arial" w:hAnsi="Arial" w:cs="Arial"/>
          <w:sz w:val="20"/>
          <w:szCs w:val="20"/>
        </w:rPr>
        <w:t xml:space="preserve"> PUT-SP</w:t>
      </w:r>
      <w:r w:rsidRPr="00556DF9">
        <w:rPr>
          <w:rFonts w:ascii="Arial" w:hAnsi="Arial" w:cs="Arial"/>
          <w:sz w:val="20"/>
          <w:szCs w:val="20"/>
        </w:rPr>
        <w:t xml:space="preserve">) au format électronique via le portail </w:t>
      </w:r>
      <w:proofErr w:type="spellStart"/>
      <w:r w:rsidRPr="00556DF9">
        <w:rPr>
          <w:rFonts w:ascii="Arial" w:hAnsi="Arial" w:cs="Arial"/>
          <w:sz w:val="20"/>
          <w:szCs w:val="20"/>
        </w:rPr>
        <w:t>eCRF</w:t>
      </w:r>
      <w:proofErr w:type="spellEnd"/>
      <w:r w:rsidRPr="00556DF9">
        <w:rPr>
          <w:rFonts w:ascii="Arial" w:hAnsi="Arial" w:cs="Arial"/>
          <w:sz w:val="20"/>
          <w:szCs w:val="20"/>
        </w:rPr>
        <w:t xml:space="preserve"> sécurisé : </w:t>
      </w:r>
      <w:r w:rsidRPr="00BD2958">
        <w:rPr>
          <w:rFonts w:ascii="Arial" w:hAnsi="Arial" w:cs="Arial"/>
          <w:b/>
          <w:bCs/>
          <w:sz w:val="20"/>
          <w:szCs w:val="20"/>
        </w:rPr>
        <w:t>www.cpc-orphacol.com</w:t>
      </w:r>
      <w:r w:rsidRPr="00556DF9">
        <w:rPr>
          <w:rFonts w:ascii="Arial" w:hAnsi="Arial" w:cs="Arial"/>
          <w:sz w:val="20"/>
          <w:szCs w:val="20"/>
        </w:rPr>
        <w:t xml:space="preserve"> </w:t>
      </w:r>
    </w:p>
    <w:bookmarkEnd w:id="4"/>
    <w:p w14:paraId="7B06066F" w14:textId="77777777" w:rsidR="00556DF9" w:rsidRPr="00556DF9" w:rsidRDefault="00556DF9" w:rsidP="00556DF9">
      <w:pPr>
        <w:pStyle w:val="Corpsdetexte"/>
        <w:jc w:val="both"/>
        <w:rPr>
          <w:rFonts w:ascii="Arial" w:hAnsi="Arial" w:cs="Arial"/>
          <w:sz w:val="20"/>
          <w:szCs w:val="20"/>
        </w:rPr>
      </w:pPr>
    </w:p>
    <w:p w14:paraId="3131D014" w14:textId="77777777" w:rsidR="00556DF9" w:rsidRPr="00556DF9" w:rsidRDefault="00556DF9" w:rsidP="00556DF9">
      <w:pPr>
        <w:pStyle w:val="Corpsdetexte"/>
        <w:jc w:val="both"/>
        <w:rPr>
          <w:rFonts w:ascii="Arial" w:hAnsi="Arial" w:cs="Arial"/>
          <w:sz w:val="20"/>
          <w:szCs w:val="20"/>
        </w:rPr>
      </w:pPr>
      <w:r w:rsidRPr="00556DF9">
        <w:rPr>
          <w:rFonts w:ascii="Arial" w:hAnsi="Arial" w:cs="Arial"/>
          <w:sz w:val="20"/>
          <w:szCs w:val="20"/>
        </w:rPr>
        <w:t>A ce titre, le médecin prescripteur devra envoyer une demande d’obtention d’un compte personnel afin de compléter les formulaires électroniques.</w:t>
      </w:r>
    </w:p>
    <w:p w14:paraId="5F085D90" w14:textId="77777777" w:rsidR="00556DF9" w:rsidRPr="00556DF9" w:rsidRDefault="00556DF9" w:rsidP="00556DF9">
      <w:pPr>
        <w:pStyle w:val="Corpsdetexte"/>
        <w:jc w:val="both"/>
        <w:rPr>
          <w:rFonts w:ascii="Arial" w:hAnsi="Arial" w:cs="Arial"/>
          <w:sz w:val="20"/>
          <w:szCs w:val="20"/>
        </w:rPr>
      </w:pPr>
    </w:p>
    <w:p w14:paraId="5EFA5665" w14:textId="77777777" w:rsidR="00556DF9" w:rsidRPr="00556DF9" w:rsidRDefault="00556DF9" w:rsidP="00556DF9">
      <w:pPr>
        <w:pStyle w:val="Corpsdetexte"/>
        <w:jc w:val="both"/>
        <w:rPr>
          <w:rFonts w:ascii="Arial" w:hAnsi="Arial" w:cs="Arial"/>
          <w:sz w:val="20"/>
          <w:szCs w:val="20"/>
        </w:rPr>
      </w:pPr>
      <w:r w:rsidRPr="00556DF9">
        <w:rPr>
          <w:rFonts w:ascii="Arial" w:hAnsi="Arial" w:cs="Arial"/>
          <w:sz w:val="20"/>
          <w:szCs w:val="20"/>
        </w:rPr>
        <w:t xml:space="preserve">Les demandes de création de compte se feront : </w:t>
      </w:r>
    </w:p>
    <w:p w14:paraId="44D14EE9" w14:textId="77777777" w:rsidR="00556DF9" w:rsidRPr="00556DF9" w:rsidRDefault="00556DF9" w:rsidP="00556DF9">
      <w:pPr>
        <w:pStyle w:val="Corpsdetexte"/>
        <w:jc w:val="both"/>
        <w:rPr>
          <w:rFonts w:ascii="Arial" w:hAnsi="Arial" w:cs="Arial"/>
          <w:sz w:val="20"/>
          <w:szCs w:val="20"/>
        </w:rPr>
      </w:pPr>
    </w:p>
    <w:p w14:paraId="2CCD21E7" w14:textId="77777777" w:rsidR="00556DF9" w:rsidRPr="00556DF9" w:rsidRDefault="00556DF9" w:rsidP="00556DF9">
      <w:pPr>
        <w:pStyle w:val="Corpsdetexte"/>
        <w:jc w:val="both"/>
        <w:rPr>
          <w:rFonts w:ascii="Arial" w:hAnsi="Arial" w:cs="Arial"/>
          <w:sz w:val="20"/>
          <w:szCs w:val="20"/>
        </w:rPr>
      </w:pPr>
      <w:r w:rsidRPr="00556DF9">
        <w:rPr>
          <w:rFonts w:ascii="Arial" w:hAnsi="Arial" w:cs="Arial"/>
          <w:sz w:val="20"/>
          <w:szCs w:val="20"/>
        </w:rPr>
        <w:t>-  par courriel à l’adresse suivante : cpc-orphacol@keyrus.com</w:t>
      </w:r>
    </w:p>
    <w:p w14:paraId="549A6BEA" w14:textId="77777777" w:rsidR="00556DF9" w:rsidRPr="00556DF9" w:rsidRDefault="00556DF9" w:rsidP="00556DF9">
      <w:pPr>
        <w:pStyle w:val="Corpsdetexte"/>
        <w:jc w:val="both"/>
        <w:rPr>
          <w:rFonts w:ascii="Arial" w:hAnsi="Arial" w:cs="Arial"/>
          <w:sz w:val="20"/>
          <w:szCs w:val="20"/>
        </w:rPr>
      </w:pPr>
    </w:p>
    <w:p w14:paraId="432AD769" w14:textId="77777777" w:rsidR="00556DF9" w:rsidRPr="00556DF9" w:rsidRDefault="00556DF9" w:rsidP="00556DF9">
      <w:pPr>
        <w:pStyle w:val="Corpsdetexte"/>
        <w:jc w:val="both"/>
        <w:rPr>
          <w:rFonts w:ascii="Arial" w:hAnsi="Arial" w:cs="Arial"/>
          <w:sz w:val="20"/>
          <w:szCs w:val="20"/>
        </w:rPr>
      </w:pPr>
      <w:r w:rsidRPr="00556DF9">
        <w:rPr>
          <w:rFonts w:ascii="Arial" w:hAnsi="Arial" w:cs="Arial"/>
          <w:sz w:val="20"/>
          <w:szCs w:val="20"/>
        </w:rPr>
        <w:t>Son nom, prénom et adresse électronique seront collectés afin de permettre l’envoi d’un courriel contenant ses identifiants de connexion.</w:t>
      </w:r>
    </w:p>
    <w:p w14:paraId="5D96A418" w14:textId="77777777" w:rsidR="00556DF9" w:rsidRPr="00556DF9" w:rsidRDefault="00556DF9" w:rsidP="00556DF9">
      <w:pPr>
        <w:pStyle w:val="Corpsdetexte"/>
        <w:jc w:val="both"/>
        <w:rPr>
          <w:rFonts w:ascii="Arial" w:hAnsi="Arial" w:cs="Arial"/>
          <w:sz w:val="20"/>
          <w:szCs w:val="20"/>
        </w:rPr>
      </w:pPr>
    </w:p>
    <w:p w14:paraId="77221B76" w14:textId="77777777" w:rsidR="00556DF9" w:rsidRPr="00556DF9" w:rsidRDefault="00556DF9" w:rsidP="00556DF9">
      <w:pPr>
        <w:pStyle w:val="Corpsdetexte"/>
        <w:jc w:val="both"/>
        <w:rPr>
          <w:rFonts w:ascii="Arial" w:hAnsi="Arial" w:cs="Arial"/>
          <w:sz w:val="20"/>
          <w:szCs w:val="20"/>
        </w:rPr>
      </w:pPr>
      <w:r w:rsidRPr="00556DF9">
        <w:rPr>
          <w:rFonts w:ascii="Arial" w:hAnsi="Arial" w:cs="Arial"/>
          <w:sz w:val="20"/>
          <w:szCs w:val="20"/>
        </w:rPr>
        <w:t>Les données collectées par le prescripteur dans le contexte du CPC sont recueillies et analysées par le laboratoire (ou le prestataire CRO) concerné et font l’objet de rapports périodiques transmis à l’ANSM annuellement ainsi qu’à la fin du CPC. Les résumés de ces rapports, validés par l’ANSM, sont publiés sur son site Internet : www.ansm.sante.fr</w:t>
      </w:r>
    </w:p>
    <w:p w14:paraId="72846989" w14:textId="77777777" w:rsidR="00556DF9" w:rsidRPr="00556DF9" w:rsidRDefault="00556DF9" w:rsidP="00556DF9">
      <w:pPr>
        <w:pStyle w:val="Corpsdetexte"/>
        <w:jc w:val="both"/>
        <w:rPr>
          <w:rFonts w:ascii="Arial" w:hAnsi="Arial" w:cs="Arial"/>
          <w:sz w:val="20"/>
          <w:szCs w:val="20"/>
        </w:rPr>
      </w:pPr>
    </w:p>
    <w:p w14:paraId="473EDC51" w14:textId="08A15D6F" w:rsidR="00953F42" w:rsidRDefault="00556DF9" w:rsidP="00556DF9">
      <w:pPr>
        <w:pStyle w:val="Corpsdetexte"/>
        <w:jc w:val="both"/>
        <w:rPr>
          <w:rFonts w:ascii="Arial" w:hAnsi="Arial" w:cs="Arial"/>
          <w:sz w:val="20"/>
          <w:szCs w:val="20"/>
        </w:rPr>
      </w:pPr>
      <w:r w:rsidRPr="00556DF9">
        <w:rPr>
          <w:rFonts w:ascii="Arial" w:hAnsi="Arial" w:cs="Arial"/>
          <w:sz w:val="20"/>
          <w:szCs w:val="20"/>
        </w:rPr>
        <w:t xml:space="preserve">Pour toute demandes complémentaires, il est possible de joindre laboratoire </w:t>
      </w:r>
      <w:r>
        <w:rPr>
          <w:rFonts w:ascii="Arial" w:hAnsi="Arial" w:cs="Arial"/>
          <w:sz w:val="20"/>
          <w:szCs w:val="20"/>
        </w:rPr>
        <w:t>THERAVIA</w:t>
      </w:r>
      <w:r w:rsidRPr="00556DF9">
        <w:rPr>
          <w:rFonts w:ascii="Arial" w:hAnsi="Arial" w:cs="Arial"/>
          <w:sz w:val="20"/>
          <w:szCs w:val="20"/>
        </w:rPr>
        <w:t xml:space="preserve"> via le numéro suivant : +33(0)172 69 01 86</w:t>
      </w:r>
    </w:p>
    <w:p w14:paraId="2F39AA95" w14:textId="6FC41FDE" w:rsidR="00556DF9" w:rsidRDefault="00556DF9" w:rsidP="00556DF9">
      <w:pPr>
        <w:pStyle w:val="Corpsdetexte"/>
        <w:jc w:val="both"/>
        <w:rPr>
          <w:rFonts w:ascii="Arial" w:hAnsi="Arial" w:cs="Arial"/>
          <w:sz w:val="20"/>
          <w:szCs w:val="20"/>
        </w:rPr>
      </w:pPr>
    </w:p>
    <w:p w14:paraId="52077A37" w14:textId="77777777" w:rsidR="008918D0" w:rsidRDefault="008918D0" w:rsidP="00556DF9">
      <w:pPr>
        <w:pStyle w:val="Corpsdetexte"/>
        <w:jc w:val="both"/>
        <w:rPr>
          <w:rFonts w:ascii="Arial" w:hAnsi="Arial" w:cs="Arial"/>
          <w:sz w:val="20"/>
          <w:szCs w:val="20"/>
        </w:rPr>
      </w:pPr>
    </w:p>
    <w:p w14:paraId="5196FAA6"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281A8960"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1D14DDE7" w14:textId="77777777" w:rsidR="00953F42" w:rsidRPr="00ED3294" w:rsidRDefault="00953F42" w:rsidP="0003588D">
      <w:pPr>
        <w:jc w:val="both"/>
        <w:rPr>
          <w:rFonts w:ascii="Arial" w:hAnsi="Arial" w:cs="Arial"/>
          <w:sz w:val="20"/>
          <w:szCs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449198F8" w14:textId="77777777" w:rsidR="005B452D" w:rsidRPr="00094232" w:rsidRDefault="005B452D" w:rsidP="0038457E">
      <w:pPr>
        <w:jc w:val="both"/>
        <w:rPr>
          <w:rFonts w:ascii="Arial" w:eastAsia="Calibri" w:hAnsi="Arial" w:cs="Arial"/>
          <w:sz w:val="20"/>
        </w:rPr>
      </w:pPr>
      <w:r w:rsidRPr="00094232">
        <w:rPr>
          <w:rFonts w:ascii="Arial" w:eastAsia="Calibri" w:hAnsi="Arial" w:cs="Arial"/>
          <w:sz w:val="20"/>
        </w:rPr>
        <w:t>Coordonnées du délégué à la Protection des Données</w:t>
      </w:r>
      <w:r>
        <w:rPr>
          <w:rFonts w:ascii="Arial" w:eastAsia="Calibri" w:hAnsi="Arial" w:cs="Arial"/>
          <w:sz w:val="20"/>
        </w:rPr>
        <w:t xml:space="preserve"> du laboratoire</w:t>
      </w:r>
      <w:r w:rsidRPr="00094232">
        <w:rPr>
          <w:rFonts w:ascii="Arial" w:eastAsia="Calibri" w:hAnsi="Arial" w:cs="Arial"/>
          <w:sz w:val="20"/>
        </w:rPr>
        <w:t> :</w:t>
      </w:r>
    </w:p>
    <w:p w14:paraId="20A648D3" w14:textId="24509389" w:rsidR="005B452D" w:rsidRPr="00094232" w:rsidRDefault="005B452D" w:rsidP="0038457E">
      <w:pPr>
        <w:jc w:val="both"/>
        <w:rPr>
          <w:rFonts w:ascii="Arial" w:eastAsia="Calibri" w:hAnsi="Arial" w:cs="Arial"/>
          <w:sz w:val="20"/>
        </w:rPr>
      </w:pPr>
      <w:proofErr w:type="spellStart"/>
      <w:r w:rsidRPr="00094232">
        <w:rPr>
          <w:rFonts w:ascii="Arial" w:eastAsia="Calibri" w:hAnsi="Arial" w:cs="Arial"/>
          <w:sz w:val="20"/>
        </w:rPr>
        <w:t>Theravia</w:t>
      </w:r>
      <w:proofErr w:type="spellEnd"/>
      <w:r w:rsidRPr="00094232">
        <w:rPr>
          <w:rFonts w:ascii="Arial" w:eastAsia="Calibri" w:hAnsi="Arial" w:cs="Arial"/>
          <w:sz w:val="20"/>
        </w:rPr>
        <w:t xml:space="preserve"> </w:t>
      </w:r>
    </w:p>
    <w:p w14:paraId="26447B41" w14:textId="77777777" w:rsidR="005B452D" w:rsidRPr="00094232" w:rsidRDefault="005B452D" w:rsidP="0038457E">
      <w:pPr>
        <w:jc w:val="both"/>
        <w:rPr>
          <w:rFonts w:ascii="Arial" w:eastAsia="Calibri" w:hAnsi="Arial" w:cs="Arial"/>
          <w:sz w:val="20"/>
        </w:rPr>
      </w:pPr>
      <w:r w:rsidRPr="00094232">
        <w:rPr>
          <w:rFonts w:ascii="Arial" w:eastAsia="Calibri" w:hAnsi="Arial" w:cs="Arial"/>
          <w:sz w:val="20"/>
        </w:rPr>
        <w:t xml:space="preserve">16 rue </w:t>
      </w:r>
      <w:proofErr w:type="spellStart"/>
      <w:r w:rsidRPr="00094232">
        <w:rPr>
          <w:rFonts w:ascii="Arial" w:eastAsia="Calibri" w:hAnsi="Arial" w:cs="Arial"/>
          <w:sz w:val="20"/>
        </w:rPr>
        <w:t>Montrosier</w:t>
      </w:r>
      <w:proofErr w:type="spellEnd"/>
      <w:r w:rsidRPr="00094232">
        <w:rPr>
          <w:rFonts w:ascii="Arial" w:eastAsia="Calibri" w:hAnsi="Arial" w:cs="Arial"/>
          <w:sz w:val="20"/>
        </w:rPr>
        <w:t xml:space="preserve"> 92200 Neuilly-sur-Seine</w:t>
      </w:r>
    </w:p>
    <w:p w14:paraId="2C3933B9" w14:textId="77777777" w:rsidR="0003588D" w:rsidRPr="00157B1B" w:rsidRDefault="005B452D" w:rsidP="0038457E">
      <w:pPr>
        <w:jc w:val="both"/>
        <w:rPr>
          <w:i/>
        </w:rPr>
      </w:pPr>
      <w:r w:rsidRPr="00094232">
        <w:rPr>
          <w:rFonts w:ascii="Arial" w:eastAsia="Calibri" w:hAnsi="Arial" w:cs="Arial"/>
          <w:sz w:val="20"/>
        </w:rPr>
        <w:t>Adresse email : data.protection@theravia.com</w:t>
      </w:r>
      <w:r w:rsidR="0003588D" w:rsidRPr="00157B1B">
        <w:rPr>
          <w:i/>
        </w:rPr>
        <w:br w:type="page"/>
      </w:r>
    </w:p>
    <w:p w14:paraId="29820225" w14:textId="77777777" w:rsidR="00100401" w:rsidRDefault="00100401" w:rsidP="0038457E">
      <w:pPr>
        <w:pStyle w:val="Titre"/>
        <w:rPr>
          <w:rFonts w:ascii="Arial" w:hAnsi="Arial" w:cs="Arial"/>
          <w:sz w:val="20"/>
          <w:szCs w:val="20"/>
        </w:rPr>
      </w:pPr>
    </w:p>
    <w:p w14:paraId="7B991948" w14:textId="77777777" w:rsidR="00F02156" w:rsidRDefault="00100401" w:rsidP="00A1620A">
      <w:pPr>
        <w:pStyle w:val="Titre2"/>
        <w:numPr>
          <w:ilvl w:val="0"/>
          <w:numId w:val="11"/>
        </w:numPr>
        <w:rPr>
          <w:rStyle w:val="lev"/>
          <w:rFonts w:ascii="Arial Narrow" w:hAnsi="Arial Narrow"/>
          <w:bCs w:val="0"/>
          <w:sz w:val="28"/>
          <w:szCs w:val="28"/>
        </w:rPr>
      </w:pPr>
      <w:bookmarkStart w:id="5" w:name="_Toc127952036"/>
      <w:r w:rsidRPr="00A1620A">
        <w:rPr>
          <w:rStyle w:val="lev"/>
          <w:rFonts w:ascii="Arial Narrow" w:hAnsi="Arial Narrow"/>
          <w:bCs w:val="0"/>
          <w:sz w:val="28"/>
          <w:szCs w:val="28"/>
        </w:rPr>
        <w:t>ANNEXE</w:t>
      </w:r>
      <w:r w:rsidR="00222B6B" w:rsidRPr="00A1620A">
        <w:rPr>
          <w:rStyle w:val="lev"/>
          <w:rFonts w:ascii="Arial Narrow" w:hAnsi="Arial Narrow"/>
          <w:bCs w:val="0"/>
          <w:sz w:val="28"/>
          <w:szCs w:val="28"/>
        </w:rPr>
        <w:t>S</w:t>
      </w:r>
      <w:bookmarkEnd w:id="5"/>
    </w:p>
    <w:p w14:paraId="3B6BE92D" w14:textId="77777777" w:rsidR="00A1620A" w:rsidRPr="00A1620A" w:rsidRDefault="00A1620A" w:rsidP="00A1620A"/>
    <w:p w14:paraId="3B3656BE" w14:textId="01785600" w:rsidR="00597676" w:rsidRDefault="00693E0C" w:rsidP="008918D0">
      <w:pPr>
        <w:pStyle w:val="Titre2"/>
        <w:rPr>
          <w:rStyle w:val="lev"/>
          <w:rFonts w:ascii="Arial Narrow" w:hAnsi="Arial Narrow"/>
          <w:b w:val="0"/>
          <w:bCs w:val="0"/>
        </w:rPr>
      </w:pPr>
      <w:bookmarkStart w:id="6" w:name="_Toc127952037"/>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r w:rsidR="00222B6B">
        <w:rPr>
          <w:rStyle w:val="lev"/>
          <w:rFonts w:ascii="Arial Narrow" w:hAnsi="Arial Narrow"/>
          <w:b w:val="0"/>
          <w:bCs w:val="0"/>
        </w:rPr>
        <w:t>*</w:t>
      </w:r>
      <w:bookmarkEnd w:id="6"/>
      <w:r w:rsidR="009C10A2" w:rsidRPr="004C42CD">
        <w:rPr>
          <w:rStyle w:val="lev"/>
          <w:rFonts w:ascii="Arial Narrow" w:hAnsi="Arial Narrow"/>
          <w:b w:val="0"/>
          <w:bCs w:val="0"/>
        </w:rPr>
        <w:t xml:space="preserve"> </w:t>
      </w:r>
    </w:p>
    <w:p w14:paraId="0087F201" w14:textId="77777777" w:rsidR="008918D0" w:rsidRPr="008918D0" w:rsidRDefault="008918D0" w:rsidP="008918D0"/>
    <w:p w14:paraId="2EAA828E" w14:textId="77777777" w:rsidR="00A36E3B" w:rsidRPr="00DB536D"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bookmarkStart w:id="7" w:name="Suivi_traitement"/>
      <w:r w:rsidRPr="00DB536D">
        <w:rPr>
          <w:rStyle w:val="lev"/>
          <w:rFonts w:ascii="Arial Narrow" w:eastAsiaTheme="majorEastAsia" w:hAnsi="Arial Narrow" w:cstheme="majorBidi"/>
          <w:b w:val="0"/>
          <w:color w:val="2E74B5" w:themeColor="accent1" w:themeShade="BF"/>
          <w:sz w:val="28"/>
          <w:szCs w:val="28"/>
        </w:rPr>
        <w:t>Fiche d’initiation de traitement</w:t>
      </w:r>
    </w:p>
    <w:bookmarkEnd w:id="7"/>
    <w:p w14:paraId="5E5F441F" w14:textId="77777777" w:rsidR="0056441E" w:rsidRDefault="008D50E4">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137F4F">
        <w:rPr>
          <w:rStyle w:val="lev"/>
          <w:rFonts w:ascii="Arial Narrow" w:eastAsiaTheme="majorEastAsia" w:hAnsi="Arial Narrow" w:cstheme="majorBidi"/>
          <w:b w:val="0"/>
          <w:color w:val="2E74B5" w:themeColor="accent1" w:themeShade="BF"/>
          <w:sz w:val="28"/>
          <w:szCs w:val="28"/>
        </w:rPr>
        <w:t>ORPHACOL</w:t>
      </w:r>
      <w:r w:rsidR="00137F4F" w:rsidRPr="00137F4F">
        <w:rPr>
          <w:rStyle w:val="lev"/>
          <w:rFonts w:ascii="Arial Narrow" w:eastAsiaTheme="majorEastAsia" w:hAnsi="Arial Narrow" w:cstheme="majorBidi"/>
          <w:b w:val="0"/>
          <w:color w:val="2E74B5" w:themeColor="accent1" w:themeShade="BF"/>
          <w:sz w:val="28"/>
          <w:szCs w:val="28"/>
        </w:rPr>
        <w:t xml:space="preserve"> dans </w:t>
      </w:r>
      <w:r w:rsidR="0070205A">
        <w:rPr>
          <w:rStyle w:val="lev"/>
          <w:rFonts w:ascii="Arial Narrow" w:eastAsiaTheme="majorEastAsia" w:hAnsi="Arial Narrow" w:cstheme="majorBidi"/>
          <w:b w:val="0"/>
          <w:color w:val="2E74B5" w:themeColor="accent1" w:themeShade="BF"/>
          <w:sz w:val="28"/>
          <w:szCs w:val="28"/>
        </w:rPr>
        <w:t xml:space="preserve">le traitement de la xanthomatose </w:t>
      </w:r>
      <w:proofErr w:type="spellStart"/>
      <w:r w:rsidR="0070205A" w:rsidRPr="0070205A">
        <w:rPr>
          <w:rStyle w:val="lev"/>
          <w:rFonts w:ascii="Arial Narrow" w:eastAsiaTheme="majorEastAsia" w:hAnsi="Arial Narrow" w:cstheme="majorBidi"/>
          <w:b w:val="0"/>
          <w:color w:val="2E74B5" w:themeColor="accent1" w:themeShade="BF"/>
          <w:sz w:val="28"/>
          <w:szCs w:val="28"/>
        </w:rPr>
        <w:t>cérébrotendineuse</w:t>
      </w:r>
      <w:proofErr w:type="spellEnd"/>
    </w:p>
    <w:p w14:paraId="07C53E7E" w14:textId="77777777" w:rsidR="00FE64A1" w:rsidRPr="00DB536D"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34FB2A76" w14:textId="77777777" w:rsidR="00523F9D" w:rsidRPr="00523F9D" w:rsidRDefault="00523F9D" w:rsidP="00523F9D">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2298BDAC" w14:textId="77777777" w:rsidR="00523F9D" w:rsidRPr="00157B1B" w:rsidRDefault="00523F9D" w:rsidP="00157B1B">
      <w:pPr>
        <w:rPr>
          <w:rStyle w:val="lev"/>
          <w:rFonts w:ascii="Arial Narrow" w:hAnsi="Arial Narrow"/>
          <w:b w:val="0"/>
          <w:sz w:val="28"/>
          <w:szCs w:val="28"/>
        </w:rPr>
      </w:pPr>
      <w:r w:rsidRPr="00157B1B">
        <w:rPr>
          <w:rStyle w:val="lev"/>
          <w:rFonts w:ascii="Arial Narrow" w:hAnsi="Arial Narrow"/>
          <w:b w:val="0"/>
          <w:sz w:val="28"/>
          <w:szCs w:val="28"/>
        </w:rPr>
        <w:t>Identification du patient</w:t>
      </w:r>
    </w:p>
    <w:p w14:paraId="58B129ED" w14:textId="77777777" w:rsidR="00523F9D" w:rsidRPr="00523F9D" w:rsidRDefault="00523F9D" w:rsidP="00523F9D">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941602611"/>
          <w:placeholder>
            <w:docPart w:val="2F62124AF5B946B6AE8D26B755A46FF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Pr="00523F9D">
            <w:rPr>
              <w:rStyle w:val="Mention1"/>
              <w:rFonts w:ascii="Arial" w:hAnsi="Arial" w:cs="Arial"/>
              <w:sz w:val="20"/>
              <w:szCs w:val="20"/>
            </w:rPr>
            <w:t>| _ | _ |</w:t>
          </w:r>
        </w:sdtContent>
      </w:sdt>
    </w:p>
    <w:p w14:paraId="38763738" w14:textId="1E52A3C2" w:rsidR="00542845" w:rsidRDefault="00542845" w:rsidP="00542845">
      <w:pPr>
        <w:autoSpaceDE w:val="0"/>
        <w:autoSpaceDN w:val="0"/>
        <w:adjustRightInd w:val="0"/>
        <w:spacing w:after="0"/>
        <w:ind w:left="284"/>
        <w:rPr>
          <w:rFonts w:ascii="Arial" w:hAnsi="Arial" w:cs="Arial"/>
          <w:sz w:val="20"/>
          <w:lang w:eastAsia="fr-FR"/>
        </w:rPr>
      </w:pPr>
      <w:r w:rsidRPr="00542845">
        <w:rPr>
          <w:rFonts w:ascii="Arial" w:hAnsi="Arial" w:cs="Arial"/>
          <w:sz w:val="20"/>
          <w:lang w:eastAsia="fr-FR"/>
        </w:rPr>
        <w:t xml:space="preserve">Sexe : M </w:t>
      </w:r>
      <w:r w:rsidRPr="00542845">
        <w:rPr>
          <w:rFonts w:ascii="Segoe UI Symbol" w:hAnsi="Segoe UI Symbol" w:cs="Segoe UI Symbol"/>
          <w:sz w:val="20"/>
          <w:lang w:eastAsia="fr-FR"/>
        </w:rPr>
        <w:t>☐</w:t>
      </w:r>
      <w:r w:rsidRPr="00542845">
        <w:rPr>
          <w:rFonts w:ascii="Arial" w:hAnsi="Arial" w:cs="Arial"/>
          <w:sz w:val="20"/>
          <w:lang w:eastAsia="fr-FR"/>
        </w:rPr>
        <w:t xml:space="preserve"> F </w:t>
      </w:r>
      <w:r w:rsidRPr="00542845">
        <w:rPr>
          <w:rFonts w:ascii="Segoe UI Symbol" w:hAnsi="Segoe UI Symbol" w:cs="Segoe UI Symbol"/>
          <w:sz w:val="20"/>
          <w:lang w:eastAsia="fr-FR"/>
        </w:rPr>
        <w:t>☐</w:t>
      </w:r>
      <w:r w:rsidRPr="00542845">
        <w:rPr>
          <w:rFonts w:ascii="Arial" w:hAnsi="Arial" w:cs="Arial"/>
          <w:sz w:val="20"/>
          <w:lang w:eastAsia="fr-FR"/>
        </w:rPr>
        <w:tab/>
      </w:r>
      <w:r w:rsidRPr="00542845">
        <w:rPr>
          <w:rFonts w:ascii="Arial" w:hAnsi="Arial" w:cs="Arial"/>
          <w:sz w:val="20"/>
          <w:lang w:eastAsia="fr-FR"/>
        </w:rPr>
        <w:tab/>
        <w:t xml:space="preserve">Date de naissance :      _ _/_ _/_ _/    (MM/AAAA) </w:t>
      </w:r>
    </w:p>
    <w:p w14:paraId="554BEBDA" w14:textId="77777777" w:rsidR="00542845" w:rsidRDefault="00542845" w:rsidP="00542845">
      <w:pPr>
        <w:autoSpaceDE w:val="0"/>
        <w:autoSpaceDN w:val="0"/>
        <w:adjustRightInd w:val="0"/>
        <w:ind w:left="284"/>
        <w:rPr>
          <w:rFonts w:ascii="Arial" w:hAnsi="Arial" w:cs="Arial"/>
          <w:sz w:val="20"/>
          <w:lang w:eastAsia="fr-FR"/>
        </w:rPr>
      </w:pPr>
    </w:p>
    <w:p w14:paraId="010759DC" w14:textId="2A313D15" w:rsidR="00542845" w:rsidRDefault="00542845" w:rsidP="00542845">
      <w:pPr>
        <w:autoSpaceDE w:val="0"/>
        <w:autoSpaceDN w:val="0"/>
        <w:adjustRightInd w:val="0"/>
        <w:ind w:left="284"/>
        <w:rPr>
          <w:rFonts w:ascii="Arial" w:hAnsi="Arial" w:cs="Arial"/>
          <w:sz w:val="20"/>
          <w:lang w:eastAsia="fr-FR"/>
        </w:rPr>
      </w:pPr>
      <w:r w:rsidRPr="00542845">
        <w:rPr>
          <w:rFonts w:ascii="Arial" w:hAnsi="Arial" w:cs="Arial"/>
          <w:sz w:val="20"/>
          <w:lang w:eastAsia="fr-FR"/>
        </w:rPr>
        <w:t xml:space="preserve">Poids (kg) : | _ | _ | _ |  </w:t>
      </w:r>
      <w:r w:rsidRPr="00542845">
        <w:rPr>
          <w:rFonts w:ascii="Arial" w:hAnsi="Arial" w:cs="Arial"/>
          <w:sz w:val="20"/>
          <w:lang w:eastAsia="fr-FR"/>
        </w:rPr>
        <w:tab/>
      </w:r>
      <w:r w:rsidRPr="00542845">
        <w:rPr>
          <w:rFonts w:ascii="Arial" w:hAnsi="Arial" w:cs="Arial"/>
          <w:sz w:val="20"/>
          <w:lang w:eastAsia="fr-FR"/>
        </w:rPr>
        <w:tab/>
      </w:r>
      <w:r w:rsidRPr="00542845">
        <w:rPr>
          <w:rFonts w:ascii="Arial" w:hAnsi="Arial" w:cs="Arial"/>
          <w:sz w:val="20"/>
          <w:lang w:eastAsia="fr-FR"/>
        </w:rPr>
        <w:tab/>
        <w:t>Taille (cm) : | _ | _ | _ |</w:t>
      </w:r>
    </w:p>
    <w:p w14:paraId="387D01BF" w14:textId="77777777" w:rsidR="0025741A" w:rsidRDefault="0025741A" w:rsidP="00542845">
      <w:pPr>
        <w:autoSpaceDE w:val="0"/>
        <w:autoSpaceDN w:val="0"/>
        <w:adjustRightInd w:val="0"/>
        <w:rPr>
          <w:rFonts w:ascii="Arial" w:hAnsi="Arial" w:cs="Arial"/>
          <w:sz w:val="20"/>
          <w:lang w:eastAsia="fr-FR"/>
        </w:rPr>
      </w:pPr>
    </w:p>
    <w:p w14:paraId="32D715DB" w14:textId="786D07A5" w:rsidR="00137F4F" w:rsidRDefault="00137F4F" w:rsidP="007A77A6">
      <w:pPr>
        <w:autoSpaceDE w:val="0"/>
        <w:autoSpaceDN w:val="0"/>
        <w:adjustRightInd w:val="0"/>
        <w:rPr>
          <w:rFonts w:ascii="Arial" w:hAnsi="Arial" w:cs="Arial"/>
          <w:sz w:val="20"/>
          <w:lang w:eastAsia="fr-FR"/>
        </w:rPr>
      </w:pPr>
      <w:r w:rsidRPr="00137F4F">
        <w:rPr>
          <w:rFonts w:ascii="Arial" w:hAnsi="Arial" w:cs="Arial"/>
          <w:sz w:val="20"/>
          <w:lang w:eastAsia="fr-FR"/>
        </w:rPr>
        <w:t>Date du diagnostic de XCT</w:t>
      </w:r>
      <w:r>
        <w:rPr>
          <w:rFonts w:ascii="Arial" w:hAnsi="Arial" w:cs="Arial"/>
          <w:sz w:val="20"/>
          <w:lang w:eastAsia="fr-FR"/>
        </w:rPr>
        <w:t xml:space="preserve"> : </w:t>
      </w:r>
    </w:p>
    <w:p w14:paraId="006E3D44" w14:textId="6B20697F" w:rsidR="00A36E3B" w:rsidRDefault="00A36E3B" w:rsidP="00542845">
      <w:pPr>
        <w:autoSpaceDE w:val="0"/>
        <w:autoSpaceDN w:val="0"/>
        <w:adjustRightInd w:val="0"/>
        <w:rPr>
          <w:rFonts w:ascii="Arial" w:hAnsi="Arial" w:cs="Arial"/>
          <w:sz w:val="20"/>
          <w:lang w:eastAsia="fr-FR"/>
        </w:rPr>
      </w:pPr>
      <w:r>
        <w:rPr>
          <w:rFonts w:ascii="Arial" w:hAnsi="Arial" w:cs="Arial"/>
          <w:sz w:val="20"/>
          <w:lang w:eastAsia="fr-FR"/>
        </w:rPr>
        <w:t xml:space="preserve">- traitement </w:t>
      </w:r>
      <w:r w:rsidR="00866B76">
        <w:rPr>
          <w:rFonts w:ascii="Arial" w:hAnsi="Arial" w:cs="Arial"/>
          <w:sz w:val="20"/>
          <w:lang w:eastAsia="fr-FR"/>
        </w:rPr>
        <w:t xml:space="preserve">par </w:t>
      </w:r>
      <w:proofErr w:type="spellStart"/>
      <w:r w:rsidR="00866B76">
        <w:rPr>
          <w:rFonts w:ascii="Arial" w:hAnsi="Arial" w:cs="Arial"/>
          <w:sz w:val="20"/>
          <w:lang w:eastAsia="fr-FR"/>
        </w:rPr>
        <w:t>Orphacol</w:t>
      </w:r>
      <w:proofErr w:type="spellEnd"/>
      <w:r w:rsidR="00866B76">
        <w:rPr>
          <w:rFonts w:ascii="Arial" w:hAnsi="Arial" w:cs="Arial"/>
          <w:sz w:val="20"/>
          <w:lang w:eastAsia="fr-FR"/>
        </w:rPr>
        <w:t xml:space="preserve"> </w:t>
      </w:r>
      <w:r>
        <w:rPr>
          <w:rFonts w:ascii="Arial" w:hAnsi="Arial" w:cs="Arial"/>
          <w:sz w:val="20"/>
          <w:lang w:eastAsia="fr-FR"/>
        </w:rPr>
        <w:t>débuté :</w:t>
      </w:r>
    </w:p>
    <w:p w14:paraId="203110DA"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523F9D">
        <w:rPr>
          <w:rFonts w:ascii="Arial" w:hAnsi="Arial" w:cs="Arial"/>
          <w:sz w:val="20"/>
          <w:lang w:eastAsia="fr-FR"/>
        </w:rPr>
        <w:t xml:space="preserve"> </w:t>
      </w:r>
      <w:proofErr w:type="gramStart"/>
      <w:r w:rsidR="00523F9D">
        <w:rPr>
          <w:rFonts w:ascii="Arial" w:hAnsi="Arial" w:cs="Arial"/>
          <w:sz w:val="20"/>
          <w:lang w:eastAsia="fr-FR"/>
        </w:rPr>
        <w:t>au</w:t>
      </w:r>
      <w:proofErr w:type="gramEnd"/>
      <w:r w:rsidR="00523F9D">
        <w:rPr>
          <w:rFonts w:ascii="Arial" w:hAnsi="Arial" w:cs="Arial"/>
          <w:sz w:val="20"/>
          <w:lang w:eastAsia="fr-FR"/>
        </w:rPr>
        <w:t xml:space="preserve"> titre </w:t>
      </w:r>
      <w:r>
        <w:rPr>
          <w:rFonts w:ascii="Arial" w:hAnsi="Arial" w:cs="Arial"/>
          <w:sz w:val="20"/>
          <w:lang w:eastAsia="fr-FR"/>
        </w:rPr>
        <w:t>du CPC</w:t>
      </w:r>
    </w:p>
    <w:p w14:paraId="1560490D" w14:textId="71872362"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proofErr w:type="gramStart"/>
      <w:r>
        <w:rPr>
          <w:rFonts w:ascii="Arial" w:hAnsi="Arial" w:cs="Arial"/>
          <w:sz w:val="20"/>
          <w:lang w:eastAsia="fr-FR"/>
        </w:rPr>
        <w:t>avant</w:t>
      </w:r>
      <w:proofErr w:type="gramEnd"/>
      <w:r>
        <w:rPr>
          <w:rFonts w:ascii="Arial" w:hAnsi="Arial" w:cs="Arial"/>
          <w:sz w:val="20"/>
          <w:lang w:eastAsia="fr-FR"/>
        </w:rPr>
        <w:t xml:space="preserve"> la mise en place </w:t>
      </w:r>
      <w:r w:rsidR="009E1359">
        <w:rPr>
          <w:rFonts w:ascii="Arial" w:hAnsi="Arial" w:cs="Arial"/>
          <w:sz w:val="20"/>
          <w:lang w:eastAsia="fr-FR"/>
        </w:rPr>
        <w:t>du CPC</w:t>
      </w:r>
    </w:p>
    <w:p w14:paraId="29DF2C23" w14:textId="77777777" w:rsidR="00A36E3B" w:rsidRDefault="00A36E3B" w:rsidP="000B0C2B">
      <w:pPr>
        <w:pStyle w:val="NormalWeb"/>
        <w:ind w:left="284"/>
        <w:rPr>
          <w:rFonts w:ascii="Arial" w:hAnsi="Arial" w:cs="Arial"/>
          <w:sz w:val="20"/>
          <w:lang w:val="fr-FR" w:eastAsia="fr-FR"/>
        </w:rPr>
      </w:pPr>
    </w:p>
    <w:p w14:paraId="71AD0394" w14:textId="77777777" w:rsidR="00A36E3B" w:rsidRDefault="00A36E3B" w:rsidP="000B0C2B">
      <w:pPr>
        <w:pStyle w:val="NormalWeb"/>
        <w:ind w:left="284"/>
        <w:rPr>
          <w:rFonts w:ascii="Arial" w:hAnsi="Arial" w:cs="Arial"/>
          <w:sz w:val="20"/>
          <w:lang w:val="fr-FR" w:eastAsia="fr-FR"/>
        </w:rPr>
      </w:pPr>
      <w:r>
        <w:rPr>
          <w:rFonts w:ascii="Arial" w:hAnsi="Arial" w:cs="Arial"/>
          <w:sz w:val="20"/>
          <w:lang w:val="fr-FR" w:eastAsia="fr-FR"/>
        </w:rPr>
        <w:t>Posologie</w:t>
      </w:r>
      <w:r w:rsidR="00137F4F">
        <w:rPr>
          <w:rFonts w:ascii="Arial" w:hAnsi="Arial" w:cs="Arial"/>
          <w:sz w:val="20"/>
          <w:lang w:val="fr-FR" w:eastAsia="fr-FR"/>
        </w:rPr>
        <w:t xml:space="preserve"> prescrite</w:t>
      </w:r>
      <w:r w:rsidR="00803046">
        <w:rPr>
          <w:rFonts w:ascii="Arial" w:hAnsi="Arial" w:cs="Arial"/>
          <w:sz w:val="20"/>
          <w:lang w:val="fr-FR" w:eastAsia="fr-FR"/>
        </w:rPr>
        <w:t xml:space="preserve"> (en mg/kg)</w:t>
      </w:r>
      <w:r w:rsidR="00137F4F">
        <w:rPr>
          <w:rFonts w:ascii="Arial" w:hAnsi="Arial" w:cs="Arial"/>
          <w:sz w:val="20"/>
          <w:lang w:val="fr-FR" w:eastAsia="fr-FR"/>
        </w:rPr>
        <w:t xml:space="preserve"> </w:t>
      </w:r>
      <w:r>
        <w:rPr>
          <w:rFonts w:ascii="Arial" w:hAnsi="Arial" w:cs="Arial"/>
          <w:sz w:val="20"/>
          <w:lang w:val="fr-FR" w:eastAsia="fr-FR"/>
        </w:rPr>
        <w:t xml:space="preserve"> :….</w:t>
      </w:r>
    </w:p>
    <w:p w14:paraId="7F582B06" w14:textId="7B96D3AC" w:rsidR="00866B76" w:rsidRDefault="00866B76" w:rsidP="000B0C2B">
      <w:pPr>
        <w:pStyle w:val="NormalWeb"/>
        <w:ind w:left="284"/>
        <w:rPr>
          <w:rFonts w:ascii="Arial" w:hAnsi="Arial" w:cs="Arial"/>
          <w:b/>
          <w:caps/>
          <w:sz w:val="20"/>
          <w:lang w:val="fr-FR"/>
        </w:rPr>
      </w:pPr>
      <w:r>
        <w:rPr>
          <w:rFonts w:ascii="Arial" w:hAnsi="Arial" w:cs="Arial"/>
          <w:sz w:val="20"/>
          <w:lang w:val="fr-FR" w:eastAsia="fr-FR"/>
        </w:rPr>
        <w:t>Dose quotidienne (en mg) :…….</w:t>
      </w:r>
    </w:p>
    <w:p w14:paraId="156F4A8E" w14:textId="77777777" w:rsidR="00A36E3B" w:rsidRDefault="00A36E3B" w:rsidP="00100401">
      <w:pPr>
        <w:ind w:right="260"/>
        <w:jc w:val="center"/>
        <w:rPr>
          <w:rFonts w:ascii="Arial" w:hAnsi="Arial" w:cs="Arial"/>
          <w:sz w:val="20"/>
          <w:szCs w:val="20"/>
        </w:rPr>
      </w:pPr>
    </w:p>
    <w:p w14:paraId="698BD62B" w14:textId="3CBD2A9F" w:rsidR="00137F4F" w:rsidRDefault="0025741A" w:rsidP="0025741A">
      <w:pPr>
        <w:pStyle w:val="Paragraphedeliste"/>
        <w:numPr>
          <w:ilvl w:val="0"/>
          <w:numId w:val="13"/>
        </w:numPr>
        <w:ind w:right="260"/>
        <w:rPr>
          <w:rFonts w:ascii="Arial" w:hAnsi="Arial" w:cs="Arial"/>
          <w:sz w:val="20"/>
          <w:szCs w:val="20"/>
        </w:rPr>
      </w:pPr>
      <w:r>
        <w:rPr>
          <w:rFonts w:ascii="Arial" w:hAnsi="Arial" w:cs="Arial"/>
          <w:sz w:val="20"/>
          <w:szCs w:val="20"/>
        </w:rPr>
        <w:t>Un traitement</w:t>
      </w:r>
      <w:r w:rsidR="007C698B">
        <w:rPr>
          <w:rFonts w:ascii="Arial" w:hAnsi="Arial" w:cs="Arial"/>
          <w:sz w:val="20"/>
          <w:szCs w:val="20"/>
        </w:rPr>
        <w:t xml:space="preserve"> par un autre acide biliaire</w:t>
      </w:r>
      <w:r>
        <w:rPr>
          <w:rFonts w:ascii="Arial" w:hAnsi="Arial" w:cs="Arial"/>
          <w:sz w:val="20"/>
          <w:szCs w:val="20"/>
        </w:rPr>
        <w:t xml:space="preserve"> avait-il été initié avant la mise </w:t>
      </w:r>
      <w:r w:rsidR="00866B76">
        <w:rPr>
          <w:rFonts w:ascii="Arial" w:hAnsi="Arial" w:cs="Arial"/>
          <w:sz w:val="20"/>
          <w:szCs w:val="20"/>
        </w:rPr>
        <w:t>du</w:t>
      </w:r>
      <w:r>
        <w:rPr>
          <w:rFonts w:ascii="Arial" w:hAnsi="Arial" w:cs="Arial"/>
          <w:sz w:val="20"/>
          <w:szCs w:val="20"/>
        </w:rPr>
        <w:t xml:space="preserve"> CPC pour cette indication ? </w:t>
      </w:r>
    </w:p>
    <w:p w14:paraId="6D8241FE" w14:textId="06070687" w:rsidR="0025741A" w:rsidRPr="0025741A" w:rsidRDefault="0025741A" w:rsidP="007A77A6">
      <w:pPr>
        <w:pStyle w:val="Paragraphedeliste"/>
        <w:autoSpaceDE w:val="0"/>
        <w:autoSpaceDN w:val="0"/>
        <w:adjustRightInd w:val="0"/>
        <w:ind w:left="360"/>
        <w:rPr>
          <w:rFonts w:ascii="Arial" w:hAnsi="Arial" w:cs="Arial"/>
          <w:sz w:val="20"/>
          <w:lang w:eastAsia="fr-FR"/>
        </w:rPr>
      </w:pPr>
      <w:r w:rsidRPr="005F2B2C">
        <w:rPr>
          <w:rFonts w:eastAsia="Calibri"/>
          <w:sz w:val="18"/>
        </w:rPr>
        <w:sym w:font="Wingdings" w:char="F0A8"/>
      </w:r>
      <w:r w:rsidRPr="0025741A">
        <w:rPr>
          <w:rFonts w:ascii="Arial" w:eastAsia="Calibri" w:hAnsi="Arial" w:cs="Arial"/>
          <w:sz w:val="18"/>
        </w:rPr>
        <w:t xml:space="preserve"> </w:t>
      </w:r>
      <w:r w:rsidRPr="0025741A">
        <w:rPr>
          <w:rFonts w:ascii="Arial" w:hAnsi="Arial" w:cs="Arial"/>
          <w:sz w:val="20"/>
          <w:lang w:eastAsia="fr-FR"/>
        </w:rPr>
        <w:t xml:space="preserve"> </w:t>
      </w:r>
      <w:proofErr w:type="gramStart"/>
      <w:r>
        <w:rPr>
          <w:rFonts w:ascii="Arial" w:hAnsi="Arial" w:cs="Arial"/>
          <w:sz w:val="20"/>
          <w:lang w:eastAsia="fr-FR"/>
        </w:rPr>
        <w:t>oui</w:t>
      </w:r>
      <w:proofErr w:type="gramEnd"/>
      <w:r w:rsidR="007C698B">
        <w:rPr>
          <w:rFonts w:ascii="Arial" w:hAnsi="Arial" w:cs="Arial"/>
          <w:sz w:val="20"/>
          <w:lang w:eastAsia="fr-FR"/>
        </w:rPr>
        <w:t xml:space="preserve"> </w:t>
      </w:r>
    </w:p>
    <w:p w14:paraId="2CD9D31B" w14:textId="62F059D8" w:rsidR="0025741A" w:rsidRDefault="0025741A" w:rsidP="0025741A">
      <w:pPr>
        <w:pStyle w:val="Paragraphedeliste"/>
        <w:ind w:left="360" w:right="260"/>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proofErr w:type="gramStart"/>
      <w:r>
        <w:rPr>
          <w:rFonts w:ascii="Arial" w:hAnsi="Arial" w:cs="Arial"/>
          <w:sz w:val="20"/>
          <w:lang w:eastAsia="fr-FR"/>
        </w:rPr>
        <w:t>non</w:t>
      </w:r>
      <w:proofErr w:type="gramEnd"/>
    </w:p>
    <w:p w14:paraId="22ECC276" w14:textId="77777777" w:rsidR="0025741A" w:rsidRPr="007A77A6" w:rsidRDefault="0025741A" w:rsidP="007A77A6">
      <w:pPr>
        <w:pStyle w:val="Paragraphedeliste"/>
        <w:ind w:left="360" w:right="260"/>
        <w:rPr>
          <w:rFonts w:ascii="Arial" w:hAnsi="Arial" w:cs="Arial"/>
          <w:sz w:val="20"/>
          <w:szCs w:val="20"/>
        </w:rPr>
      </w:pPr>
    </w:p>
    <w:p w14:paraId="34A40C62" w14:textId="77E89F0D" w:rsidR="000B0C2B" w:rsidRDefault="0025741A" w:rsidP="0025741A">
      <w:pPr>
        <w:pStyle w:val="Paragraphedeliste"/>
        <w:numPr>
          <w:ilvl w:val="0"/>
          <w:numId w:val="13"/>
        </w:numPr>
        <w:ind w:right="260"/>
        <w:rPr>
          <w:rFonts w:ascii="Arial" w:hAnsi="Arial" w:cs="Arial"/>
          <w:sz w:val="20"/>
          <w:szCs w:val="20"/>
        </w:rPr>
      </w:pPr>
      <w:r w:rsidRPr="007A77A6">
        <w:rPr>
          <w:rFonts w:ascii="Arial" w:hAnsi="Arial" w:cs="Arial"/>
          <w:sz w:val="20"/>
          <w:szCs w:val="20"/>
        </w:rPr>
        <w:t>Si oui, quelle était la DCI du traitement précédent ? ………………………………………………………………………………………………………………</w:t>
      </w:r>
    </w:p>
    <w:p w14:paraId="0D6500E9" w14:textId="77777777" w:rsidR="007C698B" w:rsidRDefault="007C698B" w:rsidP="007A77A6">
      <w:pPr>
        <w:pStyle w:val="Paragraphedeliste"/>
        <w:ind w:left="360" w:right="260"/>
        <w:rPr>
          <w:rFonts w:ascii="Arial" w:hAnsi="Arial" w:cs="Arial"/>
          <w:sz w:val="20"/>
          <w:szCs w:val="20"/>
        </w:rPr>
      </w:pPr>
    </w:p>
    <w:p w14:paraId="6C98795E" w14:textId="56C24B0E" w:rsidR="007C698B" w:rsidRDefault="007C698B" w:rsidP="0025741A">
      <w:pPr>
        <w:pStyle w:val="Paragraphedeliste"/>
        <w:numPr>
          <w:ilvl w:val="0"/>
          <w:numId w:val="13"/>
        </w:numPr>
        <w:ind w:right="260"/>
        <w:rPr>
          <w:rFonts w:ascii="Arial" w:hAnsi="Arial" w:cs="Arial"/>
          <w:sz w:val="20"/>
          <w:szCs w:val="20"/>
        </w:rPr>
      </w:pPr>
      <w:r>
        <w:rPr>
          <w:rFonts w:ascii="Arial" w:hAnsi="Arial" w:cs="Arial"/>
          <w:sz w:val="20"/>
          <w:szCs w:val="20"/>
        </w:rPr>
        <w:t xml:space="preserve">Prescrivez-vous </w:t>
      </w:r>
      <w:proofErr w:type="spellStart"/>
      <w:r>
        <w:rPr>
          <w:rFonts w:ascii="Arial" w:hAnsi="Arial" w:cs="Arial"/>
          <w:sz w:val="20"/>
          <w:szCs w:val="20"/>
        </w:rPr>
        <w:t>Orphacol</w:t>
      </w:r>
      <w:proofErr w:type="spellEnd"/>
      <w:r>
        <w:rPr>
          <w:rFonts w:ascii="Arial" w:hAnsi="Arial" w:cs="Arial"/>
          <w:sz w:val="20"/>
          <w:szCs w:val="20"/>
        </w:rPr>
        <w:t xml:space="preserve"> en association avec ce précédent traitement ? </w:t>
      </w:r>
    </w:p>
    <w:p w14:paraId="208E8A15" w14:textId="77777777" w:rsidR="007C698B" w:rsidRPr="0025741A" w:rsidRDefault="007C698B" w:rsidP="007A77A6">
      <w:pPr>
        <w:pStyle w:val="Paragraphedeliste"/>
        <w:autoSpaceDE w:val="0"/>
        <w:autoSpaceDN w:val="0"/>
        <w:adjustRightInd w:val="0"/>
        <w:ind w:left="360"/>
        <w:rPr>
          <w:rFonts w:ascii="Arial" w:hAnsi="Arial" w:cs="Arial"/>
          <w:sz w:val="20"/>
          <w:lang w:eastAsia="fr-FR"/>
        </w:rPr>
      </w:pPr>
      <w:r w:rsidRPr="005F2B2C">
        <w:rPr>
          <w:rFonts w:eastAsia="Calibri"/>
          <w:sz w:val="18"/>
        </w:rPr>
        <w:sym w:font="Wingdings" w:char="F0A8"/>
      </w:r>
      <w:r w:rsidRPr="0025741A">
        <w:rPr>
          <w:rFonts w:ascii="Arial" w:eastAsia="Calibri" w:hAnsi="Arial" w:cs="Arial"/>
          <w:sz w:val="18"/>
        </w:rPr>
        <w:t xml:space="preserve"> </w:t>
      </w:r>
      <w:r w:rsidRPr="0025741A">
        <w:rPr>
          <w:rFonts w:ascii="Arial" w:hAnsi="Arial" w:cs="Arial"/>
          <w:sz w:val="20"/>
          <w:lang w:eastAsia="fr-FR"/>
        </w:rPr>
        <w:t xml:space="preserve"> </w:t>
      </w:r>
      <w:proofErr w:type="gramStart"/>
      <w:r>
        <w:rPr>
          <w:rFonts w:ascii="Arial" w:hAnsi="Arial" w:cs="Arial"/>
          <w:sz w:val="20"/>
          <w:lang w:eastAsia="fr-FR"/>
        </w:rPr>
        <w:t>oui</w:t>
      </w:r>
      <w:proofErr w:type="gramEnd"/>
      <w:r>
        <w:rPr>
          <w:rFonts w:ascii="Arial" w:hAnsi="Arial" w:cs="Arial"/>
          <w:sz w:val="20"/>
          <w:lang w:eastAsia="fr-FR"/>
        </w:rPr>
        <w:t xml:space="preserve"> </w:t>
      </w:r>
    </w:p>
    <w:p w14:paraId="17541CAD" w14:textId="77777777" w:rsidR="007C698B" w:rsidRDefault="007C698B" w:rsidP="007A77A6">
      <w:pPr>
        <w:pStyle w:val="Paragraphedeliste"/>
        <w:ind w:left="360" w:right="260"/>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proofErr w:type="gramStart"/>
      <w:r>
        <w:rPr>
          <w:rFonts w:ascii="Arial" w:hAnsi="Arial" w:cs="Arial"/>
          <w:sz w:val="20"/>
          <w:lang w:eastAsia="fr-FR"/>
        </w:rPr>
        <w:t>non</w:t>
      </w:r>
      <w:proofErr w:type="gramEnd"/>
    </w:p>
    <w:p w14:paraId="5EB98F1D" w14:textId="178A1C9C" w:rsidR="0025741A" w:rsidRDefault="0025741A" w:rsidP="000326B0">
      <w:pPr>
        <w:ind w:right="260"/>
        <w:rPr>
          <w:rFonts w:ascii="Arial" w:hAnsi="Arial" w:cs="Arial"/>
          <w:sz w:val="20"/>
          <w:szCs w:val="20"/>
        </w:rPr>
      </w:pPr>
    </w:p>
    <w:p w14:paraId="147BE080" w14:textId="77777777" w:rsidR="0064287B" w:rsidRPr="00157B1B" w:rsidRDefault="0064287B"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prescripteur</w:t>
      </w:r>
      <w:r w:rsidR="00C91F12" w:rsidRPr="00157B1B">
        <w:rPr>
          <w:rStyle w:val="lev"/>
          <w:rFonts w:ascii="Arial Narrow" w:hAnsi="Arial Narrow" w:cstheme="majorBidi"/>
          <w:b w:val="0"/>
          <w:sz w:val="28"/>
          <w:szCs w:val="28"/>
        </w:rPr>
        <w:t xml:space="preserve"> </w:t>
      </w:r>
    </w:p>
    <w:p w14:paraId="6F603A41" w14:textId="77777777" w:rsidR="001F34E9" w:rsidRPr="001F34E9" w:rsidRDefault="001F34E9" w:rsidP="001F34E9">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695449066"/>
          <w:placeholder>
            <w:docPart w:val="8C811C8D9A39455F88E741EE3B2A7D67"/>
          </w:placeholder>
          <w:showingPlcHdr/>
        </w:sdtPr>
        <w:sdtEndPr/>
        <w:sdtContent>
          <w:r w:rsidRPr="001F34E9">
            <w:rPr>
              <w:rStyle w:val="Mention1"/>
              <w:rFonts w:ascii="Arial" w:hAnsi="Arial" w:cs="Arial"/>
              <w:sz w:val="20"/>
              <w:szCs w:val="20"/>
            </w:rPr>
            <w:t>________________</w:t>
          </w:r>
        </w:sdtContent>
      </w:sdt>
    </w:p>
    <w:p w14:paraId="59A7D2D0" w14:textId="77777777" w:rsidR="001F34E9" w:rsidRPr="001F34E9" w:rsidRDefault="001F34E9" w:rsidP="001F34E9">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1377539980"/>
          <w:placeholder>
            <w:docPart w:val="4600576BCAE54E9FABFFC689AE14E8DF"/>
          </w:placeholder>
          <w:showingPlcHdr/>
        </w:sdtPr>
        <w:sdtEndPr/>
        <w:sdtContent>
          <w:r w:rsidRPr="001F34E9">
            <w:rPr>
              <w:rStyle w:val="Mention1"/>
              <w:rFonts w:ascii="Arial" w:hAnsi="Arial" w:cs="Arial"/>
              <w:sz w:val="20"/>
              <w:szCs w:val="20"/>
            </w:rPr>
            <w:t>________________</w:t>
          </w:r>
        </w:sdtContent>
      </w:sdt>
    </w:p>
    <w:p w14:paraId="164F5181" w14:textId="77777777" w:rsidR="001F34E9" w:rsidRPr="001F34E9" w:rsidRDefault="001F34E9" w:rsidP="001F34E9">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2128888465"/>
          <w:placeholder>
            <w:docPart w:val="BEEEAEC27B9042E0BB53C821DECE7CB5"/>
          </w:placeholder>
          <w:showingPlcHdr/>
        </w:sdtPr>
        <w:sdtEndPr/>
        <w:sdtContent>
          <w:r w:rsidRPr="001F34E9">
            <w:rPr>
              <w:rStyle w:val="Mention1"/>
              <w:rFonts w:ascii="Arial" w:hAnsi="Arial" w:cs="Arial"/>
              <w:sz w:val="20"/>
              <w:szCs w:val="20"/>
            </w:rPr>
            <w:t>________________</w:t>
          </w:r>
        </w:sdtContent>
      </w:sdt>
    </w:p>
    <w:p w14:paraId="7BF67077" w14:textId="77777777" w:rsidR="001F34E9" w:rsidRDefault="001F34E9" w:rsidP="001F34E9">
      <w:pPr>
        <w:rPr>
          <w:rFonts w:ascii="Arial" w:hAnsi="Arial" w:cs="Arial"/>
          <w:sz w:val="20"/>
          <w:szCs w:val="20"/>
        </w:rPr>
      </w:pPr>
      <w:r w:rsidRPr="001F34E9">
        <w:rPr>
          <w:rFonts w:ascii="Arial" w:hAnsi="Arial" w:cs="Arial"/>
          <w:sz w:val="20"/>
          <w:szCs w:val="20"/>
        </w:rPr>
        <w:lastRenderedPageBreak/>
        <w:t xml:space="preserve">Hôpital : </w:t>
      </w:r>
      <w:r w:rsidRPr="001F34E9">
        <w:rPr>
          <w:rFonts w:ascii="Arial" w:hAnsi="Arial" w:cs="Arial"/>
          <w:sz w:val="20"/>
          <w:szCs w:val="20"/>
        </w:rPr>
        <w:br/>
      </w:r>
      <w:sdt>
        <w:sdtPr>
          <w:rPr>
            <w:rFonts w:ascii="Arial" w:hAnsi="Arial" w:cs="Arial"/>
            <w:sz w:val="20"/>
            <w:szCs w:val="20"/>
          </w:rPr>
          <w:id w:val="-1052834845"/>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573310649"/>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74009009"/>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975727715"/>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w:t>
      </w:r>
      <w:r w:rsidR="007F37CB">
        <w:rPr>
          <w:rFonts w:ascii="Arial" w:hAnsi="Arial" w:cs="Arial"/>
          <w:sz w:val="20"/>
          <w:szCs w:val="20"/>
        </w:rPr>
        <w:t>établissement de santé</w:t>
      </w:r>
      <w:r w:rsidR="007F37CB" w:rsidRPr="001F34E9">
        <w:rPr>
          <w:rFonts w:ascii="Arial" w:hAnsi="Arial" w:cs="Arial"/>
          <w:sz w:val="20"/>
          <w:szCs w:val="20"/>
        </w:rPr>
        <w:t xml:space="preserve"> </w:t>
      </w:r>
      <w:r w:rsidRPr="001F34E9">
        <w:rPr>
          <w:rFonts w:ascii="Arial" w:hAnsi="Arial" w:cs="Arial"/>
          <w:sz w:val="20"/>
          <w:szCs w:val="20"/>
        </w:rPr>
        <w:t>privé</w:t>
      </w:r>
    </w:p>
    <w:p w14:paraId="384584AF" w14:textId="77777777" w:rsidR="00664C7D" w:rsidRDefault="00664C7D" w:rsidP="00664C7D">
      <w:pPr>
        <w:rPr>
          <w:rFonts w:ascii="Arial" w:hAnsi="Arial" w:cs="Arial"/>
          <w:sz w:val="20"/>
          <w:szCs w:val="20"/>
        </w:rPr>
      </w:pPr>
      <w:r>
        <w:rPr>
          <w:rFonts w:ascii="Arial" w:hAnsi="Arial" w:cs="Arial"/>
          <w:sz w:val="20"/>
          <w:szCs w:val="20"/>
        </w:rPr>
        <w:t xml:space="preserve">Cabinet ville </w:t>
      </w:r>
      <w:r w:rsidRPr="001F34E9">
        <w:rPr>
          <w:rFonts w:ascii="Arial" w:hAnsi="Arial" w:cs="Arial"/>
          <w:sz w:val="20"/>
          <w:szCs w:val="20"/>
        </w:rPr>
        <w:t xml:space="preserve"> </w:t>
      </w:r>
      <w:sdt>
        <w:sdtPr>
          <w:rPr>
            <w:rFonts w:ascii="Arial" w:hAnsi="Arial" w:cs="Arial"/>
            <w:sz w:val="20"/>
            <w:szCs w:val="20"/>
          </w:rPr>
          <w:id w:val="1364331767"/>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Pr>
          <w:rFonts w:ascii="Arial" w:hAnsi="Arial" w:cs="Arial"/>
          <w:sz w:val="20"/>
          <w:szCs w:val="20"/>
        </w:rPr>
        <w:t xml:space="preserve"> …..</w:t>
      </w:r>
      <w:r w:rsidRPr="001F34E9">
        <w:rPr>
          <w:rFonts w:ascii="Arial" w:hAnsi="Arial" w:cs="Arial"/>
          <w:sz w:val="20"/>
          <w:szCs w:val="20"/>
        </w:rPr>
        <w:t xml:space="preserve"> </w:t>
      </w:r>
    </w:p>
    <w:p w14:paraId="5E00065D" w14:textId="77777777" w:rsidR="00664C7D" w:rsidRPr="001F34E9" w:rsidRDefault="00664C7D" w:rsidP="001F34E9">
      <w:pPr>
        <w:rPr>
          <w:rFonts w:ascii="Arial" w:hAnsi="Arial" w:cs="Arial"/>
          <w:sz w:val="20"/>
          <w:szCs w:val="20"/>
        </w:rPr>
      </w:pPr>
    </w:p>
    <w:p w14:paraId="420100FE" w14:textId="77777777" w:rsidR="001F34E9" w:rsidRPr="001F34E9" w:rsidRDefault="001F34E9" w:rsidP="001F34E9">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870385010"/>
          <w:placeholder>
            <w:docPart w:val="497317BACC3341AAA75F00C3601FDFB4"/>
          </w:placeholder>
          <w:showingPlcHdr/>
        </w:sdtPr>
        <w:sdtEndPr/>
        <w:sdtContent>
          <w:r w:rsidRPr="001F34E9">
            <w:rPr>
              <w:rStyle w:val="Mention1"/>
              <w:rFonts w:ascii="Arial" w:hAnsi="Arial" w:cs="Arial"/>
              <w:sz w:val="20"/>
              <w:szCs w:val="20"/>
            </w:rPr>
            <w:t>________________</w:t>
          </w:r>
        </w:sdtContent>
      </w:sdt>
    </w:p>
    <w:p w14:paraId="3B8FD6A2" w14:textId="77777777" w:rsidR="001F34E9" w:rsidRPr="001F34E9" w:rsidRDefault="001F34E9" w:rsidP="001F34E9">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0890623"/>
          <w:placeholder>
            <w:docPart w:val="9CF30B17534E4FE8871B43B48B75DA2D"/>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1F34E9">
        <w:rPr>
          <w:rFonts w:ascii="Arial" w:hAnsi="Arial" w:cs="Arial"/>
          <w:sz w:val="20"/>
          <w:szCs w:val="20"/>
          <w:lang w:val="de-DE"/>
        </w:rPr>
        <w:t>E-mail</w:t>
      </w:r>
      <w:proofErr w:type="spellEnd"/>
      <w:r w:rsidRPr="001F34E9">
        <w:rPr>
          <w:rFonts w:ascii="Arial" w:hAnsi="Arial" w:cs="Arial"/>
          <w:sz w:val="20"/>
          <w:szCs w:val="20"/>
          <w:lang w:val="de-DE"/>
        </w:rPr>
        <w:t xml:space="preserve"> : </w:t>
      </w:r>
      <w:sdt>
        <w:sdtPr>
          <w:rPr>
            <w:rFonts w:ascii="Arial" w:hAnsi="Arial" w:cs="Arial"/>
            <w:sz w:val="20"/>
            <w:szCs w:val="20"/>
          </w:rPr>
          <w:id w:val="-692458384"/>
          <w:placeholder>
            <w:docPart w:val="492207C1E51649C0A5A57D3213CC4A95"/>
          </w:placeholder>
          <w:showingPlcHdr/>
        </w:sdtPr>
        <w:sdtEndPr/>
        <w:sdtContent>
          <w:r w:rsidRPr="001F34E9">
            <w:rPr>
              <w:rStyle w:val="Mention1"/>
              <w:rFonts w:ascii="Arial" w:hAnsi="Arial" w:cs="Arial"/>
              <w:sz w:val="20"/>
              <w:szCs w:val="20"/>
              <w:lang w:val="de-DE"/>
            </w:rPr>
            <w:t>xxx@domaine.com</w:t>
          </w:r>
        </w:sdtContent>
      </w:sdt>
    </w:p>
    <w:p w14:paraId="1829CDD6" w14:textId="77777777" w:rsidR="001F34E9" w:rsidRPr="001F34E9" w:rsidRDefault="001F34E9" w:rsidP="001F34E9">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333108405"/>
          <w:placeholder>
            <w:docPart w:val="876753B9304242F98FEDEAD482A7BC59"/>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16CA3B13" w14:textId="77777777" w:rsidR="00BB316A" w:rsidRDefault="001F34E9" w:rsidP="001F34E9">
      <w:r w:rsidRPr="001F34E9">
        <w:rPr>
          <w:rFonts w:ascii="Arial" w:hAnsi="Arial" w:cs="Arial"/>
          <w:sz w:val="20"/>
          <w:szCs w:val="20"/>
        </w:rPr>
        <w:t>Cachet et signature du médecin</w:t>
      </w:r>
      <w:r w:rsidRPr="0093672E">
        <w:t> :</w:t>
      </w:r>
      <w:r w:rsidR="00BB316A">
        <w:br w:type="page"/>
      </w:r>
    </w:p>
    <w:p w14:paraId="67490172" w14:textId="249F9B41" w:rsidR="003648F6"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w:t>
      </w:r>
      <w:r w:rsidR="009C58C7">
        <w:rPr>
          <w:rStyle w:val="lev"/>
          <w:rFonts w:ascii="Arial Narrow" w:eastAsiaTheme="majorEastAsia" w:hAnsi="Arial Narrow" w:cstheme="majorBidi"/>
          <w:b w:val="0"/>
          <w:color w:val="2E74B5" w:themeColor="accent1" w:themeShade="BF"/>
          <w:sz w:val="28"/>
          <w:szCs w:val="28"/>
        </w:rPr>
        <w:t xml:space="preserve"> </w:t>
      </w:r>
      <w:r w:rsidRPr="00DB536D">
        <w:rPr>
          <w:rStyle w:val="lev"/>
          <w:rFonts w:ascii="Arial Narrow" w:eastAsiaTheme="majorEastAsia" w:hAnsi="Arial Narrow" w:cstheme="majorBidi"/>
          <w:b w:val="0"/>
          <w:color w:val="2E74B5" w:themeColor="accent1" w:themeShade="BF"/>
          <w:sz w:val="28"/>
          <w:szCs w:val="28"/>
        </w:rPr>
        <w:t>de suivi de traitement</w:t>
      </w:r>
    </w:p>
    <w:p w14:paraId="76C95F6F" w14:textId="77777777" w:rsidR="0070205A" w:rsidRPr="00DB536D" w:rsidRDefault="008D50E4"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137F4F">
        <w:rPr>
          <w:rStyle w:val="lev"/>
          <w:rFonts w:ascii="Arial Narrow" w:eastAsiaTheme="majorEastAsia" w:hAnsi="Arial Narrow" w:cstheme="majorBidi"/>
          <w:b w:val="0"/>
          <w:color w:val="2E74B5" w:themeColor="accent1" w:themeShade="BF"/>
          <w:sz w:val="28"/>
          <w:szCs w:val="28"/>
        </w:rPr>
        <w:t>ORPHACOL</w:t>
      </w:r>
      <w:r w:rsidR="0070205A" w:rsidRPr="00137F4F">
        <w:rPr>
          <w:rStyle w:val="lev"/>
          <w:rFonts w:ascii="Arial Narrow" w:eastAsiaTheme="majorEastAsia" w:hAnsi="Arial Narrow" w:cstheme="majorBidi"/>
          <w:b w:val="0"/>
          <w:color w:val="2E74B5" w:themeColor="accent1" w:themeShade="BF"/>
          <w:sz w:val="28"/>
          <w:szCs w:val="28"/>
        </w:rPr>
        <w:t xml:space="preserve"> dans </w:t>
      </w:r>
      <w:r w:rsidR="0070205A">
        <w:rPr>
          <w:rStyle w:val="lev"/>
          <w:rFonts w:ascii="Arial Narrow" w:eastAsiaTheme="majorEastAsia" w:hAnsi="Arial Narrow" w:cstheme="majorBidi"/>
          <w:b w:val="0"/>
          <w:color w:val="2E74B5" w:themeColor="accent1" w:themeShade="BF"/>
          <w:sz w:val="28"/>
          <w:szCs w:val="28"/>
        </w:rPr>
        <w:t xml:space="preserve">le traitement de la xanthomatose </w:t>
      </w:r>
      <w:proofErr w:type="spellStart"/>
      <w:r w:rsidR="0070205A" w:rsidRPr="0070205A">
        <w:rPr>
          <w:rStyle w:val="lev"/>
          <w:rFonts w:ascii="Arial Narrow" w:eastAsiaTheme="majorEastAsia" w:hAnsi="Arial Narrow" w:cstheme="majorBidi"/>
          <w:b w:val="0"/>
          <w:color w:val="2E74B5" w:themeColor="accent1" w:themeShade="BF"/>
          <w:sz w:val="28"/>
          <w:szCs w:val="28"/>
        </w:rPr>
        <w:t>cérébrotendineuse</w:t>
      </w:r>
      <w:proofErr w:type="spellEnd"/>
    </w:p>
    <w:p w14:paraId="265F0A2E"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27164D12" w14:textId="77777777" w:rsidR="00BB316A" w:rsidRPr="00523F9D" w:rsidRDefault="00BB316A" w:rsidP="00BB316A">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1D977486" w14:textId="404E6425" w:rsidR="00BB316A" w:rsidRPr="00A36E3B" w:rsidRDefault="004D7444" w:rsidP="004D7444">
      <w:pPr>
        <w:ind w:right="260"/>
        <w:rPr>
          <w:rFonts w:ascii="Arial" w:hAnsi="Arial" w:cs="Arial"/>
          <w:sz w:val="20"/>
          <w:szCs w:val="20"/>
        </w:rPr>
      </w:pPr>
      <w:r>
        <w:rPr>
          <w:rFonts w:ascii="Arial" w:eastAsia="Arial" w:hAnsi="Arial" w:cs="Arial"/>
          <w:color w:val="000000" w:themeColor="text1"/>
          <w:sz w:val="20"/>
          <w:szCs w:val="20"/>
        </w:rPr>
        <w:t xml:space="preserve">Préciser la période de suivi : </w:t>
      </w:r>
      <w:r w:rsidRPr="008855F3">
        <w:rPr>
          <w:rFonts w:ascii="Segoe UI Symbol" w:eastAsia="Arial" w:hAnsi="Segoe UI Symbol" w:cs="Segoe UI Symbol"/>
          <w:color w:val="000000" w:themeColor="text1"/>
          <w:sz w:val="20"/>
          <w:szCs w:val="20"/>
        </w:rPr>
        <w:t>☐</w:t>
      </w:r>
      <w:r w:rsidR="00CA6BB4">
        <w:rPr>
          <w:rFonts w:ascii="Segoe UI Symbol" w:eastAsia="Arial" w:hAnsi="Segoe UI Symbol" w:cs="Segoe UI Symbol"/>
          <w:color w:val="000000" w:themeColor="text1"/>
          <w:sz w:val="20"/>
          <w:szCs w:val="20"/>
        </w:rPr>
        <w:t xml:space="preserve"> </w:t>
      </w:r>
      <w:r w:rsidR="00CA6BB4" w:rsidRPr="008855F3">
        <w:rPr>
          <w:rFonts w:ascii="Segoe UI Symbol" w:eastAsia="Arial" w:hAnsi="Segoe UI Symbol" w:cs="Segoe UI Symbol"/>
          <w:color w:val="000000" w:themeColor="text1"/>
          <w:sz w:val="20"/>
          <w:szCs w:val="20"/>
        </w:rPr>
        <w:t>M3</w:t>
      </w:r>
      <w:r w:rsidR="00CA6BB4" w:rsidRPr="000E1F7D">
        <w:rPr>
          <w:rFonts w:ascii="Arial" w:eastAsia="Arial" w:hAnsi="Arial" w:cs="Arial"/>
          <w:color w:val="000000" w:themeColor="text1"/>
          <w:sz w:val="20"/>
          <w:szCs w:val="20"/>
        </w:rPr>
        <w:t> ;</w:t>
      </w:r>
      <w:r w:rsidR="00CA6BB4">
        <w:rPr>
          <w:rFonts w:ascii="Arial" w:eastAsia="Arial" w:hAnsi="Arial" w:cs="Arial"/>
          <w:color w:val="000000" w:themeColor="text1"/>
          <w:sz w:val="20"/>
          <w:szCs w:val="20"/>
        </w:rPr>
        <w:t xml:space="preserve"> </w:t>
      </w:r>
      <w:r w:rsidR="00CA6BB4" w:rsidRPr="009C3E0D">
        <w:rPr>
          <w:rFonts w:ascii="Segoe UI Symbol" w:eastAsia="Arial" w:hAnsi="Segoe UI Symbol" w:cs="Segoe UI Symbol"/>
          <w:color w:val="000000" w:themeColor="text1"/>
          <w:sz w:val="20"/>
          <w:szCs w:val="20"/>
        </w:rPr>
        <w:t>☐</w:t>
      </w:r>
      <w:r w:rsidR="00CA6BB4" w:rsidRPr="000E1F7D">
        <w:rPr>
          <w:rFonts w:ascii="Arial" w:eastAsia="Arial" w:hAnsi="Arial" w:cs="Arial"/>
          <w:color w:val="000000" w:themeColor="text1"/>
          <w:sz w:val="20"/>
          <w:szCs w:val="20"/>
        </w:rPr>
        <w:t xml:space="preserve"> M6 ;</w:t>
      </w:r>
      <w:r w:rsidR="00CA6BB4">
        <w:rPr>
          <w:rFonts w:ascii="Arial" w:eastAsia="Arial" w:hAnsi="Arial" w:cs="Arial"/>
          <w:color w:val="000000" w:themeColor="text1"/>
          <w:sz w:val="20"/>
          <w:szCs w:val="20"/>
        </w:rPr>
        <w:t xml:space="preserve"> </w:t>
      </w:r>
      <w:r w:rsidR="00CA6BB4" w:rsidRPr="000E1F7D">
        <w:rPr>
          <w:rFonts w:ascii="Segoe UI Symbol" w:eastAsia="Arial" w:hAnsi="Segoe UI Symbol" w:cs="Segoe UI Symbol"/>
          <w:color w:val="000000" w:themeColor="text1"/>
          <w:sz w:val="20"/>
          <w:szCs w:val="20"/>
        </w:rPr>
        <w:t>☐</w:t>
      </w:r>
      <w:r w:rsidR="00CA6BB4" w:rsidRPr="000E1F7D">
        <w:rPr>
          <w:rFonts w:ascii="Arial" w:eastAsia="Arial" w:hAnsi="Arial" w:cs="Arial"/>
          <w:color w:val="000000" w:themeColor="text1"/>
          <w:sz w:val="20"/>
          <w:szCs w:val="20"/>
        </w:rPr>
        <w:t xml:space="preserve"> M</w:t>
      </w:r>
      <w:r w:rsidR="00CA6BB4">
        <w:rPr>
          <w:rFonts w:ascii="Arial" w:eastAsia="Arial" w:hAnsi="Arial" w:cs="Arial"/>
          <w:color w:val="000000" w:themeColor="text1"/>
          <w:sz w:val="20"/>
          <w:szCs w:val="20"/>
        </w:rPr>
        <w:t xml:space="preserve">9 ; </w:t>
      </w:r>
      <w:r w:rsidR="00CA6BB4" w:rsidRPr="000E1F7D">
        <w:rPr>
          <w:rFonts w:ascii="Segoe UI Symbol" w:eastAsia="Arial" w:hAnsi="Segoe UI Symbol" w:cs="Segoe UI Symbol"/>
          <w:color w:val="000000" w:themeColor="text1"/>
          <w:sz w:val="20"/>
          <w:szCs w:val="20"/>
        </w:rPr>
        <w:t>☐</w:t>
      </w:r>
      <w:r w:rsidR="00CA6BB4">
        <w:rPr>
          <w:rFonts w:ascii="Arial" w:eastAsia="Arial" w:hAnsi="Arial" w:cs="Arial"/>
          <w:color w:val="000000" w:themeColor="text1"/>
          <w:sz w:val="20"/>
          <w:szCs w:val="20"/>
        </w:rPr>
        <w:t xml:space="preserve"> M12 ; </w:t>
      </w:r>
      <w:r w:rsidR="00CA6BB4" w:rsidRPr="000E1F7D">
        <w:rPr>
          <w:rFonts w:ascii="Segoe UI Symbol" w:eastAsia="Arial" w:hAnsi="Segoe UI Symbol" w:cs="Segoe UI Symbol"/>
          <w:color w:val="000000" w:themeColor="text1"/>
          <w:sz w:val="20"/>
          <w:szCs w:val="20"/>
        </w:rPr>
        <w:t>☐</w:t>
      </w:r>
      <w:r w:rsidR="00CA6BB4">
        <w:rPr>
          <w:rFonts w:ascii="Segoe UI Symbol" w:eastAsia="Arial" w:hAnsi="Segoe UI Symbol" w:cs="Segoe UI Symbol"/>
          <w:color w:val="000000" w:themeColor="text1"/>
          <w:sz w:val="20"/>
          <w:szCs w:val="20"/>
        </w:rPr>
        <w:t xml:space="preserve"> </w:t>
      </w:r>
      <w:r w:rsidR="00CA6BB4">
        <w:rPr>
          <w:rFonts w:ascii="Arial" w:eastAsia="Arial" w:hAnsi="Arial" w:cs="Arial"/>
          <w:color w:val="000000" w:themeColor="text1"/>
          <w:sz w:val="20"/>
          <w:szCs w:val="20"/>
        </w:rPr>
        <w:t xml:space="preserve">M18 ; </w:t>
      </w:r>
      <w:r w:rsidR="00CA6BB4" w:rsidRPr="000E1F7D">
        <w:rPr>
          <w:rFonts w:ascii="Segoe UI Symbol" w:eastAsia="Arial" w:hAnsi="Segoe UI Symbol" w:cs="Segoe UI Symbol"/>
          <w:color w:val="000000" w:themeColor="text1"/>
          <w:sz w:val="20"/>
          <w:szCs w:val="20"/>
        </w:rPr>
        <w:t>☐</w:t>
      </w:r>
      <w:r w:rsidR="00CA6BB4">
        <w:rPr>
          <w:rFonts w:ascii="Segoe UI Symbol" w:eastAsia="Arial" w:hAnsi="Segoe UI Symbol" w:cs="Segoe UI Symbol"/>
          <w:color w:val="000000" w:themeColor="text1"/>
          <w:sz w:val="20"/>
          <w:szCs w:val="20"/>
        </w:rPr>
        <w:t xml:space="preserve"> </w:t>
      </w:r>
      <w:r w:rsidR="00CA6BB4">
        <w:rPr>
          <w:rFonts w:ascii="Arial" w:eastAsia="Arial" w:hAnsi="Arial" w:cs="Arial"/>
          <w:color w:val="000000" w:themeColor="text1"/>
          <w:sz w:val="20"/>
          <w:szCs w:val="20"/>
        </w:rPr>
        <w:t xml:space="preserve">M24 </w:t>
      </w:r>
      <w:r>
        <w:rPr>
          <w:rFonts w:ascii="Arial" w:eastAsia="Arial" w:hAnsi="Arial" w:cs="Arial"/>
          <w:color w:val="000000" w:themeColor="text1"/>
          <w:sz w:val="20"/>
          <w:szCs w:val="20"/>
        </w:rPr>
        <w:t>…</w:t>
      </w:r>
      <w:r w:rsidR="00CA6BB4" w:rsidRPr="000E1F7D">
        <w:rPr>
          <w:rFonts w:ascii="Arial" w:eastAsia="Arial" w:hAnsi="Arial" w:cs="Arial"/>
          <w:color w:val="000000" w:themeColor="text1"/>
          <w:sz w:val="20"/>
          <w:szCs w:val="20"/>
        </w:rPr>
        <w:t> </w:t>
      </w:r>
      <w:r>
        <w:rPr>
          <w:rFonts w:ascii="Arial" w:hAnsi="Arial" w:cs="Arial"/>
          <w:sz w:val="20"/>
          <w:szCs w:val="20"/>
          <w:shd w:val="clear" w:color="auto" w:fill="CCCCFF"/>
        </w:rPr>
        <w:t xml:space="preserve"> </w:t>
      </w:r>
    </w:p>
    <w:p w14:paraId="565DE902" w14:textId="40B9F5F8"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r w:rsidR="00104A33">
        <w:rPr>
          <w:rStyle w:val="lev"/>
          <w:rFonts w:ascii="Arial Narrow" w:hAnsi="Arial Narrow" w:cstheme="majorBidi"/>
          <w:b w:val="0"/>
          <w:sz w:val="28"/>
          <w:szCs w:val="28"/>
        </w:rPr>
        <w:t xml:space="preserve"> </w:t>
      </w:r>
    </w:p>
    <w:p w14:paraId="6BC0D1A2" w14:textId="77777777" w:rsidR="00BB316A" w:rsidRPr="00523F9D" w:rsidRDefault="00BB316A" w:rsidP="00BB316A">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006443717"/>
          <w:placeholder>
            <w:docPart w:val="70FB0BE84481464785AEE23F4B86B5A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89870933"/>
          <w:placeholder>
            <w:docPart w:val="86B1ABEEB3A645BB965D1AF131274FEE"/>
          </w:placeholder>
          <w:showingPlcHdr/>
        </w:sdtPr>
        <w:sdtEndPr/>
        <w:sdtContent>
          <w:r w:rsidRPr="00523F9D">
            <w:rPr>
              <w:rStyle w:val="Mention1"/>
              <w:rFonts w:ascii="Arial" w:hAnsi="Arial" w:cs="Arial"/>
              <w:sz w:val="20"/>
              <w:szCs w:val="20"/>
            </w:rPr>
            <w:t>| _ | _ |</w:t>
          </w:r>
        </w:sdtContent>
      </w:sdt>
    </w:p>
    <w:p w14:paraId="32092EE4" w14:textId="763A85D2" w:rsidR="00542845" w:rsidRDefault="00542845" w:rsidP="00542845">
      <w:pPr>
        <w:spacing w:after="0"/>
        <w:rPr>
          <w:rFonts w:ascii="Arial" w:eastAsiaTheme="minorEastAsia" w:hAnsi="Arial" w:cs="Arial"/>
          <w:color w:val="404040" w:themeColor="text1" w:themeTint="BF"/>
          <w:sz w:val="20"/>
          <w:szCs w:val="20"/>
          <w:lang w:eastAsia="fr-FR"/>
        </w:rPr>
      </w:pPr>
      <w:r w:rsidRPr="00542845">
        <w:rPr>
          <w:rFonts w:ascii="Arial" w:hAnsi="Arial" w:cs="Arial"/>
          <w:sz w:val="20"/>
          <w:szCs w:val="20"/>
          <w:lang w:eastAsia="fr-FR"/>
        </w:rPr>
        <w:t>Sexe</w:t>
      </w:r>
      <w:r w:rsidRPr="00542845">
        <w:rPr>
          <w:rFonts w:ascii="Arial" w:hAnsi="Arial" w:cs="Arial"/>
          <w:sz w:val="20"/>
          <w:szCs w:val="20"/>
        </w:rPr>
        <w:t xml:space="preserve"> : </w:t>
      </w:r>
      <w:sdt>
        <w:sdtPr>
          <w:rPr>
            <w:rFonts w:ascii="Arial" w:hAnsi="Arial" w:cs="Arial"/>
            <w:sz w:val="20"/>
            <w:szCs w:val="20"/>
          </w:rPr>
          <w:id w:val="1074396122"/>
          <w:placeholder>
            <w:docPart w:val="CE7C7AFF7F2C4042A7D5366F7C7C8276"/>
          </w:placeholder>
        </w:sdtPr>
        <w:sdtEndPr/>
        <w:sdtContent>
          <w:r w:rsidRPr="00542845">
            <w:rPr>
              <w:sz w:val="20"/>
              <w:szCs w:val="20"/>
            </w:rPr>
            <w:t xml:space="preserve">M </w:t>
          </w:r>
          <w:r w:rsidRPr="00542845">
            <w:rPr>
              <w:rFonts w:ascii="MS Gothic" w:eastAsia="MS Gothic" w:hAnsi="MS Gothic" w:hint="eastAsia"/>
              <w:sz w:val="20"/>
              <w:szCs w:val="20"/>
            </w:rPr>
            <w:t>☐</w:t>
          </w:r>
          <w:r w:rsidRPr="00542845">
            <w:rPr>
              <w:sz w:val="20"/>
              <w:szCs w:val="20"/>
            </w:rPr>
            <w:t xml:space="preserve"> F </w:t>
          </w:r>
          <w:r w:rsidRPr="00542845">
            <w:rPr>
              <w:rFonts w:ascii="MS Gothic" w:eastAsia="MS Gothic" w:hAnsi="MS Gothic" w:hint="eastAsia"/>
              <w:sz w:val="20"/>
              <w:szCs w:val="20"/>
            </w:rPr>
            <w:t>☐</w:t>
          </w:r>
        </w:sdtContent>
      </w:sdt>
      <w:r w:rsidRPr="00542845">
        <w:rPr>
          <w:rFonts w:ascii="Arial" w:hAnsi="Arial" w:cs="Arial"/>
          <w:sz w:val="20"/>
          <w:szCs w:val="20"/>
          <w:lang w:eastAsia="fr-FR"/>
        </w:rPr>
        <w:tab/>
      </w:r>
      <w:r w:rsidRPr="00542845">
        <w:rPr>
          <w:rFonts w:ascii="Arial" w:hAnsi="Arial" w:cs="Arial"/>
          <w:sz w:val="20"/>
          <w:szCs w:val="20"/>
          <w:lang w:eastAsia="fr-FR"/>
        </w:rPr>
        <w:tab/>
      </w:r>
      <w:r w:rsidRPr="00542845">
        <w:rPr>
          <w:rFonts w:ascii="Arial" w:eastAsiaTheme="minorEastAsia" w:hAnsi="Arial" w:cs="Arial"/>
          <w:color w:val="404040" w:themeColor="text1" w:themeTint="BF"/>
          <w:sz w:val="20"/>
          <w:szCs w:val="20"/>
          <w:lang w:eastAsia="fr-FR"/>
        </w:rPr>
        <w:t xml:space="preserve">Date de naissance :    </w:t>
      </w:r>
      <w:r w:rsidRPr="00542845">
        <w:rPr>
          <w:rFonts w:ascii="Arial Nova Cond" w:eastAsiaTheme="minorEastAsia" w:hAnsi="Arial Nova Cond" w:cs="Arial"/>
          <w:color w:val="595959" w:themeColor="text1" w:themeTint="A6"/>
          <w:sz w:val="20"/>
          <w:szCs w:val="20"/>
          <w:shd w:val="clear" w:color="auto" w:fill="F2F2F2" w:themeFill="background1" w:themeFillShade="F2"/>
          <w:lang w:eastAsia="fr-FR"/>
        </w:rPr>
        <w:t xml:space="preserve">  _ _/_ _/_ _/   </w:t>
      </w:r>
      <w:r w:rsidRPr="00542845">
        <w:rPr>
          <w:rFonts w:ascii="Arial" w:eastAsiaTheme="minorEastAsia" w:hAnsi="Arial" w:cs="Arial"/>
          <w:color w:val="404040" w:themeColor="text1" w:themeTint="BF"/>
          <w:sz w:val="20"/>
          <w:szCs w:val="20"/>
          <w:lang w:eastAsia="fr-FR"/>
        </w:rPr>
        <w:t xml:space="preserve"> (MM/AAAA) </w:t>
      </w:r>
    </w:p>
    <w:p w14:paraId="37D789E7" w14:textId="77777777" w:rsidR="00542845" w:rsidRDefault="00542845" w:rsidP="00542845">
      <w:pPr>
        <w:rPr>
          <w:rFonts w:ascii="Arial" w:eastAsiaTheme="minorEastAsia" w:hAnsi="Arial" w:cs="Arial"/>
          <w:color w:val="404040" w:themeColor="text1" w:themeTint="BF"/>
          <w:sz w:val="20"/>
          <w:szCs w:val="20"/>
          <w:lang w:eastAsia="fr-FR"/>
        </w:rPr>
      </w:pPr>
    </w:p>
    <w:p w14:paraId="2558B8A5" w14:textId="77777777" w:rsidR="00542845" w:rsidRPr="00542845" w:rsidRDefault="00542845" w:rsidP="00542845">
      <w:pPr>
        <w:rPr>
          <w:rFonts w:ascii="Arial" w:eastAsiaTheme="minorEastAsia" w:hAnsi="Arial" w:cs="Arial"/>
          <w:color w:val="404040" w:themeColor="text1" w:themeTint="BF"/>
          <w:sz w:val="20"/>
          <w:szCs w:val="20"/>
          <w:lang w:eastAsia="fr-FR"/>
        </w:rPr>
      </w:pPr>
      <w:r w:rsidRPr="00542845">
        <w:rPr>
          <w:rFonts w:ascii="Arial" w:eastAsiaTheme="minorEastAsia" w:hAnsi="Arial" w:cs="Arial"/>
          <w:color w:val="404040" w:themeColor="text1" w:themeTint="BF"/>
          <w:sz w:val="20"/>
          <w:szCs w:val="20"/>
          <w:lang w:eastAsia="fr-FR"/>
        </w:rPr>
        <w:t xml:space="preserve">Poids (kg) : </w:t>
      </w:r>
      <w:r w:rsidRPr="00542845">
        <w:rPr>
          <w:rFonts w:ascii="Arial Nova Cond" w:eastAsiaTheme="minorEastAsia" w:hAnsi="Arial Nova Cond" w:cs="Arial"/>
          <w:color w:val="595959" w:themeColor="text1" w:themeTint="A6"/>
          <w:sz w:val="20"/>
          <w:szCs w:val="20"/>
          <w:shd w:val="clear" w:color="auto" w:fill="F2F2F2" w:themeFill="background1" w:themeFillShade="F2"/>
          <w:lang w:eastAsia="fr-FR"/>
        </w:rPr>
        <w:t>| _ | _ | _ |</w:t>
      </w:r>
      <w:r w:rsidRPr="00542845">
        <w:rPr>
          <w:rFonts w:ascii="Arial" w:eastAsiaTheme="minorEastAsia" w:hAnsi="Arial" w:cs="Arial"/>
          <w:color w:val="404040" w:themeColor="text1" w:themeTint="BF"/>
          <w:sz w:val="20"/>
          <w:szCs w:val="20"/>
          <w:lang w:eastAsia="fr-FR"/>
        </w:rPr>
        <w:t xml:space="preserve">  </w:t>
      </w:r>
      <w:r w:rsidRPr="00542845">
        <w:rPr>
          <w:rFonts w:ascii="Arial" w:eastAsiaTheme="minorEastAsia" w:hAnsi="Arial" w:cs="Arial"/>
          <w:color w:val="404040" w:themeColor="text1" w:themeTint="BF"/>
          <w:sz w:val="20"/>
          <w:szCs w:val="20"/>
          <w:lang w:eastAsia="fr-FR"/>
        </w:rPr>
        <w:tab/>
      </w:r>
      <w:r w:rsidRPr="00542845">
        <w:rPr>
          <w:rFonts w:ascii="Arial" w:eastAsiaTheme="minorEastAsia" w:hAnsi="Arial" w:cs="Arial"/>
          <w:color w:val="404040" w:themeColor="text1" w:themeTint="BF"/>
          <w:sz w:val="20"/>
          <w:szCs w:val="20"/>
          <w:lang w:eastAsia="fr-FR"/>
        </w:rPr>
        <w:tab/>
      </w:r>
      <w:r w:rsidRPr="00542845">
        <w:rPr>
          <w:rFonts w:ascii="Arial" w:eastAsiaTheme="minorEastAsia" w:hAnsi="Arial" w:cs="Arial"/>
          <w:color w:val="404040" w:themeColor="text1" w:themeTint="BF"/>
          <w:sz w:val="20"/>
          <w:szCs w:val="20"/>
          <w:lang w:eastAsia="fr-FR"/>
        </w:rPr>
        <w:tab/>
        <w:t xml:space="preserve">Taille (cm) : </w:t>
      </w:r>
      <w:r w:rsidRPr="00542845">
        <w:rPr>
          <w:rFonts w:ascii="Arial Nova Cond" w:eastAsiaTheme="minorEastAsia" w:hAnsi="Arial Nova Cond" w:cs="Arial"/>
          <w:color w:val="595959" w:themeColor="text1" w:themeTint="A6"/>
          <w:sz w:val="20"/>
          <w:szCs w:val="20"/>
          <w:shd w:val="clear" w:color="auto" w:fill="F2F2F2" w:themeFill="background1" w:themeFillShade="F2"/>
          <w:lang w:eastAsia="fr-FR"/>
        </w:rPr>
        <w:t>| _ | _ | _ |</w:t>
      </w:r>
    </w:p>
    <w:p w14:paraId="0FC5CAFE" w14:textId="77777777" w:rsidR="00542845" w:rsidRDefault="00542845" w:rsidP="003648F6">
      <w:pPr>
        <w:ind w:right="260"/>
        <w:rPr>
          <w:rFonts w:ascii="Arial" w:hAnsi="Arial" w:cs="Arial"/>
          <w:sz w:val="20"/>
          <w:szCs w:val="20"/>
          <w:shd w:val="clear" w:color="auto" w:fill="CCCCFF"/>
        </w:rPr>
      </w:pPr>
    </w:p>
    <w:p w14:paraId="60F4EFF0" w14:textId="77777777" w:rsidR="00137F4F" w:rsidRDefault="00137F4F" w:rsidP="003648F6">
      <w:pPr>
        <w:ind w:right="260"/>
        <w:rPr>
          <w:rFonts w:ascii="Arial" w:hAnsi="Arial" w:cs="Arial"/>
          <w:sz w:val="20"/>
          <w:szCs w:val="20"/>
        </w:rPr>
      </w:pPr>
      <w:r>
        <w:rPr>
          <w:rFonts w:ascii="Arial" w:hAnsi="Arial" w:cs="Arial"/>
          <w:sz w:val="20"/>
          <w:szCs w:val="20"/>
        </w:rPr>
        <w:t>Posologie prescrite</w:t>
      </w:r>
      <w:r w:rsidR="00803046">
        <w:rPr>
          <w:rFonts w:ascii="Arial" w:hAnsi="Arial" w:cs="Arial"/>
          <w:sz w:val="20"/>
          <w:szCs w:val="20"/>
        </w:rPr>
        <w:t xml:space="preserve"> (en mg/kg)</w:t>
      </w:r>
      <w:r>
        <w:rPr>
          <w:rFonts w:ascii="Arial" w:hAnsi="Arial" w:cs="Arial"/>
          <w:sz w:val="20"/>
          <w:szCs w:val="20"/>
        </w:rPr>
        <w:t xml:space="preserve"> : </w:t>
      </w:r>
    </w:p>
    <w:p w14:paraId="0285D08C" w14:textId="77777777" w:rsidR="007C698B" w:rsidRDefault="007C698B" w:rsidP="007C698B">
      <w:pPr>
        <w:pStyle w:val="NormalWeb"/>
        <w:rPr>
          <w:rFonts w:ascii="Arial" w:hAnsi="Arial" w:cs="Arial"/>
          <w:sz w:val="20"/>
          <w:lang w:val="fr-FR" w:eastAsia="fr-FR"/>
        </w:rPr>
      </w:pPr>
      <w:r>
        <w:rPr>
          <w:rFonts w:ascii="Arial" w:hAnsi="Arial" w:cs="Arial"/>
          <w:sz w:val="20"/>
          <w:lang w:val="fr-FR" w:eastAsia="fr-FR"/>
        </w:rPr>
        <w:t>Dose quotidienne (en mg) :…….</w:t>
      </w:r>
    </w:p>
    <w:p w14:paraId="7E589E66" w14:textId="77777777" w:rsidR="002F674A" w:rsidRDefault="002F674A" w:rsidP="007C698B">
      <w:pPr>
        <w:pStyle w:val="NormalWeb"/>
        <w:rPr>
          <w:rFonts w:ascii="Arial" w:hAnsi="Arial" w:cs="Arial"/>
          <w:sz w:val="20"/>
          <w:lang w:val="fr-FR" w:eastAsia="fr-FR"/>
        </w:rPr>
      </w:pPr>
    </w:p>
    <w:p w14:paraId="6CBD2438" w14:textId="061FA23F" w:rsidR="002F674A" w:rsidRDefault="002F674A" w:rsidP="00BD2958">
      <w:pPr>
        <w:pStyle w:val="NormalWeb"/>
        <w:rPr>
          <w:rFonts w:ascii="Arial" w:hAnsi="Arial" w:cs="Arial"/>
          <w:b/>
          <w:caps/>
          <w:sz w:val="20"/>
          <w:lang w:val="fr-FR"/>
        </w:rPr>
      </w:pPr>
      <w:r>
        <w:rPr>
          <w:rFonts w:ascii="Arial" w:hAnsi="Arial" w:cs="Arial"/>
          <w:sz w:val="20"/>
          <w:lang w:val="fr-FR" w:eastAsia="fr-FR"/>
        </w:rPr>
        <w:t>Si la posologie est adaptée, précisez la raison (manque d’efficacité, toxicité…) ? ......................................................................................................................................................................................................................................................................................................................................</w:t>
      </w:r>
    </w:p>
    <w:p w14:paraId="63BE6C51" w14:textId="77777777" w:rsidR="007C698B" w:rsidRDefault="007C698B" w:rsidP="003648F6">
      <w:pPr>
        <w:ind w:right="260"/>
        <w:rPr>
          <w:rFonts w:ascii="Arial" w:hAnsi="Arial" w:cs="Arial"/>
          <w:sz w:val="20"/>
          <w:szCs w:val="20"/>
        </w:rPr>
      </w:pPr>
    </w:p>
    <w:p w14:paraId="1E776447" w14:textId="3C7658FD" w:rsidR="00CB483F" w:rsidRDefault="00CB483F" w:rsidP="003648F6">
      <w:pPr>
        <w:ind w:right="260"/>
        <w:rPr>
          <w:rFonts w:ascii="Arial" w:hAnsi="Arial" w:cs="Arial"/>
          <w:sz w:val="20"/>
          <w:szCs w:val="20"/>
        </w:rPr>
      </w:pPr>
      <w:r>
        <w:rPr>
          <w:rFonts w:ascii="Arial" w:hAnsi="Arial" w:cs="Arial"/>
          <w:sz w:val="20"/>
          <w:szCs w:val="20"/>
        </w:rPr>
        <w:t>Efficacité clinique : …………………………………………………………………………………………………………………………………………………………………………………………………………………………………………</w:t>
      </w:r>
    </w:p>
    <w:p w14:paraId="2FA5BDBA" w14:textId="77777777" w:rsidR="00137F4F" w:rsidRDefault="00137F4F" w:rsidP="00137F4F">
      <w:pPr>
        <w:ind w:right="260"/>
        <w:rPr>
          <w:rFonts w:ascii="Arial" w:hAnsi="Arial" w:cs="Arial"/>
          <w:sz w:val="20"/>
          <w:szCs w:val="20"/>
        </w:rPr>
      </w:pPr>
      <w:r w:rsidRPr="009C58C7">
        <w:rPr>
          <w:rFonts w:ascii="Arial" w:hAnsi="Arial" w:cs="Arial"/>
          <w:sz w:val="20"/>
          <w:szCs w:val="20"/>
        </w:rPr>
        <w:t>Efficacité biologique</w:t>
      </w:r>
      <w:r w:rsidR="009C58C7" w:rsidRPr="009C58C7">
        <w:rPr>
          <w:rFonts w:ascii="Arial" w:hAnsi="Arial" w:cs="Arial"/>
          <w:sz w:val="20"/>
          <w:szCs w:val="20"/>
        </w:rPr>
        <w:t> :</w:t>
      </w:r>
    </w:p>
    <w:p w14:paraId="046C65DC" w14:textId="77777777" w:rsidR="00137F4F" w:rsidRPr="00961B2D" w:rsidRDefault="00137F4F" w:rsidP="009C58C7">
      <w:pPr>
        <w:pStyle w:val="Paragraphedeliste"/>
        <w:numPr>
          <w:ilvl w:val="0"/>
          <w:numId w:val="13"/>
        </w:numPr>
        <w:ind w:right="260"/>
        <w:rPr>
          <w:rFonts w:ascii="Arial" w:hAnsi="Arial" w:cs="Arial"/>
          <w:sz w:val="20"/>
          <w:szCs w:val="20"/>
        </w:rPr>
      </w:pPr>
      <w:r w:rsidRPr="00961B2D">
        <w:rPr>
          <w:rFonts w:ascii="Arial" w:hAnsi="Arial" w:cs="Arial"/>
          <w:sz w:val="20"/>
          <w:szCs w:val="20"/>
        </w:rPr>
        <w:t xml:space="preserve">Profils chromatographiques des acides biliaires sanguins et/ou urinaires, </w:t>
      </w:r>
    </w:p>
    <w:p w14:paraId="4D8C61DE" w14:textId="77777777" w:rsidR="00137F4F" w:rsidRDefault="00137F4F" w:rsidP="009C58C7">
      <w:pPr>
        <w:pStyle w:val="Paragraphedeliste"/>
        <w:numPr>
          <w:ilvl w:val="0"/>
          <w:numId w:val="13"/>
        </w:numPr>
        <w:ind w:right="260"/>
        <w:rPr>
          <w:rFonts w:ascii="Arial" w:hAnsi="Arial" w:cs="Arial"/>
          <w:sz w:val="20"/>
          <w:szCs w:val="20"/>
        </w:rPr>
      </w:pPr>
      <w:r w:rsidRPr="009C58C7">
        <w:rPr>
          <w:rFonts w:ascii="Arial" w:hAnsi="Arial" w:cs="Arial"/>
          <w:sz w:val="20"/>
          <w:szCs w:val="20"/>
        </w:rPr>
        <w:t xml:space="preserve">Taux de </w:t>
      </w:r>
      <w:proofErr w:type="spellStart"/>
      <w:r w:rsidRPr="009C58C7">
        <w:rPr>
          <w:rFonts w:ascii="Arial" w:hAnsi="Arial" w:cs="Arial"/>
          <w:sz w:val="20"/>
          <w:szCs w:val="20"/>
        </w:rPr>
        <w:t>cholestanol</w:t>
      </w:r>
      <w:proofErr w:type="spellEnd"/>
      <w:r w:rsidRPr="009C58C7">
        <w:rPr>
          <w:rFonts w:ascii="Arial" w:hAnsi="Arial" w:cs="Arial"/>
          <w:sz w:val="20"/>
          <w:szCs w:val="20"/>
        </w:rPr>
        <w:t xml:space="preserve"> sérique </w:t>
      </w:r>
    </w:p>
    <w:p w14:paraId="1D935D4A" w14:textId="77777777" w:rsidR="00244E82" w:rsidRPr="00244E82" w:rsidRDefault="00244E82" w:rsidP="00244E82">
      <w:pPr>
        <w:ind w:right="260"/>
        <w:rPr>
          <w:rFonts w:ascii="Arial" w:hAnsi="Arial" w:cs="Arial"/>
          <w:sz w:val="20"/>
          <w:szCs w:val="20"/>
        </w:rPr>
      </w:pPr>
      <w:r>
        <w:rPr>
          <w:rFonts w:ascii="Arial" w:hAnsi="Arial" w:cs="Arial"/>
          <w:sz w:val="20"/>
          <w:szCs w:val="20"/>
        </w:rPr>
        <w:t>Sécurité :</w:t>
      </w:r>
    </w:p>
    <w:p w14:paraId="396E98FB" w14:textId="77777777" w:rsidR="00137F4F" w:rsidRPr="009C58C7" w:rsidRDefault="00137F4F" w:rsidP="009C58C7">
      <w:pPr>
        <w:pStyle w:val="Paragraphedeliste"/>
        <w:numPr>
          <w:ilvl w:val="0"/>
          <w:numId w:val="13"/>
        </w:numPr>
        <w:ind w:right="260"/>
        <w:rPr>
          <w:rFonts w:ascii="Arial" w:hAnsi="Arial" w:cs="Arial"/>
          <w:sz w:val="20"/>
          <w:szCs w:val="20"/>
        </w:rPr>
      </w:pPr>
      <w:r w:rsidRPr="009C58C7">
        <w:rPr>
          <w:rFonts w:ascii="Arial" w:hAnsi="Arial" w:cs="Arial"/>
          <w:sz w:val="20"/>
          <w:szCs w:val="20"/>
        </w:rPr>
        <w:t>Enzymes hépatiques</w:t>
      </w:r>
    </w:p>
    <w:p w14:paraId="62EF9864" w14:textId="77777777" w:rsidR="00137F4F" w:rsidRDefault="00137F4F" w:rsidP="003648F6">
      <w:pPr>
        <w:ind w:right="260"/>
        <w:rPr>
          <w:rFonts w:ascii="Arial" w:hAnsi="Arial" w:cs="Arial"/>
          <w:sz w:val="20"/>
          <w:szCs w:val="20"/>
        </w:rPr>
      </w:pPr>
    </w:p>
    <w:p w14:paraId="1CB631E9"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14A57B9C" w14:textId="77777777" w:rsidR="00BB316A" w:rsidRPr="001F34E9" w:rsidRDefault="00BB316A" w:rsidP="00BB316A">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1F34E9">
            <w:rPr>
              <w:rStyle w:val="Mention1"/>
              <w:rFonts w:ascii="Arial" w:hAnsi="Arial" w:cs="Arial"/>
              <w:sz w:val="20"/>
              <w:szCs w:val="20"/>
            </w:rPr>
            <w:t>________________</w:t>
          </w:r>
        </w:sdtContent>
      </w:sdt>
    </w:p>
    <w:p w14:paraId="2B83B97C"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1F34E9">
            <w:rPr>
              <w:rStyle w:val="Mention1"/>
              <w:rFonts w:ascii="Arial" w:hAnsi="Arial" w:cs="Arial"/>
              <w:sz w:val="20"/>
              <w:szCs w:val="20"/>
            </w:rPr>
            <w:t>________________</w:t>
          </w:r>
        </w:sdtContent>
      </w:sdt>
    </w:p>
    <w:p w14:paraId="776F8B28" w14:textId="77777777" w:rsidR="00BB316A" w:rsidRPr="001F34E9" w:rsidRDefault="00BB316A" w:rsidP="00BB316A">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1F34E9">
            <w:rPr>
              <w:rStyle w:val="Mention1"/>
              <w:rFonts w:ascii="Arial" w:hAnsi="Arial" w:cs="Arial"/>
              <w:sz w:val="20"/>
              <w:szCs w:val="20"/>
            </w:rPr>
            <w:t>________________</w:t>
          </w:r>
        </w:sdtContent>
      </w:sdt>
    </w:p>
    <w:p w14:paraId="0D3A77D1" w14:textId="77777777" w:rsidR="00BB316A" w:rsidRDefault="00BB316A" w:rsidP="00BB316A">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734239016"/>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5322470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9515530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31302871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w:t>
      </w:r>
      <w:r w:rsidR="007F37CB">
        <w:rPr>
          <w:rFonts w:ascii="Arial" w:hAnsi="Arial" w:cs="Arial"/>
          <w:sz w:val="20"/>
          <w:szCs w:val="20"/>
        </w:rPr>
        <w:t>établissement de santé</w:t>
      </w:r>
      <w:r w:rsidRPr="001F34E9">
        <w:rPr>
          <w:rFonts w:ascii="Arial" w:hAnsi="Arial" w:cs="Arial"/>
          <w:sz w:val="20"/>
          <w:szCs w:val="20"/>
        </w:rPr>
        <w:t xml:space="preserve"> privé</w:t>
      </w:r>
      <w:r w:rsidR="004F66BA">
        <w:rPr>
          <w:rFonts w:ascii="Arial" w:hAnsi="Arial" w:cs="Arial"/>
          <w:sz w:val="20"/>
          <w:szCs w:val="20"/>
        </w:rPr>
        <w:t xml:space="preserve"> </w:t>
      </w:r>
    </w:p>
    <w:p w14:paraId="17135130" w14:textId="77777777" w:rsidR="004F66BA" w:rsidRDefault="004F66BA" w:rsidP="00BB316A">
      <w:pPr>
        <w:rPr>
          <w:rFonts w:ascii="Arial" w:hAnsi="Arial" w:cs="Arial"/>
          <w:sz w:val="20"/>
          <w:szCs w:val="20"/>
        </w:rPr>
      </w:pPr>
      <w:r>
        <w:rPr>
          <w:rFonts w:ascii="Arial" w:hAnsi="Arial" w:cs="Arial"/>
          <w:sz w:val="20"/>
          <w:szCs w:val="20"/>
        </w:rPr>
        <w:t xml:space="preserve">Cabinet ville </w:t>
      </w:r>
      <w:r w:rsidRPr="001F34E9">
        <w:rPr>
          <w:rFonts w:ascii="Arial" w:hAnsi="Arial" w:cs="Arial"/>
          <w:sz w:val="20"/>
          <w:szCs w:val="20"/>
        </w:rPr>
        <w:t xml:space="preserve"> </w:t>
      </w:r>
      <w:sdt>
        <w:sdtPr>
          <w:rPr>
            <w:rFonts w:ascii="Arial" w:hAnsi="Arial" w:cs="Arial"/>
            <w:sz w:val="20"/>
            <w:szCs w:val="20"/>
          </w:rPr>
          <w:id w:val="-946383720"/>
          <w14:checkbox>
            <w14:checked w14:val="0"/>
            <w14:checkedState w14:val="2612" w14:font="MS Gothic"/>
            <w14:uncheckedState w14:val="2610" w14:font="MS Gothic"/>
          </w14:checkbox>
        </w:sdtPr>
        <w:sdtEndPr/>
        <w:sdtContent>
          <w:r w:rsidR="00A27D36" w:rsidRPr="001F34E9">
            <w:rPr>
              <w:rFonts w:ascii="Segoe UI Symbol" w:eastAsia="MS Gothic" w:hAnsi="Segoe UI Symbol" w:cs="Segoe UI Symbol"/>
              <w:sz w:val="20"/>
              <w:szCs w:val="20"/>
            </w:rPr>
            <w:t>☐</w:t>
          </w:r>
        </w:sdtContent>
      </w:sdt>
      <w:r w:rsidR="00A27D36">
        <w:rPr>
          <w:rFonts w:ascii="Arial" w:hAnsi="Arial" w:cs="Arial"/>
          <w:sz w:val="20"/>
          <w:szCs w:val="20"/>
        </w:rPr>
        <w:t xml:space="preserve"> …..</w:t>
      </w:r>
      <w:r w:rsidRPr="001F34E9">
        <w:rPr>
          <w:rFonts w:ascii="Arial" w:hAnsi="Arial" w:cs="Arial"/>
          <w:sz w:val="20"/>
          <w:szCs w:val="20"/>
        </w:rPr>
        <w:t xml:space="preserve"> </w:t>
      </w:r>
    </w:p>
    <w:p w14:paraId="5B1E641F" w14:textId="77777777" w:rsidR="004F66BA" w:rsidRPr="001F34E9" w:rsidRDefault="004F66BA" w:rsidP="00BB316A">
      <w:pPr>
        <w:rPr>
          <w:rFonts w:ascii="Arial" w:hAnsi="Arial" w:cs="Arial"/>
          <w:sz w:val="20"/>
          <w:szCs w:val="20"/>
        </w:rPr>
      </w:pPr>
    </w:p>
    <w:p w14:paraId="37F3D041"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1F34E9">
            <w:rPr>
              <w:rStyle w:val="Mention1"/>
              <w:rFonts w:ascii="Arial" w:hAnsi="Arial" w:cs="Arial"/>
              <w:sz w:val="20"/>
              <w:szCs w:val="20"/>
            </w:rPr>
            <w:t>________________</w:t>
          </w:r>
        </w:sdtContent>
      </w:sdt>
    </w:p>
    <w:p w14:paraId="1F892309" w14:textId="77777777" w:rsidR="00BB316A" w:rsidRPr="00D67ADC" w:rsidRDefault="00BB316A" w:rsidP="00BB316A">
      <w:pPr>
        <w:rPr>
          <w:rFonts w:ascii="Arial" w:hAnsi="Arial" w:cs="Arial"/>
          <w:sz w:val="20"/>
          <w:szCs w:val="20"/>
          <w:lang w:val="de-DE"/>
        </w:rPr>
      </w:pPr>
      <w:r w:rsidRPr="001F34E9">
        <w:rPr>
          <w:rFonts w:ascii="Arial" w:hAnsi="Arial" w:cs="Arial"/>
          <w:sz w:val="20"/>
          <w:szCs w:val="20"/>
        </w:rPr>
        <w:lastRenderedPageBreak/>
        <w:t>Tél :</w:t>
      </w:r>
      <w:r w:rsidRPr="001F34E9">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D67ADC">
        <w:rPr>
          <w:rFonts w:ascii="Arial" w:hAnsi="Arial" w:cs="Arial"/>
          <w:sz w:val="20"/>
          <w:szCs w:val="20"/>
          <w:lang w:val="de-DE"/>
        </w:rPr>
        <w:t>E-mail</w:t>
      </w:r>
      <w:proofErr w:type="spellEnd"/>
      <w:r w:rsidRPr="00D67ADC">
        <w:rPr>
          <w:rFonts w:ascii="Arial" w:hAnsi="Arial" w:cs="Arial"/>
          <w:sz w:val="20"/>
          <w:szCs w:val="20"/>
          <w:lang w:val="de-DE"/>
        </w:rPr>
        <w:t xml:space="preserve"> : </w:t>
      </w:r>
      <w:sdt>
        <w:sdtPr>
          <w:rPr>
            <w:rFonts w:ascii="Arial" w:hAnsi="Arial" w:cs="Arial"/>
            <w:sz w:val="20"/>
            <w:szCs w:val="20"/>
          </w:rPr>
          <w:id w:val="1472792014"/>
          <w:placeholder>
            <w:docPart w:val="A879130CF5884191AB1D3232792680A1"/>
          </w:placeholder>
          <w:showingPlcHdr/>
        </w:sdtPr>
        <w:sdtEndPr/>
        <w:sdtContent>
          <w:r w:rsidRPr="00D67ADC">
            <w:rPr>
              <w:rStyle w:val="Mention1"/>
              <w:rFonts w:ascii="Arial" w:hAnsi="Arial" w:cs="Arial"/>
              <w:sz w:val="20"/>
              <w:szCs w:val="20"/>
              <w:lang w:val="de-DE"/>
            </w:rPr>
            <w:t>xxx@domaine.com</w:t>
          </w:r>
        </w:sdtContent>
      </w:sdt>
    </w:p>
    <w:p w14:paraId="6B11C671" w14:textId="77777777" w:rsidR="00BB316A" w:rsidRPr="001F34E9" w:rsidRDefault="00BB316A" w:rsidP="00BB316A">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0FA14D60" w14:textId="634CAFC7" w:rsidR="00664C7D" w:rsidRDefault="00BB316A" w:rsidP="008D2747">
      <w:pPr>
        <w:ind w:right="260"/>
      </w:pPr>
      <w:r w:rsidRPr="001F34E9">
        <w:rPr>
          <w:rFonts w:ascii="Arial" w:hAnsi="Arial" w:cs="Arial"/>
          <w:sz w:val="20"/>
          <w:szCs w:val="20"/>
        </w:rPr>
        <w:t>Cachet et signature du médecin</w:t>
      </w:r>
      <w:r w:rsidRPr="0093672E">
        <w:t> :</w:t>
      </w:r>
    </w:p>
    <w:p w14:paraId="663C7150" w14:textId="5AE5B808" w:rsidR="00707925" w:rsidRDefault="00707925">
      <w:pPr>
        <w:rPr>
          <w:rFonts w:ascii="Arial" w:hAnsi="Arial" w:cs="Arial"/>
          <w:sz w:val="20"/>
          <w:szCs w:val="20"/>
        </w:rPr>
      </w:pPr>
      <w:r>
        <w:rPr>
          <w:rFonts w:ascii="Arial" w:hAnsi="Arial" w:cs="Arial"/>
          <w:sz w:val="20"/>
          <w:szCs w:val="20"/>
        </w:rPr>
        <w:br w:type="page"/>
      </w:r>
    </w:p>
    <w:p w14:paraId="3A2213B2" w14:textId="77777777" w:rsidR="003648F6"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d’arrêt définitif de traitement</w:t>
      </w:r>
    </w:p>
    <w:p w14:paraId="485A79DE" w14:textId="77777777" w:rsidR="0070205A" w:rsidRPr="00DB536D" w:rsidRDefault="008D50E4"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137F4F">
        <w:rPr>
          <w:rStyle w:val="lev"/>
          <w:rFonts w:ascii="Arial Narrow" w:eastAsiaTheme="majorEastAsia" w:hAnsi="Arial Narrow" w:cstheme="majorBidi"/>
          <w:b w:val="0"/>
          <w:color w:val="2E74B5" w:themeColor="accent1" w:themeShade="BF"/>
          <w:sz w:val="28"/>
          <w:szCs w:val="28"/>
        </w:rPr>
        <w:t>ORPHACOL</w:t>
      </w:r>
      <w:r w:rsidR="0070205A" w:rsidRPr="00137F4F">
        <w:rPr>
          <w:rStyle w:val="lev"/>
          <w:rFonts w:ascii="Arial Narrow" w:eastAsiaTheme="majorEastAsia" w:hAnsi="Arial Narrow" w:cstheme="majorBidi"/>
          <w:b w:val="0"/>
          <w:color w:val="2E74B5" w:themeColor="accent1" w:themeShade="BF"/>
          <w:sz w:val="28"/>
          <w:szCs w:val="28"/>
        </w:rPr>
        <w:t xml:space="preserve"> dans </w:t>
      </w:r>
      <w:r w:rsidR="0070205A">
        <w:rPr>
          <w:rStyle w:val="lev"/>
          <w:rFonts w:ascii="Arial Narrow" w:eastAsiaTheme="majorEastAsia" w:hAnsi="Arial Narrow" w:cstheme="majorBidi"/>
          <w:b w:val="0"/>
          <w:color w:val="2E74B5" w:themeColor="accent1" w:themeShade="BF"/>
          <w:sz w:val="28"/>
          <w:szCs w:val="28"/>
        </w:rPr>
        <w:t xml:space="preserve">le traitement de la xanthomatose </w:t>
      </w:r>
      <w:proofErr w:type="spellStart"/>
      <w:r w:rsidR="0070205A" w:rsidRPr="0070205A">
        <w:rPr>
          <w:rStyle w:val="lev"/>
          <w:rFonts w:ascii="Arial Narrow" w:eastAsiaTheme="majorEastAsia" w:hAnsi="Arial Narrow" w:cstheme="majorBidi"/>
          <w:b w:val="0"/>
          <w:color w:val="2E74B5" w:themeColor="accent1" w:themeShade="BF"/>
          <w:sz w:val="28"/>
          <w:szCs w:val="28"/>
        </w:rPr>
        <w:t>cérébrotendineuse</w:t>
      </w:r>
      <w:proofErr w:type="spellEnd"/>
    </w:p>
    <w:p w14:paraId="52020A32" w14:textId="77777777" w:rsidR="003648F6" w:rsidRPr="00664C7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6"/>
          <w:szCs w:val="26"/>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334E041F" w14:textId="32DCB10E" w:rsidR="001E6C0C" w:rsidRPr="0093672E" w:rsidRDefault="001E6C0C" w:rsidP="001E6C0C">
      <w:pPr>
        <w:jc w:val="right"/>
      </w:pPr>
      <w:r w:rsidRPr="001E6C0C">
        <w:rPr>
          <w:rFonts w:ascii="Arial" w:hAnsi="Arial" w:cs="Arial"/>
          <w:sz w:val="20"/>
          <w:szCs w:val="20"/>
        </w:rPr>
        <w:t xml:space="preserve">Date de </w:t>
      </w:r>
      <w:r w:rsidR="007F220E">
        <w:rPr>
          <w:rFonts w:ascii="Arial" w:hAnsi="Arial" w:cs="Arial"/>
          <w:sz w:val="20"/>
          <w:szCs w:val="20"/>
        </w:rPr>
        <w:t>la visite</w:t>
      </w:r>
      <w:r w:rsidRPr="001E6C0C">
        <w:rPr>
          <w:rFonts w:ascii="Arial" w:hAnsi="Arial" w:cs="Arial"/>
          <w:sz w:val="20"/>
          <w:szCs w:val="20"/>
        </w:rPr>
        <w:t xml:space="preserve"> : </w:t>
      </w:r>
      <w:sdt>
        <w:sdtPr>
          <w:rPr>
            <w:rFonts w:ascii="Arial" w:hAnsi="Arial" w:cs="Arial"/>
            <w:sz w:val="20"/>
            <w:szCs w:val="20"/>
          </w:rPr>
          <w:id w:val="847991603"/>
          <w:placeholder>
            <w:docPart w:val="1F17B733177F41D28127A31CD76B0E92"/>
          </w:placeholder>
          <w:showingPlcHdr/>
          <w:date>
            <w:dateFormat w:val="dd/MM/yyyy"/>
            <w:lid w:val="fr-FR"/>
            <w:storeMappedDataAs w:val="dateTime"/>
            <w:calendar w:val="gregorian"/>
          </w:date>
        </w:sdtPr>
        <w:sdtEndPr>
          <w:rPr>
            <w:rFonts w:asciiTheme="minorHAnsi" w:hAnsiTheme="minorHAnsi" w:cstheme="minorBidi"/>
            <w:sz w:val="22"/>
            <w:szCs w:val="22"/>
          </w:rPr>
        </w:sdtEndPr>
        <w:sdtContent>
          <w:r w:rsidRPr="001E6C0C">
            <w:rPr>
              <w:rStyle w:val="Mention1"/>
              <w:rFonts w:ascii="Arial" w:hAnsi="Arial" w:cs="Arial"/>
              <w:sz w:val="20"/>
              <w:szCs w:val="20"/>
            </w:rPr>
            <w:t>_ _/_ _/_ _ _ _</w:t>
          </w:r>
        </w:sdtContent>
      </w:sdt>
    </w:p>
    <w:p w14:paraId="5300D893" w14:textId="77777777" w:rsidR="003648F6" w:rsidRPr="00CF416D" w:rsidRDefault="003648F6" w:rsidP="003648F6">
      <w:pPr>
        <w:ind w:right="260"/>
        <w:jc w:val="right"/>
        <w:rPr>
          <w:rFonts w:ascii="Arial" w:hAnsi="Arial" w:cs="Arial"/>
          <w:sz w:val="20"/>
          <w:szCs w:val="20"/>
          <w:shd w:val="clear" w:color="auto" w:fill="CCCCFF"/>
        </w:rPr>
      </w:pPr>
      <w:r w:rsidRPr="00CF416D">
        <w:rPr>
          <w:rFonts w:ascii="Arial" w:hAnsi="Arial" w:cs="Arial"/>
          <w:sz w:val="20"/>
          <w:szCs w:val="20"/>
          <w:shd w:val="clear" w:color="auto" w:fill="CCCCFF"/>
        </w:rPr>
        <w:t xml:space="preserve"> </w:t>
      </w:r>
    </w:p>
    <w:p w14:paraId="62816BE6" w14:textId="77777777" w:rsidR="001E6C0C" w:rsidRPr="00157B1B" w:rsidRDefault="001E6C0C"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1A1530FF" w14:textId="77777777" w:rsidR="001E6C0C" w:rsidRPr="00523F9D" w:rsidRDefault="001E6C0C" w:rsidP="001E6C0C">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593666388"/>
          <w:placeholder>
            <w:docPart w:val="E94EAEFED92A4C2AAC707124B413B7EA"/>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53471414"/>
          <w:placeholder>
            <w:docPart w:val="6A3B05D5D90C482EB5DE2476F4382834"/>
          </w:placeholder>
          <w:showingPlcHdr/>
        </w:sdtPr>
        <w:sdtEndPr/>
        <w:sdtContent>
          <w:r w:rsidRPr="00523F9D">
            <w:rPr>
              <w:rStyle w:val="Mention1"/>
              <w:rFonts w:ascii="Arial" w:hAnsi="Arial" w:cs="Arial"/>
              <w:sz w:val="20"/>
              <w:szCs w:val="20"/>
            </w:rPr>
            <w:t>| _ | _ |</w:t>
          </w:r>
        </w:sdtContent>
      </w:sdt>
    </w:p>
    <w:p w14:paraId="1A5FB039" w14:textId="77777777" w:rsidR="00542845" w:rsidRPr="00542845" w:rsidRDefault="00542845" w:rsidP="00137F4F">
      <w:pPr>
        <w:autoSpaceDE w:val="0"/>
        <w:autoSpaceDN w:val="0"/>
        <w:adjustRightInd w:val="0"/>
        <w:spacing w:after="0" w:line="240" w:lineRule="auto"/>
        <w:rPr>
          <w:rFonts w:ascii="Arial" w:hAnsi="Arial" w:cs="Arial"/>
          <w:sz w:val="20"/>
          <w:szCs w:val="20"/>
        </w:rPr>
      </w:pPr>
    </w:p>
    <w:p w14:paraId="6BA25124" w14:textId="00E351FF" w:rsidR="00542845" w:rsidRDefault="00542845" w:rsidP="00542845">
      <w:pPr>
        <w:spacing w:after="0"/>
        <w:rPr>
          <w:rFonts w:ascii="Arial" w:eastAsiaTheme="minorEastAsia" w:hAnsi="Arial" w:cs="Arial"/>
          <w:color w:val="404040" w:themeColor="text1" w:themeTint="BF"/>
          <w:sz w:val="20"/>
          <w:szCs w:val="20"/>
          <w:lang w:eastAsia="fr-FR"/>
        </w:rPr>
      </w:pPr>
      <w:r w:rsidRPr="00542845">
        <w:rPr>
          <w:rFonts w:ascii="Arial" w:hAnsi="Arial" w:cs="Arial"/>
          <w:sz w:val="20"/>
          <w:szCs w:val="20"/>
          <w:lang w:eastAsia="fr-FR"/>
        </w:rPr>
        <w:t>Sexe</w:t>
      </w:r>
      <w:r w:rsidRPr="00542845">
        <w:rPr>
          <w:rFonts w:ascii="Arial" w:hAnsi="Arial" w:cs="Arial"/>
          <w:sz w:val="20"/>
          <w:szCs w:val="20"/>
        </w:rPr>
        <w:t xml:space="preserve"> : </w:t>
      </w:r>
      <w:sdt>
        <w:sdtPr>
          <w:rPr>
            <w:rFonts w:ascii="Arial" w:hAnsi="Arial" w:cs="Arial"/>
            <w:sz w:val="20"/>
            <w:szCs w:val="20"/>
          </w:rPr>
          <w:id w:val="-405155434"/>
          <w:placeholder>
            <w:docPart w:val="0A7A4F99E841498BA2270F643BC9CE2C"/>
          </w:placeholder>
        </w:sdtPr>
        <w:sdtEndPr/>
        <w:sdtContent>
          <w:r w:rsidRPr="00542845">
            <w:rPr>
              <w:sz w:val="20"/>
              <w:szCs w:val="20"/>
            </w:rPr>
            <w:t xml:space="preserve">M </w:t>
          </w:r>
          <w:r w:rsidRPr="00542845">
            <w:rPr>
              <w:rFonts w:ascii="MS Gothic" w:eastAsia="MS Gothic" w:hAnsi="MS Gothic" w:hint="eastAsia"/>
              <w:sz w:val="20"/>
              <w:szCs w:val="20"/>
            </w:rPr>
            <w:t>☐</w:t>
          </w:r>
          <w:r w:rsidRPr="00542845">
            <w:rPr>
              <w:sz w:val="20"/>
              <w:szCs w:val="20"/>
            </w:rPr>
            <w:t xml:space="preserve"> F </w:t>
          </w:r>
          <w:r w:rsidRPr="00542845">
            <w:rPr>
              <w:rFonts w:ascii="MS Gothic" w:eastAsia="MS Gothic" w:hAnsi="MS Gothic" w:hint="eastAsia"/>
              <w:sz w:val="20"/>
              <w:szCs w:val="20"/>
            </w:rPr>
            <w:t>☐</w:t>
          </w:r>
        </w:sdtContent>
      </w:sdt>
      <w:r w:rsidRPr="00542845">
        <w:rPr>
          <w:rFonts w:ascii="Arial" w:hAnsi="Arial" w:cs="Arial"/>
          <w:sz w:val="20"/>
          <w:szCs w:val="20"/>
          <w:lang w:eastAsia="fr-FR"/>
        </w:rPr>
        <w:tab/>
      </w:r>
      <w:r w:rsidRPr="00542845">
        <w:rPr>
          <w:rFonts w:ascii="Arial" w:hAnsi="Arial" w:cs="Arial"/>
          <w:sz w:val="20"/>
          <w:szCs w:val="20"/>
          <w:lang w:eastAsia="fr-FR"/>
        </w:rPr>
        <w:tab/>
      </w:r>
      <w:r w:rsidRPr="00542845">
        <w:rPr>
          <w:rFonts w:ascii="Arial" w:eastAsiaTheme="minorEastAsia" w:hAnsi="Arial" w:cs="Arial"/>
          <w:color w:val="404040" w:themeColor="text1" w:themeTint="BF"/>
          <w:sz w:val="20"/>
          <w:szCs w:val="20"/>
          <w:lang w:eastAsia="fr-FR"/>
        </w:rPr>
        <w:t xml:space="preserve">Date de naissance :    </w:t>
      </w:r>
      <w:r w:rsidRPr="00542845">
        <w:rPr>
          <w:rFonts w:ascii="Arial Nova Cond" w:eastAsiaTheme="minorEastAsia" w:hAnsi="Arial Nova Cond" w:cs="Arial"/>
          <w:color w:val="595959" w:themeColor="text1" w:themeTint="A6"/>
          <w:sz w:val="20"/>
          <w:szCs w:val="20"/>
          <w:shd w:val="clear" w:color="auto" w:fill="F2F2F2" w:themeFill="background1" w:themeFillShade="F2"/>
          <w:lang w:eastAsia="fr-FR"/>
        </w:rPr>
        <w:t xml:space="preserve">  _ _/_ _/_ _/   </w:t>
      </w:r>
      <w:r w:rsidRPr="00542845">
        <w:rPr>
          <w:rFonts w:ascii="Arial" w:eastAsiaTheme="minorEastAsia" w:hAnsi="Arial" w:cs="Arial"/>
          <w:color w:val="404040" w:themeColor="text1" w:themeTint="BF"/>
          <w:sz w:val="20"/>
          <w:szCs w:val="20"/>
          <w:lang w:eastAsia="fr-FR"/>
        </w:rPr>
        <w:t xml:space="preserve"> (MM/AAAA) </w:t>
      </w:r>
    </w:p>
    <w:p w14:paraId="11B086AE" w14:textId="77777777" w:rsidR="00DA68C5" w:rsidRDefault="00DA68C5" w:rsidP="00542845">
      <w:pPr>
        <w:rPr>
          <w:rFonts w:ascii="Arial" w:eastAsiaTheme="minorEastAsia" w:hAnsi="Arial" w:cs="Arial"/>
          <w:color w:val="404040" w:themeColor="text1" w:themeTint="BF"/>
          <w:sz w:val="20"/>
          <w:szCs w:val="20"/>
          <w:lang w:eastAsia="fr-FR"/>
        </w:rPr>
      </w:pPr>
    </w:p>
    <w:p w14:paraId="4D0FC4B8" w14:textId="24D16F88" w:rsidR="00542845" w:rsidRPr="00542845" w:rsidRDefault="00542845" w:rsidP="00542845">
      <w:pPr>
        <w:rPr>
          <w:rFonts w:ascii="Arial" w:eastAsiaTheme="minorEastAsia" w:hAnsi="Arial" w:cs="Arial"/>
          <w:color w:val="404040" w:themeColor="text1" w:themeTint="BF"/>
          <w:sz w:val="20"/>
          <w:szCs w:val="20"/>
          <w:lang w:eastAsia="fr-FR"/>
        </w:rPr>
      </w:pPr>
      <w:r w:rsidRPr="00542845">
        <w:rPr>
          <w:rFonts w:ascii="Arial" w:eastAsiaTheme="minorEastAsia" w:hAnsi="Arial" w:cs="Arial"/>
          <w:color w:val="404040" w:themeColor="text1" w:themeTint="BF"/>
          <w:sz w:val="20"/>
          <w:szCs w:val="20"/>
          <w:lang w:eastAsia="fr-FR"/>
        </w:rPr>
        <w:t xml:space="preserve">Poids (kg) : </w:t>
      </w:r>
      <w:r w:rsidRPr="00542845">
        <w:rPr>
          <w:rFonts w:ascii="Arial Nova Cond" w:eastAsiaTheme="minorEastAsia" w:hAnsi="Arial Nova Cond" w:cs="Arial"/>
          <w:color w:val="595959" w:themeColor="text1" w:themeTint="A6"/>
          <w:sz w:val="20"/>
          <w:szCs w:val="20"/>
          <w:shd w:val="clear" w:color="auto" w:fill="F2F2F2" w:themeFill="background1" w:themeFillShade="F2"/>
          <w:lang w:eastAsia="fr-FR"/>
        </w:rPr>
        <w:t>| _ | _ | _ |</w:t>
      </w:r>
      <w:r w:rsidRPr="00542845">
        <w:rPr>
          <w:rFonts w:ascii="Arial" w:eastAsiaTheme="minorEastAsia" w:hAnsi="Arial" w:cs="Arial"/>
          <w:color w:val="404040" w:themeColor="text1" w:themeTint="BF"/>
          <w:sz w:val="20"/>
          <w:szCs w:val="20"/>
          <w:lang w:eastAsia="fr-FR"/>
        </w:rPr>
        <w:t xml:space="preserve">  </w:t>
      </w:r>
      <w:r w:rsidRPr="00542845">
        <w:rPr>
          <w:rFonts w:ascii="Arial" w:eastAsiaTheme="minorEastAsia" w:hAnsi="Arial" w:cs="Arial"/>
          <w:color w:val="404040" w:themeColor="text1" w:themeTint="BF"/>
          <w:sz w:val="20"/>
          <w:szCs w:val="20"/>
          <w:lang w:eastAsia="fr-FR"/>
        </w:rPr>
        <w:tab/>
      </w:r>
      <w:r w:rsidRPr="00542845">
        <w:rPr>
          <w:rFonts w:ascii="Arial" w:eastAsiaTheme="minorEastAsia" w:hAnsi="Arial" w:cs="Arial"/>
          <w:color w:val="404040" w:themeColor="text1" w:themeTint="BF"/>
          <w:sz w:val="20"/>
          <w:szCs w:val="20"/>
          <w:lang w:eastAsia="fr-FR"/>
        </w:rPr>
        <w:tab/>
      </w:r>
      <w:r w:rsidRPr="00542845">
        <w:rPr>
          <w:rFonts w:ascii="Arial" w:eastAsiaTheme="minorEastAsia" w:hAnsi="Arial" w:cs="Arial"/>
          <w:color w:val="404040" w:themeColor="text1" w:themeTint="BF"/>
          <w:sz w:val="20"/>
          <w:szCs w:val="20"/>
          <w:lang w:eastAsia="fr-FR"/>
        </w:rPr>
        <w:tab/>
        <w:t xml:space="preserve">Taille (cm) : </w:t>
      </w:r>
      <w:r w:rsidRPr="00542845">
        <w:rPr>
          <w:rFonts w:ascii="Arial Nova Cond" w:eastAsiaTheme="minorEastAsia" w:hAnsi="Arial Nova Cond" w:cs="Arial"/>
          <w:color w:val="595959" w:themeColor="text1" w:themeTint="A6"/>
          <w:sz w:val="20"/>
          <w:szCs w:val="20"/>
          <w:shd w:val="clear" w:color="auto" w:fill="F2F2F2" w:themeFill="background1" w:themeFillShade="F2"/>
          <w:lang w:eastAsia="fr-FR"/>
        </w:rPr>
        <w:t>| _ | _ | _ |</w:t>
      </w:r>
    </w:p>
    <w:p w14:paraId="461E6F92" w14:textId="77777777" w:rsidR="00542845" w:rsidRDefault="00542845" w:rsidP="00137F4F">
      <w:pPr>
        <w:autoSpaceDE w:val="0"/>
        <w:autoSpaceDN w:val="0"/>
        <w:adjustRightInd w:val="0"/>
        <w:spacing w:after="0" w:line="240" w:lineRule="auto"/>
        <w:rPr>
          <w:rFonts w:ascii="Arial" w:hAnsi="Arial" w:cs="Arial"/>
          <w:sz w:val="20"/>
          <w:szCs w:val="20"/>
        </w:rPr>
      </w:pPr>
    </w:p>
    <w:p w14:paraId="18AB050A" w14:textId="77777777" w:rsidR="00542845" w:rsidRDefault="00542845" w:rsidP="00137F4F">
      <w:pPr>
        <w:autoSpaceDE w:val="0"/>
        <w:autoSpaceDN w:val="0"/>
        <w:adjustRightInd w:val="0"/>
        <w:spacing w:after="0" w:line="240" w:lineRule="auto"/>
        <w:rPr>
          <w:rFonts w:ascii="Arial" w:hAnsi="Arial" w:cs="Arial"/>
          <w:sz w:val="20"/>
          <w:szCs w:val="20"/>
        </w:rPr>
      </w:pPr>
    </w:p>
    <w:p w14:paraId="3A056354" w14:textId="2CCEEEC7" w:rsidR="00137F4F" w:rsidRPr="00540FF2" w:rsidRDefault="00137F4F" w:rsidP="00137F4F">
      <w:pPr>
        <w:autoSpaceDE w:val="0"/>
        <w:autoSpaceDN w:val="0"/>
        <w:adjustRightInd w:val="0"/>
        <w:spacing w:after="0" w:line="240" w:lineRule="auto"/>
        <w:rPr>
          <w:rFonts w:ascii="Arial" w:hAnsi="Arial" w:cs="Arial"/>
          <w:sz w:val="20"/>
          <w:szCs w:val="20"/>
        </w:rPr>
      </w:pPr>
      <w:r w:rsidRPr="00540FF2">
        <w:rPr>
          <w:rFonts w:ascii="Arial" w:hAnsi="Arial" w:cs="Arial"/>
          <w:sz w:val="20"/>
          <w:szCs w:val="20"/>
        </w:rPr>
        <w:t>Date d’arrêt du traitement :</w:t>
      </w:r>
    </w:p>
    <w:p w14:paraId="7BC06C4C" w14:textId="77777777" w:rsidR="00137F4F" w:rsidRDefault="00137F4F" w:rsidP="00137F4F">
      <w:pPr>
        <w:autoSpaceDE w:val="0"/>
        <w:autoSpaceDN w:val="0"/>
        <w:adjustRightInd w:val="0"/>
        <w:spacing w:after="0" w:line="240" w:lineRule="auto"/>
        <w:rPr>
          <w:rFonts w:ascii="Calibri" w:hAnsi="Calibri" w:cs="Calibri"/>
        </w:rPr>
      </w:pPr>
    </w:p>
    <w:p w14:paraId="20079732" w14:textId="01A8872D" w:rsidR="001E6C0C" w:rsidRPr="00540FF2" w:rsidRDefault="00137F4F" w:rsidP="007524BC">
      <w:pPr>
        <w:autoSpaceDE w:val="0"/>
        <w:autoSpaceDN w:val="0"/>
        <w:adjustRightInd w:val="0"/>
        <w:spacing w:after="0" w:line="240" w:lineRule="auto"/>
        <w:rPr>
          <w:rFonts w:ascii="Arial" w:hAnsi="Arial" w:cs="Arial"/>
          <w:sz w:val="20"/>
          <w:szCs w:val="20"/>
        </w:rPr>
      </w:pPr>
      <w:r w:rsidRPr="00540FF2">
        <w:rPr>
          <w:rFonts w:ascii="Arial" w:hAnsi="Arial" w:cs="Arial"/>
          <w:sz w:val="20"/>
          <w:szCs w:val="20"/>
        </w:rPr>
        <w:t xml:space="preserve">Cause de l’arrêt du </w:t>
      </w:r>
      <w:r w:rsidR="00B30689" w:rsidRPr="00540FF2">
        <w:rPr>
          <w:rFonts w:ascii="Arial" w:hAnsi="Arial" w:cs="Arial"/>
          <w:sz w:val="20"/>
          <w:szCs w:val="20"/>
        </w:rPr>
        <w:t>traitement (</w:t>
      </w:r>
      <w:r w:rsidRPr="00540FF2">
        <w:rPr>
          <w:rFonts w:ascii="Arial" w:hAnsi="Arial" w:cs="Arial"/>
          <w:sz w:val="20"/>
          <w:szCs w:val="20"/>
        </w:rPr>
        <w:t>manque d’efficacité, apparition d’une toxicité</w:t>
      </w:r>
      <w:r w:rsidR="00803046" w:rsidRPr="00540FF2">
        <w:rPr>
          <w:rFonts w:ascii="Arial" w:hAnsi="Arial" w:cs="Arial"/>
          <w:sz w:val="20"/>
          <w:szCs w:val="20"/>
        </w:rPr>
        <w:t>, autre (préciser)</w:t>
      </w:r>
      <w:r w:rsidRPr="00540FF2">
        <w:rPr>
          <w:rFonts w:ascii="Arial" w:hAnsi="Arial" w:cs="Arial"/>
          <w:sz w:val="20"/>
          <w:szCs w:val="20"/>
        </w:rPr>
        <w:t>) :</w:t>
      </w:r>
    </w:p>
    <w:p w14:paraId="5E402F1B" w14:textId="77777777" w:rsidR="00137F4F" w:rsidRDefault="00137F4F" w:rsidP="007524BC">
      <w:pPr>
        <w:autoSpaceDE w:val="0"/>
        <w:autoSpaceDN w:val="0"/>
        <w:adjustRightInd w:val="0"/>
        <w:spacing w:after="0" w:line="240" w:lineRule="auto"/>
        <w:rPr>
          <w:rFonts w:ascii="Calibri" w:hAnsi="Calibri" w:cs="Calibri"/>
        </w:rPr>
      </w:pPr>
    </w:p>
    <w:p w14:paraId="5F5C05C2" w14:textId="77777777" w:rsidR="00137F4F" w:rsidRDefault="00137F4F" w:rsidP="007524BC">
      <w:pPr>
        <w:autoSpaceDE w:val="0"/>
        <w:autoSpaceDN w:val="0"/>
        <w:adjustRightInd w:val="0"/>
        <w:spacing w:after="0" w:line="240" w:lineRule="auto"/>
        <w:rPr>
          <w:rFonts w:ascii="Calibri" w:hAnsi="Calibri" w:cs="Calibri"/>
        </w:rPr>
      </w:pPr>
    </w:p>
    <w:p w14:paraId="6855D358" w14:textId="77777777" w:rsidR="00137F4F" w:rsidRPr="007524BC" w:rsidRDefault="00137F4F" w:rsidP="007524BC">
      <w:pPr>
        <w:autoSpaceDE w:val="0"/>
        <w:autoSpaceDN w:val="0"/>
        <w:adjustRightInd w:val="0"/>
        <w:spacing w:after="0" w:line="240" w:lineRule="auto"/>
        <w:rPr>
          <w:rFonts w:ascii="Calibri" w:hAnsi="Calibri" w:cs="Calibri"/>
        </w:rPr>
      </w:pPr>
    </w:p>
    <w:p w14:paraId="3F99B813" w14:textId="77777777" w:rsidR="001E6C0C" w:rsidRPr="00157B1B" w:rsidRDefault="001E6C0C"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07379A55" w14:textId="77777777" w:rsidR="001E6C0C" w:rsidRPr="001F34E9" w:rsidRDefault="001E6C0C" w:rsidP="001E6C0C">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275842349"/>
          <w:placeholder>
            <w:docPart w:val="9BA9EAF78C07444AA6D4705791C070E4"/>
          </w:placeholder>
          <w:showingPlcHdr/>
        </w:sdtPr>
        <w:sdtEndPr/>
        <w:sdtContent>
          <w:r w:rsidRPr="001F34E9">
            <w:rPr>
              <w:rStyle w:val="Mention1"/>
              <w:rFonts w:ascii="Arial" w:hAnsi="Arial" w:cs="Arial"/>
              <w:sz w:val="20"/>
              <w:szCs w:val="20"/>
            </w:rPr>
            <w:t>________________</w:t>
          </w:r>
        </w:sdtContent>
      </w:sdt>
    </w:p>
    <w:p w14:paraId="7B2851CB" w14:textId="77777777" w:rsidR="001E6C0C" w:rsidRPr="001F34E9" w:rsidRDefault="001E6C0C" w:rsidP="001E6C0C">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852963818"/>
          <w:placeholder>
            <w:docPart w:val="E01D642F00964261A30D1D11EB570EF2"/>
          </w:placeholder>
          <w:showingPlcHdr/>
        </w:sdtPr>
        <w:sdtEndPr/>
        <w:sdtContent>
          <w:r w:rsidRPr="001F34E9">
            <w:rPr>
              <w:rStyle w:val="Mention1"/>
              <w:rFonts w:ascii="Arial" w:hAnsi="Arial" w:cs="Arial"/>
              <w:sz w:val="20"/>
              <w:szCs w:val="20"/>
            </w:rPr>
            <w:t>________________</w:t>
          </w:r>
        </w:sdtContent>
      </w:sdt>
    </w:p>
    <w:p w14:paraId="54D6CB4F" w14:textId="77777777" w:rsidR="001E6C0C" w:rsidRPr="001F34E9" w:rsidRDefault="001E6C0C" w:rsidP="001E6C0C">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770073979"/>
          <w:placeholder>
            <w:docPart w:val="2EC4B643EE2C49F1A68F6593D70640D2"/>
          </w:placeholder>
          <w:showingPlcHdr/>
        </w:sdtPr>
        <w:sdtEndPr/>
        <w:sdtContent>
          <w:r w:rsidRPr="001F34E9">
            <w:rPr>
              <w:rStyle w:val="Mention1"/>
              <w:rFonts w:ascii="Arial" w:hAnsi="Arial" w:cs="Arial"/>
              <w:sz w:val="20"/>
              <w:szCs w:val="20"/>
            </w:rPr>
            <w:t>________________</w:t>
          </w:r>
        </w:sdtContent>
      </w:sdt>
    </w:p>
    <w:p w14:paraId="4F428B90" w14:textId="77777777" w:rsidR="001E6C0C" w:rsidRDefault="001E6C0C" w:rsidP="001E6C0C">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27826662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4721722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06236672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130766407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w:t>
      </w:r>
      <w:r w:rsidR="007F37CB">
        <w:rPr>
          <w:rFonts w:ascii="Arial" w:hAnsi="Arial" w:cs="Arial"/>
          <w:sz w:val="20"/>
          <w:szCs w:val="20"/>
        </w:rPr>
        <w:t>établissement de santé</w:t>
      </w:r>
      <w:r w:rsidRPr="001F34E9">
        <w:rPr>
          <w:rFonts w:ascii="Arial" w:hAnsi="Arial" w:cs="Arial"/>
          <w:sz w:val="20"/>
          <w:szCs w:val="20"/>
        </w:rPr>
        <w:t xml:space="preserve"> privé</w:t>
      </w:r>
      <w:r>
        <w:rPr>
          <w:rFonts w:ascii="Arial" w:hAnsi="Arial" w:cs="Arial"/>
          <w:sz w:val="20"/>
          <w:szCs w:val="20"/>
        </w:rPr>
        <w:t xml:space="preserve"> </w:t>
      </w:r>
    </w:p>
    <w:p w14:paraId="46F0E270" w14:textId="77777777" w:rsidR="001E6C0C" w:rsidRDefault="001E6C0C" w:rsidP="001E6C0C">
      <w:pPr>
        <w:rPr>
          <w:rFonts w:ascii="Arial" w:hAnsi="Arial" w:cs="Arial"/>
          <w:sz w:val="20"/>
          <w:szCs w:val="20"/>
        </w:rPr>
      </w:pPr>
      <w:r>
        <w:rPr>
          <w:rFonts w:ascii="Arial" w:hAnsi="Arial" w:cs="Arial"/>
          <w:sz w:val="20"/>
          <w:szCs w:val="20"/>
        </w:rPr>
        <w:t xml:space="preserve">Cabinet ville </w:t>
      </w:r>
      <w:r w:rsidRPr="001F34E9">
        <w:rPr>
          <w:rFonts w:ascii="Arial" w:hAnsi="Arial" w:cs="Arial"/>
          <w:sz w:val="20"/>
          <w:szCs w:val="20"/>
        </w:rPr>
        <w:t xml:space="preserve"> </w:t>
      </w:r>
      <w:sdt>
        <w:sdtPr>
          <w:rPr>
            <w:rFonts w:ascii="Arial" w:hAnsi="Arial" w:cs="Arial"/>
            <w:sz w:val="20"/>
            <w:szCs w:val="20"/>
          </w:rPr>
          <w:id w:val="133364516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Pr>
          <w:rFonts w:ascii="Arial" w:hAnsi="Arial" w:cs="Arial"/>
          <w:sz w:val="20"/>
          <w:szCs w:val="20"/>
        </w:rPr>
        <w:t xml:space="preserve"> …..</w:t>
      </w:r>
      <w:r w:rsidRPr="001F34E9">
        <w:rPr>
          <w:rFonts w:ascii="Arial" w:hAnsi="Arial" w:cs="Arial"/>
          <w:sz w:val="20"/>
          <w:szCs w:val="20"/>
        </w:rPr>
        <w:t xml:space="preserve"> </w:t>
      </w:r>
    </w:p>
    <w:p w14:paraId="222BB556" w14:textId="77777777" w:rsidR="001E6C0C" w:rsidRPr="001F34E9" w:rsidRDefault="001E6C0C" w:rsidP="001E6C0C">
      <w:pPr>
        <w:rPr>
          <w:rFonts w:ascii="Arial" w:hAnsi="Arial" w:cs="Arial"/>
          <w:sz w:val="20"/>
          <w:szCs w:val="20"/>
        </w:rPr>
      </w:pPr>
    </w:p>
    <w:p w14:paraId="01D86522" w14:textId="77777777" w:rsidR="001E6C0C" w:rsidRPr="001F34E9" w:rsidRDefault="001E6C0C" w:rsidP="001E6C0C">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1856220711"/>
          <w:placeholder>
            <w:docPart w:val="92C6B876E19346E190C2C33F74AE5F6D"/>
          </w:placeholder>
          <w:showingPlcHdr/>
        </w:sdtPr>
        <w:sdtEndPr/>
        <w:sdtContent>
          <w:r w:rsidRPr="001F34E9">
            <w:rPr>
              <w:rStyle w:val="Mention1"/>
              <w:rFonts w:ascii="Arial" w:hAnsi="Arial" w:cs="Arial"/>
              <w:sz w:val="20"/>
              <w:szCs w:val="20"/>
            </w:rPr>
            <w:t>________________</w:t>
          </w:r>
        </w:sdtContent>
      </w:sdt>
    </w:p>
    <w:p w14:paraId="65AC885D" w14:textId="77777777" w:rsidR="001E6C0C" w:rsidRPr="001E6C0C" w:rsidRDefault="001E6C0C" w:rsidP="001E6C0C">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813524536"/>
          <w:placeholder>
            <w:docPart w:val="66157CEA9A0B4C4FA37A4538445F325D"/>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1E6C0C">
        <w:rPr>
          <w:rFonts w:ascii="Arial" w:hAnsi="Arial" w:cs="Arial"/>
          <w:sz w:val="20"/>
          <w:szCs w:val="20"/>
          <w:lang w:val="de-DE"/>
        </w:rPr>
        <w:t>E-mail</w:t>
      </w:r>
      <w:proofErr w:type="spellEnd"/>
      <w:r w:rsidRPr="001E6C0C">
        <w:rPr>
          <w:rFonts w:ascii="Arial" w:hAnsi="Arial" w:cs="Arial"/>
          <w:sz w:val="20"/>
          <w:szCs w:val="20"/>
          <w:lang w:val="de-DE"/>
        </w:rPr>
        <w:t xml:space="preserve"> : </w:t>
      </w:r>
      <w:sdt>
        <w:sdtPr>
          <w:rPr>
            <w:rFonts w:ascii="Arial" w:hAnsi="Arial" w:cs="Arial"/>
            <w:sz w:val="20"/>
            <w:szCs w:val="20"/>
          </w:rPr>
          <w:id w:val="-1559169136"/>
          <w:placeholder>
            <w:docPart w:val="B6732BC08A9B484C94583142C8F5DACE"/>
          </w:placeholder>
          <w:showingPlcHdr/>
        </w:sdtPr>
        <w:sdtEndPr/>
        <w:sdtContent>
          <w:r w:rsidRPr="001E6C0C">
            <w:rPr>
              <w:rStyle w:val="Mention1"/>
              <w:rFonts w:ascii="Arial" w:hAnsi="Arial" w:cs="Arial"/>
              <w:sz w:val="20"/>
              <w:szCs w:val="20"/>
              <w:lang w:val="de-DE"/>
            </w:rPr>
            <w:t>xxx@domaine.com</w:t>
          </w:r>
        </w:sdtContent>
      </w:sdt>
    </w:p>
    <w:p w14:paraId="26F84EC7" w14:textId="77777777" w:rsidR="001E6C0C" w:rsidRPr="001F34E9" w:rsidRDefault="001E6C0C" w:rsidP="001E6C0C">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78487788"/>
          <w:placeholder>
            <w:docPart w:val="D04406BDC6994FDFA5B281626BA6A782"/>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1EF2DD7F" w14:textId="77777777" w:rsidR="001E6C0C" w:rsidRPr="0093672E" w:rsidRDefault="001E6C0C" w:rsidP="001E6C0C">
      <w:r w:rsidRPr="001F34E9">
        <w:rPr>
          <w:rFonts w:ascii="Arial" w:hAnsi="Arial" w:cs="Arial"/>
          <w:sz w:val="20"/>
          <w:szCs w:val="20"/>
        </w:rPr>
        <w:t>Cachet et signature du médecin</w:t>
      </w:r>
      <w:r w:rsidRPr="0093672E">
        <w:t> :</w:t>
      </w:r>
    </w:p>
    <w:p w14:paraId="66280343" w14:textId="77777777" w:rsidR="003648F6" w:rsidRDefault="003648F6" w:rsidP="00100401">
      <w:pPr>
        <w:ind w:right="260"/>
        <w:jc w:val="center"/>
        <w:rPr>
          <w:rFonts w:ascii="Arial" w:hAnsi="Arial" w:cs="Arial"/>
          <w:sz w:val="20"/>
          <w:szCs w:val="20"/>
        </w:rPr>
      </w:pPr>
    </w:p>
    <w:p w14:paraId="28120F09" w14:textId="77777777" w:rsidR="003648F6" w:rsidRDefault="003648F6" w:rsidP="00100401">
      <w:pPr>
        <w:ind w:right="260"/>
        <w:jc w:val="center"/>
        <w:rPr>
          <w:rFonts w:ascii="Arial" w:hAnsi="Arial" w:cs="Arial"/>
          <w:sz w:val="20"/>
          <w:szCs w:val="20"/>
        </w:rPr>
      </w:pPr>
    </w:p>
    <w:p w14:paraId="57D7A31C" w14:textId="77777777" w:rsidR="00597676" w:rsidRDefault="00597676">
      <w:pPr>
        <w:rPr>
          <w:rFonts w:ascii="Arial" w:hAnsi="Arial" w:cs="Arial"/>
          <w:sz w:val="20"/>
          <w:szCs w:val="20"/>
        </w:rPr>
      </w:pPr>
      <w:r>
        <w:rPr>
          <w:rFonts w:ascii="Arial" w:hAnsi="Arial" w:cs="Arial"/>
          <w:sz w:val="20"/>
          <w:szCs w:val="20"/>
        </w:rPr>
        <w:br w:type="page"/>
      </w:r>
    </w:p>
    <w:p w14:paraId="06995705" w14:textId="77777777" w:rsidR="00597676" w:rsidRPr="00DB536D" w:rsidRDefault="00597676" w:rsidP="004C42CD">
      <w:pPr>
        <w:pStyle w:val="Titre2"/>
        <w:rPr>
          <w:rStyle w:val="lev"/>
          <w:rFonts w:ascii="Arial Narrow" w:hAnsi="Arial Narrow"/>
          <w:b w:val="0"/>
          <w:bCs w:val="0"/>
          <w:sz w:val="28"/>
          <w:szCs w:val="28"/>
        </w:rPr>
      </w:pPr>
      <w:bookmarkStart w:id="8" w:name="_Toc127952038"/>
      <w:r w:rsidRPr="00DB536D">
        <w:rPr>
          <w:rStyle w:val="lev"/>
          <w:rFonts w:ascii="Arial Narrow" w:hAnsi="Arial Narrow"/>
          <w:b w:val="0"/>
          <w:bCs w:val="0"/>
          <w:sz w:val="28"/>
          <w:szCs w:val="28"/>
        </w:rPr>
        <w:lastRenderedPageBreak/>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8"/>
    </w:p>
    <w:p w14:paraId="43AC193B" w14:textId="77777777" w:rsidR="00803046" w:rsidRDefault="00803046" w:rsidP="00803046">
      <w:pPr>
        <w:jc w:val="both"/>
        <w:rPr>
          <w:rFonts w:ascii="Arial" w:hAnsi="Arial" w:cs="Arial"/>
          <w:sz w:val="20"/>
          <w:szCs w:val="20"/>
        </w:rPr>
      </w:pPr>
    </w:p>
    <w:p w14:paraId="3C50D209"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t xml:space="preserve">La xanthomatose </w:t>
      </w:r>
      <w:proofErr w:type="spellStart"/>
      <w:r w:rsidRPr="00803046">
        <w:rPr>
          <w:rFonts w:ascii="Arial" w:hAnsi="Arial" w:cs="Arial"/>
          <w:sz w:val="20"/>
          <w:szCs w:val="20"/>
        </w:rPr>
        <w:t>cérébrotendineuse</w:t>
      </w:r>
      <w:proofErr w:type="spellEnd"/>
      <w:r w:rsidRPr="00803046">
        <w:rPr>
          <w:rFonts w:ascii="Arial" w:hAnsi="Arial" w:cs="Arial"/>
          <w:sz w:val="20"/>
          <w:szCs w:val="20"/>
        </w:rPr>
        <w:t xml:space="preserve"> (XCT) est une maladie génétique rare récessive causée par un déficit en 27-stérol hydroxylase, une enzyme impliquée dans le catabolisme hépatique du cholestérol en acide biliaire. Il en résulte la formation de xanthomes liée à l’accumulation de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 et de cholestérol dans divers tissus, en particulier dans le cerveau, les yeux, la peau et les tendons.</w:t>
      </w:r>
    </w:p>
    <w:p w14:paraId="039688CD"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t>Il n’existe aucune étude clinique randomisée et contrôlée évaluant l’efficacité et la tolérance de l’acide cholique (AC) dans la XCT. La rareté de cette pathologie rend de telles études difficilement réalisables, car elles devraient impliquer de nombreux centres et comporter une longue période de suivi. Cependant, un certain nombre d’informations sont rapportées dans la littérature sur de petites cohortes de patients et des cas rapportés.</w:t>
      </w:r>
    </w:p>
    <w:p w14:paraId="410AD8AB" w14:textId="77777777" w:rsidR="00BD32F6" w:rsidRPr="00803046" w:rsidRDefault="00BD32F6" w:rsidP="00803046">
      <w:pPr>
        <w:spacing w:after="0"/>
        <w:jc w:val="both"/>
        <w:rPr>
          <w:rFonts w:ascii="Arial" w:hAnsi="Arial" w:cs="Arial"/>
          <w:sz w:val="20"/>
          <w:szCs w:val="20"/>
        </w:rPr>
      </w:pPr>
      <w:r w:rsidRPr="00803046">
        <w:rPr>
          <w:rFonts w:ascii="Arial" w:hAnsi="Arial" w:cs="Arial"/>
          <w:sz w:val="20"/>
          <w:szCs w:val="20"/>
        </w:rPr>
        <w:t xml:space="preserve">Étude de </w:t>
      </w:r>
      <w:proofErr w:type="spellStart"/>
      <w:r w:rsidRPr="00803046">
        <w:rPr>
          <w:rFonts w:ascii="Arial" w:hAnsi="Arial" w:cs="Arial"/>
          <w:sz w:val="20"/>
          <w:szCs w:val="20"/>
        </w:rPr>
        <w:t>Mandia</w:t>
      </w:r>
      <w:proofErr w:type="spellEnd"/>
      <w:r w:rsidRPr="00803046">
        <w:rPr>
          <w:rFonts w:ascii="Arial" w:hAnsi="Arial" w:cs="Arial"/>
          <w:sz w:val="20"/>
          <w:szCs w:val="20"/>
        </w:rPr>
        <w:t xml:space="preserve"> et al. (2019)</w:t>
      </w:r>
    </w:p>
    <w:p w14:paraId="5826FACD" w14:textId="30B05080" w:rsidR="00BD32F6" w:rsidRPr="00803046" w:rsidRDefault="00BD32F6" w:rsidP="00803046">
      <w:pPr>
        <w:jc w:val="both"/>
        <w:rPr>
          <w:rFonts w:ascii="Arial" w:hAnsi="Arial" w:cs="Arial"/>
          <w:sz w:val="20"/>
          <w:szCs w:val="20"/>
        </w:rPr>
      </w:pPr>
      <w:r w:rsidRPr="00803046">
        <w:rPr>
          <w:rFonts w:ascii="Arial" w:hAnsi="Arial" w:cs="Arial"/>
          <w:sz w:val="20"/>
          <w:szCs w:val="20"/>
        </w:rPr>
        <w:t xml:space="preserve">Dans cet essai clinique, </w:t>
      </w:r>
      <w:proofErr w:type="spellStart"/>
      <w:r w:rsidRPr="00803046">
        <w:rPr>
          <w:rFonts w:ascii="Arial" w:hAnsi="Arial" w:cs="Arial"/>
          <w:sz w:val="20"/>
          <w:szCs w:val="20"/>
        </w:rPr>
        <w:t>Mandia</w:t>
      </w:r>
      <w:proofErr w:type="spellEnd"/>
      <w:r w:rsidRPr="00803046">
        <w:rPr>
          <w:rFonts w:ascii="Arial" w:hAnsi="Arial" w:cs="Arial"/>
          <w:sz w:val="20"/>
          <w:szCs w:val="20"/>
        </w:rPr>
        <w:t xml:space="preserve"> et al. </w:t>
      </w:r>
      <w:proofErr w:type="gramStart"/>
      <w:r w:rsidRPr="00803046">
        <w:rPr>
          <w:rFonts w:ascii="Arial" w:hAnsi="Arial" w:cs="Arial"/>
          <w:sz w:val="20"/>
          <w:szCs w:val="20"/>
        </w:rPr>
        <w:t>ont</w:t>
      </w:r>
      <w:proofErr w:type="gramEnd"/>
      <w:r w:rsidRPr="00803046">
        <w:rPr>
          <w:rFonts w:ascii="Arial" w:hAnsi="Arial" w:cs="Arial"/>
          <w:sz w:val="20"/>
          <w:szCs w:val="20"/>
        </w:rPr>
        <w:t xml:space="preserve"> étudié un groupe de 12 patients adultes atteints de XCT, dont 7 patients naïfs de tout traitement et 5 patients qui avaient déjà été traités avec l’acide </w:t>
      </w:r>
      <w:proofErr w:type="spellStart"/>
      <w:r w:rsidRPr="00803046">
        <w:rPr>
          <w:rFonts w:ascii="Arial" w:hAnsi="Arial" w:cs="Arial"/>
          <w:sz w:val="20"/>
          <w:szCs w:val="20"/>
        </w:rPr>
        <w:t>ch</w:t>
      </w:r>
      <w:r w:rsidR="00803046">
        <w:rPr>
          <w:rFonts w:ascii="Arial" w:hAnsi="Arial" w:cs="Arial"/>
          <w:sz w:val="20"/>
          <w:szCs w:val="20"/>
        </w:rPr>
        <w:t>é</w:t>
      </w:r>
      <w:r w:rsidRPr="00803046">
        <w:rPr>
          <w:rFonts w:ascii="Arial" w:hAnsi="Arial" w:cs="Arial"/>
          <w:sz w:val="20"/>
          <w:szCs w:val="20"/>
        </w:rPr>
        <w:t>nod</w:t>
      </w:r>
      <w:r w:rsidR="00803046">
        <w:rPr>
          <w:rFonts w:ascii="Arial" w:hAnsi="Arial" w:cs="Arial"/>
          <w:sz w:val="20"/>
          <w:szCs w:val="20"/>
        </w:rPr>
        <w:t>é</w:t>
      </w:r>
      <w:r w:rsidRPr="00803046">
        <w:rPr>
          <w:rFonts w:ascii="Arial" w:hAnsi="Arial" w:cs="Arial"/>
          <w:sz w:val="20"/>
          <w:szCs w:val="20"/>
        </w:rPr>
        <w:t>soxycholique</w:t>
      </w:r>
      <w:proofErr w:type="spellEnd"/>
      <w:r w:rsidRPr="00803046">
        <w:rPr>
          <w:rFonts w:ascii="Arial" w:hAnsi="Arial" w:cs="Arial"/>
          <w:sz w:val="20"/>
          <w:szCs w:val="20"/>
        </w:rPr>
        <w:t xml:space="preserve"> (ACDC) avant d’être traités par l’AC. Parmi les 12 patients, 10 ont montré une amélioration clinique ou une stabilisation de leur état sous traitement par AC. Chez les patients naïfs de traitement, 5 sur 7 ont montré une amélioration clinique significative, un patient est resté stable, et un autre s’est détérioré, développant des difficultés de marche et une neuropathie périphérique. Ce dernier patient a été remis sous ACDC après 830 jours de traitement par AC.</w:t>
      </w:r>
    </w:p>
    <w:p w14:paraId="6A706CC7"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t xml:space="preserve">Les résultats de cette étude indiquent une réduction des taux de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 sérique chez les patients naïfs, avec une réduction moyenne de 86% du taux de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 après une durée moyenne de traitement de 899 jours. Chez les patients ayant déjà reçu précédemment un traitement par ACDC, les taux de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 sont restés globalement stables après le passage à l’AC, avec un suivi moyen de 726 jours.</w:t>
      </w:r>
    </w:p>
    <w:p w14:paraId="7609F41E" w14:textId="77777777" w:rsidR="00BD32F6" w:rsidRPr="00803046" w:rsidRDefault="00BD32F6" w:rsidP="00803046">
      <w:pPr>
        <w:spacing w:after="0"/>
        <w:jc w:val="both"/>
        <w:rPr>
          <w:rFonts w:ascii="Arial" w:hAnsi="Arial" w:cs="Arial"/>
          <w:sz w:val="20"/>
          <w:szCs w:val="20"/>
        </w:rPr>
      </w:pPr>
      <w:r w:rsidRPr="00803046">
        <w:rPr>
          <w:rFonts w:ascii="Arial" w:hAnsi="Arial" w:cs="Arial"/>
          <w:sz w:val="20"/>
          <w:szCs w:val="20"/>
        </w:rPr>
        <w:t xml:space="preserve">Série de cas de </w:t>
      </w:r>
      <w:proofErr w:type="spellStart"/>
      <w:r w:rsidRPr="00803046">
        <w:rPr>
          <w:rFonts w:ascii="Arial" w:hAnsi="Arial" w:cs="Arial"/>
          <w:sz w:val="20"/>
          <w:szCs w:val="20"/>
        </w:rPr>
        <w:t>Waterreus</w:t>
      </w:r>
      <w:proofErr w:type="spellEnd"/>
      <w:r w:rsidRPr="00803046">
        <w:rPr>
          <w:rFonts w:ascii="Arial" w:hAnsi="Arial" w:cs="Arial"/>
          <w:sz w:val="20"/>
          <w:szCs w:val="20"/>
        </w:rPr>
        <w:t xml:space="preserve"> et al. (1987) et </w:t>
      </w:r>
      <w:proofErr w:type="spellStart"/>
      <w:r w:rsidRPr="00803046">
        <w:rPr>
          <w:rFonts w:ascii="Arial" w:hAnsi="Arial" w:cs="Arial"/>
          <w:sz w:val="20"/>
          <w:szCs w:val="20"/>
        </w:rPr>
        <w:t>Koopman</w:t>
      </w:r>
      <w:proofErr w:type="spellEnd"/>
      <w:r w:rsidRPr="00803046">
        <w:rPr>
          <w:rFonts w:ascii="Arial" w:hAnsi="Arial" w:cs="Arial"/>
          <w:sz w:val="20"/>
          <w:szCs w:val="20"/>
        </w:rPr>
        <w:t xml:space="preserve"> et al. (1988) </w:t>
      </w:r>
    </w:p>
    <w:p w14:paraId="76E71D54" w14:textId="75A1839D" w:rsidR="00BD32F6" w:rsidRPr="00803046" w:rsidRDefault="00BD32F6" w:rsidP="00803046">
      <w:pPr>
        <w:spacing w:after="0"/>
        <w:jc w:val="both"/>
        <w:rPr>
          <w:rFonts w:ascii="Arial" w:hAnsi="Arial" w:cs="Arial"/>
          <w:sz w:val="20"/>
          <w:szCs w:val="20"/>
        </w:rPr>
      </w:pPr>
      <w:r w:rsidRPr="00803046">
        <w:rPr>
          <w:rFonts w:ascii="Arial" w:hAnsi="Arial" w:cs="Arial"/>
          <w:sz w:val="20"/>
          <w:szCs w:val="20"/>
        </w:rPr>
        <w:t xml:space="preserve">Dans cette série de cas, 13 patients adultes atteints de XCT ont été traités par ACDC et 8 par AC. Parmi les patients sous AC, deux ont commencé directement avec ce traitement, tandis que six ont été </w:t>
      </w:r>
      <w:r w:rsidR="00D94CF1">
        <w:rPr>
          <w:rFonts w:ascii="Arial" w:hAnsi="Arial" w:cs="Arial"/>
          <w:sz w:val="20"/>
          <w:szCs w:val="20"/>
        </w:rPr>
        <w:t xml:space="preserve">transférés depuis l’AUDC (acide </w:t>
      </w:r>
      <w:proofErr w:type="spellStart"/>
      <w:r w:rsidRPr="00803046">
        <w:rPr>
          <w:rFonts w:ascii="Arial" w:hAnsi="Arial" w:cs="Arial"/>
          <w:sz w:val="20"/>
          <w:szCs w:val="20"/>
        </w:rPr>
        <w:t>ursodésoxycholique</w:t>
      </w:r>
      <w:proofErr w:type="spellEnd"/>
      <w:r w:rsidRPr="00803046">
        <w:rPr>
          <w:rFonts w:ascii="Arial" w:hAnsi="Arial" w:cs="Arial"/>
          <w:sz w:val="20"/>
          <w:szCs w:val="20"/>
        </w:rPr>
        <w:t>) ou l’ACDC, souvent en raison d’effets secondaires</w:t>
      </w:r>
      <w:r w:rsidR="004B3322" w:rsidRPr="00803046">
        <w:rPr>
          <w:rFonts w:ascii="Arial" w:hAnsi="Arial" w:cs="Arial"/>
          <w:sz w:val="20"/>
          <w:szCs w:val="20"/>
        </w:rPr>
        <w:t>.</w:t>
      </w:r>
      <w:r w:rsidRPr="00803046">
        <w:rPr>
          <w:rFonts w:ascii="Arial" w:hAnsi="Arial" w:cs="Arial"/>
          <w:sz w:val="20"/>
          <w:szCs w:val="20"/>
        </w:rPr>
        <w:t xml:space="preserve"> Les résultats cliniques et biochimiques étaient similaires entre les patients traités par AC et ceux sous ACDC après un an de traitement. Une diminution de l'excrétion d'alcool biliaire dans l'urine et une réduction progressive du rapport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/cholestérol sérique ont été observées dans les deux groupes, mais sans amélioration clinique objective notable. Les auteurs ont émis l'hypothèse que le manque de bénéfice clinique pourrait être dû à un diagnostic tardif, généralement autour de la troisième ou quatrième décennie de vie des patients, ce qui rendrait plus difficile la réversibilité des symptômes neurologiques liés au stockage de </w:t>
      </w:r>
      <w:proofErr w:type="spellStart"/>
      <w:r w:rsidRPr="00803046">
        <w:rPr>
          <w:rFonts w:ascii="Arial" w:hAnsi="Arial" w:cs="Arial"/>
          <w:sz w:val="20"/>
          <w:szCs w:val="20"/>
        </w:rPr>
        <w:t>cholestanol</w:t>
      </w:r>
      <w:proofErr w:type="spellEnd"/>
      <w:r w:rsidRPr="00803046">
        <w:rPr>
          <w:rFonts w:ascii="Arial" w:hAnsi="Arial" w:cs="Arial"/>
          <w:sz w:val="20"/>
          <w:szCs w:val="20"/>
        </w:rPr>
        <w:t>.</w:t>
      </w:r>
    </w:p>
    <w:p w14:paraId="1B5D183A" w14:textId="77777777" w:rsidR="00BD32F6" w:rsidRPr="00803046" w:rsidRDefault="00BD32F6" w:rsidP="00803046">
      <w:pPr>
        <w:spacing w:after="0"/>
        <w:jc w:val="both"/>
        <w:rPr>
          <w:rFonts w:ascii="Arial" w:hAnsi="Arial" w:cs="Arial"/>
          <w:sz w:val="20"/>
          <w:szCs w:val="20"/>
        </w:rPr>
      </w:pPr>
    </w:p>
    <w:p w14:paraId="5D773486"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t xml:space="preserve">Clayton et al. (1995, 2002) rapporte le cas d’un patient ayant présenté une hépatite sévère à cellules géantes dès la petite enfance, accompagnée d'une excrétion élevée d'alcools biliaires dans les urines. Initialement traité avec la </w:t>
      </w:r>
      <w:proofErr w:type="spellStart"/>
      <w:r w:rsidRPr="00803046">
        <w:rPr>
          <w:rFonts w:ascii="Arial" w:hAnsi="Arial" w:cs="Arial"/>
          <w:sz w:val="20"/>
          <w:szCs w:val="20"/>
        </w:rPr>
        <w:t>prednisolone</w:t>
      </w:r>
      <w:proofErr w:type="spellEnd"/>
      <w:r w:rsidRPr="00803046">
        <w:rPr>
          <w:rFonts w:ascii="Arial" w:hAnsi="Arial" w:cs="Arial"/>
          <w:sz w:val="20"/>
          <w:szCs w:val="20"/>
        </w:rPr>
        <w:t xml:space="preserve"> et l’ACDC, le patient a montré une amélioration significative des valeurs de la fonction hépatique après l’introduction de l’AC en combinaison avec une faible dose d’ACDC. Pendant la période de traitement par l’AC, le patient est resté asymptomatique jusqu’à l’âge de 11 ans, sans signes de maladie hépatique chronique ni retard de développement neurologique. À l'âge de 11 ans, une analyse génétique a permis de confirmer un diagnostic de XCT. Les auteurs ont conclu que l’AC pouvait prévenir l’apparition de symptômes de la XCT à long terme chez des enfants présentant des signes précoces de cholestase.</w:t>
      </w:r>
    </w:p>
    <w:p w14:paraId="4126CF26" w14:textId="770D1B7C" w:rsidR="00BD32F6" w:rsidRPr="00803046" w:rsidRDefault="004B3322" w:rsidP="00803046">
      <w:pPr>
        <w:jc w:val="both"/>
        <w:rPr>
          <w:rFonts w:ascii="Arial" w:hAnsi="Arial" w:cs="Arial"/>
          <w:sz w:val="20"/>
          <w:szCs w:val="20"/>
        </w:rPr>
      </w:pPr>
      <w:r w:rsidRPr="00803046">
        <w:rPr>
          <w:rFonts w:ascii="Arial" w:hAnsi="Arial" w:cs="Arial"/>
          <w:sz w:val="20"/>
          <w:szCs w:val="20"/>
        </w:rPr>
        <w:t>V</w:t>
      </w:r>
      <w:r w:rsidR="00BD32F6" w:rsidRPr="00803046">
        <w:rPr>
          <w:rFonts w:ascii="Arial" w:hAnsi="Arial" w:cs="Arial"/>
          <w:sz w:val="20"/>
          <w:szCs w:val="20"/>
        </w:rPr>
        <w:t xml:space="preserve">on Bahr et al. (2005) décrit le cas d’un jeune patient pédiatrique avec une cholestase néonatale sévère et des valeurs hépatiques anormales dès l’âge de 6 semaines. Ce patient a été initialement traité avec de l’AUDC, puis transféré à l’AC à 3 mois suite à la confirmation d’un diagnostic de XCT. Malgré des soins intensifs comprenant des méthodes de soutien avancées, le patient est décédé d’une défaillance </w:t>
      </w:r>
      <w:proofErr w:type="spellStart"/>
      <w:r w:rsidR="00BD32F6" w:rsidRPr="00803046">
        <w:rPr>
          <w:rFonts w:ascii="Arial" w:hAnsi="Arial" w:cs="Arial"/>
          <w:sz w:val="20"/>
          <w:szCs w:val="20"/>
        </w:rPr>
        <w:t>multiviscérale</w:t>
      </w:r>
      <w:proofErr w:type="spellEnd"/>
      <w:r w:rsidR="00BD32F6" w:rsidRPr="00803046">
        <w:rPr>
          <w:rFonts w:ascii="Arial" w:hAnsi="Arial" w:cs="Arial"/>
          <w:sz w:val="20"/>
          <w:szCs w:val="20"/>
        </w:rPr>
        <w:t xml:space="preserve"> à l’âge de 4 mois. Il est possible que cette issue défavorable soit due à une infection par le cytomégalovirus (CMV) associée à un déficit en stérol 27-hydroxylase, ce qui pourrait avoir aggravé la condition hépatique de l’enfant.</w:t>
      </w:r>
    </w:p>
    <w:p w14:paraId="08E5AFD0"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lastRenderedPageBreak/>
        <w:t xml:space="preserve">Pierre et al. (2008) décrit un cas pédiatrique où un jeune patient avec un ictère </w:t>
      </w:r>
      <w:proofErr w:type="spellStart"/>
      <w:r w:rsidRPr="00803046">
        <w:rPr>
          <w:rFonts w:ascii="Arial" w:hAnsi="Arial" w:cs="Arial"/>
          <w:sz w:val="20"/>
          <w:szCs w:val="20"/>
        </w:rPr>
        <w:t>cholestatique</w:t>
      </w:r>
      <w:proofErr w:type="spellEnd"/>
      <w:r w:rsidRPr="00803046">
        <w:rPr>
          <w:rFonts w:ascii="Arial" w:hAnsi="Arial" w:cs="Arial"/>
          <w:sz w:val="20"/>
          <w:szCs w:val="20"/>
        </w:rPr>
        <w:t xml:space="preserve"> néonatal a montré une amélioration progressive de sa fonction hépatique après l’introduction de l’AC à l’âge de 14 mois. À 8 ans, l’enfant était cliniquement stable, sans signes de xanthome ou de cataracte, et ses paramètres de développement étaient proches de la normale. Ce cas souligne que l’introduction précoce de l’AC peut conduire à une stabilisation des symptômes et à une amélioration de la fonction hépatique chez les enfants atteints de XCT.</w:t>
      </w:r>
    </w:p>
    <w:p w14:paraId="6E966B38"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t xml:space="preserve">Dans l'ensemble, les études et les rapports de cas existants montrent que l’acide cholique (AC) semble être une alternative à l’acide </w:t>
      </w:r>
      <w:proofErr w:type="spellStart"/>
      <w:r w:rsidRPr="00803046">
        <w:rPr>
          <w:rFonts w:ascii="Arial" w:hAnsi="Arial" w:cs="Arial"/>
          <w:sz w:val="20"/>
          <w:szCs w:val="20"/>
        </w:rPr>
        <w:t>chénodésoxycholique</w:t>
      </w:r>
      <w:proofErr w:type="spellEnd"/>
      <w:r w:rsidRPr="00803046">
        <w:rPr>
          <w:rFonts w:ascii="Arial" w:hAnsi="Arial" w:cs="Arial"/>
          <w:sz w:val="20"/>
          <w:szCs w:val="20"/>
        </w:rPr>
        <w:t xml:space="preserve"> (ACDC) pour le traitement de la XCT. Chez les patients adultes, notamment ceux diagnostiqués tardivement avec des symptômes neurologiques, l’AC peut stabiliser ou améliorer l'état clinique tout en réduisant les taux de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 sérique. Chez les patients pédiatriques, l’AC a montré des effets positifs dans la réduction de la cholestase et la prévention des symptômes neurologiques à long terme, bien que les résultats soient variés en fonction de la gravité de la condition initiale et de la présence d’autres complications, comme les infections virales.</w:t>
      </w:r>
    </w:p>
    <w:p w14:paraId="1B9C2713" w14:textId="77777777" w:rsidR="00BD32F6" w:rsidRPr="00803046" w:rsidRDefault="00BD32F6" w:rsidP="00803046">
      <w:pPr>
        <w:jc w:val="both"/>
        <w:rPr>
          <w:rFonts w:ascii="Arial" w:hAnsi="Arial" w:cs="Arial"/>
          <w:sz w:val="20"/>
          <w:szCs w:val="20"/>
        </w:rPr>
      </w:pPr>
      <w:r w:rsidRPr="00803046">
        <w:rPr>
          <w:rFonts w:ascii="Arial" w:hAnsi="Arial" w:cs="Arial"/>
          <w:sz w:val="20"/>
          <w:szCs w:val="20"/>
        </w:rPr>
        <w:t xml:space="preserve">Globalement, l’AC semble capable de réduire le dépôt de </w:t>
      </w:r>
      <w:proofErr w:type="spellStart"/>
      <w:r w:rsidRPr="00803046">
        <w:rPr>
          <w:rFonts w:ascii="Arial" w:hAnsi="Arial" w:cs="Arial"/>
          <w:sz w:val="20"/>
          <w:szCs w:val="20"/>
        </w:rPr>
        <w:t>cholestanol</w:t>
      </w:r>
      <w:proofErr w:type="spellEnd"/>
      <w:r w:rsidRPr="00803046">
        <w:rPr>
          <w:rFonts w:ascii="Arial" w:hAnsi="Arial" w:cs="Arial"/>
          <w:sz w:val="20"/>
          <w:szCs w:val="20"/>
        </w:rPr>
        <w:t xml:space="preserve"> et de limiter sa toxicité dans les tissus en rétablissant une rétro-inhibition normale de la synthèse du cholestérol et des acides biliaires. Les auteurs de ces études recommandent donc l’AC comme traitement de première intention pour la XCT, en particulier chez les patients sensibles aux effets secondaires de l’ACDC et ceux diagnostiqués à un stade précoce.</w:t>
      </w:r>
    </w:p>
    <w:p w14:paraId="5093D4C0" w14:textId="77777777" w:rsidR="00BD32F6" w:rsidRPr="00803046" w:rsidRDefault="00BD32F6" w:rsidP="00803046">
      <w:pPr>
        <w:spacing w:after="120"/>
        <w:jc w:val="both"/>
        <w:rPr>
          <w:rFonts w:ascii="Arial" w:hAnsi="Arial" w:cs="Arial"/>
          <w:sz w:val="20"/>
          <w:szCs w:val="20"/>
          <w:lang w:val="en-GB"/>
        </w:rPr>
      </w:pPr>
      <w:r w:rsidRPr="00803046">
        <w:rPr>
          <w:rFonts w:ascii="Arial" w:hAnsi="Arial" w:cs="Arial"/>
          <w:sz w:val="20"/>
          <w:szCs w:val="20"/>
          <w:lang w:val="en-GB"/>
        </w:rPr>
        <w:t>1.</w:t>
      </w:r>
      <w:r w:rsidRPr="00803046">
        <w:rPr>
          <w:rFonts w:ascii="Arial" w:hAnsi="Arial" w:cs="Arial"/>
          <w:sz w:val="20"/>
          <w:szCs w:val="20"/>
          <w:lang w:val="en-GB"/>
        </w:rPr>
        <w:tab/>
      </w:r>
      <w:proofErr w:type="spellStart"/>
      <w:r w:rsidRPr="00803046">
        <w:rPr>
          <w:rFonts w:ascii="Arial" w:hAnsi="Arial" w:cs="Arial"/>
          <w:sz w:val="20"/>
          <w:szCs w:val="20"/>
          <w:lang w:val="en-GB"/>
        </w:rPr>
        <w:t>Mandia</w:t>
      </w:r>
      <w:proofErr w:type="spellEnd"/>
      <w:r w:rsidRPr="00803046">
        <w:rPr>
          <w:rFonts w:ascii="Arial" w:hAnsi="Arial" w:cs="Arial"/>
          <w:sz w:val="20"/>
          <w:szCs w:val="20"/>
          <w:lang w:val="en-GB"/>
        </w:rPr>
        <w:t xml:space="preserve"> D, </w:t>
      </w:r>
      <w:proofErr w:type="spellStart"/>
      <w:r w:rsidRPr="00803046">
        <w:rPr>
          <w:rFonts w:ascii="Arial" w:hAnsi="Arial" w:cs="Arial"/>
          <w:sz w:val="20"/>
          <w:szCs w:val="20"/>
          <w:lang w:val="en-GB"/>
        </w:rPr>
        <w:t>Chaussenot</w:t>
      </w:r>
      <w:proofErr w:type="spellEnd"/>
      <w:r w:rsidRPr="00803046">
        <w:rPr>
          <w:rFonts w:ascii="Arial" w:hAnsi="Arial" w:cs="Arial"/>
          <w:sz w:val="20"/>
          <w:szCs w:val="20"/>
          <w:lang w:val="en-GB"/>
        </w:rPr>
        <w:t xml:space="preserve"> A, </w:t>
      </w:r>
      <w:proofErr w:type="spellStart"/>
      <w:r w:rsidRPr="00803046">
        <w:rPr>
          <w:rFonts w:ascii="Arial" w:hAnsi="Arial" w:cs="Arial"/>
          <w:sz w:val="20"/>
          <w:szCs w:val="20"/>
          <w:lang w:val="en-GB"/>
        </w:rPr>
        <w:t>Besson</w:t>
      </w:r>
      <w:proofErr w:type="spellEnd"/>
      <w:r w:rsidRPr="00803046">
        <w:rPr>
          <w:rFonts w:ascii="Arial" w:hAnsi="Arial" w:cs="Arial"/>
          <w:sz w:val="20"/>
          <w:szCs w:val="20"/>
          <w:lang w:val="en-GB"/>
        </w:rPr>
        <w:t xml:space="preserve"> G, </w:t>
      </w:r>
      <w:proofErr w:type="spellStart"/>
      <w:r w:rsidRPr="00803046">
        <w:rPr>
          <w:rFonts w:ascii="Arial" w:hAnsi="Arial" w:cs="Arial"/>
          <w:sz w:val="20"/>
          <w:szCs w:val="20"/>
          <w:lang w:val="en-GB"/>
        </w:rPr>
        <w:t>Lamari</w:t>
      </w:r>
      <w:proofErr w:type="spellEnd"/>
      <w:r w:rsidRPr="00803046">
        <w:rPr>
          <w:rFonts w:ascii="Arial" w:hAnsi="Arial" w:cs="Arial"/>
          <w:sz w:val="20"/>
          <w:szCs w:val="20"/>
          <w:lang w:val="en-GB"/>
        </w:rPr>
        <w:t xml:space="preserve"> F, </w:t>
      </w:r>
      <w:proofErr w:type="spellStart"/>
      <w:r w:rsidRPr="00803046">
        <w:rPr>
          <w:rFonts w:ascii="Arial" w:hAnsi="Arial" w:cs="Arial"/>
          <w:sz w:val="20"/>
          <w:szCs w:val="20"/>
          <w:lang w:val="en-GB"/>
        </w:rPr>
        <w:t>Castelnovo</w:t>
      </w:r>
      <w:proofErr w:type="spellEnd"/>
      <w:r w:rsidRPr="00803046">
        <w:rPr>
          <w:rFonts w:ascii="Arial" w:hAnsi="Arial" w:cs="Arial"/>
          <w:sz w:val="20"/>
          <w:szCs w:val="20"/>
          <w:lang w:val="en-GB"/>
        </w:rPr>
        <w:t xml:space="preserve"> G, </w:t>
      </w:r>
      <w:proofErr w:type="spellStart"/>
      <w:r w:rsidRPr="00803046">
        <w:rPr>
          <w:rFonts w:ascii="Arial" w:hAnsi="Arial" w:cs="Arial"/>
          <w:sz w:val="20"/>
          <w:szCs w:val="20"/>
          <w:lang w:val="en-GB"/>
        </w:rPr>
        <w:t>Curot</w:t>
      </w:r>
      <w:proofErr w:type="spellEnd"/>
      <w:r w:rsidRPr="00803046">
        <w:rPr>
          <w:rFonts w:ascii="Arial" w:hAnsi="Arial" w:cs="Arial"/>
          <w:sz w:val="20"/>
          <w:szCs w:val="20"/>
          <w:lang w:val="en-GB"/>
        </w:rPr>
        <w:t xml:space="preserve"> J, et al. </w:t>
      </w:r>
      <w:proofErr w:type="spellStart"/>
      <w:r w:rsidRPr="00803046">
        <w:rPr>
          <w:rFonts w:ascii="Arial" w:hAnsi="Arial" w:cs="Arial"/>
          <w:sz w:val="20"/>
          <w:szCs w:val="20"/>
          <w:lang w:val="en-GB"/>
        </w:rPr>
        <w:t>Cholic</w:t>
      </w:r>
      <w:proofErr w:type="spellEnd"/>
      <w:r w:rsidRPr="00803046">
        <w:rPr>
          <w:rFonts w:ascii="Arial" w:hAnsi="Arial" w:cs="Arial"/>
          <w:sz w:val="20"/>
          <w:szCs w:val="20"/>
          <w:lang w:val="en-GB"/>
        </w:rPr>
        <w:t xml:space="preserve"> acid as a treatment for </w:t>
      </w:r>
      <w:proofErr w:type="spellStart"/>
      <w:r w:rsidRPr="00803046">
        <w:rPr>
          <w:rFonts w:ascii="Arial" w:hAnsi="Arial" w:cs="Arial"/>
          <w:sz w:val="20"/>
          <w:szCs w:val="20"/>
          <w:lang w:val="en-GB"/>
        </w:rPr>
        <w:t>cerebrotendinous</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xanthomatosis</w:t>
      </w:r>
      <w:proofErr w:type="spellEnd"/>
      <w:r w:rsidRPr="00803046">
        <w:rPr>
          <w:rFonts w:ascii="Arial" w:hAnsi="Arial" w:cs="Arial"/>
          <w:sz w:val="20"/>
          <w:szCs w:val="20"/>
          <w:lang w:val="en-GB"/>
        </w:rPr>
        <w:t xml:space="preserve"> in adults. J Neurol. </w:t>
      </w:r>
      <w:proofErr w:type="spellStart"/>
      <w:r w:rsidRPr="00803046">
        <w:rPr>
          <w:rFonts w:ascii="Arial" w:hAnsi="Arial" w:cs="Arial"/>
          <w:sz w:val="20"/>
          <w:szCs w:val="20"/>
          <w:lang w:val="en-GB"/>
        </w:rPr>
        <w:t>août</w:t>
      </w:r>
      <w:proofErr w:type="spellEnd"/>
      <w:r w:rsidRPr="00803046">
        <w:rPr>
          <w:rFonts w:ascii="Arial" w:hAnsi="Arial" w:cs="Arial"/>
          <w:sz w:val="20"/>
          <w:szCs w:val="20"/>
          <w:lang w:val="en-GB"/>
        </w:rPr>
        <w:t xml:space="preserve"> 2019;266(8):2043 50. </w:t>
      </w:r>
    </w:p>
    <w:p w14:paraId="5255A337" w14:textId="77777777" w:rsidR="00BD32F6" w:rsidRPr="00803046" w:rsidRDefault="00BD32F6" w:rsidP="00803046">
      <w:pPr>
        <w:spacing w:after="120"/>
        <w:jc w:val="both"/>
        <w:rPr>
          <w:rFonts w:ascii="Arial" w:hAnsi="Arial" w:cs="Arial"/>
          <w:sz w:val="20"/>
          <w:szCs w:val="20"/>
          <w:lang w:val="en-GB"/>
        </w:rPr>
      </w:pPr>
      <w:r w:rsidRPr="00803046">
        <w:rPr>
          <w:rFonts w:ascii="Arial" w:hAnsi="Arial" w:cs="Arial"/>
          <w:sz w:val="20"/>
          <w:szCs w:val="20"/>
          <w:lang w:val="en-GB"/>
        </w:rPr>
        <w:t>2.</w:t>
      </w:r>
      <w:r w:rsidRPr="00803046">
        <w:rPr>
          <w:rFonts w:ascii="Arial" w:hAnsi="Arial" w:cs="Arial"/>
          <w:sz w:val="20"/>
          <w:szCs w:val="20"/>
          <w:lang w:val="en-GB"/>
        </w:rPr>
        <w:tab/>
      </w:r>
      <w:proofErr w:type="spellStart"/>
      <w:r w:rsidRPr="00803046">
        <w:rPr>
          <w:rFonts w:ascii="Arial" w:hAnsi="Arial" w:cs="Arial"/>
          <w:sz w:val="20"/>
          <w:szCs w:val="20"/>
          <w:lang w:val="en-GB"/>
        </w:rPr>
        <w:t>Waterreus</w:t>
      </w:r>
      <w:proofErr w:type="spellEnd"/>
      <w:r w:rsidRPr="00803046">
        <w:rPr>
          <w:rFonts w:ascii="Arial" w:hAnsi="Arial" w:cs="Arial"/>
          <w:sz w:val="20"/>
          <w:szCs w:val="20"/>
          <w:lang w:val="en-GB"/>
        </w:rPr>
        <w:t xml:space="preserve"> RJ, </w:t>
      </w:r>
      <w:proofErr w:type="spellStart"/>
      <w:r w:rsidRPr="00803046">
        <w:rPr>
          <w:rFonts w:ascii="Arial" w:hAnsi="Arial" w:cs="Arial"/>
          <w:sz w:val="20"/>
          <w:szCs w:val="20"/>
          <w:lang w:val="en-GB"/>
        </w:rPr>
        <w:t>Koopman</w:t>
      </w:r>
      <w:proofErr w:type="spellEnd"/>
      <w:r w:rsidRPr="00803046">
        <w:rPr>
          <w:rFonts w:ascii="Arial" w:hAnsi="Arial" w:cs="Arial"/>
          <w:sz w:val="20"/>
          <w:szCs w:val="20"/>
          <w:lang w:val="en-GB"/>
        </w:rPr>
        <w:t xml:space="preserve"> BJ, </w:t>
      </w:r>
      <w:proofErr w:type="spellStart"/>
      <w:r w:rsidRPr="00803046">
        <w:rPr>
          <w:rFonts w:ascii="Arial" w:hAnsi="Arial" w:cs="Arial"/>
          <w:sz w:val="20"/>
          <w:szCs w:val="20"/>
          <w:lang w:val="en-GB"/>
        </w:rPr>
        <w:t>Wolthers</w:t>
      </w:r>
      <w:proofErr w:type="spellEnd"/>
      <w:r w:rsidRPr="00803046">
        <w:rPr>
          <w:rFonts w:ascii="Arial" w:hAnsi="Arial" w:cs="Arial"/>
          <w:sz w:val="20"/>
          <w:szCs w:val="20"/>
          <w:lang w:val="en-GB"/>
        </w:rPr>
        <w:t xml:space="preserve"> BG, </w:t>
      </w:r>
      <w:proofErr w:type="spellStart"/>
      <w:r w:rsidRPr="00803046">
        <w:rPr>
          <w:rFonts w:ascii="Arial" w:hAnsi="Arial" w:cs="Arial"/>
          <w:sz w:val="20"/>
          <w:szCs w:val="20"/>
          <w:lang w:val="en-GB"/>
        </w:rPr>
        <w:t>Oosterhuis</w:t>
      </w:r>
      <w:proofErr w:type="spellEnd"/>
      <w:r w:rsidRPr="00803046">
        <w:rPr>
          <w:rFonts w:ascii="Arial" w:hAnsi="Arial" w:cs="Arial"/>
          <w:sz w:val="20"/>
          <w:szCs w:val="20"/>
          <w:lang w:val="en-GB"/>
        </w:rPr>
        <w:t xml:space="preserve"> HJ. </w:t>
      </w:r>
      <w:proofErr w:type="spellStart"/>
      <w:r w:rsidRPr="00803046">
        <w:rPr>
          <w:rFonts w:ascii="Arial" w:hAnsi="Arial" w:cs="Arial"/>
          <w:sz w:val="20"/>
          <w:szCs w:val="20"/>
          <w:lang w:val="en-GB"/>
        </w:rPr>
        <w:t>Cerebrotendinous</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xanthomatosis</w:t>
      </w:r>
      <w:proofErr w:type="spellEnd"/>
      <w:r w:rsidRPr="00803046">
        <w:rPr>
          <w:rFonts w:ascii="Arial" w:hAnsi="Arial" w:cs="Arial"/>
          <w:sz w:val="20"/>
          <w:szCs w:val="20"/>
          <w:lang w:val="en-GB"/>
        </w:rPr>
        <w:t xml:space="preserve"> (CTX): a clinical survey of the patient population in The Netherlands. </w:t>
      </w:r>
      <w:proofErr w:type="spellStart"/>
      <w:r w:rsidRPr="00803046">
        <w:rPr>
          <w:rFonts w:ascii="Arial" w:hAnsi="Arial" w:cs="Arial"/>
          <w:sz w:val="20"/>
          <w:szCs w:val="20"/>
          <w:lang w:val="en-GB"/>
        </w:rPr>
        <w:t>Clin</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Neurol</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Neurosurg</w:t>
      </w:r>
      <w:proofErr w:type="spellEnd"/>
      <w:r w:rsidRPr="00803046">
        <w:rPr>
          <w:rFonts w:ascii="Arial" w:hAnsi="Arial" w:cs="Arial"/>
          <w:sz w:val="20"/>
          <w:szCs w:val="20"/>
          <w:lang w:val="en-GB"/>
        </w:rPr>
        <w:t>. 1987;89(3):169 75.</w:t>
      </w:r>
    </w:p>
    <w:p w14:paraId="3A634A2D" w14:textId="77777777" w:rsidR="00BD32F6" w:rsidRPr="00803046" w:rsidRDefault="00BD32F6" w:rsidP="00803046">
      <w:pPr>
        <w:spacing w:after="120"/>
        <w:jc w:val="both"/>
        <w:rPr>
          <w:rFonts w:ascii="Arial" w:hAnsi="Arial" w:cs="Arial"/>
          <w:sz w:val="20"/>
          <w:szCs w:val="20"/>
          <w:lang w:val="en-GB"/>
        </w:rPr>
      </w:pPr>
      <w:r w:rsidRPr="00803046">
        <w:rPr>
          <w:rFonts w:ascii="Arial" w:hAnsi="Arial" w:cs="Arial"/>
          <w:sz w:val="20"/>
          <w:szCs w:val="20"/>
          <w:lang w:val="en-GB"/>
        </w:rPr>
        <w:t>3.</w:t>
      </w:r>
      <w:r w:rsidRPr="00803046">
        <w:rPr>
          <w:rFonts w:ascii="Arial" w:hAnsi="Arial" w:cs="Arial"/>
          <w:sz w:val="20"/>
          <w:szCs w:val="20"/>
          <w:lang w:val="en-GB"/>
        </w:rPr>
        <w:tab/>
      </w:r>
      <w:proofErr w:type="spellStart"/>
      <w:r w:rsidRPr="00803046">
        <w:rPr>
          <w:rFonts w:ascii="Arial" w:hAnsi="Arial" w:cs="Arial"/>
          <w:sz w:val="20"/>
          <w:szCs w:val="20"/>
          <w:lang w:val="en-GB"/>
        </w:rPr>
        <w:t>Koopman</w:t>
      </w:r>
      <w:proofErr w:type="spellEnd"/>
      <w:r w:rsidRPr="00803046">
        <w:rPr>
          <w:rFonts w:ascii="Arial" w:hAnsi="Arial" w:cs="Arial"/>
          <w:sz w:val="20"/>
          <w:szCs w:val="20"/>
          <w:lang w:val="en-GB"/>
        </w:rPr>
        <w:t xml:space="preserve"> BJ, </w:t>
      </w:r>
      <w:proofErr w:type="spellStart"/>
      <w:r w:rsidRPr="00803046">
        <w:rPr>
          <w:rFonts w:ascii="Arial" w:hAnsi="Arial" w:cs="Arial"/>
          <w:sz w:val="20"/>
          <w:szCs w:val="20"/>
          <w:lang w:val="en-GB"/>
        </w:rPr>
        <w:t>Wolthers</w:t>
      </w:r>
      <w:proofErr w:type="spellEnd"/>
      <w:r w:rsidRPr="00803046">
        <w:rPr>
          <w:rFonts w:ascii="Arial" w:hAnsi="Arial" w:cs="Arial"/>
          <w:sz w:val="20"/>
          <w:szCs w:val="20"/>
          <w:lang w:val="en-GB"/>
        </w:rPr>
        <w:t xml:space="preserve"> BG, van der </w:t>
      </w:r>
      <w:proofErr w:type="spellStart"/>
      <w:r w:rsidRPr="00803046">
        <w:rPr>
          <w:rFonts w:ascii="Arial" w:hAnsi="Arial" w:cs="Arial"/>
          <w:sz w:val="20"/>
          <w:szCs w:val="20"/>
          <w:lang w:val="en-GB"/>
        </w:rPr>
        <w:t>Molen</w:t>
      </w:r>
      <w:proofErr w:type="spellEnd"/>
      <w:r w:rsidRPr="00803046">
        <w:rPr>
          <w:rFonts w:ascii="Arial" w:hAnsi="Arial" w:cs="Arial"/>
          <w:sz w:val="20"/>
          <w:szCs w:val="20"/>
          <w:lang w:val="en-GB"/>
        </w:rPr>
        <w:t xml:space="preserve"> JC, van der </w:t>
      </w:r>
      <w:proofErr w:type="spellStart"/>
      <w:r w:rsidRPr="00803046">
        <w:rPr>
          <w:rFonts w:ascii="Arial" w:hAnsi="Arial" w:cs="Arial"/>
          <w:sz w:val="20"/>
          <w:szCs w:val="20"/>
          <w:lang w:val="en-GB"/>
        </w:rPr>
        <w:t>Slik</w:t>
      </w:r>
      <w:proofErr w:type="spellEnd"/>
      <w:r w:rsidRPr="00803046">
        <w:rPr>
          <w:rFonts w:ascii="Arial" w:hAnsi="Arial" w:cs="Arial"/>
          <w:sz w:val="20"/>
          <w:szCs w:val="20"/>
          <w:lang w:val="en-GB"/>
        </w:rPr>
        <w:t xml:space="preserve"> W, </w:t>
      </w:r>
      <w:proofErr w:type="spellStart"/>
      <w:r w:rsidRPr="00803046">
        <w:rPr>
          <w:rFonts w:ascii="Arial" w:hAnsi="Arial" w:cs="Arial"/>
          <w:sz w:val="20"/>
          <w:szCs w:val="20"/>
          <w:lang w:val="en-GB"/>
        </w:rPr>
        <w:t>Waterreus</w:t>
      </w:r>
      <w:proofErr w:type="spellEnd"/>
      <w:r w:rsidRPr="00803046">
        <w:rPr>
          <w:rFonts w:ascii="Arial" w:hAnsi="Arial" w:cs="Arial"/>
          <w:sz w:val="20"/>
          <w:szCs w:val="20"/>
          <w:lang w:val="en-GB"/>
        </w:rPr>
        <w:t xml:space="preserve"> RJ, van </w:t>
      </w:r>
      <w:proofErr w:type="spellStart"/>
      <w:r w:rsidRPr="00803046">
        <w:rPr>
          <w:rFonts w:ascii="Arial" w:hAnsi="Arial" w:cs="Arial"/>
          <w:sz w:val="20"/>
          <w:szCs w:val="20"/>
          <w:lang w:val="en-GB"/>
        </w:rPr>
        <w:t>Spreeken</w:t>
      </w:r>
      <w:proofErr w:type="spellEnd"/>
      <w:r w:rsidRPr="00803046">
        <w:rPr>
          <w:rFonts w:ascii="Arial" w:hAnsi="Arial" w:cs="Arial"/>
          <w:sz w:val="20"/>
          <w:szCs w:val="20"/>
          <w:lang w:val="en-GB"/>
        </w:rPr>
        <w:t xml:space="preserve"> A. </w:t>
      </w:r>
      <w:proofErr w:type="spellStart"/>
      <w:r w:rsidRPr="00803046">
        <w:rPr>
          <w:rFonts w:ascii="Arial" w:hAnsi="Arial" w:cs="Arial"/>
          <w:sz w:val="20"/>
          <w:szCs w:val="20"/>
          <w:lang w:val="en-GB"/>
        </w:rPr>
        <w:t>Cerebrotendinous</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xanthomatosis</w:t>
      </w:r>
      <w:proofErr w:type="spellEnd"/>
      <w:r w:rsidRPr="00803046">
        <w:rPr>
          <w:rFonts w:ascii="Arial" w:hAnsi="Arial" w:cs="Arial"/>
          <w:sz w:val="20"/>
          <w:szCs w:val="20"/>
          <w:lang w:val="en-GB"/>
        </w:rPr>
        <w:t xml:space="preserve">: A review of biochemical findings of the patient population in the </w:t>
      </w:r>
      <w:proofErr w:type="spellStart"/>
      <w:r w:rsidRPr="00803046">
        <w:rPr>
          <w:rFonts w:ascii="Arial" w:hAnsi="Arial" w:cs="Arial"/>
          <w:sz w:val="20"/>
          <w:szCs w:val="20"/>
          <w:lang w:val="en-GB"/>
        </w:rPr>
        <w:t>netherlands</w:t>
      </w:r>
      <w:proofErr w:type="spellEnd"/>
      <w:r w:rsidRPr="00803046">
        <w:rPr>
          <w:rFonts w:ascii="Arial" w:hAnsi="Arial" w:cs="Arial"/>
          <w:sz w:val="20"/>
          <w:szCs w:val="20"/>
          <w:lang w:val="en-GB"/>
        </w:rPr>
        <w:t xml:space="preserve">. Journal of Inherited Metabolic Disease. 1988;11(1):56 75. </w:t>
      </w:r>
    </w:p>
    <w:p w14:paraId="0E2167FC" w14:textId="77777777" w:rsidR="00BD32F6" w:rsidRPr="00803046" w:rsidRDefault="00BD32F6" w:rsidP="00803046">
      <w:pPr>
        <w:spacing w:after="120"/>
        <w:jc w:val="both"/>
        <w:rPr>
          <w:rFonts w:ascii="Arial" w:hAnsi="Arial" w:cs="Arial"/>
          <w:sz w:val="20"/>
          <w:szCs w:val="20"/>
          <w:lang w:val="en-GB"/>
        </w:rPr>
      </w:pPr>
      <w:r w:rsidRPr="00803046">
        <w:rPr>
          <w:rFonts w:ascii="Arial" w:hAnsi="Arial" w:cs="Arial"/>
          <w:sz w:val="20"/>
          <w:szCs w:val="20"/>
          <w:lang w:val="en-GB"/>
        </w:rPr>
        <w:t>4.</w:t>
      </w:r>
      <w:r w:rsidRPr="00803046">
        <w:rPr>
          <w:rFonts w:ascii="Arial" w:hAnsi="Arial" w:cs="Arial"/>
          <w:sz w:val="20"/>
          <w:szCs w:val="20"/>
          <w:lang w:val="en-GB"/>
        </w:rPr>
        <w:tab/>
        <w:t xml:space="preserve">Clayton PT, </w:t>
      </w:r>
      <w:proofErr w:type="spellStart"/>
      <w:r w:rsidRPr="00803046">
        <w:rPr>
          <w:rFonts w:ascii="Arial" w:hAnsi="Arial" w:cs="Arial"/>
          <w:sz w:val="20"/>
          <w:szCs w:val="20"/>
          <w:lang w:val="en-GB"/>
        </w:rPr>
        <w:t>Casteels</w:t>
      </w:r>
      <w:proofErr w:type="spellEnd"/>
      <w:r w:rsidRPr="00803046">
        <w:rPr>
          <w:rFonts w:ascii="Arial" w:hAnsi="Arial" w:cs="Arial"/>
          <w:sz w:val="20"/>
          <w:szCs w:val="20"/>
          <w:lang w:val="en-GB"/>
        </w:rPr>
        <w:t xml:space="preserve"> M, </w:t>
      </w:r>
      <w:proofErr w:type="spellStart"/>
      <w:r w:rsidRPr="00803046">
        <w:rPr>
          <w:rFonts w:ascii="Arial" w:hAnsi="Arial" w:cs="Arial"/>
          <w:sz w:val="20"/>
          <w:szCs w:val="20"/>
          <w:lang w:val="en-GB"/>
        </w:rPr>
        <w:t>Mieli-Vergani</w:t>
      </w:r>
      <w:proofErr w:type="spellEnd"/>
      <w:r w:rsidRPr="00803046">
        <w:rPr>
          <w:rFonts w:ascii="Arial" w:hAnsi="Arial" w:cs="Arial"/>
          <w:sz w:val="20"/>
          <w:szCs w:val="20"/>
          <w:lang w:val="en-GB"/>
        </w:rPr>
        <w:t xml:space="preserve"> G, Lawson AM. Familial giant cell hepatitis with low bile acid concentrations and increased urinary excretion of specific bile alcohols: a new inborn error of bile acid synthesis? </w:t>
      </w:r>
      <w:proofErr w:type="spellStart"/>
      <w:r w:rsidRPr="00803046">
        <w:rPr>
          <w:rFonts w:ascii="Arial" w:hAnsi="Arial" w:cs="Arial"/>
          <w:sz w:val="20"/>
          <w:szCs w:val="20"/>
          <w:lang w:val="en-GB"/>
        </w:rPr>
        <w:t>Pediatr</w:t>
      </w:r>
      <w:proofErr w:type="spellEnd"/>
      <w:r w:rsidRPr="00803046">
        <w:rPr>
          <w:rFonts w:ascii="Arial" w:hAnsi="Arial" w:cs="Arial"/>
          <w:sz w:val="20"/>
          <w:szCs w:val="20"/>
          <w:lang w:val="en-GB"/>
        </w:rPr>
        <w:t xml:space="preserve"> Res. </w:t>
      </w:r>
      <w:proofErr w:type="spellStart"/>
      <w:r w:rsidRPr="00803046">
        <w:rPr>
          <w:rFonts w:ascii="Arial" w:hAnsi="Arial" w:cs="Arial"/>
          <w:sz w:val="20"/>
          <w:szCs w:val="20"/>
          <w:lang w:val="en-GB"/>
        </w:rPr>
        <w:t>avr</w:t>
      </w:r>
      <w:proofErr w:type="spellEnd"/>
      <w:r w:rsidRPr="00803046">
        <w:rPr>
          <w:rFonts w:ascii="Arial" w:hAnsi="Arial" w:cs="Arial"/>
          <w:sz w:val="20"/>
          <w:szCs w:val="20"/>
          <w:lang w:val="en-GB"/>
        </w:rPr>
        <w:t xml:space="preserve"> 1995;37(4 Pt 1):424 31.</w:t>
      </w:r>
    </w:p>
    <w:p w14:paraId="329ED489" w14:textId="77777777" w:rsidR="00BD32F6" w:rsidRPr="00803046" w:rsidRDefault="00BD32F6" w:rsidP="00803046">
      <w:pPr>
        <w:spacing w:after="120"/>
        <w:jc w:val="both"/>
        <w:rPr>
          <w:rFonts w:ascii="Arial" w:hAnsi="Arial" w:cs="Arial"/>
          <w:sz w:val="20"/>
          <w:szCs w:val="20"/>
          <w:lang w:val="en-GB"/>
        </w:rPr>
      </w:pPr>
      <w:r w:rsidRPr="00803046">
        <w:rPr>
          <w:rFonts w:ascii="Arial" w:hAnsi="Arial" w:cs="Arial"/>
          <w:sz w:val="20"/>
          <w:szCs w:val="20"/>
          <w:lang w:val="en-GB"/>
        </w:rPr>
        <w:t>5.</w:t>
      </w:r>
      <w:r w:rsidRPr="00803046">
        <w:rPr>
          <w:rFonts w:ascii="Arial" w:hAnsi="Arial" w:cs="Arial"/>
          <w:sz w:val="20"/>
          <w:szCs w:val="20"/>
          <w:lang w:val="en-GB"/>
        </w:rPr>
        <w:tab/>
        <w:t xml:space="preserve">Clayton PT, </w:t>
      </w:r>
      <w:proofErr w:type="spellStart"/>
      <w:r w:rsidRPr="00803046">
        <w:rPr>
          <w:rFonts w:ascii="Arial" w:hAnsi="Arial" w:cs="Arial"/>
          <w:sz w:val="20"/>
          <w:szCs w:val="20"/>
          <w:lang w:val="en-GB"/>
        </w:rPr>
        <w:t>Verrips</w:t>
      </w:r>
      <w:proofErr w:type="spellEnd"/>
      <w:r w:rsidRPr="00803046">
        <w:rPr>
          <w:rFonts w:ascii="Arial" w:hAnsi="Arial" w:cs="Arial"/>
          <w:sz w:val="20"/>
          <w:szCs w:val="20"/>
          <w:lang w:val="en-GB"/>
        </w:rPr>
        <w:t xml:space="preserve"> A, </w:t>
      </w:r>
      <w:proofErr w:type="spellStart"/>
      <w:r w:rsidRPr="00803046">
        <w:rPr>
          <w:rFonts w:ascii="Arial" w:hAnsi="Arial" w:cs="Arial"/>
          <w:sz w:val="20"/>
          <w:szCs w:val="20"/>
          <w:lang w:val="en-GB"/>
        </w:rPr>
        <w:t>Sistermans</w:t>
      </w:r>
      <w:proofErr w:type="spellEnd"/>
      <w:r w:rsidRPr="00803046">
        <w:rPr>
          <w:rFonts w:ascii="Arial" w:hAnsi="Arial" w:cs="Arial"/>
          <w:sz w:val="20"/>
          <w:szCs w:val="20"/>
          <w:lang w:val="en-GB"/>
        </w:rPr>
        <w:t xml:space="preserve"> E, Mann A, </w:t>
      </w:r>
      <w:proofErr w:type="spellStart"/>
      <w:r w:rsidRPr="00803046">
        <w:rPr>
          <w:rFonts w:ascii="Arial" w:hAnsi="Arial" w:cs="Arial"/>
          <w:sz w:val="20"/>
          <w:szCs w:val="20"/>
          <w:lang w:val="en-GB"/>
        </w:rPr>
        <w:t>Mieli-Vergani</w:t>
      </w:r>
      <w:proofErr w:type="spellEnd"/>
      <w:r w:rsidRPr="00803046">
        <w:rPr>
          <w:rFonts w:ascii="Arial" w:hAnsi="Arial" w:cs="Arial"/>
          <w:sz w:val="20"/>
          <w:szCs w:val="20"/>
          <w:lang w:val="en-GB"/>
        </w:rPr>
        <w:t xml:space="preserve"> G, </w:t>
      </w:r>
      <w:proofErr w:type="spellStart"/>
      <w:r w:rsidRPr="00803046">
        <w:rPr>
          <w:rFonts w:ascii="Arial" w:hAnsi="Arial" w:cs="Arial"/>
          <w:sz w:val="20"/>
          <w:szCs w:val="20"/>
          <w:lang w:val="en-GB"/>
        </w:rPr>
        <w:t>Wevers</w:t>
      </w:r>
      <w:proofErr w:type="spellEnd"/>
      <w:r w:rsidRPr="00803046">
        <w:rPr>
          <w:rFonts w:ascii="Arial" w:hAnsi="Arial" w:cs="Arial"/>
          <w:sz w:val="20"/>
          <w:szCs w:val="20"/>
          <w:lang w:val="en-GB"/>
        </w:rPr>
        <w:t xml:space="preserve"> R. Mutations in the sterol 27-hydroxylase gene (CYP27A) cause hepatitis of infancy as well as </w:t>
      </w:r>
      <w:proofErr w:type="spellStart"/>
      <w:r w:rsidRPr="00803046">
        <w:rPr>
          <w:rFonts w:ascii="Arial" w:hAnsi="Arial" w:cs="Arial"/>
          <w:sz w:val="20"/>
          <w:szCs w:val="20"/>
          <w:lang w:val="en-GB"/>
        </w:rPr>
        <w:t>cerebrotendinous</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xanthomatosis</w:t>
      </w:r>
      <w:proofErr w:type="spellEnd"/>
      <w:r w:rsidRPr="00803046">
        <w:rPr>
          <w:rFonts w:ascii="Arial" w:hAnsi="Arial" w:cs="Arial"/>
          <w:sz w:val="20"/>
          <w:szCs w:val="20"/>
          <w:lang w:val="en-GB"/>
        </w:rPr>
        <w:t xml:space="preserve">. J Inherit </w:t>
      </w:r>
      <w:proofErr w:type="spellStart"/>
      <w:r w:rsidRPr="00803046">
        <w:rPr>
          <w:rFonts w:ascii="Arial" w:hAnsi="Arial" w:cs="Arial"/>
          <w:sz w:val="20"/>
          <w:szCs w:val="20"/>
          <w:lang w:val="en-GB"/>
        </w:rPr>
        <w:t>Metab</w:t>
      </w:r>
      <w:proofErr w:type="spellEnd"/>
      <w:r w:rsidRPr="00803046">
        <w:rPr>
          <w:rFonts w:ascii="Arial" w:hAnsi="Arial" w:cs="Arial"/>
          <w:sz w:val="20"/>
          <w:szCs w:val="20"/>
          <w:lang w:val="en-GB"/>
        </w:rPr>
        <w:t xml:space="preserve"> Dis. </w:t>
      </w:r>
      <w:proofErr w:type="spellStart"/>
      <w:r w:rsidRPr="00803046">
        <w:rPr>
          <w:rFonts w:ascii="Arial" w:hAnsi="Arial" w:cs="Arial"/>
          <w:sz w:val="20"/>
          <w:szCs w:val="20"/>
          <w:lang w:val="en-GB"/>
        </w:rPr>
        <w:t>oct</w:t>
      </w:r>
      <w:proofErr w:type="spellEnd"/>
      <w:r w:rsidRPr="00803046">
        <w:rPr>
          <w:rFonts w:ascii="Arial" w:hAnsi="Arial" w:cs="Arial"/>
          <w:sz w:val="20"/>
          <w:szCs w:val="20"/>
          <w:lang w:val="en-GB"/>
        </w:rPr>
        <w:t xml:space="preserve"> 2002;25(6):501 13.</w:t>
      </w:r>
    </w:p>
    <w:p w14:paraId="124C6922" w14:textId="77777777" w:rsidR="00BD32F6" w:rsidRPr="00803046" w:rsidRDefault="00BD32F6" w:rsidP="00803046">
      <w:pPr>
        <w:spacing w:after="120"/>
        <w:jc w:val="both"/>
        <w:rPr>
          <w:rFonts w:ascii="Arial" w:hAnsi="Arial" w:cs="Arial"/>
          <w:sz w:val="20"/>
          <w:szCs w:val="20"/>
          <w:lang w:val="en-GB"/>
        </w:rPr>
      </w:pPr>
      <w:r w:rsidRPr="00803046">
        <w:rPr>
          <w:rFonts w:ascii="Arial" w:hAnsi="Arial" w:cs="Arial"/>
          <w:sz w:val="20"/>
          <w:szCs w:val="20"/>
          <w:lang w:val="en-GB"/>
        </w:rPr>
        <w:t>6.</w:t>
      </w:r>
      <w:r w:rsidRPr="00803046">
        <w:rPr>
          <w:rFonts w:ascii="Arial" w:hAnsi="Arial" w:cs="Arial"/>
          <w:sz w:val="20"/>
          <w:szCs w:val="20"/>
          <w:lang w:val="en-GB"/>
        </w:rPr>
        <w:tab/>
        <w:t xml:space="preserve">von Bahr S, </w:t>
      </w:r>
      <w:proofErr w:type="spellStart"/>
      <w:r w:rsidRPr="00803046">
        <w:rPr>
          <w:rFonts w:ascii="Arial" w:hAnsi="Arial" w:cs="Arial"/>
          <w:sz w:val="20"/>
          <w:szCs w:val="20"/>
          <w:lang w:val="en-GB"/>
        </w:rPr>
        <w:t>Björkhem</w:t>
      </w:r>
      <w:proofErr w:type="spellEnd"/>
      <w:r w:rsidRPr="00803046">
        <w:rPr>
          <w:rFonts w:ascii="Arial" w:hAnsi="Arial" w:cs="Arial"/>
          <w:sz w:val="20"/>
          <w:szCs w:val="20"/>
          <w:lang w:val="en-GB"/>
        </w:rPr>
        <w:t xml:space="preserve"> I, </w:t>
      </w:r>
      <w:proofErr w:type="spellStart"/>
      <w:r w:rsidRPr="00803046">
        <w:rPr>
          <w:rFonts w:ascii="Arial" w:hAnsi="Arial" w:cs="Arial"/>
          <w:sz w:val="20"/>
          <w:szCs w:val="20"/>
          <w:lang w:val="en-GB"/>
        </w:rPr>
        <w:t>van’t</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Hooft</w:t>
      </w:r>
      <w:proofErr w:type="spellEnd"/>
      <w:r w:rsidRPr="00803046">
        <w:rPr>
          <w:rFonts w:ascii="Arial" w:hAnsi="Arial" w:cs="Arial"/>
          <w:sz w:val="20"/>
          <w:szCs w:val="20"/>
          <w:lang w:val="en-GB"/>
        </w:rPr>
        <w:t xml:space="preserve"> F, </w:t>
      </w:r>
      <w:proofErr w:type="spellStart"/>
      <w:r w:rsidRPr="00803046">
        <w:rPr>
          <w:rFonts w:ascii="Arial" w:hAnsi="Arial" w:cs="Arial"/>
          <w:sz w:val="20"/>
          <w:szCs w:val="20"/>
          <w:lang w:val="en-GB"/>
        </w:rPr>
        <w:t>Alvelius</w:t>
      </w:r>
      <w:proofErr w:type="spellEnd"/>
      <w:r w:rsidRPr="00803046">
        <w:rPr>
          <w:rFonts w:ascii="Arial" w:hAnsi="Arial" w:cs="Arial"/>
          <w:sz w:val="20"/>
          <w:szCs w:val="20"/>
          <w:lang w:val="en-GB"/>
        </w:rPr>
        <w:t xml:space="preserve"> G, Nemeth A, </w:t>
      </w:r>
      <w:proofErr w:type="spellStart"/>
      <w:r w:rsidRPr="00803046">
        <w:rPr>
          <w:rFonts w:ascii="Arial" w:hAnsi="Arial" w:cs="Arial"/>
          <w:sz w:val="20"/>
          <w:szCs w:val="20"/>
          <w:lang w:val="en-GB"/>
        </w:rPr>
        <w:t>Sjövall</w:t>
      </w:r>
      <w:proofErr w:type="spellEnd"/>
      <w:r w:rsidRPr="00803046">
        <w:rPr>
          <w:rFonts w:ascii="Arial" w:hAnsi="Arial" w:cs="Arial"/>
          <w:sz w:val="20"/>
          <w:szCs w:val="20"/>
          <w:lang w:val="en-GB"/>
        </w:rPr>
        <w:t xml:space="preserve"> J, et al. Mutation in the Sterol 27-Hydroxylase Gene Associated with Fatal Cholestasis in Infancy. Journal of </w:t>
      </w:r>
      <w:proofErr w:type="spellStart"/>
      <w:r w:rsidRPr="00803046">
        <w:rPr>
          <w:rFonts w:ascii="Arial" w:hAnsi="Arial" w:cs="Arial"/>
          <w:sz w:val="20"/>
          <w:szCs w:val="20"/>
          <w:lang w:val="en-GB"/>
        </w:rPr>
        <w:t>Pediatric</w:t>
      </w:r>
      <w:proofErr w:type="spellEnd"/>
      <w:r w:rsidRPr="00803046">
        <w:rPr>
          <w:rFonts w:ascii="Arial" w:hAnsi="Arial" w:cs="Arial"/>
          <w:sz w:val="20"/>
          <w:szCs w:val="20"/>
          <w:lang w:val="en-GB"/>
        </w:rPr>
        <w:t xml:space="preserve"> Gastroenterology and Nutrition. </w:t>
      </w:r>
      <w:proofErr w:type="spellStart"/>
      <w:r w:rsidRPr="00803046">
        <w:rPr>
          <w:rFonts w:ascii="Arial" w:hAnsi="Arial" w:cs="Arial"/>
          <w:sz w:val="20"/>
          <w:szCs w:val="20"/>
          <w:lang w:val="en-GB"/>
        </w:rPr>
        <w:t>avr</w:t>
      </w:r>
      <w:proofErr w:type="spellEnd"/>
      <w:r w:rsidRPr="00803046">
        <w:rPr>
          <w:rFonts w:ascii="Arial" w:hAnsi="Arial" w:cs="Arial"/>
          <w:sz w:val="20"/>
          <w:szCs w:val="20"/>
          <w:lang w:val="en-GB"/>
        </w:rPr>
        <w:t xml:space="preserve"> 2005;40(4):481 6. </w:t>
      </w:r>
    </w:p>
    <w:p w14:paraId="1869FD45" w14:textId="77777777" w:rsidR="00BD32F6" w:rsidRPr="00803046" w:rsidRDefault="00BD32F6" w:rsidP="00803046">
      <w:pPr>
        <w:spacing w:after="120"/>
        <w:jc w:val="both"/>
        <w:rPr>
          <w:rFonts w:ascii="Arial" w:hAnsi="Arial" w:cs="Arial"/>
          <w:sz w:val="20"/>
          <w:szCs w:val="20"/>
        </w:rPr>
      </w:pPr>
      <w:r w:rsidRPr="00803046">
        <w:rPr>
          <w:rFonts w:ascii="Arial" w:hAnsi="Arial" w:cs="Arial"/>
          <w:sz w:val="20"/>
          <w:szCs w:val="20"/>
          <w:lang w:val="en-GB"/>
        </w:rPr>
        <w:t>7.</w:t>
      </w:r>
      <w:r w:rsidRPr="00803046">
        <w:rPr>
          <w:rFonts w:ascii="Arial" w:hAnsi="Arial" w:cs="Arial"/>
          <w:sz w:val="20"/>
          <w:szCs w:val="20"/>
          <w:lang w:val="en-GB"/>
        </w:rPr>
        <w:tab/>
        <w:t xml:space="preserve">Pierre G, </w:t>
      </w:r>
      <w:proofErr w:type="spellStart"/>
      <w:r w:rsidRPr="00803046">
        <w:rPr>
          <w:rFonts w:ascii="Arial" w:hAnsi="Arial" w:cs="Arial"/>
          <w:sz w:val="20"/>
          <w:szCs w:val="20"/>
          <w:lang w:val="en-GB"/>
        </w:rPr>
        <w:t>Setchell</w:t>
      </w:r>
      <w:proofErr w:type="spellEnd"/>
      <w:r w:rsidRPr="00803046">
        <w:rPr>
          <w:rFonts w:ascii="Arial" w:hAnsi="Arial" w:cs="Arial"/>
          <w:sz w:val="20"/>
          <w:szCs w:val="20"/>
          <w:lang w:val="en-GB"/>
        </w:rPr>
        <w:t xml:space="preserve"> K, Blyth J, </w:t>
      </w:r>
      <w:proofErr w:type="spellStart"/>
      <w:r w:rsidRPr="00803046">
        <w:rPr>
          <w:rFonts w:ascii="Arial" w:hAnsi="Arial" w:cs="Arial"/>
          <w:sz w:val="20"/>
          <w:szCs w:val="20"/>
          <w:lang w:val="en-GB"/>
        </w:rPr>
        <w:t>Preece</w:t>
      </w:r>
      <w:proofErr w:type="spellEnd"/>
      <w:r w:rsidRPr="00803046">
        <w:rPr>
          <w:rFonts w:ascii="Arial" w:hAnsi="Arial" w:cs="Arial"/>
          <w:sz w:val="20"/>
          <w:szCs w:val="20"/>
          <w:lang w:val="en-GB"/>
        </w:rPr>
        <w:t xml:space="preserve"> MA, </w:t>
      </w:r>
      <w:proofErr w:type="spellStart"/>
      <w:r w:rsidRPr="00803046">
        <w:rPr>
          <w:rFonts w:ascii="Arial" w:hAnsi="Arial" w:cs="Arial"/>
          <w:sz w:val="20"/>
          <w:szCs w:val="20"/>
          <w:lang w:val="en-GB"/>
        </w:rPr>
        <w:t>Chakrapani</w:t>
      </w:r>
      <w:proofErr w:type="spellEnd"/>
      <w:r w:rsidRPr="00803046">
        <w:rPr>
          <w:rFonts w:ascii="Arial" w:hAnsi="Arial" w:cs="Arial"/>
          <w:sz w:val="20"/>
          <w:szCs w:val="20"/>
          <w:lang w:val="en-GB"/>
        </w:rPr>
        <w:t xml:space="preserve"> A, McKiernan P. Prospective treatment of </w:t>
      </w:r>
      <w:proofErr w:type="spellStart"/>
      <w:r w:rsidRPr="00803046">
        <w:rPr>
          <w:rFonts w:ascii="Arial" w:hAnsi="Arial" w:cs="Arial"/>
          <w:sz w:val="20"/>
          <w:szCs w:val="20"/>
          <w:lang w:val="en-GB"/>
        </w:rPr>
        <w:t>cerebrotendinous</w:t>
      </w:r>
      <w:proofErr w:type="spellEnd"/>
      <w:r w:rsidRPr="00803046">
        <w:rPr>
          <w:rFonts w:ascii="Arial" w:hAnsi="Arial" w:cs="Arial"/>
          <w:sz w:val="20"/>
          <w:szCs w:val="20"/>
          <w:lang w:val="en-GB"/>
        </w:rPr>
        <w:t xml:space="preserve"> </w:t>
      </w:r>
      <w:proofErr w:type="spellStart"/>
      <w:r w:rsidRPr="00803046">
        <w:rPr>
          <w:rFonts w:ascii="Arial" w:hAnsi="Arial" w:cs="Arial"/>
          <w:sz w:val="20"/>
          <w:szCs w:val="20"/>
          <w:lang w:val="en-GB"/>
        </w:rPr>
        <w:t>xanthomatosis</w:t>
      </w:r>
      <w:proofErr w:type="spellEnd"/>
      <w:r w:rsidRPr="00803046">
        <w:rPr>
          <w:rFonts w:ascii="Arial" w:hAnsi="Arial" w:cs="Arial"/>
          <w:sz w:val="20"/>
          <w:szCs w:val="20"/>
          <w:lang w:val="en-GB"/>
        </w:rPr>
        <w:t xml:space="preserve"> with </w:t>
      </w:r>
      <w:proofErr w:type="spellStart"/>
      <w:r w:rsidRPr="00803046">
        <w:rPr>
          <w:rFonts w:ascii="Arial" w:hAnsi="Arial" w:cs="Arial"/>
          <w:sz w:val="20"/>
          <w:szCs w:val="20"/>
          <w:lang w:val="en-GB"/>
        </w:rPr>
        <w:t>cholic</w:t>
      </w:r>
      <w:proofErr w:type="spellEnd"/>
      <w:r w:rsidRPr="00803046">
        <w:rPr>
          <w:rFonts w:ascii="Arial" w:hAnsi="Arial" w:cs="Arial"/>
          <w:sz w:val="20"/>
          <w:szCs w:val="20"/>
          <w:lang w:val="en-GB"/>
        </w:rPr>
        <w:t xml:space="preserve"> acid therapy. </w:t>
      </w:r>
      <w:r w:rsidRPr="00803046">
        <w:rPr>
          <w:rFonts w:ascii="Arial" w:hAnsi="Arial" w:cs="Arial"/>
          <w:sz w:val="20"/>
          <w:szCs w:val="20"/>
        </w:rPr>
        <w:t xml:space="preserve">J </w:t>
      </w:r>
      <w:proofErr w:type="spellStart"/>
      <w:r w:rsidRPr="00803046">
        <w:rPr>
          <w:rFonts w:ascii="Arial" w:hAnsi="Arial" w:cs="Arial"/>
          <w:sz w:val="20"/>
          <w:szCs w:val="20"/>
        </w:rPr>
        <w:t>Inherit</w:t>
      </w:r>
      <w:proofErr w:type="spellEnd"/>
      <w:r w:rsidRPr="00803046">
        <w:rPr>
          <w:rFonts w:ascii="Arial" w:hAnsi="Arial" w:cs="Arial"/>
          <w:sz w:val="20"/>
          <w:szCs w:val="20"/>
        </w:rPr>
        <w:t xml:space="preserve"> </w:t>
      </w:r>
      <w:proofErr w:type="spellStart"/>
      <w:r w:rsidRPr="00803046">
        <w:rPr>
          <w:rFonts w:ascii="Arial" w:hAnsi="Arial" w:cs="Arial"/>
          <w:sz w:val="20"/>
          <w:szCs w:val="20"/>
        </w:rPr>
        <w:t>Metab</w:t>
      </w:r>
      <w:proofErr w:type="spellEnd"/>
      <w:r w:rsidRPr="00803046">
        <w:rPr>
          <w:rFonts w:ascii="Arial" w:hAnsi="Arial" w:cs="Arial"/>
          <w:sz w:val="20"/>
          <w:szCs w:val="20"/>
        </w:rPr>
        <w:t xml:space="preserve"> Dis. </w:t>
      </w:r>
      <w:proofErr w:type="spellStart"/>
      <w:r w:rsidRPr="00803046">
        <w:rPr>
          <w:rFonts w:ascii="Arial" w:hAnsi="Arial" w:cs="Arial"/>
          <w:sz w:val="20"/>
          <w:szCs w:val="20"/>
        </w:rPr>
        <w:t>déc</w:t>
      </w:r>
      <w:proofErr w:type="spellEnd"/>
      <w:r w:rsidRPr="00803046">
        <w:rPr>
          <w:rFonts w:ascii="Arial" w:hAnsi="Arial" w:cs="Arial"/>
          <w:sz w:val="20"/>
          <w:szCs w:val="20"/>
        </w:rPr>
        <w:t xml:space="preserve"> 2008;31 </w:t>
      </w:r>
      <w:proofErr w:type="spellStart"/>
      <w:r w:rsidRPr="00803046">
        <w:rPr>
          <w:rFonts w:ascii="Arial" w:hAnsi="Arial" w:cs="Arial"/>
          <w:sz w:val="20"/>
          <w:szCs w:val="20"/>
        </w:rPr>
        <w:t>Suppl</w:t>
      </w:r>
      <w:proofErr w:type="spellEnd"/>
      <w:r w:rsidRPr="00803046">
        <w:rPr>
          <w:rFonts w:ascii="Arial" w:hAnsi="Arial" w:cs="Arial"/>
          <w:sz w:val="20"/>
          <w:szCs w:val="20"/>
        </w:rPr>
        <w:t xml:space="preserve"> 2:S241-245. </w:t>
      </w:r>
    </w:p>
    <w:p w14:paraId="3525F138" w14:textId="77777777" w:rsidR="00597676" w:rsidRDefault="00597676">
      <w:pPr>
        <w:rPr>
          <w:rFonts w:ascii="ArialMT" w:hAnsi="ArialMT" w:cs="ArialMT"/>
          <w:sz w:val="21"/>
          <w:szCs w:val="21"/>
        </w:rPr>
      </w:pPr>
      <w:r>
        <w:rPr>
          <w:rFonts w:ascii="ArialMT" w:hAnsi="ArialMT" w:cs="ArialMT"/>
          <w:sz w:val="21"/>
          <w:szCs w:val="21"/>
        </w:rPr>
        <w:br w:type="page"/>
      </w:r>
    </w:p>
    <w:p w14:paraId="0BA3D12E" w14:textId="77777777" w:rsidR="00597676" w:rsidRPr="00022E29" w:rsidRDefault="00597676" w:rsidP="00AC4958">
      <w:pPr>
        <w:pStyle w:val="Titre2"/>
        <w:rPr>
          <w:rStyle w:val="lev"/>
          <w:rFonts w:ascii="Arial Narrow" w:hAnsi="Arial Narrow"/>
          <w:bCs w:val="0"/>
          <w:sz w:val="28"/>
          <w:szCs w:val="28"/>
        </w:rPr>
      </w:pPr>
      <w:bookmarkStart w:id="9" w:name="_Toc127952039"/>
      <w:r w:rsidRPr="00022E29">
        <w:rPr>
          <w:rStyle w:val="lev"/>
          <w:rFonts w:ascii="Arial Narrow" w:hAnsi="Arial Narrow"/>
          <w:b w:val="0"/>
          <w:bCs w:val="0"/>
          <w:sz w:val="28"/>
          <w:szCs w:val="28"/>
        </w:rPr>
        <w:lastRenderedPageBreak/>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9"/>
      <w:r w:rsidRPr="00022E29">
        <w:rPr>
          <w:rStyle w:val="lev"/>
          <w:rFonts w:ascii="Arial Narrow" w:hAnsi="Arial Narrow"/>
          <w:b w:val="0"/>
          <w:bCs w:val="0"/>
          <w:sz w:val="28"/>
          <w:szCs w:val="28"/>
        </w:rPr>
        <w:t xml:space="preserve"> </w:t>
      </w:r>
    </w:p>
    <w:p w14:paraId="269C9167" w14:textId="77777777" w:rsidR="00F65B11" w:rsidRPr="00D521EF" w:rsidRDefault="00F65B11" w:rsidP="00AC4958">
      <w:pPr>
        <w:pStyle w:val="Titre1"/>
        <w:rPr>
          <w:rFonts w:ascii="Arial" w:hAnsi="Arial" w:cs="Arial"/>
          <w:i/>
          <w:sz w:val="20"/>
          <w:szCs w:val="20"/>
        </w:rPr>
      </w:pPr>
    </w:p>
    <w:p w14:paraId="5F82DF07" w14:textId="77777777" w:rsidR="00144D48" w:rsidRPr="00263961"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263961">
        <w:rPr>
          <w:rFonts w:ascii="Arial" w:eastAsia="Calibri" w:hAnsi="Arial" w:cs="Arial"/>
          <w:b/>
          <w:i/>
          <w:sz w:val="20"/>
        </w:rPr>
        <w:t xml:space="preserve">A remettre au patient avant toute prescription </w:t>
      </w:r>
      <w:r w:rsidR="008D4899" w:rsidRPr="00D521EF">
        <w:rPr>
          <w:rFonts w:ascii="Arial" w:eastAsia="Calibri" w:hAnsi="Arial" w:cs="Arial"/>
          <w:b/>
          <w:sz w:val="20"/>
          <w:szCs w:val="20"/>
        </w:rPr>
        <w:t>d</w:t>
      </w:r>
      <w:r w:rsidR="009C58C7">
        <w:rPr>
          <w:rFonts w:ascii="Arial" w:eastAsia="Calibri" w:hAnsi="Arial" w:cs="Arial"/>
          <w:b/>
          <w:sz w:val="20"/>
          <w:szCs w:val="20"/>
        </w:rPr>
        <w:t>’</w:t>
      </w:r>
      <w:r w:rsidR="0044608C">
        <w:rPr>
          <w:rFonts w:ascii="Arial" w:eastAsia="Calibri" w:hAnsi="Arial" w:cs="Arial"/>
          <w:b/>
          <w:sz w:val="20"/>
          <w:szCs w:val="20"/>
        </w:rPr>
        <w:t>ORPHACOL</w:t>
      </w:r>
      <w:r w:rsidR="00137F4F" w:rsidRPr="00263961">
        <w:rPr>
          <w:rFonts w:ascii="Arial" w:eastAsia="Calibri" w:hAnsi="Arial" w:cs="Arial"/>
          <w:b/>
          <w:i/>
          <w:sz w:val="20"/>
        </w:rPr>
        <w:t xml:space="preserve"> </w:t>
      </w:r>
    </w:p>
    <w:p w14:paraId="3AB2FBBD"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7F706696" w14:textId="77777777" w:rsidR="00144D48" w:rsidRPr="0099023C"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161C7C09" w14:textId="77777777" w:rsidR="000252B1" w:rsidRPr="0064050F" w:rsidRDefault="000252B1" w:rsidP="00661FC0">
      <w:pPr>
        <w:pStyle w:val="Corpsdetexte"/>
        <w:spacing w:before="90"/>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r w:rsidR="0044608C">
        <w:rPr>
          <w:rFonts w:ascii="Arial" w:hAnsi="Arial" w:cs="Arial"/>
          <w:sz w:val="20"/>
          <w:szCs w:val="20"/>
        </w:rPr>
        <w:t>ORPHACOL</w:t>
      </w:r>
      <w:r w:rsidR="00137F4F">
        <w:rPr>
          <w:rFonts w:ascii="Arial" w:hAnsi="Arial" w:cs="Arial"/>
          <w:sz w:val="20"/>
          <w:szCs w:val="20"/>
        </w:rPr>
        <w:t xml:space="preserve">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5DCF1C57" w14:textId="77777777" w:rsidR="000252B1" w:rsidRPr="0064050F" w:rsidRDefault="000252B1" w:rsidP="00661FC0">
      <w:pPr>
        <w:pStyle w:val="Corpsdetexte"/>
        <w:jc w:val="both"/>
        <w:rPr>
          <w:rFonts w:ascii="Arial" w:hAnsi="Arial" w:cs="Arial"/>
          <w:sz w:val="20"/>
          <w:szCs w:val="20"/>
        </w:rPr>
      </w:pPr>
    </w:p>
    <w:p w14:paraId="6D7F22D9" w14:textId="77777777" w:rsidR="000252B1" w:rsidRPr="0064050F" w:rsidRDefault="000252B1" w:rsidP="00661FC0">
      <w:pPr>
        <w:pStyle w:val="Corpsdetexte"/>
        <w:spacing w:before="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4168D897" w14:textId="77777777" w:rsidR="000252B1" w:rsidRPr="0064050F"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6E49F923"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26E79D37"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1E87173B" w14:textId="75328AB1" w:rsidR="000252B1" w:rsidRPr="0064050F"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r w:rsidRPr="0064050F">
        <w:rPr>
          <w:rFonts w:ascii="Arial" w:hAnsi="Arial" w:cs="Arial"/>
          <w:sz w:val="20"/>
          <w:szCs w:val="20"/>
        </w:rPr>
        <w:t>une</w:t>
      </w:r>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00D94CF1">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3F92FA84" w14:textId="77777777" w:rsidR="000252B1" w:rsidRPr="0064050F" w:rsidRDefault="000252B1" w:rsidP="000252B1">
      <w:pPr>
        <w:pStyle w:val="Corpsdetexte"/>
        <w:spacing w:before="3"/>
        <w:rPr>
          <w:rFonts w:ascii="Arial" w:hAnsi="Arial" w:cs="Arial"/>
          <w:sz w:val="20"/>
          <w:szCs w:val="20"/>
        </w:rPr>
      </w:pPr>
    </w:p>
    <w:p w14:paraId="04A169C1" w14:textId="77777777" w:rsidR="000252B1" w:rsidRDefault="000252B1" w:rsidP="00AF426A">
      <w:pPr>
        <w:ind w:right="21"/>
        <w:jc w:val="both"/>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3F62D5BF" w14:textId="77777777" w:rsidR="008862A9" w:rsidRDefault="008862A9" w:rsidP="00106226">
      <w:pPr>
        <w:ind w:right="260"/>
        <w:jc w:val="both"/>
        <w:rPr>
          <w:rFonts w:ascii="Arial" w:eastAsia="Calibri" w:hAnsi="Arial" w:cs="Arial"/>
          <w:b/>
          <w:bCs/>
          <w:sz w:val="20"/>
          <w:lang w:eastAsia="fr-FR"/>
        </w:rPr>
      </w:pPr>
    </w:p>
    <w:p w14:paraId="4DAEE8E9"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4A2A1B65" w14:textId="77777777" w:rsidR="00881A44" w:rsidRDefault="000A23A2" w:rsidP="009135AC">
      <w:pPr>
        <w:ind w:right="261"/>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00881A44">
        <w:rPr>
          <w:rFonts w:ascii="Arial" w:hAnsi="Arial" w:cs="Arial"/>
          <w:sz w:val="20"/>
          <w:szCs w:val="20"/>
        </w:rPr>
        <w:t xml:space="preserve">la </w:t>
      </w:r>
      <w:r w:rsidR="00881A44"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4C69C8FC" w14:textId="77777777" w:rsidR="009135AC" w:rsidRDefault="00881A44" w:rsidP="009135AC">
      <w:pPr>
        <w:ind w:right="261"/>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1150367A" w14:textId="2F9535CD" w:rsidR="009135AC" w:rsidRDefault="009135AC" w:rsidP="009135AC">
      <w:pPr>
        <w:ind w:right="96"/>
        <w:jc w:val="both"/>
        <w:rPr>
          <w:rFonts w:ascii="Arial" w:eastAsia="Calibri" w:hAnsi="Arial" w:cs="Arial"/>
          <w:lang w:eastAsia="fr-FR"/>
        </w:rPr>
      </w:pPr>
      <w:r w:rsidRPr="0099023C">
        <w:rPr>
          <w:rFonts w:ascii="Arial" w:eastAsia="Calibri" w:hAnsi="Arial" w:cs="Arial"/>
          <w:sz w:val="20"/>
          <w:lang w:eastAsia="fr-FR"/>
        </w:rPr>
        <w:t xml:space="preserve">Dans ce cadre, </w:t>
      </w:r>
      <w:r w:rsidR="0044608C">
        <w:rPr>
          <w:rFonts w:ascii="Arial" w:hAnsi="Arial" w:cs="Arial"/>
          <w:sz w:val="20"/>
          <w:szCs w:val="20"/>
        </w:rPr>
        <w:t>ORPHACOL</w:t>
      </w:r>
      <w:r w:rsidR="007524BC">
        <w:rPr>
          <w:rFonts w:ascii="Arial" w:hAnsi="Arial" w:cs="Arial"/>
          <w:sz w:val="20"/>
          <w:szCs w:val="20"/>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9C58C7" w:rsidRPr="009C58C7">
        <w:rPr>
          <w:rFonts w:ascii="Arial" w:eastAsia="Calibri" w:hAnsi="Arial" w:cs="Arial"/>
          <w:bCs/>
          <w:sz w:val="20"/>
        </w:rPr>
        <w:t xml:space="preserve">de la xanthomatose </w:t>
      </w:r>
      <w:proofErr w:type="spellStart"/>
      <w:r w:rsidR="009C58C7" w:rsidRPr="009C58C7">
        <w:rPr>
          <w:rFonts w:ascii="Arial" w:eastAsia="Calibri" w:hAnsi="Arial" w:cs="Arial"/>
          <w:bCs/>
          <w:sz w:val="20"/>
        </w:rPr>
        <w:t>cérébrotendineuse</w:t>
      </w:r>
      <w:proofErr w:type="spellEnd"/>
      <w:r w:rsidR="00304989">
        <w:rPr>
          <w:rFonts w:ascii="Arial" w:eastAsia="Calibri" w:hAnsi="Arial" w:cs="Arial"/>
          <w:bCs/>
          <w:sz w:val="20"/>
        </w:rPr>
        <w:t xml:space="preserve"> </w:t>
      </w:r>
      <w:r w:rsidR="00304989" w:rsidRPr="00304989">
        <w:rPr>
          <w:rFonts w:ascii="Arial" w:hAnsi="Arial" w:cs="Arial"/>
          <w:sz w:val="20"/>
          <w:szCs w:val="20"/>
        </w:rPr>
        <w:t>chez les nourrissons, les enfants et les adolescents âgés de 1 mois à 18 ans, ainsi que chez les adultes</w:t>
      </w:r>
      <w:r>
        <w:rPr>
          <w:rFonts w:ascii="Arial" w:eastAsia="Calibri" w:hAnsi="Arial" w:cs="Arial"/>
          <w:bCs/>
          <w:sz w:val="20"/>
        </w:rPr>
        <w:t>.</w:t>
      </w:r>
    </w:p>
    <w:p w14:paraId="4D46B25F" w14:textId="77777777" w:rsidR="008862A9" w:rsidRPr="00565C7B" w:rsidRDefault="009135AC" w:rsidP="00BD7358">
      <w:pPr>
        <w:ind w:right="261"/>
        <w:jc w:val="both"/>
        <w:rPr>
          <w:rFonts w:ascii="Arial" w:hAnsi="Arial" w:cs="Arial"/>
          <w:i/>
          <w:sz w:val="20"/>
          <w:szCs w:val="20"/>
        </w:rPr>
      </w:pPr>
      <w:r w:rsidRPr="0064050F">
        <w:rPr>
          <w:rFonts w:ascii="Arial" w:hAnsi="Arial" w:cs="Arial"/>
          <w:sz w:val="20"/>
          <w:szCs w:val="20"/>
        </w:rPr>
        <w:t>L’utilisation</w:t>
      </w:r>
      <w:r>
        <w:rPr>
          <w:rFonts w:ascii="Arial" w:hAnsi="Arial" w:cs="Arial"/>
          <w:sz w:val="20"/>
          <w:szCs w:val="20"/>
        </w:rPr>
        <w:t xml:space="preserve"> d</w:t>
      </w:r>
      <w:r w:rsidR="009C58C7">
        <w:rPr>
          <w:rFonts w:ascii="Arial" w:hAnsi="Arial" w:cs="Arial"/>
          <w:sz w:val="20"/>
          <w:szCs w:val="20"/>
        </w:rPr>
        <w:t>’</w:t>
      </w:r>
      <w:r w:rsidR="0044608C">
        <w:rPr>
          <w:rFonts w:ascii="Arial" w:hAnsi="Arial" w:cs="Arial"/>
          <w:sz w:val="20"/>
          <w:szCs w:val="20"/>
        </w:rPr>
        <w:t>ORPHACOL</w:t>
      </w:r>
      <w:r w:rsidR="00137F4F">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7524BC">
        <w:rPr>
          <w:rFonts w:ascii="Arial" w:hAnsi="Arial" w:cs="Arial"/>
          <w:sz w:val="20"/>
          <w:szCs w:val="20"/>
        </w:rPr>
        <w:t xml:space="preserve">Les données concernant les patients traités dans ce contexte seront collectées et feront l’objet de rapports </w:t>
      </w:r>
      <w:r w:rsidR="00881A44" w:rsidRPr="007524BC">
        <w:rPr>
          <w:rFonts w:ascii="Arial" w:hAnsi="Arial" w:cs="Arial"/>
          <w:sz w:val="20"/>
          <w:szCs w:val="20"/>
        </w:rPr>
        <w:t xml:space="preserve">envoyés </w:t>
      </w:r>
      <w:r w:rsidRPr="007524BC">
        <w:rPr>
          <w:rFonts w:ascii="Arial" w:hAnsi="Arial" w:cs="Arial"/>
          <w:sz w:val="20"/>
          <w:szCs w:val="20"/>
        </w:rPr>
        <w:t>à l’ANSM, qui assure une surveillance nationale de l’utilisation d</w:t>
      </w:r>
      <w:r w:rsidR="009C58C7">
        <w:rPr>
          <w:rFonts w:ascii="Arial" w:hAnsi="Arial" w:cs="Arial"/>
          <w:sz w:val="20"/>
          <w:szCs w:val="20"/>
        </w:rPr>
        <w:t>’</w:t>
      </w:r>
      <w:r w:rsidR="0044608C" w:rsidRPr="00C341F3">
        <w:rPr>
          <w:rFonts w:ascii="Arial" w:hAnsi="Arial" w:cs="Arial"/>
          <w:sz w:val="20"/>
          <w:szCs w:val="20"/>
        </w:rPr>
        <w:t>ORPHACOL</w:t>
      </w:r>
      <w:r w:rsidR="00C341F3" w:rsidRPr="00C341F3">
        <w:rPr>
          <w:rFonts w:ascii="Arial" w:hAnsi="Arial" w:cs="Arial"/>
          <w:sz w:val="20"/>
          <w:szCs w:val="20"/>
        </w:rPr>
        <w:t xml:space="preserve"> </w:t>
      </w:r>
      <w:r w:rsidRPr="007524BC">
        <w:rPr>
          <w:rFonts w:ascii="Arial" w:hAnsi="Arial" w:cs="Arial"/>
          <w:sz w:val="20"/>
          <w:szCs w:val="20"/>
        </w:rPr>
        <w:t xml:space="preserve">en collaboration avec le Centre Régional de Pharmacovigilance </w:t>
      </w:r>
      <w:r w:rsidR="00BC4EDA" w:rsidRPr="00CB03D0">
        <w:rPr>
          <w:rFonts w:ascii="Arial" w:hAnsi="Arial" w:cs="Arial"/>
          <w:sz w:val="20"/>
          <w:szCs w:val="20"/>
        </w:rPr>
        <w:t>(CRPV) de Montpellier</w:t>
      </w:r>
      <w:r w:rsidRPr="007524BC">
        <w:rPr>
          <w:rFonts w:ascii="Arial" w:hAnsi="Arial" w:cs="Arial"/>
          <w:sz w:val="20"/>
          <w:szCs w:val="20"/>
        </w:rPr>
        <w:t xml:space="preserve"> en charge du suivi national</w:t>
      </w:r>
      <w:r w:rsidR="009E1359" w:rsidRPr="007524BC">
        <w:rPr>
          <w:rFonts w:ascii="Arial" w:hAnsi="Arial" w:cs="Arial"/>
          <w:sz w:val="20"/>
          <w:szCs w:val="20"/>
        </w:rPr>
        <w:t xml:space="preserve">. </w:t>
      </w:r>
      <w:r w:rsidRPr="007524BC">
        <w:rPr>
          <w:rFonts w:ascii="Arial" w:hAnsi="Arial" w:cs="Arial"/>
          <w:sz w:val="20"/>
          <w:szCs w:val="20"/>
        </w:rPr>
        <w:t>Un résumé de ces rapports sera périodiquement publié par l’ANSM sur son site internet (</w:t>
      </w:r>
      <w:hyperlink r:id="rId13" w:history="1">
        <w:r w:rsidR="00346451" w:rsidRPr="007524BC">
          <w:rPr>
            <w:rStyle w:val="Lienhypertexte"/>
            <w:rFonts w:ascii="Arial" w:hAnsi="Arial" w:cs="Arial"/>
            <w:sz w:val="20"/>
            <w:szCs w:val="20"/>
          </w:rPr>
          <w:t>www.ansm.sante.fr</w:t>
        </w:r>
      </w:hyperlink>
      <w:r w:rsidRPr="007524BC">
        <w:rPr>
          <w:rFonts w:ascii="Arial" w:hAnsi="Arial" w:cs="Arial"/>
          <w:sz w:val="20"/>
          <w:szCs w:val="20"/>
        </w:rPr>
        <w:t>)</w:t>
      </w:r>
      <w:r w:rsidR="00C341F3">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549D12FE" w14:textId="77777777" w:rsidR="00D94CF1" w:rsidRDefault="00D94CF1" w:rsidP="007524BC">
      <w:pPr>
        <w:spacing w:line="360" w:lineRule="auto"/>
        <w:ind w:right="260"/>
        <w:jc w:val="both"/>
        <w:rPr>
          <w:rFonts w:ascii="Arial" w:eastAsia="Calibri" w:hAnsi="Arial" w:cs="Arial"/>
          <w:b/>
          <w:bCs/>
          <w:sz w:val="20"/>
          <w:lang w:eastAsia="fr-FR"/>
        </w:rPr>
      </w:pPr>
    </w:p>
    <w:p w14:paraId="2C35CE5D" w14:textId="473197E5" w:rsidR="007524BC" w:rsidRDefault="009135AC" w:rsidP="007524BC">
      <w:pPr>
        <w:spacing w:line="360" w:lineRule="auto"/>
        <w:ind w:right="260"/>
        <w:jc w:val="both"/>
        <w:rPr>
          <w:rFonts w:ascii="Arial" w:hAnsi="Arial" w:cs="Arial"/>
          <w:sz w:val="20"/>
          <w:szCs w:val="20"/>
        </w:rPr>
      </w:pPr>
      <w:r w:rsidRPr="0099023C">
        <w:rPr>
          <w:rFonts w:ascii="Arial" w:eastAsia="Calibri" w:hAnsi="Arial" w:cs="Arial"/>
          <w:b/>
          <w:bCs/>
          <w:sz w:val="20"/>
          <w:lang w:eastAsia="fr-FR"/>
        </w:rPr>
        <w:t>Informations</w:t>
      </w:r>
      <w:r>
        <w:rPr>
          <w:rFonts w:ascii="Arial" w:eastAsia="Calibri" w:hAnsi="Arial" w:cs="Arial"/>
          <w:b/>
          <w:bCs/>
          <w:sz w:val="20"/>
          <w:lang w:eastAsia="fr-FR"/>
        </w:rPr>
        <w:t xml:space="preserve"> sur </w:t>
      </w:r>
      <w:r w:rsidR="0044608C" w:rsidRPr="00540FF2">
        <w:rPr>
          <w:rFonts w:ascii="Arial" w:hAnsi="Arial" w:cs="Arial"/>
          <w:b/>
          <w:sz w:val="20"/>
          <w:szCs w:val="20"/>
        </w:rPr>
        <w:t>ORPHACOL</w:t>
      </w:r>
      <w:r w:rsidR="00C341F3">
        <w:rPr>
          <w:rFonts w:ascii="Arial" w:hAnsi="Arial" w:cs="Arial"/>
          <w:sz w:val="20"/>
          <w:szCs w:val="20"/>
        </w:rPr>
        <w:t xml:space="preserve"> </w:t>
      </w:r>
    </w:p>
    <w:p w14:paraId="273A962F" w14:textId="7B39543B" w:rsidR="005E4E1E" w:rsidRPr="005F2B2C" w:rsidRDefault="0044608C" w:rsidP="00BD7358">
      <w:pPr>
        <w:spacing w:line="240" w:lineRule="auto"/>
        <w:ind w:right="261"/>
        <w:jc w:val="both"/>
        <w:rPr>
          <w:rFonts w:ascii="Arial" w:hAnsi="Arial" w:cs="Arial"/>
          <w:sz w:val="20"/>
          <w:szCs w:val="20"/>
        </w:rPr>
      </w:pPr>
      <w:r>
        <w:rPr>
          <w:rFonts w:ascii="Arial" w:hAnsi="Arial" w:cs="Arial"/>
          <w:sz w:val="20"/>
          <w:szCs w:val="20"/>
        </w:rPr>
        <w:t>ORPHACO</w:t>
      </w:r>
      <w:r w:rsidR="00DF773A">
        <w:rPr>
          <w:rFonts w:ascii="Arial" w:hAnsi="Arial" w:cs="Arial"/>
          <w:sz w:val="20"/>
          <w:szCs w:val="20"/>
        </w:rPr>
        <w:t>L</w:t>
      </w:r>
      <w:r w:rsidR="00C341F3">
        <w:rPr>
          <w:rFonts w:ascii="Arial" w:hAnsi="Arial" w:cs="Arial"/>
          <w:sz w:val="20"/>
          <w:szCs w:val="20"/>
        </w:rPr>
        <w:t xml:space="preserve"> </w:t>
      </w:r>
      <w:r w:rsidR="005E4E1E" w:rsidRPr="005F2B2C">
        <w:rPr>
          <w:rFonts w:ascii="Arial" w:hAnsi="Arial" w:cs="Arial"/>
          <w:sz w:val="20"/>
          <w:szCs w:val="20"/>
        </w:rPr>
        <w:t xml:space="preserve">dispose d’une AMM </w:t>
      </w:r>
      <w:r w:rsidR="005E4E1E">
        <w:rPr>
          <w:rFonts w:ascii="Arial" w:hAnsi="Arial" w:cs="Arial"/>
          <w:sz w:val="20"/>
          <w:szCs w:val="20"/>
        </w:rPr>
        <w:t>pour le</w:t>
      </w:r>
      <w:r w:rsidR="0070205A">
        <w:rPr>
          <w:rFonts w:ascii="Arial" w:hAnsi="Arial" w:cs="Arial"/>
          <w:sz w:val="20"/>
          <w:szCs w:val="20"/>
        </w:rPr>
        <w:t xml:space="preserve"> </w:t>
      </w:r>
      <w:r w:rsidR="0070205A" w:rsidRPr="0070205A">
        <w:rPr>
          <w:rFonts w:ascii="Arial" w:hAnsi="Arial" w:cs="Arial"/>
          <w:sz w:val="20"/>
          <w:szCs w:val="20"/>
        </w:rPr>
        <w:t>traitement des erreurs congénitales de la synthès</w:t>
      </w:r>
      <w:r w:rsidR="0070205A">
        <w:rPr>
          <w:rFonts w:ascii="Arial" w:hAnsi="Arial" w:cs="Arial"/>
          <w:sz w:val="20"/>
          <w:szCs w:val="20"/>
        </w:rPr>
        <w:t xml:space="preserve">e d’acides biliaires primaires, </w:t>
      </w:r>
      <w:r w:rsidR="0070205A" w:rsidRPr="0070205A">
        <w:rPr>
          <w:rFonts w:ascii="Arial" w:hAnsi="Arial" w:cs="Arial"/>
          <w:sz w:val="20"/>
          <w:szCs w:val="20"/>
        </w:rPr>
        <w:t>dues à un déficit en 3β-hydroxy-Δ</w:t>
      </w:r>
      <w:r w:rsidR="0070205A" w:rsidRPr="00BD7358">
        <w:rPr>
          <w:rFonts w:ascii="Arial" w:hAnsi="Arial" w:cs="Arial"/>
          <w:sz w:val="20"/>
          <w:szCs w:val="20"/>
        </w:rPr>
        <w:t>5</w:t>
      </w:r>
      <w:r w:rsidR="0070205A" w:rsidRPr="0070205A">
        <w:rPr>
          <w:rFonts w:ascii="Arial" w:hAnsi="Arial" w:cs="Arial"/>
          <w:sz w:val="20"/>
          <w:szCs w:val="20"/>
        </w:rPr>
        <w:t>-C27-stéroïde oxydoréductase ou à un</w:t>
      </w:r>
      <w:r w:rsidR="0070205A">
        <w:rPr>
          <w:rFonts w:ascii="Arial" w:hAnsi="Arial" w:cs="Arial"/>
          <w:sz w:val="20"/>
          <w:szCs w:val="20"/>
        </w:rPr>
        <w:t xml:space="preserve"> déficit en Δ</w:t>
      </w:r>
      <w:r w:rsidR="0070205A" w:rsidRPr="00BD7358">
        <w:rPr>
          <w:rFonts w:ascii="Arial" w:hAnsi="Arial" w:cs="Arial"/>
          <w:sz w:val="20"/>
          <w:szCs w:val="20"/>
        </w:rPr>
        <w:t>4</w:t>
      </w:r>
      <w:r w:rsidR="0070205A">
        <w:rPr>
          <w:rFonts w:ascii="Arial" w:hAnsi="Arial" w:cs="Arial"/>
          <w:sz w:val="20"/>
          <w:szCs w:val="20"/>
        </w:rPr>
        <w:t xml:space="preserve">-3-oxostéroïde-5β </w:t>
      </w:r>
      <w:r w:rsidR="0070205A" w:rsidRPr="0070205A">
        <w:rPr>
          <w:rFonts w:ascii="Arial" w:hAnsi="Arial" w:cs="Arial"/>
          <w:sz w:val="20"/>
          <w:szCs w:val="20"/>
        </w:rPr>
        <w:t xml:space="preserve">réductase chez les nourrissons, les enfants et les adolescents âgés de 1 mois à 18 ans, ainsi </w:t>
      </w:r>
      <w:r w:rsidR="0070205A">
        <w:rPr>
          <w:rFonts w:ascii="Arial" w:hAnsi="Arial" w:cs="Arial"/>
          <w:sz w:val="20"/>
          <w:szCs w:val="20"/>
        </w:rPr>
        <w:t xml:space="preserve">que chez les </w:t>
      </w:r>
      <w:r w:rsidR="0070205A" w:rsidRPr="0070205A">
        <w:rPr>
          <w:rFonts w:ascii="Arial" w:hAnsi="Arial" w:cs="Arial"/>
          <w:sz w:val="20"/>
          <w:szCs w:val="20"/>
        </w:rPr>
        <w:t>adultes.</w:t>
      </w:r>
    </w:p>
    <w:p w14:paraId="0DA05F18" w14:textId="77777777" w:rsidR="005E4E1E" w:rsidRDefault="005E4E1E" w:rsidP="009135AC">
      <w:pPr>
        <w:pStyle w:val="Corpsdetexte"/>
        <w:spacing w:after="160" w:line="259" w:lineRule="auto"/>
        <w:ind w:right="352"/>
        <w:jc w:val="both"/>
        <w:rPr>
          <w:rFonts w:ascii="Arial" w:hAnsi="Arial" w:cs="Arial"/>
          <w:sz w:val="20"/>
          <w:szCs w:val="20"/>
        </w:rPr>
      </w:pPr>
    </w:p>
    <w:p w14:paraId="5857E02D" w14:textId="475A9891" w:rsidR="000C7442" w:rsidRPr="00491714" w:rsidRDefault="005E4E1E" w:rsidP="009135AC">
      <w:pPr>
        <w:pStyle w:val="Corpsdetexte"/>
        <w:spacing w:after="160" w:line="259" w:lineRule="auto"/>
        <w:ind w:right="352"/>
        <w:jc w:val="both"/>
        <w:rPr>
          <w:rFonts w:ascii="Arial" w:hAnsi="Arial" w:cs="Arial"/>
          <w:sz w:val="20"/>
          <w:szCs w:val="20"/>
        </w:rPr>
      </w:pPr>
      <w:r>
        <w:rPr>
          <w:rFonts w:ascii="Arial" w:hAnsi="Arial" w:cs="Arial"/>
          <w:sz w:val="20"/>
          <w:lang w:eastAsia="fr-FR"/>
        </w:rPr>
        <w:lastRenderedPageBreak/>
        <w:t>Il est important de noter que, contrairement à une utilisation conforme à son AMM, la sécurité et l’efficacité d</w:t>
      </w:r>
      <w:r w:rsidR="009C58C7">
        <w:rPr>
          <w:rFonts w:ascii="Arial" w:hAnsi="Arial" w:cs="Arial"/>
          <w:sz w:val="20"/>
          <w:lang w:eastAsia="fr-FR"/>
        </w:rPr>
        <w:t>’</w:t>
      </w:r>
      <w:r w:rsidR="00CB7D3A">
        <w:rPr>
          <w:rFonts w:ascii="Arial" w:hAnsi="Arial" w:cs="Arial"/>
          <w:sz w:val="20"/>
          <w:szCs w:val="20"/>
        </w:rPr>
        <w:t>ORPHACOL</w:t>
      </w:r>
      <w:r w:rsidR="00C341F3">
        <w:rPr>
          <w:rFonts w:ascii="Arial" w:hAnsi="Arial" w:cs="Arial"/>
          <w:sz w:val="20"/>
          <w:szCs w:val="20"/>
        </w:rPr>
        <w:t xml:space="preserve"> </w:t>
      </w:r>
      <w:r>
        <w:rPr>
          <w:rFonts w:ascii="Arial" w:eastAsia="Calibri" w:hAnsi="Arial" w:cs="Arial"/>
          <w:bCs/>
          <w:sz w:val="20"/>
          <w:szCs w:val="22"/>
        </w:rPr>
        <w:t>dans la situation du CPC</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particulier </w:t>
      </w:r>
      <w:r w:rsidRPr="007524BC">
        <w:rPr>
          <w:rFonts w:ascii="Arial" w:hAnsi="Arial" w:cs="Arial"/>
          <w:sz w:val="20"/>
          <w:szCs w:val="20"/>
        </w:rPr>
        <w:t xml:space="preserve">au cours duquel des données </w:t>
      </w:r>
      <w:r w:rsidRPr="007524BC">
        <w:rPr>
          <w:rFonts w:ascii="Arial" w:hAnsi="Arial" w:cs="Arial"/>
          <w:spacing w:val="-57"/>
          <w:sz w:val="20"/>
          <w:szCs w:val="20"/>
        </w:rPr>
        <w:t xml:space="preserve">   </w:t>
      </w:r>
      <w:r w:rsidRPr="007524BC">
        <w:rPr>
          <w:rFonts w:ascii="Arial" w:hAnsi="Arial" w:cs="Arial"/>
          <w:sz w:val="20"/>
          <w:szCs w:val="20"/>
        </w:rPr>
        <w:t>personnelles seront collectées</w:t>
      </w:r>
      <w:r w:rsidR="005B519A" w:rsidRPr="007524BC">
        <w:rPr>
          <w:rFonts w:ascii="Arial" w:hAnsi="Arial" w:cs="Arial"/>
          <w:sz w:val="20"/>
          <w:szCs w:val="20"/>
        </w:rPr>
        <w:t xml:space="preserve"> (annexe 4)</w:t>
      </w:r>
      <w:r w:rsidRPr="007524BC">
        <w:rPr>
          <w:rFonts w:ascii="Arial" w:hAnsi="Arial" w:cs="Arial"/>
          <w:sz w:val="20"/>
          <w:szCs w:val="20"/>
        </w:rPr>
        <w:t>.</w:t>
      </w:r>
      <w:r w:rsidRPr="007524BC">
        <w:rPr>
          <w:rFonts w:ascii="Arial" w:hAnsi="Arial" w:cs="Arial"/>
          <w:spacing w:val="1"/>
          <w:sz w:val="20"/>
          <w:szCs w:val="20"/>
        </w:rPr>
        <w:t xml:space="preserve"> </w:t>
      </w:r>
      <w:r w:rsidRPr="007524BC">
        <w:rPr>
          <w:rFonts w:ascii="Arial" w:hAnsi="Arial" w:cs="Arial"/>
          <w:sz w:val="20"/>
          <w:szCs w:val="20"/>
        </w:rPr>
        <w:t>Toutes ces données</w:t>
      </w:r>
      <w:r w:rsidRPr="007524BC">
        <w:rPr>
          <w:rFonts w:ascii="Arial" w:hAnsi="Arial" w:cs="Arial"/>
          <w:spacing w:val="1"/>
          <w:sz w:val="20"/>
          <w:szCs w:val="20"/>
        </w:rPr>
        <w:t xml:space="preserve"> </w:t>
      </w:r>
      <w:r w:rsidRPr="007524BC">
        <w:rPr>
          <w:rFonts w:ascii="Arial" w:hAnsi="Arial" w:cs="Arial"/>
          <w:sz w:val="20"/>
          <w:szCs w:val="20"/>
        </w:rPr>
        <w:t>seront analysées</w:t>
      </w:r>
      <w:r w:rsidR="004B3322">
        <w:rPr>
          <w:rFonts w:ascii="Arial" w:hAnsi="Arial" w:cs="Arial"/>
          <w:sz w:val="20"/>
          <w:szCs w:val="20"/>
        </w:rPr>
        <w:t>.</w:t>
      </w:r>
      <w:r w:rsidR="00346451" w:rsidRPr="007524BC">
        <w:rPr>
          <w:rFonts w:ascii="Arial" w:hAnsi="Arial" w:cs="Arial"/>
          <w:sz w:val="20"/>
          <w:szCs w:val="20"/>
        </w:rPr>
        <w:t xml:space="preserve"> </w:t>
      </w:r>
      <w:r w:rsidRPr="00346451">
        <w:rPr>
          <w:rFonts w:ascii="Arial" w:hAnsi="Arial" w:cs="Arial"/>
          <w:sz w:val="20"/>
          <w:szCs w:val="20"/>
        </w:rPr>
        <w:t>Ce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3E3FFFD4" w14:textId="6FC8C52A" w:rsidR="008862A9" w:rsidRDefault="009135AC" w:rsidP="008862A9">
      <w:pPr>
        <w:pStyle w:val="Corpsdetexte"/>
        <w:spacing w:after="160" w:line="259" w:lineRule="auto"/>
        <w:ind w:right="352"/>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hyperlink r:id="rId14">
        <w:r w:rsidRPr="00491714">
          <w:rPr>
            <w:rFonts w:ascii="Arial" w:hAnsi="Arial" w:cs="Arial"/>
            <w:color w:val="0562C1"/>
            <w:sz w:val="20"/>
            <w:szCs w:val="20"/>
            <w:u w:val="single"/>
          </w:rPr>
          <w:t>http://base-</w:t>
        </w:r>
      </w:hyperlink>
      <w:r w:rsidRPr="00491714">
        <w:rPr>
          <w:rFonts w:ascii="Arial" w:hAnsi="Arial" w:cs="Arial"/>
          <w:color w:val="0562C1"/>
          <w:spacing w:val="1"/>
          <w:sz w:val="20"/>
          <w:szCs w:val="20"/>
          <w:u w:val="single"/>
        </w:rPr>
        <w:t xml:space="preserve"> </w:t>
      </w:r>
      <w:r w:rsidRPr="00491714">
        <w:rPr>
          <w:rFonts w:ascii="Arial" w:hAnsi="Arial" w:cs="Arial"/>
          <w:color w:val="0562C1"/>
          <w:sz w:val="20"/>
          <w:szCs w:val="20"/>
          <w:u w:val="single"/>
        </w:rPr>
        <w:t>donnees-publique.medicaments.gouv.fr/</w:t>
      </w:r>
      <w:r w:rsidR="008862A9" w:rsidRPr="00491714">
        <w:rPr>
          <w:rFonts w:ascii="Arial" w:hAnsi="Arial" w:cs="Arial"/>
          <w:color w:val="0562C1"/>
          <w:sz w:val="20"/>
          <w:szCs w:val="20"/>
          <w:u w:val="single"/>
        </w:rPr>
        <w:t>.</w:t>
      </w:r>
    </w:p>
    <w:p w14:paraId="38464DEB" w14:textId="5C64B637" w:rsidR="009135AC" w:rsidRDefault="009135AC" w:rsidP="008862A9">
      <w:pPr>
        <w:pStyle w:val="Corpsdetexte"/>
        <w:spacing w:after="160" w:line="259" w:lineRule="auto"/>
        <w:ind w:right="352"/>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r w:rsidRPr="0064050F">
        <w:rPr>
          <w:rFonts w:ascii="Arial" w:hAnsi="Arial" w:cs="Arial"/>
          <w:sz w:val="20"/>
          <w:szCs w:val="20"/>
        </w:rPr>
        <w:t>des</w:t>
      </w:r>
      <w:r w:rsidR="005E4E1E">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 importantes pour votre traitement et vous devez la montrer</w:t>
      </w:r>
      <w:r w:rsidR="00491714">
        <w:rPr>
          <w:rFonts w:ascii="Arial" w:hAnsi="Arial" w:cs="Arial"/>
          <w:sz w:val="20"/>
          <w:szCs w:val="20"/>
        </w:rPr>
        <w:t>,</w:t>
      </w:r>
      <w:r w:rsidR="00C037B6">
        <w:rPr>
          <w:rFonts w:ascii="Arial" w:hAnsi="Arial" w:cs="Arial"/>
          <w:sz w:val="20"/>
          <w:szCs w:val="20"/>
        </w:rPr>
        <w:t xml:space="preserve"> ainsi que la présente note d’information</w:t>
      </w:r>
      <w:r w:rsidR="00491714">
        <w:rPr>
          <w:rFonts w:ascii="Arial" w:hAnsi="Arial" w:cs="Arial"/>
          <w:sz w:val="20"/>
          <w:szCs w:val="20"/>
        </w:rPr>
        <w:t>,</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7C280B68" w14:textId="77777777" w:rsidR="00901600" w:rsidRDefault="00901600" w:rsidP="008862A9">
      <w:pPr>
        <w:pStyle w:val="Corpsdetexte"/>
        <w:spacing w:after="160" w:line="259" w:lineRule="auto"/>
        <w:ind w:right="352"/>
        <w:jc w:val="both"/>
        <w:rPr>
          <w:rFonts w:ascii="Arial" w:hAnsi="Arial" w:cs="Arial"/>
          <w:sz w:val="20"/>
          <w:szCs w:val="20"/>
        </w:rPr>
      </w:pPr>
    </w:p>
    <w:p w14:paraId="274A8939" w14:textId="77777777" w:rsidR="008862A9"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717F0DAC" w14:textId="77777777" w:rsidR="008862A9" w:rsidRPr="00B04AE7"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323C61A4" w14:textId="77777777" w:rsidR="008862A9" w:rsidRPr="0064050F" w:rsidRDefault="008862A9" w:rsidP="008862A9">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517AA89E" w14:textId="77777777" w:rsidR="008862A9" w:rsidRPr="009171FC" w:rsidRDefault="008862A9" w:rsidP="00AC1503">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15" w:tgtFrame="_blank" w:history="1">
        <w:r w:rsidR="00F43CE1" w:rsidRPr="009171FC">
          <w:rPr>
            <w:rStyle w:val="Lienhypertexte"/>
            <w:rFonts w:ascii="Arial" w:hAnsi="Arial" w:cs="Arial"/>
            <w:sz w:val="20"/>
            <w:szCs w:val="20"/>
          </w:rPr>
          <w:t>signalement.social-sante.gouv.fr</w:t>
        </w:r>
      </w:hyperlink>
    </w:p>
    <w:p w14:paraId="69A39FA5" w14:textId="77777777" w:rsidR="008862A9" w:rsidRPr="0064050F" w:rsidRDefault="008862A9" w:rsidP="00AC1503">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45306C82" w14:textId="77777777" w:rsidR="000B0489" w:rsidDel="004F1EAF" w:rsidRDefault="000B0489" w:rsidP="000B0489">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r w:rsidR="00CB7D3A">
        <w:rPr>
          <w:rFonts w:ascii="Arial" w:hAnsi="Arial" w:cs="Arial"/>
          <w:sz w:val="20"/>
          <w:szCs w:val="20"/>
        </w:rPr>
        <w:t>ORPHACOL</w:t>
      </w:r>
      <w:r w:rsidR="00C341F3">
        <w:rPr>
          <w:rFonts w:ascii="Arial" w:hAnsi="Arial" w:cs="Arial"/>
          <w:sz w:val="20"/>
          <w:szCs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6DBFA2D2" w14:textId="77777777" w:rsidR="00187211" w:rsidRDefault="00187211">
      <w:pPr>
        <w:rPr>
          <w:rFonts w:ascii="Arial" w:hAnsi="Arial" w:cs="Arial"/>
          <w:sz w:val="20"/>
          <w:szCs w:val="20"/>
        </w:rPr>
      </w:pPr>
    </w:p>
    <w:p w14:paraId="6BD64C32" w14:textId="77777777" w:rsidR="00187211" w:rsidDel="004F1EAF" w:rsidRDefault="00B938A1">
      <w:pPr>
        <w:rPr>
          <w:rFonts w:ascii="Arial" w:hAnsi="Arial" w:cs="Arial"/>
          <w:b/>
          <w:sz w:val="20"/>
          <w:szCs w:val="20"/>
        </w:rPr>
      </w:pPr>
      <w:r w:rsidDel="004F1EAF">
        <w:rPr>
          <w:rFonts w:ascii="Arial" w:hAnsi="Arial" w:cs="Arial"/>
          <w:b/>
          <w:sz w:val="20"/>
          <w:szCs w:val="20"/>
        </w:rPr>
        <w:t xml:space="preserve">Traitement de vos données personnelles </w:t>
      </w:r>
    </w:p>
    <w:p w14:paraId="17360863" w14:textId="4CE44DD8" w:rsidR="00953F42" w:rsidRDefault="00343799" w:rsidP="0058190C">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de</w:t>
      </w:r>
      <w:r>
        <w:rPr>
          <w:rFonts w:ascii="Arial" w:eastAsia="Calibri" w:hAnsi="Arial" w:cs="Arial"/>
          <w:sz w:val="20"/>
        </w:rPr>
        <w:t xml:space="preserve"> </w:t>
      </w:r>
      <w:r w:rsidRPr="00343799">
        <w:rPr>
          <w:rFonts w:ascii="Arial" w:eastAsia="Calibri" w:hAnsi="Arial" w:cs="Arial"/>
          <w:sz w:val="20"/>
        </w:rPr>
        <w:t>prescription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0EEC78F0"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090A68AB" w14:textId="77777777" w:rsidR="003B001A" w:rsidRPr="003B001A" w:rsidRDefault="003B001A" w:rsidP="003B001A">
      <w:pPr>
        <w:jc w:val="both"/>
        <w:rPr>
          <w:rFonts w:ascii="Arial" w:eastAsia="Calibri" w:hAnsi="Arial" w:cs="Arial"/>
          <w:sz w:val="20"/>
        </w:rPr>
      </w:pPr>
      <w:r w:rsidRPr="003B001A">
        <w:rPr>
          <w:rFonts w:ascii="Arial" w:eastAsia="Calibri" w:hAnsi="Arial" w:cs="Arial"/>
          <w:sz w:val="20"/>
        </w:rPr>
        <w:t xml:space="preserve">Le </w:t>
      </w:r>
      <w:r>
        <w:rPr>
          <w:rFonts w:ascii="Arial" w:eastAsia="Calibri" w:hAnsi="Arial" w:cs="Arial"/>
          <w:sz w:val="20"/>
        </w:rPr>
        <w:t>laboratoire commercialisant le médicament concerné</w:t>
      </w:r>
      <w:r w:rsidRPr="003B001A">
        <w:rPr>
          <w:rFonts w:ascii="Arial" w:eastAsia="Calibri" w:hAnsi="Arial" w:cs="Arial"/>
          <w:sz w:val="20"/>
        </w:rPr>
        <w:t xml:space="preserve"> n’ayant pas accès à votre identité, il est recommandé de vous adresser, dans un premier</w:t>
      </w:r>
      <w:r>
        <w:rPr>
          <w:rFonts w:ascii="Arial" w:eastAsia="Calibri" w:hAnsi="Arial" w:cs="Arial"/>
          <w:sz w:val="20"/>
        </w:rPr>
        <w:t xml:space="preserve"> </w:t>
      </w:r>
      <w:r w:rsidRPr="003B001A">
        <w:rPr>
          <w:rFonts w:ascii="Arial" w:eastAsia="Calibri" w:hAnsi="Arial" w:cs="Arial"/>
          <w:sz w:val="20"/>
        </w:rPr>
        <w:t xml:space="preserve">temps, </w:t>
      </w:r>
      <w:r>
        <w:rPr>
          <w:rFonts w:ascii="Arial" w:eastAsia="Calibri" w:hAnsi="Arial" w:cs="Arial"/>
          <w:sz w:val="20"/>
        </w:rPr>
        <w:t>à votre médecin à l’initiative de la prescription.</w:t>
      </w:r>
    </w:p>
    <w:p w14:paraId="65501956" w14:textId="7043BF20" w:rsidR="003B001A" w:rsidRDefault="003B001A" w:rsidP="0058190C">
      <w:pPr>
        <w:jc w:val="both"/>
        <w:rPr>
          <w:rFonts w:ascii="Arial" w:eastAsia="Calibri" w:hAnsi="Arial" w:cs="Arial"/>
          <w:sz w:val="20"/>
        </w:rPr>
      </w:pPr>
      <w:r w:rsidRPr="003B001A">
        <w:rPr>
          <w:rFonts w:ascii="Arial" w:eastAsia="Calibri" w:hAnsi="Arial" w:cs="Arial"/>
          <w:sz w:val="20"/>
        </w:rPr>
        <w:t>Vous pouvez en outre, si vous le souhaitez, exercer vos droits auprès du délégué à la protection des</w:t>
      </w:r>
      <w:r w:rsidR="004D7444">
        <w:rPr>
          <w:rFonts w:ascii="Arial" w:eastAsia="Calibri" w:hAnsi="Arial" w:cs="Arial"/>
          <w:sz w:val="20"/>
        </w:rPr>
        <w:t xml:space="preserve"> </w:t>
      </w:r>
      <w:r w:rsidRPr="003B001A">
        <w:rPr>
          <w:rFonts w:ascii="Arial" w:eastAsia="Calibri" w:hAnsi="Arial" w:cs="Arial"/>
          <w:sz w:val="20"/>
        </w:rPr>
        <w:t xml:space="preserve">données du </w:t>
      </w:r>
      <w:r>
        <w:rPr>
          <w:rFonts w:ascii="Arial" w:eastAsia="Calibri" w:hAnsi="Arial" w:cs="Arial"/>
          <w:sz w:val="20"/>
        </w:rPr>
        <w:t>laboratoire</w:t>
      </w:r>
      <w:r w:rsidRPr="003B001A">
        <w:rPr>
          <w:rFonts w:ascii="Arial" w:eastAsia="Calibri" w:hAnsi="Arial" w:cs="Arial"/>
          <w:sz w:val="20"/>
        </w:rPr>
        <w:t xml:space="preserve"> qui gèrera cette demande en coordination</w:t>
      </w:r>
      <w:r>
        <w:rPr>
          <w:rFonts w:ascii="Arial" w:eastAsia="Calibri" w:hAnsi="Arial" w:cs="Arial"/>
          <w:sz w:val="20"/>
        </w:rPr>
        <w:t xml:space="preserve"> </w:t>
      </w:r>
      <w:r w:rsidRPr="003B001A">
        <w:rPr>
          <w:rFonts w:ascii="Arial" w:eastAsia="Calibri" w:hAnsi="Arial" w:cs="Arial"/>
          <w:sz w:val="20"/>
        </w:rPr>
        <w:t xml:space="preserve">avec </w:t>
      </w:r>
      <w:r w:rsidR="00167496">
        <w:rPr>
          <w:rFonts w:ascii="Arial" w:eastAsia="Calibri" w:hAnsi="Arial" w:cs="Arial"/>
          <w:sz w:val="20"/>
        </w:rPr>
        <w:t>votre</w:t>
      </w:r>
      <w:r w:rsidRPr="003B001A">
        <w:rPr>
          <w:rFonts w:ascii="Arial" w:eastAsia="Calibri" w:hAnsi="Arial" w:cs="Arial"/>
          <w:sz w:val="20"/>
        </w:rPr>
        <w:t xml:space="preserve"> médecin. Dans ce cas, votre identité (prénom, nom)</w:t>
      </w:r>
      <w:r w:rsidR="00167496">
        <w:rPr>
          <w:rFonts w:ascii="Arial" w:eastAsia="Calibri" w:hAnsi="Arial" w:cs="Arial"/>
          <w:sz w:val="20"/>
        </w:rPr>
        <w:t xml:space="preserve"> </w:t>
      </w:r>
      <w:r w:rsidRPr="003B001A">
        <w:rPr>
          <w:rFonts w:ascii="Arial" w:eastAsia="Calibri" w:hAnsi="Arial" w:cs="Arial"/>
          <w:sz w:val="20"/>
        </w:rPr>
        <w:t>sera rendue accessible au délégué à la protection des données du</w:t>
      </w:r>
      <w:r w:rsidR="00167496">
        <w:rPr>
          <w:rFonts w:ascii="Arial" w:eastAsia="Calibri" w:hAnsi="Arial" w:cs="Arial"/>
          <w:sz w:val="20"/>
        </w:rPr>
        <w:t xml:space="preserve"> laboratoire</w:t>
      </w:r>
      <w:r w:rsidRPr="003B001A">
        <w:rPr>
          <w:rFonts w:ascii="Arial" w:eastAsia="Calibri" w:hAnsi="Arial" w:cs="Arial"/>
          <w:sz w:val="20"/>
        </w:rPr>
        <w:t>.</w:t>
      </w:r>
    </w:p>
    <w:p w14:paraId="4CE8DB99" w14:textId="77777777" w:rsidR="005B452D" w:rsidRPr="00094232" w:rsidRDefault="00167496" w:rsidP="005B452D">
      <w:pPr>
        <w:jc w:val="both"/>
        <w:rPr>
          <w:rFonts w:ascii="Arial" w:eastAsia="Calibri" w:hAnsi="Arial" w:cs="Arial"/>
          <w:sz w:val="20"/>
        </w:rPr>
      </w:pPr>
      <w:bookmarkStart w:id="10" w:name="_ANNEXE_4_:"/>
      <w:bookmarkEnd w:id="10"/>
      <w:r>
        <w:rPr>
          <w:rFonts w:ascii="Arial" w:eastAsia="Calibri" w:hAnsi="Arial" w:cs="Arial"/>
          <w:sz w:val="20"/>
        </w:rPr>
        <w:t xml:space="preserve">Les coordonnées du </w:t>
      </w:r>
      <w:r w:rsidR="005B452D" w:rsidRPr="00094232">
        <w:rPr>
          <w:rFonts w:ascii="Arial" w:eastAsia="Calibri" w:hAnsi="Arial" w:cs="Arial"/>
          <w:sz w:val="20"/>
        </w:rPr>
        <w:t xml:space="preserve">délégué à la </w:t>
      </w:r>
      <w:r>
        <w:rPr>
          <w:rFonts w:ascii="Arial" w:eastAsia="Calibri" w:hAnsi="Arial" w:cs="Arial"/>
          <w:sz w:val="20"/>
        </w:rPr>
        <w:t>p</w:t>
      </w:r>
      <w:r w:rsidR="005B452D" w:rsidRPr="00094232">
        <w:rPr>
          <w:rFonts w:ascii="Arial" w:eastAsia="Calibri" w:hAnsi="Arial" w:cs="Arial"/>
          <w:sz w:val="20"/>
        </w:rPr>
        <w:t xml:space="preserve">rotection des </w:t>
      </w:r>
      <w:r>
        <w:rPr>
          <w:rFonts w:ascii="Arial" w:eastAsia="Calibri" w:hAnsi="Arial" w:cs="Arial"/>
          <w:sz w:val="20"/>
        </w:rPr>
        <w:t>d</w:t>
      </w:r>
      <w:r w:rsidR="005B452D" w:rsidRPr="00094232">
        <w:rPr>
          <w:rFonts w:ascii="Arial" w:eastAsia="Calibri" w:hAnsi="Arial" w:cs="Arial"/>
          <w:sz w:val="20"/>
        </w:rPr>
        <w:t>onnées</w:t>
      </w:r>
      <w:r>
        <w:rPr>
          <w:rFonts w:ascii="Arial" w:eastAsia="Calibri" w:hAnsi="Arial" w:cs="Arial"/>
          <w:sz w:val="20"/>
        </w:rPr>
        <w:t xml:space="preserve"> du laboratoire sont les suivantes</w:t>
      </w:r>
      <w:r w:rsidR="005B452D" w:rsidRPr="00094232">
        <w:rPr>
          <w:rFonts w:ascii="Arial" w:eastAsia="Calibri" w:hAnsi="Arial" w:cs="Arial"/>
          <w:sz w:val="20"/>
        </w:rPr>
        <w:t> :</w:t>
      </w:r>
    </w:p>
    <w:p w14:paraId="1C3D50E1" w14:textId="77777777" w:rsidR="005B452D" w:rsidRPr="003B001A" w:rsidRDefault="005B452D" w:rsidP="005B452D">
      <w:pPr>
        <w:jc w:val="both"/>
        <w:rPr>
          <w:rFonts w:ascii="Arial" w:eastAsia="Calibri" w:hAnsi="Arial" w:cs="Arial"/>
          <w:sz w:val="20"/>
        </w:rPr>
      </w:pPr>
      <w:proofErr w:type="spellStart"/>
      <w:r w:rsidRPr="003B001A">
        <w:rPr>
          <w:rFonts w:ascii="Arial" w:eastAsia="Calibri" w:hAnsi="Arial" w:cs="Arial"/>
          <w:sz w:val="20"/>
        </w:rPr>
        <w:t>Theravia</w:t>
      </w:r>
      <w:proofErr w:type="spellEnd"/>
      <w:r w:rsidRPr="003B001A">
        <w:rPr>
          <w:rFonts w:ascii="Arial" w:eastAsia="Calibri" w:hAnsi="Arial" w:cs="Arial"/>
          <w:sz w:val="20"/>
        </w:rPr>
        <w:t xml:space="preserve"> </w:t>
      </w:r>
    </w:p>
    <w:p w14:paraId="77548879" w14:textId="77777777" w:rsidR="005B452D" w:rsidRPr="00094232" w:rsidRDefault="005B452D" w:rsidP="005B452D">
      <w:pPr>
        <w:jc w:val="both"/>
        <w:rPr>
          <w:rFonts w:ascii="Arial" w:eastAsia="Calibri" w:hAnsi="Arial" w:cs="Arial"/>
          <w:sz w:val="20"/>
        </w:rPr>
      </w:pPr>
      <w:r w:rsidRPr="00094232">
        <w:rPr>
          <w:rFonts w:ascii="Arial" w:eastAsia="Calibri" w:hAnsi="Arial" w:cs="Arial"/>
          <w:sz w:val="20"/>
        </w:rPr>
        <w:t xml:space="preserve">16 rue </w:t>
      </w:r>
      <w:proofErr w:type="spellStart"/>
      <w:r w:rsidRPr="00094232">
        <w:rPr>
          <w:rFonts w:ascii="Arial" w:eastAsia="Calibri" w:hAnsi="Arial" w:cs="Arial"/>
          <w:sz w:val="20"/>
        </w:rPr>
        <w:t>Montrosier</w:t>
      </w:r>
      <w:proofErr w:type="spellEnd"/>
      <w:r w:rsidRPr="00094232">
        <w:rPr>
          <w:rFonts w:ascii="Arial" w:eastAsia="Calibri" w:hAnsi="Arial" w:cs="Arial"/>
          <w:sz w:val="20"/>
        </w:rPr>
        <w:t xml:space="preserve"> 92200 Neuilly-sur-Seine</w:t>
      </w:r>
    </w:p>
    <w:p w14:paraId="010487C4" w14:textId="77777777" w:rsidR="0062601B" w:rsidRPr="00EF349B" w:rsidRDefault="005B452D" w:rsidP="00094232">
      <w:pPr>
        <w:jc w:val="both"/>
        <w:rPr>
          <w:rFonts w:ascii="Arial" w:eastAsia="Calibri" w:hAnsi="Arial" w:cs="Arial"/>
          <w:sz w:val="20"/>
        </w:rPr>
        <w:sectPr w:rsidR="0062601B" w:rsidRPr="00EF349B">
          <w:headerReference w:type="even" r:id="rId16"/>
          <w:headerReference w:type="default" r:id="rId17"/>
          <w:footerReference w:type="default" r:id="rId18"/>
          <w:headerReference w:type="first" r:id="rId19"/>
          <w:pgSz w:w="11906" w:h="16838"/>
          <w:pgMar w:top="1417" w:right="1417" w:bottom="1417" w:left="1417" w:header="708" w:footer="708" w:gutter="0"/>
          <w:cols w:space="708"/>
          <w:docGrid w:linePitch="360"/>
        </w:sectPr>
      </w:pPr>
      <w:r w:rsidRPr="00094232">
        <w:rPr>
          <w:rFonts w:ascii="Arial" w:eastAsia="Calibri" w:hAnsi="Arial" w:cs="Arial"/>
          <w:sz w:val="20"/>
        </w:rPr>
        <w:t>Adresse email : data.protection@theravia.com</w:t>
      </w:r>
    </w:p>
    <w:p w14:paraId="25D91CC8" w14:textId="77777777" w:rsidR="004F1EAF" w:rsidRPr="00022E29" w:rsidRDefault="004F1EAF" w:rsidP="004F1EAF">
      <w:pPr>
        <w:pStyle w:val="Titre2"/>
        <w:rPr>
          <w:rStyle w:val="lev"/>
          <w:rFonts w:ascii="Arial Narrow" w:hAnsi="Arial Narrow"/>
          <w:bCs w:val="0"/>
          <w:sz w:val="28"/>
          <w:szCs w:val="28"/>
        </w:rPr>
      </w:pPr>
      <w:bookmarkStart w:id="11" w:name="_Toc127952040"/>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11"/>
    </w:p>
    <w:p w14:paraId="1531EF70" w14:textId="77777777" w:rsidR="0024379D" w:rsidRDefault="0024379D" w:rsidP="0058190C">
      <w:pPr>
        <w:jc w:val="both"/>
        <w:rPr>
          <w:rFonts w:ascii="Arial" w:hAnsi="Arial" w:cs="Arial"/>
          <w:sz w:val="20"/>
          <w:szCs w:val="20"/>
        </w:rPr>
      </w:pPr>
    </w:p>
    <w:p w14:paraId="08E1BB68" w14:textId="5531B933" w:rsidR="0024379D" w:rsidRDefault="0045411A" w:rsidP="004430A0">
      <w:pPr>
        <w:pStyle w:val="Commentaire"/>
        <w:rPr>
          <w:rStyle w:val="lev"/>
          <w:rFonts w:ascii="Arial" w:eastAsiaTheme="majorEastAsia" w:hAnsi="Arial" w:cs="Arial"/>
          <w:b w:val="0"/>
          <w:bCs w:val="0"/>
          <w:color w:val="538135" w:themeColor="accent6" w:themeShade="BF"/>
          <w:lang w:eastAsia="fr-FR"/>
        </w:rPr>
      </w:pPr>
      <w:r w:rsidRPr="005420E5">
        <w:rPr>
          <w:rStyle w:val="lev"/>
          <w:rFonts w:ascii="Arial Narrow" w:eastAsiaTheme="majorEastAsia" w:hAnsi="Arial Narrow" w:cstheme="majorBidi"/>
          <w:b w:val="0"/>
          <w:bCs w:val="0"/>
          <w:color w:val="2E74B5" w:themeColor="accent1" w:themeShade="BF"/>
          <w:sz w:val="28"/>
          <w:szCs w:val="28"/>
        </w:rPr>
        <w:t>Annexe 4.a : Note d’information à destination des patients</w:t>
      </w:r>
    </w:p>
    <w:p w14:paraId="56DF3A94"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4CD729A4" w14:textId="61C39596" w:rsidR="0024379D" w:rsidRDefault="0024379D" w:rsidP="00383191">
      <w:pPr>
        <w:jc w:val="both"/>
        <w:rPr>
          <w:rFonts w:ascii="Arial" w:hAnsi="Arial" w:cs="Arial"/>
          <w:sz w:val="20"/>
          <w:szCs w:val="20"/>
        </w:rPr>
      </w:pPr>
      <w:r w:rsidRPr="00892B31">
        <w:rPr>
          <w:rFonts w:ascii="Arial" w:hAnsi="Arial" w:cs="Arial"/>
          <w:sz w:val="20"/>
          <w:szCs w:val="20"/>
        </w:rPr>
        <w:t xml:space="preserve">Ce document vous informe sur les données personnelles qui sont recueillies et leur traitement, c’est-à-dire l’utilisation qui </w:t>
      </w:r>
      <w:r w:rsidR="000301A9">
        <w:rPr>
          <w:rFonts w:ascii="Arial" w:hAnsi="Arial" w:cs="Arial"/>
          <w:sz w:val="20"/>
          <w:szCs w:val="20"/>
        </w:rPr>
        <w:t>en sera faite. Le responsable de</w:t>
      </w:r>
      <w:r w:rsidRPr="00892B31">
        <w:rPr>
          <w:rFonts w:ascii="Arial" w:hAnsi="Arial" w:cs="Arial"/>
          <w:sz w:val="20"/>
          <w:szCs w:val="20"/>
        </w:rPr>
        <w:t xml:space="preserve"> traitement des données est </w:t>
      </w:r>
      <w:sdt>
        <w:sdtPr>
          <w:rPr>
            <w:rFonts w:ascii="Arial" w:hAnsi="Arial" w:cs="Arial"/>
            <w:sz w:val="20"/>
            <w:szCs w:val="20"/>
          </w:rPr>
          <w:id w:val="-641653146"/>
          <w:placeholder>
            <w:docPart w:val="FE00A0B683C146068874A202BE9C8D2C"/>
          </w:placeholder>
        </w:sdtPr>
        <w:sdtEndPr/>
        <w:sdtContent>
          <w:r w:rsidR="005B452D">
            <w:rPr>
              <w:rFonts w:ascii="Arial" w:hAnsi="Arial" w:cs="Arial"/>
              <w:sz w:val="20"/>
              <w:szCs w:val="20"/>
            </w:rPr>
            <w:t xml:space="preserve">THERAVIA </w:t>
          </w:r>
        </w:sdtContent>
      </w:sdt>
      <w:r w:rsidRPr="00892B31">
        <w:rPr>
          <w:rFonts w:ascii="Arial" w:hAnsi="Arial" w:cs="Arial"/>
          <w:sz w:val="20"/>
          <w:szCs w:val="20"/>
        </w:rPr>
        <w:t xml:space="preserve"> en tant que laboratoire titulaire/ en charge de l’exploitation de la spécialité pharmaceutique.</w:t>
      </w:r>
    </w:p>
    <w:p w14:paraId="7565454D" w14:textId="77777777" w:rsidR="00383191" w:rsidRPr="00892B31" w:rsidRDefault="00383191" w:rsidP="00383191">
      <w:pPr>
        <w:jc w:val="both"/>
        <w:rPr>
          <w:rFonts w:ascii="Arial" w:hAnsi="Arial" w:cs="Arial"/>
          <w:sz w:val="20"/>
          <w:szCs w:val="20"/>
        </w:rPr>
      </w:pPr>
    </w:p>
    <w:p w14:paraId="49209B2D"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02EDDF19" w14:textId="6AB047F5"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 xml:space="preserve">Dans le cadre de ce protocole, votre médecin recueillera des informations concernant votre maladie et votre traitement. Toutes ces informations confidentielles seront </w:t>
      </w:r>
      <w:proofErr w:type="spellStart"/>
      <w:r w:rsidR="000A29D4">
        <w:rPr>
          <w:rFonts w:ascii="Arial" w:eastAsia="Calibri" w:hAnsi="Arial" w:cs="Arial"/>
          <w:sz w:val="20"/>
          <w:szCs w:val="20"/>
        </w:rPr>
        <w:t>pse</w:t>
      </w:r>
      <w:r w:rsidR="000155E4">
        <w:rPr>
          <w:rFonts w:ascii="Arial" w:eastAsia="Calibri" w:hAnsi="Arial" w:cs="Arial"/>
          <w:sz w:val="20"/>
          <w:szCs w:val="20"/>
        </w:rPr>
        <w:t>udonymisées</w:t>
      </w:r>
      <w:proofErr w:type="spellEnd"/>
      <w:r w:rsidRPr="00892B31">
        <w:rPr>
          <w:rFonts w:ascii="Arial" w:eastAsia="Calibri" w:hAnsi="Arial" w:cs="Arial"/>
          <w:sz w:val="20"/>
          <w:szCs w:val="20"/>
        </w:rPr>
        <w:t xml:space="preserve"> avant toute exploitation.</w:t>
      </w:r>
      <w:r w:rsidRPr="00892B31">
        <w:rPr>
          <w:rFonts w:ascii="Arial" w:hAnsi="Arial" w:cs="Arial"/>
          <w:sz w:val="20"/>
          <w:szCs w:val="20"/>
        </w:rPr>
        <w:t xml:space="preserve"> Ainsi, 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et par les deux premières lettres de votre prénom ainsi que par votre mois et année de naissance</w:t>
      </w:r>
      <w:r w:rsidR="00BF420C" w:rsidRPr="00892B31">
        <w:rPr>
          <w:rFonts w:ascii="Arial" w:eastAsia="Calibri" w:hAnsi="Arial" w:cs="Arial"/>
          <w:i/>
          <w:color w:val="7030A0"/>
          <w:sz w:val="20"/>
          <w:szCs w:val="20"/>
        </w:rPr>
        <w:t>.</w:t>
      </w:r>
    </w:p>
    <w:p w14:paraId="7A947C13" w14:textId="1D0F7886"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au</w:t>
      </w:r>
      <w:r w:rsidRPr="00892B31">
        <w:rPr>
          <w:rFonts w:ascii="Arial" w:eastAsia="Calibri" w:hAnsi="Arial" w:cs="Arial"/>
          <w:iCs/>
          <w:sz w:val="20"/>
          <w:szCs w:val="20"/>
        </w:rPr>
        <w:t xml:space="preserve"> </w:t>
      </w:r>
      <w:r w:rsidRPr="00892B31">
        <w:rPr>
          <w:rFonts w:ascii="Arial" w:eastAsia="Calibri" w:hAnsi="Arial" w:cs="Arial"/>
          <w:sz w:val="20"/>
          <w:szCs w:val="20"/>
        </w:rPr>
        <w:t>laboratoire</w:t>
      </w:r>
      <w:r w:rsidR="00540FF2">
        <w:rPr>
          <w:rFonts w:ascii="Arial" w:eastAsia="Calibri" w:hAnsi="Arial" w:cs="Arial"/>
          <w:sz w:val="20"/>
          <w:szCs w:val="20"/>
        </w:rPr>
        <w:t xml:space="preserve"> </w:t>
      </w:r>
      <w:proofErr w:type="spellStart"/>
      <w:r w:rsidR="00BA0BEA">
        <w:rPr>
          <w:rFonts w:ascii="Arial" w:eastAsia="Calibri" w:hAnsi="Arial" w:cs="Arial"/>
          <w:sz w:val="20"/>
          <w:szCs w:val="20"/>
        </w:rPr>
        <w:t>Theravia</w:t>
      </w:r>
      <w:proofErr w:type="spellEnd"/>
      <w:r w:rsidR="00BA0BEA">
        <w:rPr>
          <w:rFonts w:ascii="Arial" w:eastAsia="Calibri" w:hAnsi="Arial" w:cs="Arial"/>
          <w:sz w:val="20"/>
          <w:szCs w:val="20"/>
        </w:rPr>
        <w:t>, 16</w:t>
      </w:r>
      <w:r w:rsidR="00BA0BEA" w:rsidRPr="00BA0BEA">
        <w:t xml:space="preserve"> Rue </w:t>
      </w:r>
      <w:proofErr w:type="spellStart"/>
      <w:r w:rsidR="00BA0BEA" w:rsidRPr="00BA0BEA">
        <w:t>Montrosier</w:t>
      </w:r>
      <w:proofErr w:type="spellEnd"/>
      <w:r w:rsidR="00BA0BEA" w:rsidRPr="00BA0BEA">
        <w:t>, 92200 Neuilly-sur-Seine</w:t>
      </w:r>
      <w:r w:rsidR="00BA0BEA">
        <w:t>, France</w:t>
      </w:r>
      <w:r w:rsidR="00BA0BEA" w:rsidRPr="00892B31">
        <w:rPr>
          <w:rFonts w:ascii="Arial" w:eastAsia="Calibri" w:hAnsi="Arial" w:cs="Arial"/>
          <w:sz w:val="20"/>
          <w:szCs w:val="20"/>
        </w:rPr>
        <w:t xml:space="preserve"> </w:t>
      </w:r>
      <w:r w:rsidRPr="00892B31">
        <w:rPr>
          <w:rFonts w:ascii="Arial" w:eastAsia="Calibri" w:hAnsi="Arial" w:cs="Arial"/>
          <w:sz w:val="20"/>
          <w:szCs w:val="20"/>
        </w:rPr>
        <w:t>et feront l’objet d’un traitement informatisé.</w:t>
      </w:r>
    </w:p>
    <w:p w14:paraId="2DC8EB9B" w14:textId="1ADEDC83" w:rsidR="00EF76CD" w:rsidRDefault="00EF76CD" w:rsidP="00EF76CD">
      <w:pPr>
        <w:rPr>
          <w:rFonts w:ascii="Arial" w:hAnsi="Arial" w:cs="Arial"/>
          <w:sz w:val="20"/>
          <w:szCs w:val="20"/>
        </w:rPr>
      </w:pPr>
      <w:r w:rsidRPr="00EF76CD">
        <w:rPr>
          <w:rFonts w:ascii="Arial" w:hAnsi="Arial" w:cs="Arial"/>
          <w:sz w:val="20"/>
          <w:szCs w:val="20"/>
        </w:rPr>
        <w:t xml:space="preserve">Afin de sécuriser les données </w:t>
      </w:r>
      <w:proofErr w:type="spellStart"/>
      <w:r w:rsidRPr="00EF76CD">
        <w:rPr>
          <w:rFonts w:ascii="Arial" w:hAnsi="Arial" w:cs="Arial"/>
          <w:sz w:val="20"/>
          <w:szCs w:val="20"/>
        </w:rPr>
        <w:t>Theravia</w:t>
      </w:r>
      <w:proofErr w:type="spellEnd"/>
      <w:r w:rsidRPr="00EF76CD">
        <w:rPr>
          <w:rFonts w:ascii="Arial" w:hAnsi="Arial" w:cs="Arial"/>
          <w:sz w:val="20"/>
          <w:szCs w:val="20"/>
        </w:rPr>
        <w:t xml:space="preserve"> propose que les données </w:t>
      </w:r>
      <w:proofErr w:type="spellStart"/>
      <w:r w:rsidRPr="00EF76CD">
        <w:rPr>
          <w:rFonts w:ascii="Arial" w:hAnsi="Arial" w:cs="Arial"/>
          <w:sz w:val="20"/>
          <w:szCs w:val="20"/>
        </w:rPr>
        <w:t>pseudonymisées</w:t>
      </w:r>
      <w:proofErr w:type="spellEnd"/>
      <w:r w:rsidRPr="00EF76CD">
        <w:rPr>
          <w:rFonts w:ascii="Arial" w:hAnsi="Arial" w:cs="Arial"/>
          <w:sz w:val="20"/>
          <w:szCs w:val="20"/>
        </w:rPr>
        <w:t xml:space="preserve"> des patients soient échangées entre le médecin prescripteur et </w:t>
      </w:r>
      <w:proofErr w:type="spellStart"/>
      <w:r w:rsidRPr="00EF76CD">
        <w:rPr>
          <w:rFonts w:ascii="Arial" w:hAnsi="Arial" w:cs="Arial"/>
          <w:sz w:val="20"/>
          <w:szCs w:val="20"/>
        </w:rPr>
        <w:t>Theravia</w:t>
      </w:r>
      <w:proofErr w:type="spellEnd"/>
      <w:r w:rsidRPr="00EF76CD">
        <w:rPr>
          <w:rFonts w:ascii="Arial" w:hAnsi="Arial" w:cs="Arial"/>
          <w:sz w:val="20"/>
          <w:szCs w:val="20"/>
        </w:rPr>
        <w:t xml:space="preserve"> de la façon suivante</w:t>
      </w:r>
      <w:r w:rsidR="0065636D">
        <w:rPr>
          <w:rFonts w:ascii="Arial" w:hAnsi="Arial" w:cs="Arial"/>
          <w:sz w:val="20"/>
          <w:szCs w:val="20"/>
        </w:rPr>
        <w:t xml:space="preserve"> </w:t>
      </w:r>
      <w:r w:rsidRPr="00EF76CD">
        <w:rPr>
          <w:rFonts w:ascii="Arial" w:hAnsi="Arial" w:cs="Arial"/>
          <w:sz w:val="20"/>
          <w:szCs w:val="20"/>
        </w:rPr>
        <w:t xml:space="preserve">: </w:t>
      </w:r>
    </w:p>
    <w:p w14:paraId="110B184F" w14:textId="1C938FE9" w:rsidR="00BD4DE7" w:rsidRPr="00BD2958" w:rsidRDefault="00BD4DE7" w:rsidP="00BD2958">
      <w:pPr>
        <w:pStyle w:val="Paragraphedeliste"/>
        <w:numPr>
          <w:ilvl w:val="0"/>
          <w:numId w:val="18"/>
        </w:numPr>
        <w:rPr>
          <w:rFonts w:ascii="Arial" w:hAnsi="Arial" w:cs="Arial"/>
          <w:sz w:val="20"/>
          <w:szCs w:val="20"/>
        </w:rPr>
      </w:pPr>
      <w:r w:rsidRPr="00BD2958">
        <w:rPr>
          <w:rFonts w:ascii="Arial" w:hAnsi="Arial" w:cs="Arial"/>
          <w:sz w:val="20"/>
          <w:szCs w:val="20"/>
        </w:rPr>
        <w:t xml:space="preserve">Les données seront renseignées par le prescripteur dans des formulaires de recueil d’informations au format électronique via le portail sécurisé : </w:t>
      </w:r>
      <w:r w:rsidRPr="00BD2958">
        <w:rPr>
          <w:rFonts w:ascii="Arial" w:hAnsi="Arial" w:cs="Arial"/>
          <w:b/>
          <w:bCs/>
          <w:sz w:val="20"/>
          <w:szCs w:val="20"/>
        </w:rPr>
        <w:t>www.cpc-orphacol.com</w:t>
      </w:r>
      <w:r w:rsidRPr="00BD2958">
        <w:rPr>
          <w:rFonts w:ascii="Arial" w:hAnsi="Arial" w:cs="Arial"/>
          <w:sz w:val="20"/>
          <w:szCs w:val="20"/>
        </w:rPr>
        <w:t xml:space="preserve"> </w:t>
      </w:r>
    </w:p>
    <w:p w14:paraId="5879CB05" w14:textId="77777777" w:rsidR="00093CF4" w:rsidRDefault="00093CF4" w:rsidP="00383191">
      <w:pPr>
        <w:rPr>
          <w:rFonts w:ascii="Arial" w:hAnsi="Arial" w:cs="Arial"/>
          <w:color w:val="2E74B5" w:themeColor="accent1" w:themeShade="BF"/>
          <w:sz w:val="20"/>
          <w:szCs w:val="20"/>
        </w:rPr>
      </w:pPr>
    </w:p>
    <w:p w14:paraId="29CE80A5" w14:textId="54BC579B"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7229F954"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4F4EFEFB" w14:textId="77777777" w:rsidR="00383191" w:rsidRPr="00892B31" w:rsidRDefault="00383191" w:rsidP="00383191">
      <w:pPr>
        <w:jc w:val="both"/>
        <w:rPr>
          <w:rFonts w:ascii="Arial" w:hAnsi="Arial" w:cs="Arial"/>
          <w:sz w:val="20"/>
          <w:szCs w:val="20"/>
        </w:rPr>
      </w:pPr>
    </w:p>
    <w:p w14:paraId="2498B994" w14:textId="77777777" w:rsidR="0024379D" w:rsidRPr="00892B31" w:rsidRDefault="0024379D" w:rsidP="00383191">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0E4EE956" w14:textId="080488E2" w:rsidR="009B2E2B" w:rsidRDefault="0024379D" w:rsidP="00961B2D">
      <w:pPr>
        <w:ind w:right="215"/>
        <w:jc w:val="both"/>
        <w:textAlignment w:val="baseline"/>
        <w:rPr>
          <w:rFonts w:ascii="Arial" w:hAnsi="Arial" w:cs="Arial"/>
          <w:sz w:val="20"/>
          <w:szCs w:val="20"/>
        </w:rPr>
      </w:pPr>
      <w:r w:rsidRPr="00C341F3">
        <w:rPr>
          <w:rFonts w:ascii="Arial" w:hAnsi="Arial" w:cs="Arial"/>
          <w:sz w:val="20"/>
          <w:szCs w:val="20"/>
        </w:rPr>
        <w:t>Vos données personnelles,</w:t>
      </w:r>
      <w:r w:rsidR="002E338B" w:rsidRPr="00C341F3">
        <w:rPr>
          <w:rFonts w:ascii="Arial" w:hAnsi="Arial" w:cs="Arial"/>
          <w:sz w:val="20"/>
          <w:szCs w:val="20"/>
        </w:rPr>
        <w:t xml:space="preserve"> </w:t>
      </w:r>
      <w:proofErr w:type="spellStart"/>
      <w:r w:rsidR="002E338B" w:rsidRPr="00C341F3">
        <w:rPr>
          <w:rFonts w:ascii="Arial" w:hAnsi="Arial" w:cs="Arial"/>
          <w:sz w:val="20"/>
          <w:szCs w:val="20"/>
        </w:rPr>
        <w:t>pseudonymisées</w:t>
      </w:r>
      <w:proofErr w:type="spellEnd"/>
      <w:r w:rsidR="00622C19" w:rsidRPr="00C341F3">
        <w:rPr>
          <w:rFonts w:ascii="Arial" w:eastAsia="Calibri" w:hAnsi="Arial" w:cs="Arial"/>
          <w:sz w:val="20"/>
          <w:szCs w:val="20"/>
        </w:rPr>
        <w:t>,</w:t>
      </w:r>
      <w:r w:rsidR="000B03AE" w:rsidRPr="00C341F3">
        <w:rPr>
          <w:rFonts w:ascii="Arial" w:eastAsia="Calibri" w:hAnsi="Arial" w:cs="Arial"/>
          <w:sz w:val="20"/>
          <w:szCs w:val="20"/>
        </w:rPr>
        <w:t xml:space="preserve"> </w:t>
      </w:r>
      <w:r w:rsidRPr="00C341F3">
        <w:rPr>
          <w:rFonts w:ascii="Arial" w:hAnsi="Arial" w:cs="Arial"/>
          <w:sz w:val="20"/>
          <w:szCs w:val="20"/>
        </w:rPr>
        <w:t xml:space="preserve">pourront également être utilisées ensuite pour faire de la recherche, étude ou de l’évaluation dans le domaine de la santé. </w:t>
      </w:r>
      <w:r w:rsidR="00CC4F08">
        <w:rPr>
          <w:rFonts w:ascii="Arial" w:hAnsi="Arial" w:cs="Arial"/>
          <w:sz w:val="20"/>
          <w:szCs w:val="20"/>
        </w:rPr>
        <w:t>Si tel était le cas, v</w:t>
      </w:r>
      <w:r w:rsidR="000155E4" w:rsidRPr="00094232">
        <w:rPr>
          <w:rFonts w:ascii="Arial" w:hAnsi="Arial" w:cs="Arial"/>
          <w:sz w:val="20"/>
          <w:szCs w:val="20"/>
        </w:rPr>
        <w:t xml:space="preserve">ous serez informé </w:t>
      </w:r>
      <w:r w:rsidR="00961B2D">
        <w:rPr>
          <w:rFonts w:ascii="Arial" w:hAnsi="Arial" w:cs="Arial"/>
          <w:sz w:val="20"/>
          <w:szCs w:val="20"/>
        </w:rPr>
        <w:t xml:space="preserve">via </w:t>
      </w:r>
      <w:r w:rsidR="009B2E2B">
        <w:rPr>
          <w:rFonts w:ascii="Arial" w:hAnsi="Arial" w:cs="Arial"/>
          <w:sz w:val="20"/>
          <w:szCs w:val="20"/>
        </w:rPr>
        <w:t xml:space="preserve">le site internet de THERAVIA à l’adresse : </w:t>
      </w:r>
      <w:hyperlink r:id="rId20" w:history="1">
        <w:r w:rsidR="009B2E2B" w:rsidRPr="00080A32">
          <w:rPr>
            <w:rStyle w:val="Lienhypertexte"/>
            <w:rFonts w:ascii="Arial" w:hAnsi="Arial" w:cs="Arial"/>
            <w:sz w:val="20"/>
            <w:szCs w:val="20"/>
          </w:rPr>
          <w:t>https://www.theravia.com/portail-information-patient</w:t>
        </w:r>
      </w:hyperlink>
    </w:p>
    <w:p w14:paraId="2A215D9E" w14:textId="6137D07F" w:rsidR="0024379D" w:rsidRPr="00892B31" w:rsidRDefault="0024379D" w:rsidP="00383191">
      <w:pPr>
        <w:ind w:right="215"/>
        <w:jc w:val="both"/>
        <w:textAlignment w:val="baseline"/>
        <w:rPr>
          <w:rFonts w:ascii="Arial" w:hAnsi="Arial" w:cs="Arial"/>
          <w:sz w:val="20"/>
          <w:szCs w:val="20"/>
        </w:rPr>
      </w:pPr>
      <w:r w:rsidRPr="00C341F3">
        <w:rPr>
          <w:rFonts w:ascii="Arial" w:hAnsi="Arial" w:cs="Arial"/>
          <w:sz w:val="20"/>
          <w:szCs w:val="20"/>
        </w:rPr>
        <w:t>Cette recherche se fera dans les conditions</w:t>
      </w:r>
      <w:r w:rsidRPr="00892B31">
        <w:rPr>
          <w:rFonts w:ascii="Arial" w:hAnsi="Arial" w:cs="Arial"/>
          <w:sz w:val="20"/>
          <w:szCs w:val="20"/>
        </w:rPr>
        <w:t xml:space="preserve"> autorisées par le </w:t>
      </w:r>
      <w:hyperlink r:id="rId21" w:history="1">
        <w:r w:rsidR="00891ADC" w:rsidRPr="00A06A2F">
          <w:rPr>
            <w:rStyle w:val="Lienhypertexte"/>
            <w:rFonts w:ascii="Arial" w:hAnsi="Arial" w:cs="Arial"/>
            <w:sz w:val="20"/>
            <w:szCs w:val="20"/>
          </w:rPr>
          <w:t>règlement général sur la protection des données</w:t>
        </w:r>
        <w:r w:rsidR="00A06A2F" w:rsidRPr="00A06A2F">
          <w:rPr>
            <w:rStyle w:val="Lienhypertexte"/>
            <w:rFonts w:ascii="Arial" w:hAnsi="Arial" w:cs="Arial"/>
            <w:sz w:val="20"/>
            <w:szCs w:val="20"/>
          </w:rPr>
          <w:t xml:space="preserve"> du 27 avril 2016</w:t>
        </w:r>
      </w:hyperlink>
      <w:r w:rsidR="00891ADC" w:rsidRPr="00891ADC">
        <w:rPr>
          <w:rFonts w:ascii="Arial" w:hAnsi="Arial" w:cs="Arial"/>
          <w:sz w:val="20"/>
          <w:szCs w:val="20"/>
        </w:rPr>
        <w:t xml:space="preserve"> </w:t>
      </w:r>
      <w:r w:rsidR="00891ADC">
        <w:rPr>
          <w:rFonts w:ascii="Arial" w:hAnsi="Arial" w:cs="Arial"/>
          <w:sz w:val="20"/>
          <w:szCs w:val="20"/>
        </w:rPr>
        <w:t xml:space="preserve">dit </w:t>
      </w:r>
      <w:r w:rsidRPr="00891ADC">
        <w:rPr>
          <w:rFonts w:ascii="Arial" w:hAnsi="Arial" w:cs="Arial"/>
          <w:sz w:val="20"/>
          <w:szCs w:val="20"/>
        </w:rPr>
        <w:t>RGPD</w:t>
      </w:r>
      <w:r w:rsidRPr="00892B31">
        <w:rPr>
          <w:rFonts w:ascii="Arial" w:hAnsi="Arial" w:cs="Arial"/>
          <w:sz w:val="20"/>
          <w:szCs w:val="20"/>
        </w:rPr>
        <w:t xml:space="preserve"> et la </w:t>
      </w:r>
      <w:hyperlink r:id="rId22" w:history="1">
        <w:r w:rsidRPr="00892B31">
          <w:rPr>
            <w:rStyle w:val="Lienhypertexte"/>
            <w:rFonts w:ascii="Arial" w:hAnsi="Arial" w:cs="Arial"/>
            <w:sz w:val="20"/>
            <w:szCs w:val="20"/>
          </w:rPr>
          <w:t>loi du 6 janvier 1978</w:t>
        </w:r>
      </w:hyperlink>
      <w:r w:rsidRPr="00892B31">
        <w:rPr>
          <w:rFonts w:ascii="Arial" w:hAnsi="Arial" w:cs="Arial"/>
          <w:sz w:val="20"/>
          <w:szCs w:val="20"/>
        </w:rPr>
        <w:t xml:space="preserve"> modifiée dite loi « informatique et liberté » et après accomplissement des formalités nécessaire</w:t>
      </w:r>
      <w:r w:rsidR="00621460">
        <w:rPr>
          <w:rFonts w:ascii="Arial" w:hAnsi="Arial" w:cs="Arial"/>
          <w:sz w:val="20"/>
          <w:szCs w:val="20"/>
        </w:rPr>
        <w:t>s</w:t>
      </w:r>
      <w:r w:rsidRPr="00892B31">
        <w:rPr>
          <w:rFonts w:ascii="Arial" w:hAnsi="Arial" w:cs="Arial"/>
          <w:sz w:val="20"/>
          <w:szCs w:val="20"/>
        </w:rPr>
        <w:t xml:space="preserve"> auprès de la CNI</w:t>
      </w:r>
      <w:r w:rsidR="00621460">
        <w:rPr>
          <w:rFonts w:ascii="Arial" w:hAnsi="Arial" w:cs="Arial"/>
          <w:sz w:val="20"/>
          <w:szCs w:val="20"/>
        </w:rPr>
        <w:t>L</w:t>
      </w:r>
      <w:r w:rsidRPr="00892B31">
        <w:rPr>
          <w:rFonts w:ascii="Arial" w:hAnsi="Arial" w:cs="Arial"/>
          <w:sz w:val="20"/>
          <w:szCs w:val="20"/>
        </w:rPr>
        <w:t xml:space="preserve">. Dans ce cadre, elles pourront être utilisées de manière complémentaire avec d’autres données vous concernant. Cela signifie que vos données personnelles collectées au titre du CPC pourront être croisées avec des données du système national des données de santé (SNDS), qui réunit plusieurs bases de données de santé (telles que les données de l’Assurance maladie et des hôpitaux). </w:t>
      </w:r>
    </w:p>
    <w:p w14:paraId="5D113363" w14:textId="2D699FB6" w:rsidR="00383191" w:rsidRDefault="0024379D" w:rsidP="00383191">
      <w:pPr>
        <w:ind w:right="215"/>
        <w:jc w:val="both"/>
        <w:textAlignment w:val="baseline"/>
        <w:rPr>
          <w:rFonts w:ascii="Arial" w:hAnsi="Arial" w:cs="Arial"/>
          <w:sz w:val="20"/>
          <w:szCs w:val="20"/>
        </w:rPr>
      </w:pPr>
      <w:r w:rsidRPr="00892B31">
        <w:rPr>
          <w:rFonts w:ascii="Arial" w:hAnsi="Arial" w:cs="Arial"/>
          <w:sz w:val="20"/>
          <w:szCs w:val="20"/>
        </w:rPr>
        <w:t>Vous pouvez vous opposer à cette réutilisation à des fins de recherche auprès du médecin prescripteur qui vous a prescrit ce médicament</w:t>
      </w:r>
      <w:r w:rsidR="00AA431F">
        <w:rPr>
          <w:rFonts w:ascii="Arial" w:hAnsi="Arial" w:cs="Arial"/>
          <w:sz w:val="20"/>
          <w:szCs w:val="20"/>
        </w:rPr>
        <w:t xml:space="preserve"> ou </w:t>
      </w:r>
      <w:r w:rsidR="00AA431F" w:rsidRPr="00AA431F">
        <w:rPr>
          <w:rFonts w:ascii="Arial" w:hAnsi="Arial" w:cs="Arial"/>
          <w:sz w:val="20"/>
          <w:szCs w:val="20"/>
        </w:rPr>
        <w:t>auprès du la</w:t>
      </w:r>
      <w:r w:rsidR="000301A9">
        <w:rPr>
          <w:rFonts w:ascii="Arial" w:hAnsi="Arial" w:cs="Arial"/>
          <w:sz w:val="20"/>
          <w:szCs w:val="20"/>
        </w:rPr>
        <w:t>boratoire qui est responsable de</w:t>
      </w:r>
      <w:r w:rsidR="00AA431F" w:rsidRPr="00AA431F">
        <w:rPr>
          <w:rFonts w:ascii="Arial" w:hAnsi="Arial" w:cs="Arial"/>
          <w:sz w:val="20"/>
          <w:szCs w:val="20"/>
        </w:rPr>
        <w:t xml:space="preserve"> traitemen</w:t>
      </w:r>
      <w:r w:rsidR="00AA431F">
        <w:rPr>
          <w:rFonts w:ascii="Arial" w:hAnsi="Arial" w:cs="Arial"/>
          <w:sz w:val="20"/>
          <w:szCs w:val="20"/>
        </w:rPr>
        <w:t>t</w:t>
      </w:r>
      <w:r w:rsidR="00F70098">
        <w:rPr>
          <w:rFonts w:ascii="Arial" w:hAnsi="Arial" w:cs="Arial"/>
          <w:sz w:val="20"/>
          <w:szCs w:val="20"/>
        </w:rPr>
        <w:t>.</w:t>
      </w:r>
      <w:r w:rsidR="00AA431F">
        <w:rPr>
          <w:rFonts w:ascii="Arial" w:hAnsi="Arial" w:cs="Arial"/>
          <w:sz w:val="20"/>
          <w:szCs w:val="20"/>
        </w:rPr>
        <w:t> </w:t>
      </w:r>
    </w:p>
    <w:p w14:paraId="77ED579F" w14:textId="77777777" w:rsidR="00383191" w:rsidRPr="00892B31" w:rsidRDefault="00383191" w:rsidP="00383191">
      <w:pPr>
        <w:ind w:right="215"/>
        <w:jc w:val="both"/>
        <w:textAlignment w:val="baseline"/>
        <w:rPr>
          <w:rFonts w:ascii="Arial" w:hAnsi="Arial" w:cs="Arial"/>
          <w:sz w:val="20"/>
          <w:szCs w:val="20"/>
        </w:rPr>
      </w:pPr>
    </w:p>
    <w:p w14:paraId="674755DC"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 xml:space="preserve">Sur quelle loi se fonde le traitement des données ? </w:t>
      </w:r>
    </w:p>
    <w:p w14:paraId="36B5D6BA" w14:textId="77777777" w:rsidR="0024379D" w:rsidRPr="00892B31" w:rsidRDefault="0024379D" w:rsidP="00255A5B">
      <w:pPr>
        <w:jc w:val="both"/>
        <w:rPr>
          <w:rFonts w:ascii="Arial" w:hAnsi="Arial" w:cs="Arial"/>
          <w:sz w:val="20"/>
          <w:szCs w:val="20"/>
        </w:rPr>
      </w:pPr>
      <w:r w:rsidRPr="00892B31">
        <w:rPr>
          <w:rFonts w:ascii="Arial" w:hAnsi="Arial" w:cs="Arial"/>
          <w:sz w:val="20"/>
          <w:szCs w:val="20"/>
        </w:rPr>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23">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24" w:history="1">
        <w:r w:rsidR="00A12A3C" w:rsidRPr="00892B31">
          <w:rPr>
            <w:rStyle w:val="Lienhypertexte"/>
            <w:rFonts w:ascii="Arial" w:hAnsi="Arial" w:cs="Arial"/>
            <w:sz w:val="20"/>
            <w:szCs w:val="20"/>
          </w:rPr>
          <w:t>article L. 5121-12-1 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78FB766F"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25" w:history="1">
        <w:r w:rsidRPr="00892B31">
          <w:rPr>
            <w:rStyle w:val="Lienhypertexte"/>
            <w:rFonts w:ascii="Arial" w:hAnsi="Arial" w:cs="Arial"/>
            <w:sz w:val="20"/>
            <w:szCs w:val="20"/>
          </w:rPr>
          <w:t>RGPD</w:t>
        </w:r>
      </w:hyperlink>
      <w:r w:rsidRPr="00892B31">
        <w:rPr>
          <w:rFonts w:ascii="Arial" w:hAnsi="Arial" w:cs="Arial"/>
          <w:sz w:val="20"/>
          <w:szCs w:val="20"/>
        </w:rPr>
        <w:t>). </w:t>
      </w:r>
    </w:p>
    <w:p w14:paraId="61FB6A7F" w14:textId="77777777" w:rsidR="002F43C1" w:rsidRPr="00892B31" w:rsidRDefault="002F43C1" w:rsidP="00255A5B">
      <w:pPr>
        <w:jc w:val="both"/>
        <w:rPr>
          <w:rFonts w:ascii="Arial" w:hAnsi="Arial" w:cs="Arial"/>
          <w:sz w:val="20"/>
          <w:szCs w:val="20"/>
        </w:rPr>
      </w:pPr>
    </w:p>
    <w:p w14:paraId="053172D1"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550E65E2"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24678484"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votre identification : numéro, les trois premières lettres de votre nom et les deux premières lettres de votre prénom, sexe, poids, taille, âge ou année et mois de naissance ou date de naissance complète si nécessaire dans un contexte pédiatrique ;</w:t>
      </w:r>
    </w:p>
    <w:p w14:paraId="325387A2"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à votre état de santé : notamment l’histoire de votre maladie, vos antécédents personnels ou familiaux, vos autres maladies ou traitements ; </w:t>
      </w:r>
    </w:p>
    <w:p w14:paraId="498716DC"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vos</w:t>
      </w:r>
      <w:r w:rsidRPr="00892B31">
        <w:rPr>
          <w:rFonts w:ascii="Arial" w:hAnsi="Arial" w:cs="Arial"/>
          <w:sz w:val="20"/>
          <w:szCs w:val="20"/>
        </w:rPr>
        <w:t xml:space="preserve"> autres traitements, les informations relatives aux modalités de prescription et d’utilisation du médicament ;</w:t>
      </w:r>
    </w:p>
    <w:p w14:paraId="5E84DAEC"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l’efficacité du médicament ;</w:t>
      </w:r>
    </w:p>
    <w:p w14:paraId="29CF8A3E" w14:textId="0813D8ED"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la nature et la fréquence des effets indésirables du médicament (ce sont les conséquences </w:t>
      </w:r>
      <w:r w:rsidR="0065636D">
        <w:rPr>
          <w:rFonts w:ascii="Arial" w:hAnsi="Arial" w:cs="Arial"/>
          <w:sz w:val="20"/>
          <w:szCs w:val="20"/>
        </w:rPr>
        <w:t xml:space="preserve">attendues ou </w:t>
      </w:r>
      <w:r w:rsidRPr="00892B31">
        <w:rPr>
          <w:rFonts w:ascii="Arial" w:hAnsi="Arial" w:cs="Arial"/>
          <w:sz w:val="20"/>
          <w:szCs w:val="20"/>
        </w:rPr>
        <w:t>inattendues et désagréables du traitement que vous pourriez ressentir : douleur, nausées, diarrhées, etc.) ;</w:t>
      </w:r>
    </w:p>
    <w:p w14:paraId="19F745B1"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r w:rsidRPr="00892B31">
        <w:rPr>
          <w:rFonts w:ascii="Arial" w:hAnsi="Arial" w:cs="Arial"/>
          <w:sz w:val="20"/>
          <w:szCs w:val="20"/>
        </w:rPr>
        <w:t xml:space="preserve">les motifs des éventuels arrêts de traitement. </w:t>
      </w:r>
    </w:p>
    <w:p w14:paraId="3E39509F" w14:textId="77777777" w:rsidR="0024379D" w:rsidRPr="00002D3B" w:rsidRDefault="0024379D" w:rsidP="00255A5B">
      <w:pPr>
        <w:jc w:val="both"/>
        <w:rPr>
          <w:rFonts w:ascii="Arial" w:hAnsi="Arial" w:cs="Arial"/>
          <w:sz w:val="20"/>
          <w:szCs w:val="20"/>
        </w:rPr>
      </w:pPr>
      <w:r w:rsidRPr="00002D3B">
        <w:rPr>
          <w:rFonts w:ascii="Arial" w:hAnsi="Arial" w:cs="Arial"/>
          <w:sz w:val="20"/>
          <w:szCs w:val="20"/>
        </w:rPr>
        <w:t>Pour certains traitements, des données pourront être collectées auprès de vos proches (partenaire, ascendance, descendance, etc.), par exemple l’efficacité et la tolérance du traitement ou la qualité de vie de l’aidant.</w:t>
      </w:r>
    </w:p>
    <w:p w14:paraId="37D6BBE1" w14:textId="77777777" w:rsidR="009F545E" w:rsidRPr="00057733" w:rsidRDefault="009F545E" w:rsidP="00255A5B">
      <w:pPr>
        <w:rPr>
          <w:rFonts w:ascii="Arial" w:hAnsi="Arial" w:cs="Arial"/>
          <w:sz w:val="20"/>
          <w:szCs w:val="20"/>
          <w:highlight w:val="yellow"/>
        </w:rPr>
      </w:pPr>
    </w:p>
    <w:p w14:paraId="43F27197"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46FC994D" w14:textId="036C1A6C"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de </w:t>
      </w:r>
      <w:sdt>
        <w:sdtPr>
          <w:rPr>
            <w:rFonts w:ascii="Arial" w:hAnsi="Arial" w:cs="Arial"/>
            <w:sz w:val="20"/>
            <w:szCs w:val="20"/>
          </w:rPr>
          <w:id w:val="1627816187"/>
          <w:placeholder>
            <w:docPart w:val="823FE7B06F694292BC50986F5A2D56A4"/>
          </w:placeholder>
        </w:sdtPr>
        <w:sdtEndPr/>
        <w:sdtContent>
          <w:r w:rsidR="005B452D">
            <w:rPr>
              <w:rFonts w:ascii="Arial" w:hAnsi="Arial" w:cs="Arial"/>
              <w:sz w:val="20"/>
              <w:szCs w:val="20"/>
            </w:rPr>
            <w:t>THERAVIA</w:t>
          </w:r>
        </w:sdtContent>
      </w:sdt>
      <w:r w:rsidRPr="00803FD0">
        <w:rPr>
          <w:rFonts w:ascii="Arial" w:hAnsi="Arial" w:cs="Arial"/>
          <w:sz w:val="20"/>
          <w:szCs w:val="20"/>
        </w:rPr>
        <w:t xml:space="preserve"> et ses éventuels sous-traitants (société de recherche sous contrat</w:t>
      </w:r>
      <w:r w:rsidR="00F1291F">
        <w:rPr>
          <w:rFonts w:ascii="Arial" w:hAnsi="Arial" w:cs="Arial"/>
          <w:sz w:val="20"/>
          <w:szCs w:val="20"/>
        </w:rPr>
        <w:t xml:space="preserve"> ou prestataire de pharmacovigilance</w:t>
      </w:r>
      <w:r w:rsidRPr="00803FD0">
        <w:rPr>
          <w:rFonts w:ascii="Arial" w:hAnsi="Arial" w:cs="Arial"/>
          <w:sz w:val="20"/>
          <w:szCs w:val="20"/>
        </w:rPr>
        <w:t xml:space="preserve">) sous une forme </w:t>
      </w:r>
      <w:proofErr w:type="spellStart"/>
      <w:r w:rsidR="00F83D20" w:rsidRPr="00F157BB">
        <w:rPr>
          <w:rFonts w:ascii="Arial" w:hAnsi="Arial" w:cs="Arial"/>
          <w:sz w:val="20"/>
          <w:szCs w:val="20"/>
        </w:rPr>
        <w:t>pseudonymisée</w:t>
      </w:r>
      <w:proofErr w:type="spellEnd"/>
      <w:r w:rsidRPr="00803FD0">
        <w:rPr>
          <w:rFonts w:ascii="Arial" w:hAnsi="Arial" w:cs="Arial"/>
          <w:sz w:val="20"/>
          <w:szCs w:val="20"/>
        </w:rPr>
        <w:t xml:space="preserve">. Vous ne serez identifié que par les trois premières lettres de votre nom et les deux premières lettres de votre prénom, </w:t>
      </w:r>
      <w:r w:rsidRPr="005A2A92">
        <w:rPr>
          <w:rFonts w:ascii="Arial" w:hAnsi="Arial" w:cs="Arial"/>
          <w:sz w:val="20"/>
          <w:szCs w:val="20"/>
        </w:rPr>
        <w:t>ainsi que par votre âge</w:t>
      </w:r>
      <w:r w:rsidRPr="00803FD0">
        <w:rPr>
          <w:rFonts w:ascii="Arial" w:hAnsi="Arial" w:cs="Arial"/>
          <w:sz w:val="20"/>
          <w:szCs w:val="20"/>
        </w:rPr>
        <w:t xml:space="preserve">. </w:t>
      </w:r>
    </w:p>
    <w:p w14:paraId="63920AF1" w14:textId="77777777" w:rsidR="0024379D" w:rsidRPr="00803FD0" w:rsidRDefault="0024379D" w:rsidP="0024379D">
      <w:pPr>
        <w:jc w:val="both"/>
        <w:rPr>
          <w:rFonts w:ascii="Arial" w:hAnsi="Arial" w:cs="Arial"/>
          <w:sz w:val="20"/>
          <w:szCs w:val="20"/>
        </w:rPr>
      </w:pPr>
      <w:r w:rsidRPr="00F1291F">
        <w:rPr>
          <w:rFonts w:ascii="Arial" w:hAnsi="Arial" w:cs="Arial"/>
          <w:sz w:val="20"/>
          <w:szCs w:val="20"/>
        </w:rPr>
        <w:t xml:space="preserve">Vos données pourront également être transmises au personnel habilité des autres sociétés du groupe </w:t>
      </w:r>
      <w:sdt>
        <w:sdtPr>
          <w:rPr>
            <w:rFonts w:ascii="Arial" w:hAnsi="Arial" w:cs="Arial"/>
            <w:sz w:val="20"/>
            <w:szCs w:val="20"/>
          </w:rPr>
          <w:id w:val="2058437780"/>
          <w:placeholder>
            <w:docPart w:val="2FE6158715CA42769BBF75BD9464501A"/>
          </w:placeholder>
        </w:sdtPr>
        <w:sdtEndPr/>
        <w:sdtContent>
          <w:r w:rsidR="00F1291F" w:rsidRPr="004F07E8">
            <w:rPr>
              <w:rFonts w:ascii="Arial" w:hAnsi="Arial" w:cs="Arial"/>
              <w:sz w:val="20"/>
              <w:szCs w:val="20"/>
            </w:rPr>
            <w:t>THERAVIA Pharma</w:t>
          </w:r>
        </w:sdtContent>
      </w:sdt>
      <w:r w:rsidRPr="00F1291F">
        <w:rPr>
          <w:rFonts w:ascii="Arial" w:hAnsi="Arial" w:cs="Arial"/>
          <w:sz w:val="20"/>
          <w:szCs w:val="20"/>
        </w:rPr>
        <w:t xml:space="preserve"> auquel appartient </w:t>
      </w:r>
      <w:sdt>
        <w:sdtPr>
          <w:rPr>
            <w:rFonts w:ascii="Arial" w:hAnsi="Arial" w:cs="Arial"/>
            <w:sz w:val="20"/>
            <w:szCs w:val="20"/>
          </w:rPr>
          <w:id w:val="688489146"/>
          <w:placeholder>
            <w:docPart w:val="4961258915BE435F9C3A210C58271FCC"/>
          </w:placeholder>
        </w:sdtPr>
        <w:sdtEndPr/>
        <w:sdtContent>
          <w:r w:rsidR="00F1291F" w:rsidRPr="004F07E8">
            <w:rPr>
              <w:rFonts w:ascii="Arial" w:hAnsi="Arial" w:cs="Arial"/>
              <w:sz w:val="20"/>
              <w:szCs w:val="20"/>
            </w:rPr>
            <w:t>THERAVIA</w:t>
          </w:r>
        </w:sdtContent>
      </w:sdt>
      <w:r w:rsidRPr="004F07E8">
        <w:rPr>
          <w:rFonts w:ascii="Arial" w:hAnsi="Arial" w:cs="Arial"/>
          <w:sz w:val="20"/>
          <w:szCs w:val="20"/>
        </w:rPr>
        <w:t>.</w:t>
      </w:r>
    </w:p>
    <w:p w14:paraId="74BAB5EF" w14:textId="1895B994"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00681516">
        <w:rPr>
          <w:rFonts w:ascii="Arial" w:hAnsi="Arial" w:cs="Arial"/>
        </w:rPr>
        <w:t>,</w:t>
      </w:r>
      <w:r w:rsidRPr="00803FD0">
        <w:rPr>
          <w:rFonts w:ascii="Arial" w:hAnsi="Arial" w:cs="Arial"/>
        </w:rPr>
        <w:t xml:space="preserve"> appelé rapport de synthèse</w:t>
      </w:r>
      <w:r w:rsidR="00681516">
        <w:rPr>
          <w:rFonts w:ascii="Arial" w:hAnsi="Arial" w:cs="Arial"/>
        </w:rPr>
        <w:t>,</w:t>
      </w:r>
      <w:r w:rsidRPr="00803FD0">
        <w:rPr>
          <w:rFonts w:ascii="Arial" w:hAnsi="Arial" w:cs="Arial"/>
        </w:rPr>
        <w:t xml:space="preserve"> ainsi qu’un résumé de ce rapport sont transmis par le laboratoire </w:t>
      </w:r>
      <w:sdt>
        <w:sdtPr>
          <w:rPr>
            <w:rFonts w:ascii="Arial" w:hAnsi="Arial" w:cs="Arial"/>
          </w:rPr>
          <w:id w:val="1871103108"/>
          <w:placeholder>
            <w:docPart w:val="FB5C764B476B4394B100CE8CA5713B14"/>
          </w:placeholder>
        </w:sdtPr>
        <w:sdtEndPr/>
        <w:sdtContent>
          <w:r w:rsidR="00F1291F" w:rsidRPr="004F07E8">
            <w:rPr>
              <w:rFonts w:ascii="Arial" w:hAnsi="Arial" w:cs="Arial"/>
            </w:rPr>
            <w:t>THERAVIA</w:t>
          </w:r>
        </w:sdtContent>
      </w:sdt>
      <w:r w:rsidRPr="00803FD0">
        <w:rPr>
          <w:rFonts w:ascii="Arial" w:hAnsi="Arial" w:cs="Arial"/>
        </w:rPr>
        <w:t xml:space="preserve"> à l’ANSM, ainsi qu’au centre régional de pharmacovigilance désigné pour assurer au niveau national le suivi du médicament.</w:t>
      </w:r>
    </w:p>
    <w:p w14:paraId="39E291BA"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43FD68CF" w14:textId="42DC0A62" w:rsidR="00D51117" w:rsidRDefault="00D51117">
      <w:pPr>
        <w:rPr>
          <w:rFonts w:ascii="Arial" w:hAnsi="Arial" w:cs="Arial"/>
          <w:sz w:val="20"/>
          <w:szCs w:val="20"/>
        </w:rPr>
      </w:pPr>
      <w:r>
        <w:rPr>
          <w:rFonts w:ascii="Arial" w:hAnsi="Arial" w:cs="Arial"/>
          <w:sz w:val="20"/>
          <w:szCs w:val="20"/>
        </w:rPr>
        <w:br w:type="page"/>
      </w:r>
    </w:p>
    <w:p w14:paraId="0E871D35" w14:textId="77777777" w:rsidR="00DA1833" w:rsidRPr="00803FD0" w:rsidRDefault="00DA1833" w:rsidP="00255A5B">
      <w:pPr>
        <w:jc w:val="both"/>
        <w:rPr>
          <w:rFonts w:ascii="Arial" w:hAnsi="Arial" w:cs="Arial"/>
          <w:sz w:val="20"/>
          <w:szCs w:val="20"/>
        </w:rPr>
      </w:pPr>
    </w:p>
    <w:p w14:paraId="241A7AE8" w14:textId="1D04FD9A" w:rsidR="007623CD" w:rsidRPr="00681516" w:rsidRDefault="0024379D" w:rsidP="00681516">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3221FE83" w14:textId="41137FCC" w:rsidR="007623CD" w:rsidRPr="00903E0A" w:rsidRDefault="007623CD" w:rsidP="007623CD">
      <w:pPr>
        <w:jc w:val="both"/>
        <w:rPr>
          <w:rFonts w:ascii="Arial" w:hAnsi="Arial" w:cs="Arial"/>
          <w:sz w:val="20"/>
          <w:szCs w:val="20"/>
        </w:rPr>
      </w:pPr>
      <w:r w:rsidRPr="00903E0A">
        <w:rPr>
          <w:rFonts w:ascii="Arial" w:hAnsi="Arial" w:cs="Arial"/>
          <w:sz w:val="20"/>
          <w:szCs w:val="20"/>
        </w:rPr>
        <w:t xml:space="preserve">Vos données seront stockées sur des serveurs sécurisés et hébergés dans l’Union Européenne. </w:t>
      </w:r>
    </w:p>
    <w:p w14:paraId="5D2DBCE5" w14:textId="0B7DEFB0" w:rsidR="007623CD" w:rsidRPr="00903E0A" w:rsidRDefault="007623CD" w:rsidP="007623CD">
      <w:pPr>
        <w:jc w:val="both"/>
        <w:rPr>
          <w:rFonts w:ascii="Arial" w:hAnsi="Arial" w:cs="Arial"/>
          <w:sz w:val="20"/>
          <w:szCs w:val="20"/>
        </w:rPr>
      </w:pPr>
      <w:r w:rsidRPr="00903E0A">
        <w:rPr>
          <w:rFonts w:ascii="Arial" w:hAnsi="Arial" w:cs="Arial"/>
          <w:sz w:val="20"/>
          <w:szCs w:val="20"/>
        </w:rPr>
        <w:t xml:space="preserve">Certaines de vos données pourraient être transférées vers des organismes </w:t>
      </w:r>
      <w:r>
        <w:rPr>
          <w:rFonts w:ascii="Arial" w:hAnsi="Arial" w:cs="Arial"/>
          <w:sz w:val="20"/>
          <w:szCs w:val="20"/>
        </w:rPr>
        <w:t xml:space="preserve">localisés dans </w:t>
      </w:r>
      <w:r w:rsidRPr="00903E0A">
        <w:rPr>
          <w:rFonts w:ascii="Arial" w:hAnsi="Arial" w:cs="Arial"/>
          <w:sz w:val="20"/>
          <w:szCs w:val="20"/>
        </w:rPr>
        <w:t>des pays en dehors de l’Union européenne</w:t>
      </w:r>
      <w:r>
        <w:rPr>
          <w:rFonts w:ascii="Arial" w:hAnsi="Arial" w:cs="Arial"/>
          <w:sz w:val="20"/>
          <w:szCs w:val="20"/>
        </w:rPr>
        <w:t> </w:t>
      </w:r>
      <w:r w:rsidRPr="00903E0A">
        <w:rPr>
          <w:rFonts w:ascii="Arial" w:hAnsi="Arial" w:cs="Arial"/>
          <w:sz w:val="20"/>
          <w:szCs w:val="20"/>
        </w:rPr>
        <w:t>(Etats-Unis</w:t>
      </w:r>
      <w:r w:rsidR="00E8644B">
        <w:rPr>
          <w:rFonts w:ascii="Arial" w:hAnsi="Arial" w:cs="Arial"/>
          <w:sz w:val="20"/>
          <w:szCs w:val="20"/>
        </w:rPr>
        <w:t>,</w:t>
      </w:r>
      <w:r w:rsidR="00E8644B" w:rsidRPr="00E8644B">
        <w:rPr>
          <w:rFonts w:ascii="Arial" w:hAnsi="Arial" w:cs="Arial"/>
          <w:sz w:val="20"/>
          <w:szCs w:val="20"/>
        </w:rPr>
        <w:t xml:space="preserve"> </w:t>
      </w:r>
      <w:r w:rsidR="00E8644B" w:rsidRPr="00903E0A">
        <w:rPr>
          <w:rFonts w:ascii="Arial" w:hAnsi="Arial" w:cs="Arial"/>
          <w:sz w:val="20"/>
          <w:szCs w:val="20"/>
        </w:rPr>
        <w:t>Japon</w:t>
      </w:r>
      <w:r w:rsidR="00E8644B">
        <w:rPr>
          <w:rFonts w:ascii="Arial" w:hAnsi="Arial" w:cs="Arial"/>
          <w:sz w:val="20"/>
          <w:szCs w:val="20"/>
        </w:rPr>
        <w:t>, Royaume-Uni</w:t>
      </w:r>
      <w:r w:rsidRPr="00903E0A">
        <w:rPr>
          <w:rFonts w:ascii="Arial" w:hAnsi="Arial" w:cs="Arial"/>
          <w:sz w:val="20"/>
          <w:szCs w:val="20"/>
        </w:rPr>
        <w:t xml:space="preserve">, Brésil, Arabie Saoudite </w:t>
      </w:r>
      <w:r>
        <w:rPr>
          <w:rFonts w:ascii="Arial" w:hAnsi="Arial" w:cs="Arial"/>
          <w:sz w:val="20"/>
          <w:szCs w:val="20"/>
        </w:rPr>
        <w:t>notamment</w:t>
      </w:r>
      <w:r w:rsidRPr="00903E0A">
        <w:rPr>
          <w:rFonts w:ascii="Arial" w:hAnsi="Arial" w:cs="Arial"/>
          <w:sz w:val="20"/>
          <w:szCs w:val="20"/>
        </w:rPr>
        <w:t xml:space="preserve">) pour </w:t>
      </w:r>
      <w:r>
        <w:rPr>
          <w:rFonts w:ascii="Arial" w:hAnsi="Arial" w:cs="Arial"/>
          <w:sz w:val="20"/>
          <w:szCs w:val="20"/>
        </w:rPr>
        <w:t>l’enregistrement du médicament</w:t>
      </w:r>
      <w:r w:rsidR="00E8644B">
        <w:rPr>
          <w:rFonts w:ascii="Arial" w:hAnsi="Arial" w:cs="Arial"/>
          <w:sz w:val="20"/>
          <w:szCs w:val="20"/>
        </w:rPr>
        <w:t xml:space="preserve"> ou le maintien de son autorisation de mise sur le marché,</w:t>
      </w:r>
      <w:r w:rsidRPr="00903E0A">
        <w:rPr>
          <w:rFonts w:ascii="Arial" w:hAnsi="Arial" w:cs="Arial"/>
          <w:sz w:val="20"/>
          <w:szCs w:val="20"/>
        </w:rPr>
        <w:t xml:space="preserve"> ou </w:t>
      </w:r>
      <w:r w:rsidR="00E8644B">
        <w:rPr>
          <w:rFonts w:ascii="Arial" w:hAnsi="Arial" w:cs="Arial"/>
          <w:sz w:val="20"/>
          <w:szCs w:val="20"/>
        </w:rPr>
        <w:t xml:space="preserve">pour le suivi international </w:t>
      </w:r>
      <w:r w:rsidRPr="00903E0A">
        <w:rPr>
          <w:rFonts w:ascii="Arial" w:hAnsi="Arial" w:cs="Arial"/>
          <w:sz w:val="20"/>
          <w:szCs w:val="20"/>
        </w:rPr>
        <w:t>de</w:t>
      </w:r>
      <w:r w:rsidR="00E8644B">
        <w:rPr>
          <w:rFonts w:ascii="Arial" w:hAnsi="Arial" w:cs="Arial"/>
          <w:sz w:val="20"/>
          <w:szCs w:val="20"/>
        </w:rPr>
        <w:t xml:space="preserve"> la</w:t>
      </w:r>
      <w:r w:rsidRPr="00903E0A">
        <w:rPr>
          <w:rFonts w:ascii="Arial" w:hAnsi="Arial" w:cs="Arial"/>
          <w:sz w:val="20"/>
          <w:szCs w:val="20"/>
        </w:rPr>
        <w:t xml:space="preserve"> pharmacovigilance auprès des autorités compétentes</w:t>
      </w:r>
      <w:r w:rsidR="00E8644B">
        <w:rPr>
          <w:rFonts w:ascii="Arial" w:hAnsi="Arial" w:cs="Arial"/>
          <w:sz w:val="20"/>
          <w:szCs w:val="20"/>
        </w:rPr>
        <w:t xml:space="preserve">. </w:t>
      </w:r>
      <w:r w:rsidRPr="00903E0A">
        <w:rPr>
          <w:rFonts w:ascii="Arial" w:hAnsi="Arial" w:cs="Arial"/>
          <w:sz w:val="20"/>
          <w:szCs w:val="20"/>
        </w:rPr>
        <w:t>Dans le cas où ces pays ne bénéficieraient pas d’une décision d’adéquation de la Commission Européenne</w:t>
      </w:r>
      <w:r w:rsidR="000C1BE6">
        <w:rPr>
          <w:rFonts w:ascii="Arial" w:hAnsi="Arial" w:cs="Arial"/>
          <w:sz w:val="20"/>
          <w:szCs w:val="20"/>
        </w:rPr>
        <w:t xml:space="preserve"> (Etats-Unis, Brésil, Arabie Saoudite notamment)</w:t>
      </w:r>
      <w:r w:rsidRPr="00903E0A">
        <w:rPr>
          <w:rFonts w:ascii="Arial" w:hAnsi="Arial" w:cs="Arial"/>
          <w:sz w:val="20"/>
          <w:szCs w:val="20"/>
        </w:rPr>
        <w:t xml:space="preserve">, </w:t>
      </w:r>
      <w:proofErr w:type="spellStart"/>
      <w:r w:rsidRPr="00903E0A">
        <w:rPr>
          <w:rFonts w:ascii="Arial" w:hAnsi="Arial" w:cs="Arial"/>
          <w:sz w:val="20"/>
          <w:szCs w:val="20"/>
        </w:rPr>
        <w:t>Theravia</w:t>
      </w:r>
      <w:proofErr w:type="spellEnd"/>
      <w:r w:rsidRPr="00903E0A">
        <w:rPr>
          <w:rFonts w:ascii="Arial" w:hAnsi="Arial" w:cs="Arial"/>
          <w:sz w:val="20"/>
          <w:szCs w:val="20"/>
        </w:rPr>
        <w:t xml:space="preserve"> s’assurerait que des garanties adéquates (telles que celles prescrites par l’article 46 du RGPD) soient mises en œuvre pour garantir un niveau de sécurité équivalent : clauses contractuelles types, règles d'entreprise contraignantes, code de conduite, mécanisme de certification</w:t>
      </w:r>
      <w:r>
        <w:rPr>
          <w:rFonts w:ascii="Arial" w:hAnsi="Arial" w:cs="Arial"/>
          <w:sz w:val="20"/>
          <w:szCs w:val="20"/>
        </w:rPr>
        <w:t xml:space="preserve"> etc… ou de l’application de l’article 49 du RGPD (transfert pour des motifs d’intérêt public).</w:t>
      </w:r>
    </w:p>
    <w:p w14:paraId="3EB48DF5" w14:textId="77777777" w:rsidR="007623CD" w:rsidRPr="00903E0A" w:rsidRDefault="007623CD" w:rsidP="007623CD">
      <w:pPr>
        <w:jc w:val="both"/>
        <w:rPr>
          <w:rFonts w:ascii="Arial" w:hAnsi="Arial" w:cs="Arial"/>
          <w:sz w:val="20"/>
          <w:szCs w:val="20"/>
        </w:rPr>
      </w:pPr>
      <w:r w:rsidRPr="00903E0A">
        <w:rPr>
          <w:rFonts w:ascii="Arial" w:hAnsi="Arial" w:cs="Arial"/>
          <w:sz w:val="20"/>
          <w:szCs w:val="20"/>
        </w:rPr>
        <w:t xml:space="preserve">Vous pouvez obtenir des informations complémentaires sur ces garanties ou une copie de ces garanties auprès du laboratoire pharmaceutique </w:t>
      </w:r>
      <w:proofErr w:type="spellStart"/>
      <w:r w:rsidRPr="00903E0A">
        <w:rPr>
          <w:rFonts w:ascii="Arial" w:hAnsi="Arial" w:cs="Arial"/>
          <w:sz w:val="20"/>
          <w:szCs w:val="20"/>
        </w:rPr>
        <w:t>Theravia</w:t>
      </w:r>
      <w:proofErr w:type="spellEnd"/>
      <w:r w:rsidRPr="00903E0A">
        <w:rPr>
          <w:rFonts w:ascii="Arial" w:hAnsi="Arial" w:cs="Arial"/>
          <w:sz w:val="20"/>
          <w:szCs w:val="20"/>
        </w:rPr>
        <w:t>, en adressant votre demande à :</w:t>
      </w:r>
    </w:p>
    <w:p w14:paraId="2FB6D801" w14:textId="77777777" w:rsidR="007623CD" w:rsidRPr="00903E0A" w:rsidRDefault="007623CD" w:rsidP="007623CD">
      <w:pPr>
        <w:jc w:val="both"/>
        <w:rPr>
          <w:rFonts w:ascii="Arial" w:hAnsi="Arial" w:cs="Arial"/>
          <w:sz w:val="20"/>
          <w:szCs w:val="20"/>
        </w:rPr>
      </w:pPr>
      <w:r w:rsidRPr="00903E0A">
        <w:rPr>
          <w:rFonts w:ascii="Arial" w:hAnsi="Arial" w:cs="Arial"/>
          <w:sz w:val="20"/>
          <w:szCs w:val="20"/>
        </w:rPr>
        <w:t>Délégué à la protection des données (DPO)</w:t>
      </w:r>
    </w:p>
    <w:p w14:paraId="14897CB3" w14:textId="77777777" w:rsidR="007623CD" w:rsidRPr="00903E0A" w:rsidRDefault="007623CD" w:rsidP="007623CD">
      <w:pPr>
        <w:jc w:val="both"/>
        <w:rPr>
          <w:rFonts w:ascii="Arial" w:hAnsi="Arial" w:cs="Arial"/>
          <w:sz w:val="20"/>
          <w:szCs w:val="20"/>
        </w:rPr>
      </w:pPr>
      <w:r w:rsidRPr="00903E0A">
        <w:rPr>
          <w:rFonts w:ascii="Arial" w:hAnsi="Arial" w:cs="Arial"/>
          <w:sz w:val="20"/>
          <w:szCs w:val="20"/>
        </w:rPr>
        <w:t xml:space="preserve">16 rue </w:t>
      </w:r>
      <w:proofErr w:type="spellStart"/>
      <w:r w:rsidRPr="00903E0A">
        <w:rPr>
          <w:rFonts w:ascii="Arial" w:hAnsi="Arial" w:cs="Arial"/>
          <w:sz w:val="20"/>
          <w:szCs w:val="20"/>
        </w:rPr>
        <w:t>Montrosier</w:t>
      </w:r>
      <w:proofErr w:type="spellEnd"/>
      <w:r w:rsidRPr="00903E0A">
        <w:rPr>
          <w:rFonts w:ascii="Arial" w:hAnsi="Arial" w:cs="Arial"/>
          <w:sz w:val="20"/>
          <w:szCs w:val="20"/>
        </w:rPr>
        <w:t xml:space="preserve"> 92200 Neuilly-sur-Seine</w:t>
      </w:r>
    </w:p>
    <w:p w14:paraId="7981ACCD" w14:textId="77777777" w:rsidR="007623CD" w:rsidRPr="00903E0A" w:rsidRDefault="007623CD" w:rsidP="007623CD">
      <w:pPr>
        <w:jc w:val="both"/>
        <w:rPr>
          <w:rFonts w:ascii="Arial" w:hAnsi="Arial" w:cs="Arial"/>
          <w:sz w:val="20"/>
          <w:szCs w:val="20"/>
        </w:rPr>
      </w:pPr>
      <w:r w:rsidRPr="00903E0A">
        <w:rPr>
          <w:rFonts w:ascii="Arial" w:hAnsi="Arial" w:cs="Arial"/>
          <w:sz w:val="20"/>
          <w:szCs w:val="20"/>
        </w:rPr>
        <w:t xml:space="preserve">Adresse email : </w:t>
      </w:r>
      <w:hyperlink r:id="rId26" w:history="1">
        <w:r w:rsidRPr="00903E0A">
          <w:rPr>
            <w:rStyle w:val="Lienhypertexte"/>
            <w:rFonts w:ascii="Arial" w:hAnsi="Arial" w:cs="Arial"/>
            <w:sz w:val="20"/>
            <w:szCs w:val="20"/>
          </w:rPr>
          <w:t>data.protection@theravia.com</w:t>
        </w:r>
      </w:hyperlink>
    </w:p>
    <w:p w14:paraId="3DDA738C" w14:textId="3B3AEDC4" w:rsidR="007623CD" w:rsidRDefault="007623CD" w:rsidP="00255A5B">
      <w:pPr>
        <w:jc w:val="both"/>
        <w:rPr>
          <w:rFonts w:ascii="Arial" w:hAnsi="Arial" w:cs="Arial"/>
          <w:sz w:val="20"/>
          <w:szCs w:val="20"/>
        </w:rPr>
      </w:pPr>
      <w:r w:rsidRPr="00903E0A">
        <w:rPr>
          <w:rFonts w:ascii="Arial" w:hAnsi="Arial" w:cs="Arial"/>
          <w:sz w:val="20"/>
          <w:szCs w:val="20"/>
        </w:rPr>
        <w:t>Pour exercer vos droits</w:t>
      </w:r>
      <w:r w:rsidR="005602C3">
        <w:rPr>
          <w:rFonts w:ascii="Arial" w:hAnsi="Arial" w:cs="Arial"/>
          <w:sz w:val="20"/>
          <w:szCs w:val="20"/>
        </w:rPr>
        <w:t xml:space="preserve"> opposables et voies de recours effectives</w:t>
      </w:r>
      <w:r w:rsidRPr="00903E0A">
        <w:rPr>
          <w:rFonts w:ascii="Arial" w:hAnsi="Arial" w:cs="Arial"/>
          <w:sz w:val="20"/>
          <w:szCs w:val="20"/>
        </w:rPr>
        <w:t>, vous pouvez également consulter le paragraphe intitulé « Quels sont vos droits et vos recours possibles ? ».</w:t>
      </w:r>
    </w:p>
    <w:p w14:paraId="1E974EA4" w14:textId="77777777" w:rsidR="0024379D" w:rsidRPr="00F07E4F" w:rsidRDefault="0024379D" w:rsidP="001B71DD">
      <w:pPr>
        <w:jc w:val="both"/>
        <w:rPr>
          <w:rFonts w:ascii="Arial" w:hAnsi="Arial" w:cs="Arial"/>
          <w:color w:val="2E74B5" w:themeColor="accent1" w:themeShade="BF"/>
          <w:sz w:val="20"/>
        </w:rPr>
      </w:pPr>
    </w:p>
    <w:p w14:paraId="2DB0A419"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Combien de temps sont conservées vos données ?</w:t>
      </w:r>
    </w:p>
    <w:p w14:paraId="6C942799" w14:textId="70DEBFC5" w:rsidR="00FA3C00" w:rsidRPr="00FA3C00" w:rsidRDefault="0024379D" w:rsidP="00FA3C00">
      <w:pPr>
        <w:pStyle w:val="Default"/>
        <w:jc w:val="both"/>
        <w:rPr>
          <w:rFonts w:ascii="Calibri" w:eastAsiaTheme="minorHAnsi" w:hAnsi="Calibri" w:cs="Calibri"/>
          <w:sz w:val="20"/>
          <w:szCs w:val="20"/>
          <w:lang w:eastAsia="en-US"/>
        </w:rPr>
      </w:pPr>
      <w:r w:rsidRPr="00803FD0">
        <w:rPr>
          <w:rFonts w:ascii="Arial" w:hAnsi="Arial" w:cs="Arial"/>
          <w:sz w:val="20"/>
          <w:szCs w:val="20"/>
        </w:rPr>
        <w:t xml:space="preserve">Vos données personnelles sont conservées pendant une durée de </w:t>
      </w:r>
      <w:sdt>
        <w:sdtPr>
          <w:rPr>
            <w:rFonts w:ascii="Arial" w:hAnsi="Arial" w:cs="Arial"/>
            <w:i/>
            <w:iCs/>
            <w:sz w:val="20"/>
            <w:szCs w:val="20"/>
          </w:rPr>
          <w:id w:val="-1222595694"/>
          <w:placeholder>
            <w:docPart w:val="116CBAE64EE0426AAF5EC1B92AFE4E22"/>
          </w:placeholder>
        </w:sdtPr>
        <w:sdtEndPr>
          <w:rPr>
            <w:i w:val="0"/>
            <w:iCs w:val="0"/>
          </w:rPr>
        </w:sdtEndPr>
        <w:sdtContent>
          <w:r w:rsidR="0035568A" w:rsidRPr="00C24519">
            <w:rPr>
              <w:rFonts w:ascii="Arial" w:hAnsi="Arial" w:cs="Arial"/>
              <w:sz w:val="20"/>
              <w:szCs w:val="20"/>
            </w:rPr>
            <w:t xml:space="preserve">deux ans suivant l’approbation </w:t>
          </w:r>
          <w:r w:rsidR="00FA3C00" w:rsidRPr="00C24519">
            <w:rPr>
              <w:rFonts w:ascii="Arial" w:hAnsi="Arial" w:cs="Arial"/>
              <w:sz w:val="20"/>
              <w:szCs w:val="20"/>
            </w:rPr>
            <w:t>par l’ANSM du dernier rapport de synthèse prévue à l’article R. 5121-7</w:t>
          </w:r>
          <w:r w:rsidR="001F3E92" w:rsidRPr="00C24519">
            <w:rPr>
              <w:rFonts w:ascii="Arial" w:hAnsi="Arial" w:cs="Arial"/>
              <w:sz w:val="20"/>
              <w:szCs w:val="20"/>
            </w:rPr>
            <w:t>6</w:t>
          </w:r>
          <w:r w:rsidR="00FA3C00" w:rsidRPr="00C24519">
            <w:rPr>
              <w:rFonts w:ascii="Arial" w:hAnsi="Arial" w:cs="Arial"/>
              <w:sz w:val="20"/>
              <w:szCs w:val="20"/>
            </w:rPr>
            <w:t>-6 du CSP</w:t>
          </w:r>
        </w:sdtContent>
      </w:sdt>
      <w:r w:rsidRPr="00803FD0">
        <w:rPr>
          <w:rFonts w:ascii="Arial" w:hAnsi="Arial" w:cs="Arial"/>
          <w:sz w:val="20"/>
          <w:szCs w:val="20"/>
        </w:rPr>
        <w:t xml:space="preserve"> pour une utilisation active. Les données seront ensuite archivées </w:t>
      </w:r>
      <w:r w:rsidR="00FA3C00" w:rsidRPr="00094232">
        <w:rPr>
          <w:rFonts w:ascii="Arial" w:hAnsi="Arial" w:cs="Arial"/>
          <w:sz w:val="20"/>
          <w:szCs w:val="20"/>
        </w:rPr>
        <w:t xml:space="preserve">pendant la durée </w:t>
      </w:r>
      <w:r w:rsidR="00FE422F" w:rsidRPr="00094232">
        <w:rPr>
          <w:rFonts w:ascii="Arial" w:hAnsi="Arial" w:cs="Arial"/>
          <w:sz w:val="20"/>
          <w:szCs w:val="20"/>
        </w:rPr>
        <w:t>du cadre de prescription</w:t>
      </w:r>
      <w:r w:rsidR="00FA3C00" w:rsidRPr="00094232">
        <w:rPr>
          <w:rFonts w:ascii="Arial" w:hAnsi="Arial" w:cs="Arial"/>
          <w:sz w:val="20"/>
          <w:szCs w:val="20"/>
        </w:rPr>
        <w:t xml:space="preserve"> compassionnel</w:t>
      </w:r>
      <w:r w:rsidR="001F3E92">
        <w:rPr>
          <w:rFonts w:ascii="Arial" w:hAnsi="Arial" w:cs="Arial"/>
          <w:sz w:val="20"/>
          <w:szCs w:val="20"/>
        </w:rPr>
        <w:t>le</w:t>
      </w:r>
      <w:r w:rsidR="00FE422F" w:rsidRPr="00094232">
        <w:rPr>
          <w:rFonts w:ascii="Arial" w:hAnsi="Arial" w:cs="Arial"/>
          <w:sz w:val="20"/>
          <w:szCs w:val="20"/>
        </w:rPr>
        <w:t xml:space="preserve"> et pour une durée ne dépassant pas 70 ans à compter de la date de retrait du marché du médicament</w:t>
      </w:r>
      <w:r w:rsidR="00FA3C00" w:rsidRPr="00094232">
        <w:rPr>
          <w:rFonts w:ascii="Arial" w:hAnsi="Arial" w:cs="Arial"/>
          <w:sz w:val="20"/>
          <w:szCs w:val="20"/>
        </w:rPr>
        <w:t>.</w:t>
      </w:r>
      <w:r w:rsidR="00FA3C00" w:rsidRPr="00FA3C00">
        <w:rPr>
          <w:rFonts w:ascii="Calibri" w:eastAsiaTheme="minorHAnsi" w:hAnsi="Calibri" w:cs="Calibri"/>
          <w:color w:val="001F5F"/>
          <w:sz w:val="20"/>
          <w:szCs w:val="20"/>
          <w:lang w:eastAsia="en-US"/>
        </w:rPr>
        <w:t xml:space="preserve"> </w:t>
      </w:r>
    </w:p>
    <w:p w14:paraId="0AC01498" w14:textId="2040A223"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05E2B003" w14:textId="77777777" w:rsidR="0024379D" w:rsidRPr="00803FD0" w:rsidRDefault="0024379D" w:rsidP="00255A5B"/>
    <w:p w14:paraId="64871DAF"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2E8A9E10"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16DE9D56"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7546B7B1"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3501FE22" w14:textId="77777777" w:rsidR="0024379D" w:rsidRPr="00803FD0" w:rsidRDefault="0024379D" w:rsidP="00255A5B">
      <w:pPr>
        <w:jc w:val="both"/>
      </w:pPr>
    </w:p>
    <w:p w14:paraId="287F2982"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01D9C5C8" w14:textId="7219E764" w:rsidR="0024379D" w:rsidRPr="00803FD0" w:rsidRDefault="0024379D" w:rsidP="00255A5B">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r w:rsidR="00314E90">
        <w:rPr>
          <w:rFonts w:ascii="Arial" w:hAnsi="Arial" w:cs="Arial"/>
          <w:sz w:val="20"/>
          <w:szCs w:val="20"/>
        </w:rPr>
        <w:t xml:space="preserve"> </w:t>
      </w:r>
      <w:r w:rsidR="00314E90" w:rsidRPr="00803FD0">
        <w:rPr>
          <w:rFonts w:ascii="Arial" w:hAnsi="Arial" w:cs="Arial"/>
          <w:sz w:val="20"/>
          <w:szCs w:val="20"/>
        </w:rPr>
        <w:t>Vous pouvez, par ailleurs, contacter le délégué à la protection des données (DPO) du laboratoire à l’adresse suivante</w:t>
      </w:r>
      <w:r w:rsidR="00C24519">
        <w:rPr>
          <w:rFonts w:ascii="Arial" w:hAnsi="Arial" w:cs="Arial"/>
          <w:sz w:val="20"/>
          <w:szCs w:val="20"/>
        </w:rPr>
        <w:t> :</w:t>
      </w:r>
      <w:r w:rsidR="00314E90" w:rsidRPr="00803FD0">
        <w:rPr>
          <w:rFonts w:ascii="Arial" w:hAnsi="Arial" w:cs="Arial"/>
          <w:sz w:val="20"/>
          <w:szCs w:val="20"/>
        </w:rPr>
        <w:t xml:space="preserve"> </w:t>
      </w:r>
      <w:sdt>
        <w:sdtPr>
          <w:rPr>
            <w:rFonts w:ascii="Arial" w:hAnsi="Arial" w:cs="Arial"/>
            <w:sz w:val="20"/>
            <w:szCs w:val="20"/>
          </w:rPr>
          <w:id w:val="-1526167053"/>
          <w:placeholder>
            <w:docPart w:val="1995958863BD480B83826E324FA4FAD7"/>
          </w:placeholder>
        </w:sdtPr>
        <w:sdtEndPr/>
        <w:sdtContent>
          <w:proofErr w:type="spellStart"/>
          <w:r w:rsidR="00FE422F" w:rsidRPr="004F07E8">
            <w:rPr>
              <w:rFonts w:ascii="Arial" w:hAnsi="Arial" w:cs="Arial"/>
              <w:sz w:val="20"/>
              <w:szCs w:val="20"/>
            </w:rPr>
            <w:t>Theravia</w:t>
          </w:r>
          <w:proofErr w:type="spellEnd"/>
          <w:r w:rsidR="00FE422F" w:rsidRPr="004F07E8">
            <w:rPr>
              <w:rFonts w:ascii="Arial" w:hAnsi="Arial" w:cs="Arial"/>
              <w:sz w:val="20"/>
              <w:szCs w:val="20"/>
            </w:rPr>
            <w:t xml:space="preserve">, 16 rue </w:t>
          </w:r>
          <w:proofErr w:type="spellStart"/>
          <w:r w:rsidR="00FE422F" w:rsidRPr="004F07E8">
            <w:rPr>
              <w:rFonts w:ascii="Arial" w:hAnsi="Arial" w:cs="Arial"/>
              <w:sz w:val="20"/>
              <w:szCs w:val="20"/>
            </w:rPr>
            <w:t>Montrosier</w:t>
          </w:r>
          <w:proofErr w:type="spellEnd"/>
          <w:r w:rsidR="00FE422F" w:rsidRPr="004F07E8">
            <w:rPr>
              <w:rFonts w:ascii="Arial" w:hAnsi="Arial" w:cs="Arial"/>
              <w:sz w:val="20"/>
              <w:szCs w:val="20"/>
            </w:rPr>
            <w:t xml:space="preserve"> 92200 Neuilly-sur-Seine ou data.protection@theravia.com</w:t>
          </w:r>
        </w:sdtContent>
      </w:sdt>
      <w:r w:rsidR="00314E90" w:rsidRPr="00803FD0">
        <w:rPr>
          <w:rFonts w:ascii="Arial" w:hAnsi="Arial" w:cs="Arial"/>
          <w:sz w:val="20"/>
          <w:szCs w:val="20"/>
        </w:rPr>
        <w:t xml:space="preserve"> pour exercer ces droits, ce qui implique la transmission de votre identité au laboratoire.</w:t>
      </w:r>
    </w:p>
    <w:p w14:paraId="3A584CA9" w14:textId="77777777" w:rsidR="004F07E8" w:rsidRDefault="004F07E8">
      <w:pPr>
        <w:rPr>
          <w:rFonts w:ascii="Arial" w:hAnsi="Arial" w:cs="Arial"/>
          <w:sz w:val="20"/>
          <w:szCs w:val="20"/>
        </w:rPr>
      </w:pPr>
      <w:r>
        <w:rPr>
          <w:rFonts w:ascii="Arial" w:hAnsi="Arial" w:cs="Arial"/>
          <w:sz w:val="20"/>
          <w:szCs w:val="20"/>
        </w:rPr>
        <w:br w:type="page"/>
      </w:r>
    </w:p>
    <w:p w14:paraId="1A8534D1" w14:textId="76CD3ADE" w:rsidR="0024379D" w:rsidRPr="00803FD0" w:rsidRDefault="0024379D" w:rsidP="00255A5B">
      <w:pPr>
        <w:jc w:val="both"/>
        <w:rPr>
          <w:rFonts w:ascii="Arial" w:hAnsi="Arial" w:cs="Arial"/>
          <w:sz w:val="20"/>
          <w:szCs w:val="20"/>
        </w:rPr>
      </w:pPr>
      <w:r w:rsidRPr="00803FD0">
        <w:rPr>
          <w:rFonts w:ascii="Arial" w:hAnsi="Arial" w:cs="Arial"/>
          <w:sz w:val="20"/>
          <w:szCs w:val="20"/>
        </w:rPr>
        <w:lastRenderedPageBreak/>
        <w:t>Vous pouvez demander à ce médecin :</w:t>
      </w:r>
    </w:p>
    <w:p w14:paraId="03480163"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consulter vos données personnelles ;</w:t>
      </w:r>
    </w:p>
    <w:p w14:paraId="7C69D3B5"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les modifier ;</w:t>
      </w:r>
    </w:p>
    <w:p w14:paraId="02EBAF0F"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limiter le traitement de certaines données.</w:t>
      </w:r>
    </w:p>
    <w:p w14:paraId="26A79703"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Si vous acceptez d’être traité par un médicament </w:t>
      </w:r>
      <w:r w:rsidR="002E338B">
        <w:rPr>
          <w:rFonts w:ascii="Arial" w:hAnsi="Arial" w:cs="Arial"/>
          <w:sz w:val="20"/>
          <w:szCs w:val="20"/>
        </w:rPr>
        <w:t>prescrit</w:t>
      </w:r>
      <w:r w:rsidR="002E338B" w:rsidRPr="00803FD0">
        <w:rPr>
          <w:rFonts w:ascii="Arial" w:hAnsi="Arial" w:cs="Arial"/>
          <w:sz w:val="20"/>
          <w:szCs w:val="20"/>
        </w:rPr>
        <w:t xml:space="preserve"> </w:t>
      </w:r>
      <w:r w:rsidRPr="00803FD0">
        <w:rPr>
          <w:rFonts w:ascii="Arial" w:hAnsi="Arial" w:cs="Arial"/>
          <w:sz w:val="20"/>
          <w:szCs w:val="20"/>
        </w:rPr>
        <w:t xml:space="preserve">au titre d’un CPC, vous ne pouvez pas vous opposer à la transmission des données listées ci-dessus ou demander leur suppression. Le droit à la portabilité </w:t>
      </w:r>
      <w:r w:rsidR="00314E90">
        <w:rPr>
          <w:rFonts w:ascii="Arial" w:hAnsi="Arial" w:cs="Arial"/>
          <w:sz w:val="20"/>
          <w:szCs w:val="20"/>
        </w:rPr>
        <w:t>n’est</w:t>
      </w:r>
      <w:r w:rsidRPr="00803FD0">
        <w:rPr>
          <w:rFonts w:ascii="Arial" w:hAnsi="Arial" w:cs="Arial"/>
          <w:sz w:val="20"/>
          <w:szCs w:val="20"/>
        </w:rPr>
        <w:t xml:space="preserve"> également pas applicable à ce traitement.</w:t>
      </w:r>
    </w:p>
    <w:p w14:paraId="0659094A" w14:textId="77777777" w:rsidR="0024379D" w:rsidRPr="00803FD0" w:rsidRDefault="0013054C" w:rsidP="0024379D">
      <w:pPr>
        <w:jc w:val="both"/>
        <w:rPr>
          <w:rFonts w:ascii="Arial" w:hAnsi="Arial" w:cs="Arial"/>
          <w:sz w:val="20"/>
          <w:szCs w:val="20"/>
        </w:rPr>
      </w:pPr>
      <w:r>
        <w:rPr>
          <w:rFonts w:ascii="Arial" w:hAnsi="Arial" w:cs="Arial"/>
          <w:sz w:val="20"/>
          <w:szCs w:val="20"/>
        </w:rPr>
        <w:t>Comme précisé ci-dessus, v</w:t>
      </w:r>
      <w:r w:rsidR="0024379D" w:rsidRPr="00803FD0">
        <w:rPr>
          <w:rFonts w:ascii="Arial" w:hAnsi="Arial" w:cs="Arial"/>
          <w:sz w:val="20"/>
          <w:szCs w:val="20"/>
        </w:rPr>
        <w:t xml:space="preserve">ous pouvez </w:t>
      </w:r>
      <w:r>
        <w:rPr>
          <w:rFonts w:ascii="Arial" w:hAnsi="Arial" w:cs="Arial"/>
          <w:sz w:val="20"/>
          <w:szCs w:val="20"/>
        </w:rPr>
        <w:t>toutefois</w:t>
      </w:r>
      <w:r w:rsidRPr="00803FD0">
        <w:rPr>
          <w:rFonts w:ascii="Arial" w:hAnsi="Arial" w:cs="Arial"/>
          <w:sz w:val="20"/>
          <w:szCs w:val="20"/>
        </w:rPr>
        <w:t xml:space="preserve"> </w:t>
      </w:r>
      <w:r w:rsidR="0024379D" w:rsidRPr="00803FD0">
        <w:rPr>
          <w:rFonts w:ascii="Arial" w:hAnsi="Arial" w:cs="Arial"/>
          <w:sz w:val="20"/>
          <w:szCs w:val="20"/>
        </w:rPr>
        <w:t xml:space="preserve">vous opposer à la réutilisation de vos données pour de la recherche. </w:t>
      </w:r>
    </w:p>
    <w:p w14:paraId="20C61308"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00314E90">
        <w:rPr>
          <w:rFonts w:ascii="Arial" w:hAnsi="Arial" w:cs="Arial"/>
          <w:sz w:val="20"/>
          <w:szCs w:val="20"/>
        </w:rPr>
        <w:t xml:space="preserve"> ou vous adresser directement au laboratoire</w:t>
      </w:r>
      <w:r w:rsidR="00094ACA">
        <w:rPr>
          <w:rFonts w:ascii="Arial" w:hAnsi="Arial" w:cs="Arial"/>
          <w:sz w:val="20"/>
          <w:szCs w:val="20"/>
        </w:rPr>
        <w:t xml:space="preserve"> pharmaceutique, responsable du traitement de vos données personnelles</w:t>
      </w:r>
      <w:r w:rsidRPr="00803FD0">
        <w:rPr>
          <w:rFonts w:ascii="Arial" w:hAnsi="Arial" w:cs="Arial"/>
          <w:sz w:val="20"/>
          <w:szCs w:val="20"/>
        </w:rPr>
        <w:t>.</w:t>
      </w:r>
      <w:r w:rsidRPr="00803FD0">
        <w:rPr>
          <w:rFonts w:ascii="Arial" w:hAnsi="Arial" w:cs="Arial"/>
          <w:b/>
          <w:bCs/>
          <w:sz w:val="20"/>
          <w:szCs w:val="20"/>
        </w:rPr>
        <w:t xml:space="preserve"> </w:t>
      </w:r>
    </w:p>
    <w:p w14:paraId="69D4E7C1" w14:textId="77777777" w:rsidR="0024379D" w:rsidRPr="00700685" w:rsidRDefault="0024379D" w:rsidP="0024379D">
      <w:pPr>
        <w:jc w:val="both"/>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27" w:history="1">
        <w:r w:rsidR="0026436F" w:rsidRPr="0026436F">
          <w:rPr>
            <w:rStyle w:val="Lienhypertexte"/>
            <w:rFonts w:ascii="Arial" w:hAnsi="Arial" w:cs="Arial"/>
            <w:sz w:val="20"/>
            <w:szCs w:val="20"/>
          </w:rPr>
          <w:t>https://www.cnil.fr/</w:t>
        </w:r>
      </w:hyperlink>
      <w:r w:rsidRPr="00803FD0">
        <w:t>.</w:t>
      </w:r>
      <w:r w:rsidRPr="00700685">
        <w:t xml:space="preserve"> </w:t>
      </w:r>
    </w:p>
    <w:p w14:paraId="27CBCCC1" w14:textId="77777777" w:rsidR="0024379D" w:rsidRPr="00700685" w:rsidRDefault="0024379D" w:rsidP="0024379D"/>
    <w:p w14:paraId="507AC255" w14:textId="77777777" w:rsidR="00CC1475" w:rsidRDefault="00CC1475" w:rsidP="00CC1475">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t>Annexe 4b. Note d’information à destination des professionnels de santé</w:t>
      </w:r>
      <w:r w:rsidR="00CE3954">
        <w:rPr>
          <w:rStyle w:val="lev"/>
          <w:rFonts w:ascii="Arial Narrow" w:eastAsiaTheme="majorEastAsia" w:hAnsi="Arial Narrow" w:cstheme="majorBidi"/>
          <w:b w:val="0"/>
          <w:bCs w:val="0"/>
          <w:color w:val="2E74B5" w:themeColor="accent1" w:themeShade="BF"/>
          <w:sz w:val="28"/>
          <w:szCs w:val="28"/>
        </w:rPr>
        <w:t xml:space="preserve"> </w:t>
      </w:r>
    </w:p>
    <w:p w14:paraId="501A8B97" w14:textId="77777777" w:rsidR="00CE3954" w:rsidRPr="002E1C04" w:rsidRDefault="00CE3954" w:rsidP="00CC1475">
      <w:pPr>
        <w:pStyle w:val="Commentaire"/>
        <w:rPr>
          <w:rStyle w:val="lev"/>
          <w:rFonts w:ascii="Arial Narrow" w:eastAsiaTheme="majorEastAsia" w:hAnsi="Arial Narrow" w:cstheme="majorBidi"/>
          <w:b w:val="0"/>
          <w:bCs w:val="0"/>
          <w:color w:val="2E74B5" w:themeColor="accent1" w:themeShade="BF"/>
          <w:sz w:val="28"/>
          <w:szCs w:val="28"/>
        </w:rPr>
      </w:pPr>
    </w:p>
    <w:p w14:paraId="256A0FCD" w14:textId="2832E15A" w:rsidR="0024379D" w:rsidRPr="00437269" w:rsidRDefault="00CC1475" w:rsidP="00CC1475">
      <w:pPr>
        <w:jc w:val="both"/>
        <w:rPr>
          <w:rStyle w:val="lev"/>
          <w:rFonts w:ascii="Arial" w:eastAsiaTheme="majorEastAsia" w:hAnsi="Arial" w:cs="Arial"/>
          <w:b w:val="0"/>
          <w:bCs w:val="0"/>
          <w:sz w:val="20"/>
          <w:szCs w:val="20"/>
        </w:rPr>
      </w:pPr>
      <w:r w:rsidRPr="00F500D7">
        <w:rPr>
          <w:rFonts w:ascii="Arial" w:hAnsi="Arial" w:cs="Arial"/>
          <w:sz w:val="20"/>
          <w:szCs w:val="20"/>
        </w:rPr>
        <w:t>Ce document vous informe sur la collecte et le traitement (c’est-à-dire l’utilisation) de vos données à caractère personnel recueillies</w:t>
      </w:r>
      <w:r>
        <w:rPr>
          <w:rFonts w:ascii="Arial" w:hAnsi="Arial" w:cs="Arial"/>
          <w:sz w:val="20"/>
          <w:szCs w:val="20"/>
        </w:rPr>
        <w:t xml:space="preserve"> dans le cadre de prescription compassionnelle</w:t>
      </w:r>
      <w:r w:rsidRPr="00F500D7">
        <w:rPr>
          <w:rFonts w:ascii="Arial" w:hAnsi="Arial" w:cs="Arial"/>
          <w:sz w:val="20"/>
          <w:szCs w:val="20"/>
        </w:rPr>
        <w:t>. Le responsable du traitement des données est</w:t>
      </w:r>
      <w:r>
        <w:rPr>
          <w:rFonts w:ascii="Arial" w:hAnsi="Arial" w:cs="Arial"/>
          <w:sz w:val="20"/>
          <w:szCs w:val="20"/>
        </w:rPr>
        <w:t xml:space="preserve"> </w:t>
      </w:r>
      <w:sdt>
        <w:sdtPr>
          <w:rPr>
            <w:rFonts w:ascii="Arial" w:hAnsi="Arial" w:cs="Arial"/>
            <w:sz w:val="20"/>
            <w:szCs w:val="20"/>
          </w:rPr>
          <w:id w:val="-64649434"/>
          <w:placeholder>
            <w:docPart w:val="30B3C7DFD8474090B868E1C9E8938F2F"/>
          </w:placeholder>
        </w:sdtPr>
        <w:sdtEndPr/>
        <w:sdtContent>
          <w:r w:rsidR="005B4B0D">
            <w:rPr>
              <w:rFonts w:ascii="Arial" w:hAnsi="Arial" w:cs="Arial"/>
              <w:sz w:val="20"/>
              <w:szCs w:val="20"/>
            </w:rPr>
            <w:t>THERAVIA-16 rue Montrosier-92200 Neuilly-sur-Seine.</w:t>
          </w:r>
        </w:sdtContent>
      </w:sdt>
    </w:p>
    <w:p w14:paraId="70ECED2F" w14:textId="77777777" w:rsidR="00CC1475" w:rsidRPr="00F500D7" w:rsidRDefault="00F70D81" w:rsidP="00CC1475">
      <w:pPr>
        <w:jc w:val="both"/>
        <w:rPr>
          <w:rFonts w:ascii="Arial" w:hAnsi="Arial" w:cs="Arial"/>
          <w:sz w:val="20"/>
          <w:szCs w:val="20"/>
        </w:rPr>
      </w:pPr>
      <w:sdt>
        <w:sdtPr>
          <w:rPr>
            <w:rFonts w:ascii="Arial" w:hAnsi="Arial" w:cs="Arial"/>
            <w:sz w:val="20"/>
            <w:szCs w:val="20"/>
          </w:rPr>
          <w:id w:val="-2005042415"/>
          <w:placeholder>
            <w:docPart w:val="FA44BE10448D42809395D1ABCC13059A"/>
          </w:placeholder>
        </w:sdtPr>
        <w:sdtEndPr/>
        <w:sdtContent>
          <w:r w:rsidR="00F1291F">
            <w:rPr>
              <w:rFonts w:ascii="Arial" w:hAnsi="Arial" w:cs="Arial"/>
              <w:sz w:val="20"/>
              <w:szCs w:val="20"/>
            </w:rPr>
            <w:t>THERAVIA</w:t>
          </w:r>
        </w:sdtContent>
      </w:sdt>
      <w:r w:rsidR="00ED2266">
        <w:rPr>
          <w:rFonts w:ascii="Arial" w:hAnsi="Arial" w:cs="Arial"/>
          <w:sz w:val="20"/>
          <w:szCs w:val="20"/>
        </w:rPr>
        <w:t xml:space="preserve"> </w:t>
      </w:r>
      <w:r w:rsidR="00CC1475">
        <w:rPr>
          <w:rFonts w:ascii="Arial" w:hAnsi="Arial" w:cs="Arial"/>
          <w:sz w:val="20"/>
          <w:szCs w:val="20"/>
        </w:rPr>
        <w:t>s’engage</w:t>
      </w:r>
      <w:r w:rsidR="00CC1475" w:rsidRPr="00F500D7">
        <w:rPr>
          <w:rFonts w:ascii="Arial" w:hAnsi="Arial" w:cs="Arial"/>
          <w:sz w:val="20"/>
          <w:szCs w:val="20"/>
        </w:rPr>
        <w:t xml:space="preserve"> à assurer la sécurité et la confidentialité de vos données à caractère personnel.</w:t>
      </w:r>
    </w:p>
    <w:p w14:paraId="4C540960" w14:textId="77777777" w:rsidR="005363C2" w:rsidRDefault="005363C2" w:rsidP="00CC1475">
      <w:pPr>
        <w:rPr>
          <w:rFonts w:ascii="Arial" w:hAnsi="Arial" w:cs="Arial"/>
          <w:color w:val="2E74B5" w:themeColor="accent1" w:themeShade="BF"/>
          <w:sz w:val="20"/>
        </w:rPr>
      </w:pPr>
    </w:p>
    <w:p w14:paraId="4EF897E4" w14:textId="77777777" w:rsidR="00CC1475" w:rsidRPr="00CC1475" w:rsidRDefault="00CC1475" w:rsidP="00CC1475">
      <w:pPr>
        <w:rPr>
          <w:rFonts w:ascii="Arial" w:hAnsi="Arial" w:cs="Arial"/>
          <w:color w:val="2E74B5" w:themeColor="accent1" w:themeShade="BF"/>
          <w:sz w:val="20"/>
        </w:rPr>
      </w:pPr>
      <w:r w:rsidRPr="00CC1475">
        <w:rPr>
          <w:rFonts w:ascii="Arial" w:hAnsi="Arial" w:cs="Arial"/>
          <w:color w:val="2E74B5" w:themeColor="accent1" w:themeShade="BF"/>
          <w:sz w:val="20"/>
        </w:rPr>
        <w:t>À quoi vont servir vos données ?</w:t>
      </w:r>
    </w:p>
    <w:p w14:paraId="31E7F4DF" w14:textId="77777777" w:rsidR="00CC1475" w:rsidRPr="00F500D7" w:rsidRDefault="00CC1475" w:rsidP="00CC1475">
      <w:pPr>
        <w:jc w:val="both"/>
        <w:rPr>
          <w:rFonts w:ascii="Arial" w:hAnsi="Arial" w:cs="Arial"/>
          <w:sz w:val="20"/>
          <w:szCs w:val="20"/>
        </w:rPr>
      </w:pPr>
      <w:r w:rsidRPr="00F500D7">
        <w:rPr>
          <w:rFonts w:ascii="Arial" w:hAnsi="Arial" w:cs="Arial"/>
          <w:sz w:val="20"/>
          <w:szCs w:val="20"/>
        </w:rPr>
        <w:t xml:space="preserve">Le traitement de vos données à caractère personnel vise à : </w:t>
      </w:r>
    </w:p>
    <w:p w14:paraId="2AA9F032" w14:textId="77777777" w:rsidR="00CC1475" w:rsidRPr="00F500D7" w:rsidRDefault="00CC1475" w:rsidP="00CC1475">
      <w:pPr>
        <w:pStyle w:val="Paragraphedeliste"/>
        <w:numPr>
          <w:ilvl w:val="2"/>
          <w:numId w:val="12"/>
        </w:numPr>
        <w:spacing w:before="40" w:after="20" w:line="288" w:lineRule="auto"/>
        <w:ind w:left="567"/>
        <w:contextualSpacing w:val="0"/>
        <w:jc w:val="both"/>
        <w:rPr>
          <w:rFonts w:ascii="Arial" w:hAnsi="Arial" w:cs="Arial"/>
          <w:sz w:val="20"/>
          <w:szCs w:val="20"/>
        </w:rPr>
      </w:pPr>
      <w:r w:rsidRPr="00F500D7">
        <w:rPr>
          <w:rFonts w:ascii="Arial" w:hAnsi="Arial" w:cs="Arial"/>
          <w:sz w:val="20"/>
          <w:szCs w:val="20"/>
        </w:rPr>
        <w:t>assurer le suivi de la collecte des données à caractère personnel des patients</w:t>
      </w:r>
      <w:r w:rsidR="00E77CE5">
        <w:rPr>
          <w:rFonts w:ascii="Arial" w:hAnsi="Arial" w:cs="Arial"/>
          <w:sz w:val="20"/>
          <w:szCs w:val="20"/>
        </w:rPr>
        <w:t xml:space="preserve"> </w:t>
      </w:r>
      <w:r w:rsidR="00E77CE5" w:rsidRPr="00ED2266">
        <w:rPr>
          <w:rFonts w:ascii="Arial" w:hAnsi="Arial" w:cs="Arial"/>
          <w:sz w:val="20"/>
          <w:szCs w:val="20"/>
        </w:rPr>
        <w:t>dans le cadre de prescription compassionnelle</w:t>
      </w:r>
      <w:r w:rsidR="00E77CE5">
        <w:rPr>
          <w:rFonts w:ascii="Arial" w:hAnsi="Arial" w:cs="Arial"/>
          <w:sz w:val="20"/>
          <w:szCs w:val="20"/>
        </w:rPr>
        <w:t xml:space="preserve"> </w:t>
      </w:r>
      <w:r w:rsidRPr="00F500D7">
        <w:rPr>
          <w:rFonts w:ascii="Arial" w:hAnsi="Arial" w:cs="Arial"/>
          <w:sz w:val="20"/>
          <w:szCs w:val="20"/>
        </w:rPr>
        <w:t>;</w:t>
      </w:r>
    </w:p>
    <w:p w14:paraId="54707831" w14:textId="77777777" w:rsidR="00DE172E" w:rsidRPr="00DE172E" w:rsidRDefault="00CC1475" w:rsidP="00ED2266">
      <w:pPr>
        <w:pStyle w:val="Paragraphedeliste"/>
        <w:numPr>
          <w:ilvl w:val="2"/>
          <w:numId w:val="12"/>
        </w:numPr>
        <w:spacing w:before="40" w:after="20" w:line="288" w:lineRule="auto"/>
        <w:ind w:left="567"/>
        <w:contextualSpacing w:val="0"/>
        <w:jc w:val="both"/>
        <w:rPr>
          <w:rFonts w:ascii="Arial" w:hAnsi="Arial" w:cs="Arial"/>
          <w:sz w:val="20"/>
          <w:szCs w:val="20"/>
        </w:rPr>
      </w:pPr>
      <w:r w:rsidRPr="00DE172E">
        <w:rPr>
          <w:rFonts w:ascii="Arial" w:hAnsi="Arial" w:cs="Arial"/>
          <w:sz w:val="20"/>
          <w:szCs w:val="20"/>
        </w:rPr>
        <w:t>recueillir des informations sur les conditions d’utilisation du médicament dans le cadre de prescription compassionnelle</w:t>
      </w:r>
      <w:r w:rsidRPr="00DE172E">
        <w:rPr>
          <w:rFonts w:ascii="Arial" w:eastAsia="Times New Roman" w:hAnsi="Arial" w:cs="Arial"/>
          <w:color w:val="404040"/>
          <w:sz w:val="20"/>
          <w:szCs w:val="20"/>
        </w:rPr>
        <w:t> ;</w:t>
      </w:r>
      <w:r w:rsidR="00DE172E">
        <w:rPr>
          <w:rFonts w:ascii="Arial" w:eastAsia="Times New Roman" w:hAnsi="Arial" w:cs="Arial"/>
          <w:color w:val="404040"/>
          <w:sz w:val="20"/>
          <w:szCs w:val="20"/>
        </w:rPr>
        <w:t xml:space="preserve"> </w:t>
      </w:r>
    </w:p>
    <w:p w14:paraId="79BFDB52" w14:textId="77777777" w:rsidR="0024379D" w:rsidRPr="00DE172E" w:rsidRDefault="00CC1475" w:rsidP="00ED2266">
      <w:pPr>
        <w:pStyle w:val="Paragraphedeliste"/>
        <w:numPr>
          <w:ilvl w:val="2"/>
          <w:numId w:val="12"/>
        </w:numPr>
        <w:spacing w:before="40" w:after="20" w:line="288" w:lineRule="auto"/>
        <w:ind w:left="567"/>
        <w:contextualSpacing w:val="0"/>
        <w:jc w:val="both"/>
        <w:rPr>
          <w:rFonts w:ascii="Arial" w:hAnsi="Arial" w:cs="Arial"/>
          <w:sz w:val="20"/>
          <w:szCs w:val="20"/>
        </w:rPr>
      </w:pPr>
      <w:r w:rsidRPr="00DE172E">
        <w:rPr>
          <w:rFonts w:ascii="Arial" w:hAnsi="Arial" w:cs="Arial"/>
          <w:sz w:val="20"/>
          <w:szCs w:val="20"/>
        </w:rPr>
        <w:t>assurer la gestion des contacts avec les professionnels de santé intervenant dans le cadre du suivi des patients bénéficiant des médicaments ayant un cadre de prescription compassionnel</w:t>
      </w:r>
      <w:r w:rsidR="00DE172E">
        <w:rPr>
          <w:rFonts w:ascii="Arial" w:hAnsi="Arial" w:cs="Arial"/>
          <w:sz w:val="20"/>
          <w:szCs w:val="20"/>
        </w:rPr>
        <w:t>le</w:t>
      </w:r>
      <w:r w:rsidRPr="00DE172E">
        <w:rPr>
          <w:rFonts w:ascii="Arial" w:hAnsi="Arial" w:cs="Arial"/>
          <w:sz w:val="20"/>
          <w:szCs w:val="20"/>
        </w:rPr>
        <w:t xml:space="preserve"> et les personnels agissant sous leur responsabilité ou autorité</w:t>
      </w:r>
      <w:r w:rsidR="001F3E92">
        <w:rPr>
          <w:rFonts w:ascii="Arial" w:hAnsi="Arial" w:cs="Arial"/>
          <w:sz w:val="20"/>
          <w:szCs w:val="20"/>
        </w:rPr>
        <w:t>.</w:t>
      </w:r>
    </w:p>
    <w:p w14:paraId="504DCBBA" w14:textId="77777777" w:rsidR="00CC1475" w:rsidRDefault="00CC1475" w:rsidP="00CC1475">
      <w:pPr>
        <w:jc w:val="both"/>
        <w:rPr>
          <w:rFonts w:ascii="Arial" w:hAnsi="Arial" w:cs="Arial"/>
          <w:sz w:val="20"/>
          <w:szCs w:val="20"/>
        </w:rPr>
      </w:pPr>
    </w:p>
    <w:p w14:paraId="538D90FC" w14:textId="77777777" w:rsidR="00CC1475" w:rsidRPr="00CC1475" w:rsidRDefault="00CC1475" w:rsidP="00CC1475">
      <w:pPr>
        <w:rPr>
          <w:rFonts w:ascii="Arial" w:hAnsi="Arial" w:cs="Arial"/>
          <w:color w:val="2E74B5" w:themeColor="accent1" w:themeShade="BF"/>
          <w:sz w:val="20"/>
        </w:rPr>
      </w:pPr>
      <w:r w:rsidRPr="00CC1475">
        <w:rPr>
          <w:rFonts w:ascii="Arial" w:hAnsi="Arial" w:cs="Arial"/>
          <w:color w:val="2E74B5" w:themeColor="accent1" w:themeShade="BF"/>
          <w:sz w:val="20"/>
        </w:rPr>
        <w:t xml:space="preserve">Sur quelle loi se fonde le traitement des données ? </w:t>
      </w:r>
    </w:p>
    <w:p w14:paraId="78FFFB65" w14:textId="02059599" w:rsidR="00CC1475" w:rsidRPr="00CC1475" w:rsidRDefault="00CC1475" w:rsidP="00CC1475">
      <w:pPr>
        <w:jc w:val="both"/>
        <w:rPr>
          <w:rFonts w:ascii="Arial" w:hAnsi="Arial" w:cs="Arial"/>
          <w:sz w:val="20"/>
          <w:szCs w:val="20"/>
        </w:rPr>
      </w:pPr>
      <w:r w:rsidRPr="00CC1475">
        <w:rPr>
          <w:rFonts w:ascii="Arial" w:hAnsi="Arial" w:cs="Arial"/>
          <w:sz w:val="20"/>
          <w:szCs w:val="20"/>
        </w:rPr>
        <w:t>Ce traitement de données est fondé sur une obligation légale à la charge du laborat</w:t>
      </w:r>
      <w:r w:rsidR="000301A9">
        <w:rPr>
          <w:rFonts w:ascii="Arial" w:hAnsi="Arial" w:cs="Arial"/>
          <w:sz w:val="20"/>
          <w:szCs w:val="20"/>
        </w:rPr>
        <w:t>oire, responsable de</w:t>
      </w:r>
      <w:r w:rsidR="003A4E6F">
        <w:rPr>
          <w:rFonts w:ascii="Arial" w:hAnsi="Arial" w:cs="Arial"/>
          <w:sz w:val="20"/>
          <w:szCs w:val="20"/>
        </w:rPr>
        <w:t xml:space="preserve"> traitement </w:t>
      </w:r>
      <w:r w:rsidRPr="00CC1475">
        <w:rPr>
          <w:rFonts w:ascii="Arial" w:hAnsi="Arial" w:cs="Arial"/>
          <w:sz w:val="20"/>
          <w:szCs w:val="20"/>
        </w:rPr>
        <w:t xml:space="preserve">(article 6.1.c du </w:t>
      </w:r>
      <w:hyperlink r:id="rId28">
        <w:r w:rsidRPr="00CC1475">
          <w:rPr>
            <w:rFonts w:ascii="Arial" w:hAnsi="Arial" w:cs="Arial"/>
            <w:color w:val="004990"/>
            <w:sz w:val="20"/>
            <w:szCs w:val="20"/>
            <w:u w:val="single"/>
          </w:rPr>
          <w:t>RGPD</w:t>
        </w:r>
      </w:hyperlink>
      <w:r w:rsidRPr="00CC1475">
        <w:rPr>
          <w:rFonts w:ascii="Arial" w:hAnsi="Arial" w:cs="Arial"/>
          <w:sz w:val="20"/>
          <w:szCs w:val="20"/>
        </w:rPr>
        <w:t>)</w:t>
      </w:r>
      <w:r w:rsidR="003A4E6F">
        <w:rPr>
          <w:rFonts w:ascii="Arial" w:hAnsi="Arial" w:cs="Arial"/>
          <w:sz w:val="20"/>
          <w:szCs w:val="20"/>
        </w:rPr>
        <w:t>,</w:t>
      </w:r>
      <w:r w:rsidRPr="00CC1475">
        <w:rPr>
          <w:rFonts w:ascii="Arial" w:hAnsi="Arial" w:cs="Arial"/>
          <w:sz w:val="20"/>
          <w:szCs w:val="20"/>
        </w:rPr>
        <w:t xml:space="preserve"> telle que prévue aux articles </w:t>
      </w:r>
      <w:hyperlink r:id="rId29">
        <w:r w:rsidRPr="00CC1475">
          <w:rPr>
            <w:rFonts w:ascii="Arial" w:hAnsi="Arial" w:cs="Arial"/>
            <w:color w:val="004990"/>
            <w:sz w:val="20"/>
            <w:szCs w:val="20"/>
            <w:u w:val="single"/>
          </w:rPr>
          <w:t>L. 5121-12 et suivants du Code de la santé publique</w:t>
        </w:r>
      </w:hyperlink>
      <w:r w:rsidRPr="00CC1475">
        <w:rPr>
          <w:rFonts w:ascii="Arial" w:hAnsi="Arial" w:cs="Arial"/>
          <w:sz w:val="20"/>
          <w:szCs w:val="20"/>
        </w:rPr>
        <w:t xml:space="preserve"> relatifs au dispositif d’accès précoce</w:t>
      </w:r>
      <w:r w:rsidR="007F63FD">
        <w:rPr>
          <w:rFonts w:ascii="Arial" w:hAnsi="Arial" w:cs="Arial"/>
          <w:sz w:val="20"/>
          <w:szCs w:val="20"/>
        </w:rPr>
        <w:t xml:space="preserve"> et </w:t>
      </w:r>
      <w:r>
        <w:rPr>
          <w:rFonts w:ascii="Arial" w:hAnsi="Arial" w:cs="Arial"/>
          <w:sz w:val="20"/>
          <w:szCs w:val="20"/>
        </w:rPr>
        <w:t>compassionnel</w:t>
      </w:r>
      <w:r w:rsidR="003D7577">
        <w:rPr>
          <w:rFonts w:ascii="Arial" w:hAnsi="Arial" w:cs="Arial"/>
          <w:sz w:val="20"/>
          <w:szCs w:val="20"/>
        </w:rPr>
        <w:t>s</w:t>
      </w:r>
      <w:r>
        <w:rPr>
          <w:rFonts w:ascii="Arial" w:hAnsi="Arial" w:cs="Arial"/>
          <w:sz w:val="20"/>
          <w:szCs w:val="20"/>
        </w:rPr>
        <w:t xml:space="preserve"> </w:t>
      </w:r>
      <w:r w:rsidRPr="00CC1475">
        <w:rPr>
          <w:rFonts w:ascii="Arial" w:hAnsi="Arial" w:cs="Arial"/>
          <w:sz w:val="20"/>
          <w:szCs w:val="20"/>
        </w:rPr>
        <w:t xml:space="preserve">aux médicaments. </w:t>
      </w:r>
    </w:p>
    <w:p w14:paraId="0F5C4875" w14:textId="2A29536B" w:rsidR="00CC1475" w:rsidRPr="00CC1475" w:rsidRDefault="00CC1475" w:rsidP="00CC1475">
      <w:pPr>
        <w:jc w:val="both"/>
        <w:rPr>
          <w:rFonts w:ascii="Arial" w:hAnsi="Arial" w:cs="Arial"/>
          <w:sz w:val="20"/>
          <w:szCs w:val="20"/>
        </w:rPr>
      </w:pPr>
      <w:r w:rsidRPr="00F52507">
        <w:rPr>
          <w:rFonts w:ascii="Arial" w:hAnsi="Arial" w:cs="Arial"/>
          <w:sz w:val="20"/>
          <w:szCs w:val="20"/>
        </w:rPr>
        <w:t xml:space="preserve">La collecte de données </w:t>
      </w:r>
      <w:r w:rsidR="002E3428" w:rsidRPr="00F52507">
        <w:rPr>
          <w:rFonts w:ascii="Arial" w:hAnsi="Arial" w:cs="Arial"/>
          <w:sz w:val="20"/>
          <w:szCs w:val="20"/>
        </w:rPr>
        <w:t>personnelles</w:t>
      </w:r>
      <w:r w:rsidRPr="00F52507">
        <w:rPr>
          <w:rFonts w:ascii="Arial" w:hAnsi="Arial" w:cs="Arial"/>
          <w:sz w:val="20"/>
          <w:szCs w:val="20"/>
        </w:rPr>
        <w:t xml:space="preserve"> est justifiée par un intérêt public dans le domaine de la santé (article 9.2.i du RGPD).</w:t>
      </w:r>
      <w:r w:rsidRPr="00CC1475">
        <w:rPr>
          <w:rFonts w:ascii="Arial" w:hAnsi="Arial" w:cs="Arial"/>
          <w:sz w:val="20"/>
          <w:szCs w:val="20"/>
        </w:rPr>
        <w:t> </w:t>
      </w:r>
    </w:p>
    <w:p w14:paraId="13A9AB82" w14:textId="5987DD2C" w:rsidR="00CC1475" w:rsidRDefault="004852FB" w:rsidP="0092581F">
      <w:pPr>
        <w:rPr>
          <w:rFonts w:ascii="Arial" w:hAnsi="Arial" w:cs="Arial"/>
          <w:sz w:val="20"/>
          <w:szCs w:val="20"/>
        </w:rPr>
      </w:pPr>
      <w:r>
        <w:rPr>
          <w:rFonts w:ascii="Arial" w:hAnsi="Arial" w:cs="Arial"/>
          <w:sz w:val="20"/>
          <w:szCs w:val="20"/>
        </w:rPr>
        <w:br w:type="page"/>
      </w:r>
    </w:p>
    <w:p w14:paraId="59FCAC52"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lastRenderedPageBreak/>
        <w:t>Quelles sont les données collectées ?</w:t>
      </w:r>
    </w:p>
    <w:p w14:paraId="36E89D5D" w14:textId="3AF034D4" w:rsidR="005363C2" w:rsidRDefault="000113C4" w:rsidP="000113C4">
      <w:pPr>
        <w:jc w:val="both"/>
        <w:rPr>
          <w:rFonts w:ascii="Arial" w:hAnsi="Arial" w:cs="Arial"/>
          <w:sz w:val="20"/>
          <w:szCs w:val="20"/>
        </w:rPr>
      </w:pPr>
      <w:r w:rsidRPr="000113C4">
        <w:rPr>
          <w:rFonts w:ascii="Arial" w:hAnsi="Arial" w:cs="Arial"/>
          <w:sz w:val="20"/>
          <w:szCs w:val="20"/>
        </w:rPr>
        <w:t xml:space="preserve">Aux fins d’assurer le suivi de la collecte des données à caractère personnel des patients dans le cadre de prescription compassionnelle pour </w:t>
      </w:r>
      <w:r w:rsidR="001F3E92">
        <w:rPr>
          <w:rFonts w:ascii="Arial" w:hAnsi="Arial" w:cs="Arial"/>
          <w:sz w:val="20"/>
          <w:szCs w:val="20"/>
        </w:rPr>
        <w:t>ORPHACOL</w:t>
      </w:r>
      <w:r w:rsidRPr="000113C4">
        <w:rPr>
          <w:rFonts w:ascii="Arial" w:hAnsi="Arial" w:cs="Arial"/>
          <w:sz w:val="20"/>
          <w:szCs w:val="20"/>
        </w:rPr>
        <w:t xml:space="preserve">, </w:t>
      </w:r>
      <w:sdt>
        <w:sdtPr>
          <w:rPr>
            <w:rFonts w:ascii="Arial" w:hAnsi="Arial" w:cs="Arial"/>
            <w:sz w:val="20"/>
            <w:szCs w:val="20"/>
          </w:rPr>
          <w:id w:val="-1647353605"/>
          <w:placeholder>
            <w:docPart w:val="AD4B4FF44C9D44988BFB3CE695F878DA"/>
          </w:placeholder>
        </w:sdtPr>
        <w:sdtEndPr/>
        <w:sdtContent>
          <w:r w:rsidR="00F1291F">
            <w:rPr>
              <w:rFonts w:ascii="Arial" w:hAnsi="Arial" w:cs="Arial"/>
              <w:sz w:val="20"/>
              <w:szCs w:val="20"/>
            </w:rPr>
            <w:t>THERAVIA</w:t>
          </w:r>
        </w:sdtContent>
      </w:sdt>
      <w:r w:rsidRPr="000113C4">
        <w:rPr>
          <w:rFonts w:ascii="Arial" w:hAnsi="Arial" w:cs="Arial"/>
          <w:sz w:val="20"/>
          <w:szCs w:val="20"/>
        </w:rPr>
        <w:t xml:space="preserve"> collecter</w:t>
      </w:r>
      <w:r w:rsidR="00E77CE5">
        <w:rPr>
          <w:rFonts w:ascii="Arial" w:hAnsi="Arial" w:cs="Arial"/>
          <w:sz w:val="20"/>
          <w:szCs w:val="20"/>
        </w:rPr>
        <w:t>a</w:t>
      </w:r>
      <w:r w:rsidRPr="000113C4">
        <w:rPr>
          <w:rFonts w:ascii="Arial" w:hAnsi="Arial" w:cs="Arial"/>
          <w:sz w:val="20"/>
          <w:szCs w:val="20"/>
        </w:rPr>
        <w:t xml:space="preserve">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2C277512" w14:textId="77777777" w:rsidR="004852FB" w:rsidRPr="000113C4" w:rsidRDefault="004852FB" w:rsidP="000113C4">
      <w:pPr>
        <w:jc w:val="both"/>
        <w:rPr>
          <w:rFonts w:ascii="Arial" w:hAnsi="Arial" w:cs="Arial"/>
          <w:sz w:val="20"/>
          <w:szCs w:val="20"/>
        </w:rPr>
      </w:pPr>
    </w:p>
    <w:p w14:paraId="14E9DB2B"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Qui est destinataire des données ?</w:t>
      </w:r>
    </w:p>
    <w:p w14:paraId="6A89C70D" w14:textId="4C2BBD7E" w:rsidR="000113C4" w:rsidRPr="000113C4" w:rsidRDefault="000113C4" w:rsidP="000113C4">
      <w:pPr>
        <w:jc w:val="both"/>
        <w:rPr>
          <w:rFonts w:ascii="Arial" w:hAnsi="Arial" w:cs="Arial"/>
          <w:sz w:val="20"/>
          <w:szCs w:val="20"/>
        </w:rPr>
      </w:pPr>
      <w:r w:rsidRPr="00A228EC">
        <w:rPr>
          <w:rFonts w:ascii="Arial" w:hAnsi="Arial" w:cs="Arial"/>
          <w:sz w:val="20"/>
          <w:szCs w:val="20"/>
        </w:rPr>
        <w:t xml:space="preserve">Toutes ces informations confidentielles seront transmises aux personnels habilités </w:t>
      </w:r>
      <w:r w:rsidR="00F1291F">
        <w:rPr>
          <w:rFonts w:ascii="Arial" w:hAnsi="Arial" w:cs="Arial"/>
          <w:sz w:val="20"/>
          <w:szCs w:val="20"/>
        </w:rPr>
        <w:t xml:space="preserve">de THERAVIA </w:t>
      </w:r>
      <w:r w:rsidR="0013054C">
        <w:rPr>
          <w:rFonts w:ascii="Arial" w:hAnsi="Arial" w:cs="Arial"/>
          <w:sz w:val="20"/>
          <w:szCs w:val="20"/>
        </w:rPr>
        <w:t>responsable de traitement</w:t>
      </w:r>
      <w:r w:rsidRPr="00A228EC">
        <w:rPr>
          <w:rFonts w:ascii="Arial" w:hAnsi="Arial" w:cs="Arial"/>
          <w:sz w:val="20"/>
          <w:szCs w:val="20"/>
          <w:vertAlign w:val="superscript"/>
        </w:rPr>
        <w:t xml:space="preserve"> </w:t>
      </w:r>
      <w:r w:rsidR="00A228EC" w:rsidRPr="00A228EC">
        <w:rPr>
          <w:rFonts w:ascii="Arial" w:hAnsi="Arial" w:cs="Arial"/>
          <w:sz w:val="20"/>
          <w:szCs w:val="20"/>
        </w:rPr>
        <w:t>et ses éventuels sous-traitants</w:t>
      </w:r>
      <w:r w:rsidRPr="00A228EC">
        <w:rPr>
          <w:rFonts w:ascii="Arial" w:hAnsi="Arial" w:cs="Arial"/>
          <w:sz w:val="20"/>
          <w:szCs w:val="20"/>
        </w:rPr>
        <w:t>.</w:t>
      </w:r>
    </w:p>
    <w:p w14:paraId="42A63409" w14:textId="30442D7A" w:rsidR="000113C4" w:rsidRPr="000113C4" w:rsidRDefault="000113C4" w:rsidP="000113C4">
      <w:pPr>
        <w:jc w:val="both"/>
        <w:rPr>
          <w:rFonts w:ascii="Arial" w:hAnsi="Arial" w:cs="Arial"/>
          <w:sz w:val="20"/>
          <w:szCs w:val="20"/>
        </w:rPr>
      </w:pPr>
      <w:r w:rsidRPr="000113C4">
        <w:rPr>
          <w:rFonts w:ascii="Arial" w:hAnsi="Arial" w:cs="Arial"/>
          <w:sz w:val="20"/>
          <w:szCs w:val="20"/>
        </w:rPr>
        <w:t xml:space="preserve">Vos données pourront également être transmises au personnel habilité des autres sociétés du groupe </w:t>
      </w:r>
      <w:r w:rsidR="00F1291F">
        <w:rPr>
          <w:rFonts w:ascii="Arial" w:hAnsi="Arial" w:cs="Arial"/>
          <w:sz w:val="20"/>
          <w:szCs w:val="20"/>
        </w:rPr>
        <w:t>THERAVIA Pharma.</w:t>
      </w:r>
    </w:p>
    <w:p w14:paraId="7D270FD6" w14:textId="2D20A365" w:rsidR="000113C4" w:rsidRPr="000113C4" w:rsidRDefault="000113C4" w:rsidP="000113C4">
      <w:pPr>
        <w:jc w:val="both"/>
        <w:rPr>
          <w:rFonts w:ascii="Arial" w:hAnsi="Arial" w:cs="Arial"/>
          <w:sz w:val="20"/>
          <w:szCs w:val="20"/>
        </w:rPr>
      </w:pPr>
      <w:r w:rsidRPr="000113C4">
        <w:rPr>
          <w:rFonts w:ascii="Arial" w:hAnsi="Arial" w:cs="Arial"/>
          <w:sz w:val="20"/>
          <w:szCs w:val="20"/>
        </w:rPr>
        <w:t>Ces informations seront traitées uniquement pour les finalités décrites ci-dessus. Un rapport de ces informations</w:t>
      </w:r>
      <w:r w:rsidR="004852FB">
        <w:rPr>
          <w:rFonts w:ascii="Arial" w:hAnsi="Arial" w:cs="Arial"/>
          <w:sz w:val="20"/>
          <w:szCs w:val="20"/>
        </w:rPr>
        <w:t>,</w:t>
      </w:r>
      <w:r w:rsidRPr="000113C4">
        <w:rPr>
          <w:rFonts w:ascii="Arial" w:hAnsi="Arial" w:cs="Arial"/>
          <w:sz w:val="20"/>
          <w:szCs w:val="20"/>
        </w:rPr>
        <w:t xml:space="preserve"> appelé rapport de synthèse</w:t>
      </w:r>
      <w:r w:rsidR="004852FB">
        <w:rPr>
          <w:rFonts w:ascii="Arial" w:hAnsi="Arial" w:cs="Arial"/>
          <w:sz w:val="20"/>
          <w:szCs w:val="20"/>
        </w:rPr>
        <w:t>,</w:t>
      </w:r>
      <w:r w:rsidRPr="000113C4">
        <w:rPr>
          <w:rFonts w:ascii="Arial" w:hAnsi="Arial" w:cs="Arial"/>
          <w:sz w:val="20"/>
          <w:szCs w:val="20"/>
        </w:rPr>
        <w:t xml:space="preserve"> ainsi qu’un résumé de ce rapport sont transmis par </w:t>
      </w:r>
      <w:r w:rsidR="00F1291F">
        <w:rPr>
          <w:rFonts w:ascii="Arial" w:hAnsi="Arial" w:cs="Arial"/>
          <w:sz w:val="20"/>
          <w:szCs w:val="20"/>
        </w:rPr>
        <w:t xml:space="preserve">THERAVIA à </w:t>
      </w:r>
      <w:r w:rsidRPr="000113C4">
        <w:rPr>
          <w:rFonts w:ascii="Arial" w:hAnsi="Arial" w:cs="Arial"/>
          <w:sz w:val="20"/>
          <w:szCs w:val="20"/>
        </w:rPr>
        <w:t>l’ANSM ainsi qu’au centre régional de pharmacovigilance désigné pour assurer au niveau national le suivi du cadre de prescription compassionnelle.</w:t>
      </w:r>
    </w:p>
    <w:p w14:paraId="5E978B63" w14:textId="350BA59B" w:rsidR="000113C4" w:rsidRDefault="000113C4" w:rsidP="000113C4">
      <w:pPr>
        <w:jc w:val="both"/>
      </w:pPr>
      <w:r w:rsidRPr="000113C4">
        <w:rPr>
          <w:rFonts w:ascii="Arial" w:hAnsi="Arial" w:cs="Arial"/>
          <w:sz w:val="20"/>
          <w:szCs w:val="20"/>
        </w:rPr>
        <w:t>Cette synthèse, ce rapport et ce résumé ne comprendront aucune information permettant de vous identifie</w:t>
      </w:r>
      <w:r w:rsidRPr="0093672E">
        <w:t>r.</w:t>
      </w:r>
    </w:p>
    <w:p w14:paraId="1ADCEB13" w14:textId="77777777" w:rsidR="004852FB" w:rsidRPr="0093672E" w:rsidRDefault="004852FB" w:rsidP="000113C4">
      <w:pPr>
        <w:jc w:val="both"/>
      </w:pPr>
    </w:p>
    <w:p w14:paraId="297AE91C" w14:textId="3A232768" w:rsidR="00903E0A" w:rsidRPr="001B71DD" w:rsidRDefault="0016604B" w:rsidP="001B71DD">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6B4DB26F" w14:textId="77777777" w:rsidR="00903E0A" w:rsidRPr="00903E0A" w:rsidRDefault="00903E0A" w:rsidP="00903E0A">
      <w:pPr>
        <w:jc w:val="both"/>
        <w:rPr>
          <w:rFonts w:ascii="Arial" w:hAnsi="Arial" w:cs="Arial"/>
          <w:sz w:val="20"/>
          <w:szCs w:val="20"/>
        </w:rPr>
      </w:pPr>
      <w:r w:rsidRPr="00903E0A">
        <w:rPr>
          <w:rFonts w:ascii="Arial" w:hAnsi="Arial" w:cs="Arial"/>
          <w:sz w:val="20"/>
          <w:szCs w:val="20"/>
        </w:rPr>
        <w:t xml:space="preserve">Vos données seront stockées sur des serveurs sécurisés et hébergés dans l’Union Européenne. </w:t>
      </w:r>
    </w:p>
    <w:p w14:paraId="1E406EB0" w14:textId="6FAB545A" w:rsidR="00E8644B" w:rsidRPr="00903E0A" w:rsidRDefault="00E8644B" w:rsidP="00E8644B">
      <w:pPr>
        <w:jc w:val="both"/>
        <w:rPr>
          <w:rFonts w:ascii="Arial" w:hAnsi="Arial" w:cs="Arial"/>
          <w:sz w:val="20"/>
          <w:szCs w:val="20"/>
        </w:rPr>
      </w:pPr>
      <w:r w:rsidRPr="00903E0A">
        <w:rPr>
          <w:rFonts w:ascii="Arial" w:hAnsi="Arial" w:cs="Arial"/>
          <w:sz w:val="20"/>
          <w:szCs w:val="20"/>
        </w:rPr>
        <w:t xml:space="preserve">Certaines de vos données pourraient être transférées vers des organismes </w:t>
      </w:r>
      <w:r>
        <w:rPr>
          <w:rFonts w:ascii="Arial" w:hAnsi="Arial" w:cs="Arial"/>
          <w:sz w:val="20"/>
          <w:szCs w:val="20"/>
        </w:rPr>
        <w:t xml:space="preserve">localisés dans </w:t>
      </w:r>
      <w:r w:rsidRPr="00903E0A">
        <w:rPr>
          <w:rFonts w:ascii="Arial" w:hAnsi="Arial" w:cs="Arial"/>
          <w:sz w:val="20"/>
          <w:szCs w:val="20"/>
        </w:rPr>
        <w:t>des pays en dehors de l’Union européenne</w:t>
      </w:r>
      <w:r>
        <w:rPr>
          <w:rFonts w:ascii="Arial" w:hAnsi="Arial" w:cs="Arial"/>
          <w:sz w:val="20"/>
          <w:szCs w:val="20"/>
        </w:rPr>
        <w:t> </w:t>
      </w:r>
      <w:r w:rsidRPr="00903E0A">
        <w:rPr>
          <w:rFonts w:ascii="Arial" w:hAnsi="Arial" w:cs="Arial"/>
          <w:sz w:val="20"/>
          <w:szCs w:val="20"/>
        </w:rPr>
        <w:t>(Etats-Unis</w:t>
      </w:r>
      <w:r>
        <w:rPr>
          <w:rFonts w:ascii="Arial" w:hAnsi="Arial" w:cs="Arial"/>
          <w:sz w:val="20"/>
          <w:szCs w:val="20"/>
        </w:rPr>
        <w:t>,</w:t>
      </w:r>
      <w:r w:rsidRPr="00E8644B">
        <w:rPr>
          <w:rFonts w:ascii="Arial" w:hAnsi="Arial" w:cs="Arial"/>
          <w:sz w:val="20"/>
          <w:szCs w:val="20"/>
        </w:rPr>
        <w:t xml:space="preserve"> </w:t>
      </w:r>
      <w:r w:rsidRPr="00903E0A">
        <w:rPr>
          <w:rFonts w:ascii="Arial" w:hAnsi="Arial" w:cs="Arial"/>
          <w:sz w:val="20"/>
          <w:szCs w:val="20"/>
        </w:rPr>
        <w:t>Japon</w:t>
      </w:r>
      <w:r>
        <w:rPr>
          <w:rFonts w:ascii="Arial" w:hAnsi="Arial" w:cs="Arial"/>
          <w:sz w:val="20"/>
          <w:szCs w:val="20"/>
        </w:rPr>
        <w:t>, Royaume-Uni</w:t>
      </w:r>
      <w:r w:rsidRPr="00903E0A">
        <w:rPr>
          <w:rFonts w:ascii="Arial" w:hAnsi="Arial" w:cs="Arial"/>
          <w:sz w:val="20"/>
          <w:szCs w:val="20"/>
        </w:rPr>
        <w:t xml:space="preserve">, Brésil, Arabie Saoudite </w:t>
      </w:r>
      <w:r>
        <w:rPr>
          <w:rFonts w:ascii="Arial" w:hAnsi="Arial" w:cs="Arial"/>
          <w:sz w:val="20"/>
          <w:szCs w:val="20"/>
        </w:rPr>
        <w:t>notamment</w:t>
      </w:r>
      <w:r w:rsidRPr="00903E0A">
        <w:rPr>
          <w:rFonts w:ascii="Arial" w:hAnsi="Arial" w:cs="Arial"/>
          <w:sz w:val="20"/>
          <w:szCs w:val="20"/>
        </w:rPr>
        <w:t xml:space="preserve">) pour </w:t>
      </w:r>
      <w:r>
        <w:rPr>
          <w:rFonts w:ascii="Arial" w:hAnsi="Arial" w:cs="Arial"/>
          <w:sz w:val="20"/>
          <w:szCs w:val="20"/>
        </w:rPr>
        <w:t>l’enregistrement du médicament ou le maintien de son autorisation de mise sur le marché,</w:t>
      </w:r>
      <w:r w:rsidRPr="00903E0A">
        <w:rPr>
          <w:rFonts w:ascii="Arial" w:hAnsi="Arial" w:cs="Arial"/>
          <w:sz w:val="20"/>
          <w:szCs w:val="20"/>
        </w:rPr>
        <w:t xml:space="preserve"> ou </w:t>
      </w:r>
      <w:r>
        <w:rPr>
          <w:rFonts w:ascii="Arial" w:hAnsi="Arial" w:cs="Arial"/>
          <w:sz w:val="20"/>
          <w:szCs w:val="20"/>
        </w:rPr>
        <w:t xml:space="preserve">pour le suivi international </w:t>
      </w:r>
      <w:r w:rsidRPr="00903E0A">
        <w:rPr>
          <w:rFonts w:ascii="Arial" w:hAnsi="Arial" w:cs="Arial"/>
          <w:sz w:val="20"/>
          <w:szCs w:val="20"/>
        </w:rPr>
        <w:t>de</w:t>
      </w:r>
      <w:r>
        <w:rPr>
          <w:rFonts w:ascii="Arial" w:hAnsi="Arial" w:cs="Arial"/>
          <w:sz w:val="20"/>
          <w:szCs w:val="20"/>
        </w:rPr>
        <w:t xml:space="preserve"> la</w:t>
      </w:r>
      <w:r w:rsidRPr="00903E0A">
        <w:rPr>
          <w:rFonts w:ascii="Arial" w:hAnsi="Arial" w:cs="Arial"/>
          <w:sz w:val="20"/>
          <w:szCs w:val="20"/>
        </w:rPr>
        <w:t xml:space="preserve"> pharmacovigilance auprès des autorités compétentes</w:t>
      </w:r>
      <w:r>
        <w:rPr>
          <w:rFonts w:ascii="Arial" w:hAnsi="Arial" w:cs="Arial"/>
          <w:sz w:val="20"/>
          <w:szCs w:val="20"/>
        </w:rPr>
        <w:t xml:space="preserve">. </w:t>
      </w:r>
      <w:r w:rsidRPr="00903E0A">
        <w:rPr>
          <w:rFonts w:ascii="Arial" w:hAnsi="Arial" w:cs="Arial"/>
          <w:sz w:val="20"/>
          <w:szCs w:val="20"/>
        </w:rPr>
        <w:t>Dans le cas où ces pays ne bénéficieraient pas d’une décision d’adéquation de la Commission Européenne</w:t>
      </w:r>
      <w:r w:rsidR="000C1BE6">
        <w:rPr>
          <w:rFonts w:ascii="Arial" w:hAnsi="Arial" w:cs="Arial"/>
          <w:sz w:val="20"/>
          <w:szCs w:val="20"/>
        </w:rPr>
        <w:t xml:space="preserve"> (Etats-Unis, Brésil, Arabie Saoudite notamment)</w:t>
      </w:r>
      <w:r w:rsidRPr="00903E0A">
        <w:rPr>
          <w:rFonts w:ascii="Arial" w:hAnsi="Arial" w:cs="Arial"/>
          <w:sz w:val="20"/>
          <w:szCs w:val="20"/>
        </w:rPr>
        <w:t xml:space="preserve">, </w:t>
      </w:r>
      <w:proofErr w:type="spellStart"/>
      <w:r w:rsidRPr="00903E0A">
        <w:rPr>
          <w:rFonts w:ascii="Arial" w:hAnsi="Arial" w:cs="Arial"/>
          <w:sz w:val="20"/>
          <w:szCs w:val="20"/>
        </w:rPr>
        <w:t>Theravia</w:t>
      </w:r>
      <w:proofErr w:type="spellEnd"/>
      <w:r w:rsidRPr="00903E0A">
        <w:rPr>
          <w:rFonts w:ascii="Arial" w:hAnsi="Arial" w:cs="Arial"/>
          <w:sz w:val="20"/>
          <w:szCs w:val="20"/>
        </w:rPr>
        <w:t xml:space="preserve"> s’assurerait que des garanties adéquates (telles que celles prescrites par l’article 46 du RGPD) soient mises en œuvre pour garantir un niveau de sécurité équivalent : clauses contractuelles types, règles d'entreprise contraignantes, code de conduite, mécanisme de certification</w:t>
      </w:r>
      <w:r>
        <w:rPr>
          <w:rFonts w:ascii="Arial" w:hAnsi="Arial" w:cs="Arial"/>
          <w:sz w:val="20"/>
          <w:szCs w:val="20"/>
        </w:rPr>
        <w:t xml:space="preserve"> etc… ou de l’application de l’article 49 du RGPD (transfert pour des motifs d’intérêt public).</w:t>
      </w:r>
    </w:p>
    <w:p w14:paraId="28E32750" w14:textId="77777777" w:rsidR="00E8644B" w:rsidRPr="00903E0A" w:rsidRDefault="00E8644B" w:rsidP="00E8644B">
      <w:pPr>
        <w:jc w:val="both"/>
        <w:rPr>
          <w:rFonts w:ascii="Arial" w:hAnsi="Arial" w:cs="Arial"/>
          <w:sz w:val="20"/>
          <w:szCs w:val="20"/>
        </w:rPr>
      </w:pPr>
      <w:r w:rsidRPr="00903E0A">
        <w:rPr>
          <w:rFonts w:ascii="Arial" w:hAnsi="Arial" w:cs="Arial"/>
          <w:sz w:val="20"/>
          <w:szCs w:val="20"/>
        </w:rPr>
        <w:t xml:space="preserve">Vous pouvez obtenir des informations complémentaires sur ces garanties ou une copie de ces garanties auprès du laboratoire pharmaceutique </w:t>
      </w:r>
      <w:proofErr w:type="spellStart"/>
      <w:r w:rsidRPr="00903E0A">
        <w:rPr>
          <w:rFonts w:ascii="Arial" w:hAnsi="Arial" w:cs="Arial"/>
          <w:sz w:val="20"/>
          <w:szCs w:val="20"/>
        </w:rPr>
        <w:t>Theravia</w:t>
      </w:r>
      <w:proofErr w:type="spellEnd"/>
      <w:r w:rsidRPr="00903E0A">
        <w:rPr>
          <w:rFonts w:ascii="Arial" w:hAnsi="Arial" w:cs="Arial"/>
          <w:sz w:val="20"/>
          <w:szCs w:val="20"/>
        </w:rPr>
        <w:t>, en adressant votre demande à :</w:t>
      </w:r>
    </w:p>
    <w:p w14:paraId="2D67E595" w14:textId="77777777" w:rsidR="00E8644B" w:rsidRPr="00903E0A" w:rsidRDefault="00E8644B" w:rsidP="00E8644B">
      <w:pPr>
        <w:jc w:val="both"/>
        <w:rPr>
          <w:rFonts w:ascii="Arial" w:hAnsi="Arial" w:cs="Arial"/>
          <w:sz w:val="20"/>
          <w:szCs w:val="20"/>
        </w:rPr>
      </w:pPr>
      <w:r w:rsidRPr="00903E0A">
        <w:rPr>
          <w:rFonts w:ascii="Arial" w:hAnsi="Arial" w:cs="Arial"/>
          <w:sz w:val="20"/>
          <w:szCs w:val="20"/>
        </w:rPr>
        <w:t>Délégué à la protection des données (DPO)</w:t>
      </w:r>
    </w:p>
    <w:p w14:paraId="05DF3D7B" w14:textId="77777777" w:rsidR="00E8644B" w:rsidRPr="00903E0A" w:rsidRDefault="00E8644B" w:rsidP="00E8644B">
      <w:pPr>
        <w:jc w:val="both"/>
        <w:rPr>
          <w:rFonts w:ascii="Arial" w:hAnsi="Arial" w:cs="Arial"/>
          <w:sz w:val="20"/>
          <w:szCs w:val="20"/>
        </w:rPr>
      </w:pPr>
      <w:r w:rsidRPr="00903E0A">
        <w:rPr>
          <w:rFonts w:ascii="Arial" w:hAnsi="Arial" w:cs="Arial"/>
          <w:sz w:val="20"/>
          <w:szCs w:val="20"/>
        </w:rPr>
        <w:t xml:space="preserve">16 rue </w:t>
      </w:r>
      <w:proofErr w:type="spellStart"/>
      <w:r w:rsidRPr="00903E0A">
        <w:rPr>
          <w:rFonts w:ascii="Arial" w:hAnsi="Arial" w:cs="Arial"/>
          <w:sz w:val="20"/>
          <w:szCs w:val="20"/>
        </w:rPr>
        <w:t>Montrosier</w:t>
      </w:r>
      <w:proofErr w:type="spellEnd"/>
      <w:r w:rsidRPr="00903E0A">
        <w:rPr>
          <w:rFonts w:ascii="Arial" w:hAnsi="Arial" w:cs="Arial"/>
          <w:sz w:val="20"/>
          <w:szCs w:val="20"/>
        </w:rPr>
        <w:t xml:space="preserve"> 92200 Neuilly-sur-Seine</w:t>
      </w:r>
    </w:p>
    <w:p w14:paraId="60463B93" w14:textId="77777777" w:rsidR="00E8644B" w:rsidRPr="00903E0A" w:rsidRDefault="00E8644B" w:rsidP="00E8644B">
      <w:pPr>
        <w:jc w:val="both"/>
        <w:rPr>
          <w:rFonts w:ascii="Arial" w:hAnsi="Arial" w:cs="Arial"/>
          <w:sz w:val="20"/>
          <w:szCs w:val="20"/>
        </w:rPr>
      </w:pPr>
      <w:r w:rsidRPr="00903E0A">
        <w:rPr>
          <w:rFonts w:ascii="Arial" w:hAnsi="Arial" w:cs="Arial"/>
          <w:sz w:val="20"/>
          <w:szCs w:val="20"/>
        </w:rPr>
        <w:t xml:space="preserve">Adresse email : </w:t>
      </w:r>
      <w:hyperlink r:id="rId30" w:history="1">
        <w:r w:rsidRPr="00903E0A">
          <w:rPr>
            <w:rStyle w:val="Lienhypertexte"/>
            <w:rFonts w:ascii="Arial" w:hAnsi="Arial" w:cs="Arial"/>
            <w:sz w:val="20"/>
            <w:szCs w:val="20"/>
          </w:rPr>
          <w:t>data.protection@theravia.com</w:t>
        </w:r>
      </w:hyperlink>
    </w:p>
    <w:p w14:paraId="76CB3E89" w14:textId="3BBA09CB" w:rsidR="00CC1475" w:rsidRDefault="005602C3" w:rsidP="00CC1475">
      <w:pPr>
        <w:jc w:val="both"/>
        <w:rPr>
          <w:rFonts w:ascii="Arial" w:hAnsi="Arial" w:cs="Arial"/>
          <w:sz w:val="20"/>
          <w:szCs w:val="20"/>
        </w:rPr>
      </w:pPr>
      <w:r w:rsidRPr="00903E0A">
        <w:rPr>
          <w:rFonts w:ascii="Arial" w:hAnsi="Arial" w:cs="Arial"/>
          <w:sz w:val="20"/>
          <w:szCs w:val="20"/>
        </w:rPr>
        <w:t>Pour exercer vos droits</w:t>
      </w:r>
      <w:r>
        <w:rPr>
          <w:rFonts w:ascii="Arial" w:hAnsi="Arial" w:cs="Arial"/>
          <w:sz w:val="20"/>
          <w:szCs w:val="20"/>
        </w:rPr>
        <w:t xml:space="preserve"> opposables et voies de recours effectives</w:t>
      </w:r>
      <w:r w:rsidRPr="00903E0A">
        <w:rPr>
          <w:rFonts w:ascii="Arial" w:hAnsi="Arial" w:cs="Arial"/>
          <w:sz w:val="20"/>
          <w:szCs w:val="20"/>
        </w:rPr>
        <w:t>, vous pouvez également consulter le paragraphe intitulé « Quels sont vos droits et vos recours possibles ? ».</w:t>
      </w:r>
    </w:p>
    <w:p w14:paraId="31D29FB6" w14:textId="77777777" w:rsidR="005602C3" w:rsidRDefault="005602C3" w:rsidP="00CC1475">
      <w:pPr>
        <w:jc w:val="both"/>
        <w:rPr>
          <w:rFonts w:ascii="Arial" w:hAnsi="Arial" w:cs="Arial"/>
          <w:sz w:val="20"/>
          <w:szCs w:val="20"/>
        </w:rPr>
      </w:pPr>
    </w:p>
    <w:p w14:paraId="407C5C67" w14:textId="77777777" w:rsidR="004852FB" w:rsidRDefault="004852FB">
      <w:pPr>
        <w:rPr>
          <w:rFonts w:ascii="Arial" w:hAnsi="Arial" w:cs="Arial"/>
          <w:color w:val="2E74B5" w:themeColor="accent1" w:themeShade="BF"/>
          <w:sz w:val="20"/>
        </w:rPr>
      </w:pPr>
      <w:r>
        <w:rPr>
          <w:rFonts w:ascii="Arial" w:hAnsi="Arial" w:cs="Arial"/>
          <w:color w:val="2E74B5" w:themeColor="accent1" w:themeShade="BF"/>
          <w:sz w:val="20"/>
        </w:rPr>
        <w:br w:type="page"/>
      </w:r>
    </w:p>
    <w:p w14:paraId="6E2B0B59" w14:textId="6206F89C"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lastRenderedPageBreak/>
        <w:t>Combien de temps sont conservées vos données ?</w:t>
      </w:r>
    </w:p>
    <w:p w14:paraId="045F3FA9" w14:textId="6EF72F11" w:rsidR="00A228EC" w:rsidRPr="00803FD0" w:rsidRDefault="000113C4" w:rsidP="000113C4">
      <w:pPr>
        <w:jc w:val="both"/>
        <w:rPr>
          <w:rFonts w:ascii="Arial" w:hAnsi="Arial" w:cs="Arial"/>
          <w:sz w:val="20"/>
          <w:szCs w:val="20"/>
        </w:rPr>
      </w:pPr>
      <w:r w:rsidRPr="00803FD0">
        <w:rPr>
          <w:rFonts w:ascii="Arial" w:hAnsi="Arial" w:cs="Arial"/>
          <w:sz w:val="20"/>
          <w:szCs w:val="20"/>
        </w:rPr>
        <w:t>Vos données personnelles sont conservées pendant une durée</w:t>
      </w:r>
      <w:r w:rsidR="003A4E6F">
        <w:rPr>
          <w:rFonts w:ascii="Arial" w:hAnsi="Arial" w:cs="Arial"/>
          <w:sz w:val="20"/>
          <w:szCs w:val="20"/>
        </w:rPr>
        <w:t xml:space="preserve"> </w:t>
      </w:r>
      <w:r w:rsidR="00FE422F" w:rsidRPr="00B81C89">
        <w:rPr>
          <w:rFonts w:ascii="Arial" w:hAnsi="Arial" w:cs="Arial"/>
          <w:sz w:val="20"/>
          <w:szCs w:val="20"/>
        </w:rPr>
        <w:t>deux ans suivant l’approbation par l’ANSM du dernier rapport de synthèse prévue à l’article R. 5121-7</w:t>
      </w:r>
      <w:r w:rsidR="001F3E92" w:rsidRPr="00B81C89">
        <w:rPr>
          <w:rFonts w:ascii="Arial" w:hAnsi="Arial" w:cs="Arial"/>
          <w:sz w:val="20"/>
          <w:szCs w:val="20"/>
        </w:rPr>
        <w:t>6</w:t>
      </w:r>
      <w:r w:rsidR="00FE422F" w:rsidRPr="00B81C89">
        <w:rPr>
          <w:rFonts w:ascii="Arial" w:hAnsi="Arial" w:cs="Arial"/>
          <w:sz w:val="20"/>
          <w:szCs w:val="20"/>
        </w:rPr>
        <w:t>-6 du CSP</w:t>
      </w:r>
      <w:sdt>
        <w:sdtPr>
          <w:rPr>
            <w:rFonts w:ascii="Arial" w:hAnsi="Arial" w:cs="Arial"/>
            <w:i/>
            <w:iCs/>
            <w:sz w:val="20"/>
            <w:szCs w:val="20"/>
          </w:rPr>
          <w:id w:val="-1155998041"/>
          <w:placeholder>
            <w:docPart w:val="E96B4A1C50EA41A6B8A69D7A25865D42"/>
          </w:placeholder>
        </w:sdtPr>
        <w:sdtEndPr/>
        <w:sdtContent>
          <w:r w:rsidR="003A4E6F">
            <w:rPr>
              <w:rFonts w:ascii="Arial" w:hAnsi="Arial" w:cs="Arial"/>
              <w:sz w:val="20"/>
              <w:szCs w:val="20"/>
            </w:rPr>
            <w:t xml:space="preserve"> </w:t>
          </w:r>
        </w:sdtContent>
      </w:sdt>
      <w:r w:rsidRPr="003A4E6F">
        <w:rPr>
          <w:rFonts w:ascii="Arial" w:hAnsi="Arial" w:cs="Arial"/>
          <w:sz w:val="20"/>
          <w:szCs w:val="20"/>
        </w:rPr>
        <w:t>pour une utilisation active. Les données seront ensuite</w:t>
      </w:r>
      <w:r w:rsidR="003A4E6F" w:rsidRPr="003A4E6F">
        <w:rPr>
          <w:rFonts w:ascii="Arial" w:hAnsi="Arial" w:cs="Arial"/>
          <w:sz w:val="20"/>
          <w:szCs w:val="20"/>
        </w:rPr>
        <w:t xml:space="preserve"> archivées</w:t>
      </w:r>
      <w:r w:rsidR="00A228EC">
        <w:rPr>
          <w:rFonts w:ascii="Arial" w:hAnsi="Arial" w:cs="Arial"/>
          <w:sz w:val="20"/>
          <w:szCs w:val="20"/>
        </w:rPr>
        <w:t xml:space="preserve"> en base intermédiaire</w:t>
      </w:r>
      <w:r w:rsidR="003A4E6F" w:rsidRPr="003A4E6F">
        <w:rPr>
          <w:rFonts w:ascii="Arial" w:hAnsi="Arial" w:cs="Arial"/>
          <w:sz w:val="20"/>
          <w:szCs w:val="20"/>
        </w:rPr>
        <w:t xml:space="preserve"> </w:t>
      </w:r>
      <w:r w:rsidRPr="003A4E6F">
        <w:rPr>
          <w:rFonts w:ascii="Arial" w:hAnsi="Arial" w:cs="Arial"/>
          <w:sz w:val="20"/>
          <w:szCs w:val="20"/>
        </w:rPr>
        <w:t xml:space="preserve">durant </w:t>
      </w:r>
      <w:r w:rsidR="00FE422F">
        <w:rPr>
          <w:rFonts w:ascii="Arial" w:hAnsi="Arial" w:cs="Arial"/>
          <w:sz w:val="20"/>
          <w:szCs w:val="20"/>
        </w:rPr>
        <w:t xml:space="preserve">une durée maximum de </w:t>
      </w:r>
      <w:r w:rsidR="007D3E51">
        <w:rPr>
          <w:rFonts w:ascii="Arial" w:hAnsi="Arial" w:cs="Arial"/>
          <w:sz w:val="20"/>
          <w:szCs w:val="20"/>
        </w:rPr>
        <w:t>15</w:t>
      </w:r>
      <w:r w:rsidR="00FE422F">
        <w:rPr>
          <w:rFonts w:ascii="Arial" w:hAnsi="Arial" w:cs="Arial"/>
          <w:sz w:val="20"/>
          <w:szCs w:val="20"/>
        </w:rPr>
        <w:t xml:space="preserve"> ans</w:t>
      </w:r>
      <w:r w:rsidR="000D0507">
        <w:rPr>
          <w:rFonts w:ascii="Arial" w:eastAsia="HelveticaNeueLT Std Lt" w:hAnsi="Arial" w:cs="Arial"/>
          <w:color w:val="231F20"/>
          <w:sz w:val="20"/>
          <w:szCs w:val="20"/>
        </w:rPr>
        <w:t xml:space="preserve">. </w:t>
      </w:r>
      <w:r w:rsidRPr="003A4E6F">
        <w:rPr>
          <w:rFonts w:ascii="Arial" w:hAnsi="Arial" w:cs="Arial"/>
          <w:sz w:val="20"/>
          <w:szCs w:val="20"/>
        </w:rPr>
        <w:t xml:space="preserve">À l’issue de ces délais, vos données seront supprimées ou </w:t>
      </w:r>
      <w:proofErr w:type="spellStart"/>
      <w:r w:rsidRPr="003A4E6F">
        <w:rPr>
          <w:rFonts w:ascii="Arial" w:hAnsi="Arial" w:cs="Arial"/>
          <w:sz w:val="20"/>
          <w:szCs w:val="20"/>
        </w:rPr>
        <w:t>anonymisées</w:t>
      </w:r>
      <w:proofErr w:type="spellEnd"/>
      <w:r w:rsidRPr="003A4E6F">
        <w:rPr>
          <w:rFonts w:ascii="Arial" w:hAnsi="Arial" w:cs="Arial"/>
          <w:sz w:val="20"/>
          <w:szCs w:val="20"/>
        </w:rPr>
        <w:t>.</w:t>
      </w:r>
    </w:p>
    <w:p w14:paraId="5519E047" w14:textId="69B5ABBC" w:rsidR="000113C4" w:rsidRDefault="000113C4" w:rsidP="000113C4">
      <w:pPr>
        <w:jc w:val="both"/>
        <w:rPr>
          <w:rFonts w:ascii="Arial" w:hAnsi="Arial" w:cs="Arial"/>
          <w:sz w:val="20"/>
          <w:szCs w:val="20"/>
        </w:rPr>
      </w:pPr>
      <w:r w:rsidRPr="00F12503">
        <w:rPr>
          <w:rFonts w:ascii="Arial" w:hAnsi="Arial" w:cs="Arial"/>
          <w:sz w:val="20"/>
          <w:szCs w:val="20"/>
        </w:rPr>
        <w:t xml:space="preserve">Si aucune autorisation de mise sur le marché n'est accordée pour l’indication concernée, les données ne pourront pas être archivées en base intermédiaire au-delà d'une période de </w:t>
      </w:r>
      <w:r w:rsidR="00FE422F">
        <w:rPr>
          <w:rFonts w:ascii="Arial" w:hAnsi="Arial" w:cs="Arial"/>
          <w:sz w:val="20"/>
          <w:szCs w:val="20"/>
        </w:rPr>
        <w:t>70 ans</w:t>
      </w:r>
      <w:r w:rsidR="00DB6096">
        <w:rPr>
          <w:rFonts w:ascii="Arial" w:hAnsi="Arial" w:cs="Arial"/>
          <w:sz w:val="20"/>
          <w:szCs w:val="20"/>
        </w:rPr>
        <w:t xml:space="preserve"> </w:t>
      </w:r>
      <w:r w:rsidRPr="00F12503">
        <w:rPr>
          <w:rFonts w:ascii="Arial" w:hAnsi="Arial" w:cs="Arial"/>
          <w:sz w:val="20"/>
          <w:szCs w:val="20"/>
        </w:rPr>
        <w:t xml:space="preserve">à compter de : - l'expiration de la décision de l'ANSM </w:t>
      </w:r>
      <w:r w:rsidR="00F12503" w:rsidRPr="00F12503">
        <w:rPr>
          <w:rFonts w:ascii="Arial" w:hAnsi="Arial" w:cs="Arial"/>
          <w:sz w:val="20"/>
          <w:szCs w:val="20"/>
        </w:rPr>
        <w:t>établissant</w:t>
      </w:r>
      <w:r w:rsidRPr="00F12503">
        <w:rPr>
          <w:rFonts w:ascii="Arial" w:hAnsi="Arial" w:cs="Arial"/>
          <w:sz w:val="20"/>
          <w:szCs w:val="20"/>
        </w:rPr>
        <w:t xml:space="preserve"> le cadre de prescription compassionnelle ; - la date de la décision de l'ANSM prononçant la suspension ou le retrait</w:t>
      </w:r>
      <w:r w:rsidR="005363C2">
        <w:rPr>
          <w:rFonts w:ascii="Arial" w:hAnsi="Arial" w:cs="Arial"/>
          <w:sz w:val="20"/>
          <w:szCs w:val="20"/>
        </w:rPr>
        <w:t xml:space="preserve"> </w:t>
      </w:r>
      <w:r w:rsidRPr="00F12503">
        <w:rPr>
          <w:rFonts w:ascii="Arial" w:hAnsi="Arial" w:cs="Arial"/>
          <w:sz w:val="20"/>
          <w:szCs w:val="20"/>
        </w:rPr>
        <w:t>du cadre de prescription compassionnelle.</w:t>
      </w:r>
    </w:p>
    <w:p w14:paraId="5CBDF23C" w14:textId="77777777" w:rsidR="000113C4" w:rsidRPr="00803FD0" w:rsidRDefault="000113C4" w:rsidP="000113C4">
      <w:pPr>
        <w:jc w:val="both"/>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7E02DDF5" w14:textId="77777777" w:rsidR="00CC1475" w:rsidRDefault="00CC1475" w:rsidP="00CC1475">
      <w:pPr>
        <w:jc w:val="both"/>
        <w:rPr>
          <w:rFonts w:ascii="Arial" w:hAnsi="Arial" w:cs="Arial"/>
          <w:sz w:val="20"/>
          <w:szCs w:val="20"/>
        </w:rPr>
      </w:pPr>
    </w:p>
    <w:p w14:paraId="4F09EB00"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Quels sont vos droits et vos recours possibles ?</w:t>
      </w:r>
    </w:p>
    <w:p w14:paraId="4A894786" w14:textId="77777777" w:rsidR="000113C4" w:rsidRDefault="000113C4" w:rsidP="000113C4">
      <w:pPr>
        <w:jc w:val="both"/>
        <w:rPr>
          <w:rFonts w:ascii="Arial" w:hAnsi="Arial" w:cs="Arial"/>
          <w:sz w:val="20"/>
          <w:szCs w:val="20"/>
        </w:rPr>
      </w:pPr>
      <w:r w:rsidRPr="00F12503">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33DAFB41" w14:textId="0028A784" w:rsidR="00BA3C4C" w:rsidRPr="00F12503" w:rsidRDefault="00A2184A" w:rsidP="000113C4">
      <w:pPr>
        <w:jc w:val="both"/>
        <w:rPr>
          <w:rFonts w:ascii="Arial" w:hAnsi="Arial" w:cs="Arial"/>
          <w:sz w:val="20"/>
          <w:szCs w:val="20"/>
        </w:rPr>
      </w:pPr>
      <w:r w:rsidRPr="0048114D">
        <w:rPr>
          <w:rFonts w:ascii="Arial" w:hAnsi="Arial" w:cs="Arial"/>
          <w:sz w:val="20"/>
          <w:szCs w:val="20"/>
        </w:rPr>
        <w:t>Le droit à l’effacement, le droit à la portabilité et le droit à l’opposition ne sont pas applicables à ce traitement.</w:t>
      </w:r>
    </w:p>
    <w:p w14:paraId="72E5B78A" w14:textId="01F0A86C" w:rsidR="000113C4" w:rsidRPr="00F12503" w:rsidRDefault="000113C4" w:rsidP="000113C4">
      <w:pPr>
        <w:jc w:val="both"/>
        <w:rPr>
          <w:rFonts w:ascii="Arial" w:hAnsi="Arial" w:cs="Arial"/>
          <w:sz w:val="20"/>
          <w:szCs w:val="20"/>
        </w:rPr>
      </w:pPr>
      <w:r w:rsidRPr="00F12503">
        <w:rPr>
          <w:rFonts w:ascii="Arial" w:hAnsi="Arial" w:cs="Arial"/>
          <w:sz w:val="20"/>
          <w:szCs w:val="20"/>
        </w:rPr>
        <w:t>Pour exercer l’un de ces droits, vous pouvez contacter le délégué à la protection des données (DPO) du laboratoire</w:t>
      </w:r>
      <w:r w:rsidR="00F1291F">
        <w:rPr>
          <w:rFonts w:ascii="Arial" w:hAnsi="Arial" w:cs="Arial"/>
          <w:sz w:val="20"/>
          <w:szCs w:val="20"/>
        </w:rPr>
        <w:t xml:space="preserve"> soit par courrier</w:t>
      </w:r>
      <w:r w:rsidRPr="00F12503">
        <w:rPr>
          <w:rFonts w:ascii="Arial" w:hAnsi="Arial" w:cs="Arial"/>
          <w:sz w:val="20"/>
          <w:szCs w:val="20"/>
        </w:rPr>
        <w:t xml:space="preserve"> à l’adresse suivante</w:t>
      </w:r>
      <w:r w:rsidR="00F1291F">
        <w:rPr>
          <w:rFonts w:ascii="Arial" w:hAnsi="Arial" w:cs="Arial"/>
          <w:sz w:val="20"/>
          <w:szCs w:val="20"/>
        </w:rPr>
        <w:t> </w:t>
      </w:r>
      <w:r w:rsidRPr="00F12503">
        <w:rPr>
          <w:rFonts w:ascii="Arial" w:hAnsi="Arial" w:cs="Arial"/>
          <w:sz w:val="20"/>
          <w:szCs w:val="20"/>
        </w:rPr>
        <w:t xml:space="preserve"> </w:t>
      </w:r>
      <w:sdt>
        <w:sdtPr>
          <w:rPr>
            <w:rFonts w:ascii="Arial" w:hAnsi="Arial" w:cs="Arial"/>
            <w:sz w:val="20"/>
            <w:szCs w:val="20"/>
          </w:rPr>
          <w:id w:val="476349378"/>
          <w:placeholder>
            <w:docPart w:val="4248E1C5D4BF4EF786DC1ED34C23B263"/>
          </w:placeholder>
        </w:sdtPr>
        <w:sdtEndPr/>
        <w:sdtContent>
          <w:r w:rsidR="00F1291F" w:rsidRPr="00E61410">
            <w:rPr>
              <w:rFonts w:ascii="Arial" w:hAnsi="Arial" w:cs="Arial"/>
              <w:sz w:val="20"/>
              <w:szCs w:val="20"/>
            </w:rPr>
            <w:t>THERAVIA </w:t>
          </w:r>
        </w:sdtContent>
      </w:sdt>
      <w:r w:rsidR="00F1291F">
        <w:rPr>
          <w:rFonts w:ascii="Arial" w:hAnsi="Arial" w:cs="Arial"/>
          <w:sz w:val="20"/>
          <w:szCs w:val="20"/>
        </w:rPr>
        <w:t xml:space="preserve"> 16 rue </w:t>
      </w:r>
      <w:proofErr w:type="spellStart"/>
      <w:r w:rsidR="00F1291F">
        <w:rPr>
          <w:rFonts w:ascii="Arial" w:hAnsi="Arial" w:cs="Arial"/>
          <w:sz w:val="20"/>
          <w:szCs w:val="20"/>
        </w:rPr>
        <w:t>Montrosier</w:t>
      </w:r>
      <w:proofErr w:type="spellEnd"/>
      <w:r w:rsidR="00F1291F">
        <w:rPr>
          <w:rFonts w:ascii="Arial" w:hAnsi="Arial" w:cs="Arial"/>
          <w:sz w:val="20"/>
          <w:szCs w:val="20"/>
        </w:rPr>
        <w:t xml:space="preserve"> 92200 Neuilly-sur-Seine ou par email : data.protection@theravia.com</w:t>
      </w:r>
      <w:r w:rsidRPr="00F12503">
        <w:rPr>
          <w:rFonts w:ascii="Arial" w:hAnsi="Arial" w:cs="Arial"/>
          <w:sz w:val="20"/>
          <w:szCs w:val="20"/>
        </w:rPr>
        <w:t>, ce qui implique la transmission de votre identité au laboratoire.</w:t>
      </w:r>
    </w:p>
    <w:p w14:paraId="71BF1B8C" w14:textId="77777777" w:rsidR="004A7AE6" w:rsidRPr="009A5EDE" w:rsidRDefault="000113C4" w:rsidP="000113C4">
      <w:pPr>
        <w:jc w:val="both"/>
        <w:rPr>
          <w:rFonts w:cs="Arial"/>
        </w:rPr>
      </w:pPr>
      <w:r w:rsidRPr="00F12503">
        <w:rPr>
          <w:rFonts w:ascii="Arial" w:hAnsi="Arial" w:cs="Arial"/>
          <w:sz w:val="20"/>
          <w:szCs w:val="20"/>
        </w:rPr>
        <w:t>Vous pouvez également introduire une réclamation auprès de la Commission nationale de l’informatique et des libertés (CNIL) notamment sur son site internet https://</w:t>
      </w:r>
      <w:hyperlink r:id="rId31" w:history="1">
        <w:r w:rsidRPr="00F12503">
          <w:rPr>
            <w:rFonts w:ascii="Arial" w:hAnsi="Arial" w:cs="Arial"/>
            <w:sz w:val="20"/>
            <w:szCs w:val="20"/>
          </w:rPr>
          <w:t>www.cnil.fr</w:t>
        </w:r>
      </w:hyperlink>
      <w:r w:rsidRPr="00F12503">
        <w:rPr>
          <w:rFonts w:ascii="Arial" w:hAnsi="Arial" w:cs="Arial"/>
          <w:sz w:val="20"/>
          <w:szCs w:val="20"/>
        </w:rPr>
        <w:t>/</w:t>
      </w:r>
      <w:r w:rsidRPr="005363C2">
        <w:t>.</w:t>
      </w:r>
    </w:p>
    <w:p w14:paraId="4B90B1C9" w14:textId="77777777" w:rsidR="00597676" w:rsidRPr="00187211" w:rsidRDefault="00597676" w:rsidP="00893D43">
      <w:pPr>
        <w:jc w:val="both"/>
        <w:rPr>
          <w:rFonts w:ascii="Arial" w:hAnsi="Arial" w:cs="Arial"/>
          <w:b/>
          <w:sz w:val="20"/>
          <w:szCs w:val="20"/>
        </w:rPr>
      </w:pPr>
      <w:r w:rsidRPr="00187211">
        <w:rPr>
          <w:rFonts w:ascii="Arial" w:hAnsi="Arial" w:cs="Arial"/>
          <w:b/>
          <w:sz w:val="20"/>
          <w:szCs w:val="20"/>
        </w:rPr>
        <w:br w:type="page"/>
      </w:r>
    </w:p>
    <w:p w14:paraId="09014377" w14:textId="77777777" w:rsidR="00597676" w:rsidRPr="00F07E4F" w:rsidRDefault="00693E0C" w:rsidP="00F07E4F">
      <w:pPr>
        <w:pStyle w:val="Titre2"/>
        <w:rPr>
          <w:rStyle w:val="lev"/>
          <w:rFonts w:ascii="Arial Narrow" w:hAnsi="Arial Narrow"/>
          <w:b w:val="0"/>
          <w:bCs w:val="0"/>
          <w:sz w:val="28"/>
          <w:szCs w:val="28"/>
        </w:rPr>
      </w:pPr>
      <w:bookmarkStart w:id="12" w:name="_Toc127952041"/>
      <w:r w:rsidRPr="00F07E4F">
        <w:rPr>
          <w:rStyle w:val="lev"/>
          <w:rFonts w:ascii="Arial Narrow" w:hAnsi="Arial Narrow"/>
          <w:b w:val="0"/>
          <w:bCs w:val="0"/>
          <w:sz w:val="28"/>
          <w:szCs w:val="28"/>
        </w:rPr>
        <w:lastRenderedPageBreak/>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12"/>
    </w:p>
    <w:p w14:paraId="1085DEBC" w14:textId="77777777" w:rsidR="00C35D6A" w:rsidRDefault="00C35D6A" w:rsidP="00597676">
      <w:pPr>
        <w:ind w:right="260"/>
        <w:jc w:val="center"/>
        <w:rPr>
          <w:rFonts w:ascii="Arial" w:hAnsi="Arial" w:cs="Arial"/>
          <w:sz w:val="20"/>
          <w:szCs w:val="20"/>
        </w:rPr>
      </w:pPr>
    </w:p>
    <w:p w14:paraId="7ABE961B"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7C917268" w14:textId="5C616A3E"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Tout médecin, chirurgien-dentiste, sage-femme</w:t>
      </w:r>
      <w:r w:rsidR="0065636D">
        <w:rPr>
          <w:rFonts w:ascii="Arial" w:eastAsia="Calibri" w:hAnsi="Arial" w:cs="Arial"/>
          <w:sz w:val="20"/>
        </w:rPr>
        <w:t>, infirmier</w:t>
      </w:r>
      <w:r w:rsidRPr="00B23549">
        <w:rPr>
          <w:rFonts w:ascii="Arial" w:eastAsia="Calibri" w:hAnsi="Arial" w:cs="Arial"/>
          <w:sz w:val="20"/>
        </w:rPr>
        <w:t xml:space="preserve"> ou pharmacien 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72DEEF7F"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6D96D4BE"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4E6C75BB"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31ED78C0" w14:textId="77777777" w:rsidR="00C35D6A" w:rsidRDefault="00C35D6A" w:rsidP="008534CB">
      <w:pPr>
        <w:ind w:right="260"/>
        <w:jc w:val="both"/>
        <w:rPr>
          <w:rFonts w:ascii="Arial" w:eastAsia="Calibri" w:hAnsi="Arial" w:cs="Arial"/>
          <w:sz w:val="20"/>
        </w:rPr>
      </w:pPr>
    </w:p>
    <w:p w14:paraId="7E3E3437"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33661359"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6E01106D"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39E0104C" w14:textId="7DAE8D1A"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erreur médicamenteuse sans effet indésirable, qu’elle soit avérée, </w:t>
      </w:r>
      <w:r w:rsidR="0065636D">
        <w:rPr>
          <w:rFonts w:ascii="Arial" w:hAnsi="Arial" w:cs="Arial"/>
          <w:sz w:val="20"/>
          <w:szCs w:val="20"/>
        </w:rPr>
        <w:t xml:space="preserve">ou interceptée </w:t>
      </w:r>
      <w:r w:rsidR="0065636D" w:rsidRPr="00F2039A">
        <w:rPr>
          <w:rFonts w:ascii="Arial" w:hAnsi="Arial" w:cs="Arial"/>
          <w:sz w:val="20"/>
          <w:szCs w:val="20"/>
        </w:rPr>
        <w:t>en précisant la relation avec le médicament impliqué ainsi que tout risque d’erreur identifié</w:t>
      </w:r>
      <w:r w:rsidRPr="005D5849">
        <w:rPr>
          <w:rFonts w:ascii="Arial" w:hAnsi="Arial" w:cs="Arial"/>
          <w:sz w:val="20"/>
          <w:szCs w:val="20"/>
        </w:rPr>
        <w:t xml:space="preserve">, </w:t>
      </w:r>
    </w:p>
    <w:p w14:paraId="63DE0042"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56BCDD36"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de transmission d’agents infectieux liée à un médicament ou à un produit, </w:t>
      </w:r>
    </w:p>
    <w:p w14:paraId="267F3669"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exposition à un médicament au cours de la grossesse ou de l’allaitement sans survenue d’effet indésirable ;</w:t>
      </w:r>
    </w:p>
    <w:p w14:paraId="79573328"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situation jugée pertinente de déclarer.</w:t>
      </w:r>
    </w:p>
    <w:p w14:paraId="21527DA5" w14:textId="77777777" w:rsidR="00C35D6A" w:rsidRPr="001F1809" w:rsidRDefault="00C35D6A" w:rsidP="00C35D6A">
      <w:pPr>
        <w:ind w:right="260"/>
        <w:jc w:val="both"/>
        <w:rPr>
          <w:rFonts w:ascii="Arial" w:eastAsia="Calibri" w:hAnsi="Arial" w:cs="Arial"/>
          <w:sz w:val="20"/>
          <w:szCs w:val="20"/>
        </w:rPr>
      </w:pPr>
    </w:p>
    <w:p w14:paraId="74AADD02"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59ED8D29" w14:textId="27581A4E"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5C0A6E">
        <w:rPr>
          <w:rFonts w:ascii="Arial" w:eastAsia="Calibri" w:hAnsi="Arial" w:cs="Arial"/>
          <w:sz w:val="20"/>
          <w:szCs w:val="20"/>
        </w:rPr>
        <w:t xml:space="preserve"> </w:t>
      </w:r>
      <w:r w:rsidR="008D5B2B" w:rsidRPr="001F1809">
        <w:rPr>
          <w:rFonts w:ascii="Arial" w:eastAsia="Calibri" w:hAnsi="Arial" w:cs="Arial"/>
          <w:sz w:val="20"/>
          <w:szCs w:val="20"/>
        </w:rPr>
        <w:t>/</w:t>
      </w:r>
      <w:r w:rsidR="005C0A6E">
        <w:rPr>
          <w:rFonts w:ascii="Arial" w:eastAsia="Calibri" w:hAnsi="Arial" w:cs="Arial"/>
          <w:sz w:val="20"/>
          <w:szCs w:val="20"/>
        </w:rPr>
        <w:t xml:space="preserve"> </w:t>
      </w:r>
      <w:r w:rsidR="008D5B2B" w:rsidRPr="001F1809">
        <w:rPr>
          <w:rFonts w:ascii="Arial" w:hAnsi="Arial" w:cs="Arial"/>
          <w:sz w:val="20"/>
          <w:szCs w:val="20"/>
        </w:rPr>
        <w:t xml:space="preserve">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094D4C6B" w14:textId="77777777" w:rsidR="00C35D6A" w:rsidRPr="001F1809" w:rsidRDefault="00C35D6A" w:rsidP="00C35D6A">
      <w:pPr>
        <w:ind w:right="260"/>
        <w:jc w:val="both"/>
        <w:rPr>
          <w:rFonts w:ascii="Arial" w:hAnsi="Arial" w:cs="Arial"/>
          <w:sz w:val="20"/>
          <w:szCs w:val="20"/>
          <w:u w:val="single"/>
        </w:rPr>
      </w:pPr>
    </w:p>
    <w:p w14:paraId="75795546"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4AC9454E"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professionnels de santé :</w:t>
      </w:r>
    </w:p>
    <w:p w14:paraId="2674AA50" w14:textId="77777777" w:rsidR="00C35D6A" w:rsidRDefault="00C35D6A" w:rsidP="00C35D6A">
      <w:pPr>
        <w:ind w:left="709" w:right="260"/>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la prescription a été faite dans </w:t>
      </w:r>
      <w:r w:rsidR="00536FC7">
        <w:rPr>
          <w:rFonts w:ascii="Arial" w:eastAsia="Calibri" w:hAnsi="Arial" w:cs="Arial"/>
          <w:sz w:val="20"/>
          <w:szCs w:val="20"/>
        </w:rPr>
        <w:t>le contexte d’</w:t>
      </w:r>
      <w:r w:rsidR="002D1081" w:rsidRPr="001F1809">
        <w:rPr>
          <w:rFonts w:ascii="Arial" w:eastAsia="Calibri" w:hAnsi="Arial" w:cs="Arial"/>
          <w:sz w:val="20"/>
          <w:szCs w:val="20"/>
        </w:rPr>
        <w:t>un</w:t>
      </w:r>
      <w:r w:rsidRPr="001F1809">
        <w:rPr>
          <w:rFonts w:ascii="Arial" w:eastAsia="Calibri" w:hAnsi="Arial" w:cs="Arial"/>
          <w:sz w:val="20"/>
          <w:szCs w:val="20"/>
        </w:rPr>
        <w:t xml:space="preserve"> cadre </w:t>
      </w:r>
      <w:r w:rsidR="002D1081" w:rsidRPr="001F1809">
        <w:rPr>
          <w:rFonts w:ascii="Arial" w:eastAsia="Calibri" w:hAnsi="Arial" w:cs="Arial"/>
          <w:sz w:val="20"/>
          <w:szCs w:val="20"/>
        </w:rPr>
        <w:t>de prescription</w:t>
      </w:r>
      <w:r w:rsidRPr="001F1809">
        <w:rPr>
          <w:rFonts w:ascii="Arial" w:eastAsia="Calibri" w:hAnsi="Arial" w:cs="Arial"/>
          <w:sz w:val="20"/>
          <w:szCs w:val="20"/>
        </w:rPr>
        <w:t xml:space="preserve"> </w:t>
      </w:r>
      <w:r w:rsidR="002D1081" w:rsidRPr="001F1809">
        <w:rPr>
          <w:rFonts w:ascii="Arial" w:eastAsia="Calibri" w:hAnsi="Arial" w:cs="Arial"/>
          <w:sz w:val="20"/>
          <w:szCs w:val="20"/>
        </w:rPr>
        <w:t>compassionnelle (</w:t>
      </w:r>
      <w:r w:rsidRPr="001F1809">
        <w:rPr>
          <w:rFonts w:ascii="Arial" w:eastAsia="Calibri" w:hAnsi="Arial" w:cs="Arial"/>
          <w:sz w:val="20"/>
          <w:szCs w:val="20"/>
        </w:rPr>
        <w:t>CPC</w:t>
      </w:r>
      <w:r w:rsidR="002D1081" w:rsidRPr="001F1809">
        <w:rPr>
          <w:rFonts w:ascii="Arial" w:eastAsia="Calibri" w:hAnsi="Arial" w:cs="Arial"/>
          <w:sz w:val="20"/>
          <w:szCs w:val="20"/>
        </w:rPr>
        <w:t>).</w:t>
      </w:r>
    </w:p>
    <w:p w14:paraId="64B684E5" w14:textId="7F009A90" w:rsidR="002A79D5" w:rsidRDefault="002A79D5" w:rsidP="00C35D6A">
      <w:pPr>
        <w:ind w:left="709" w:right="260"/>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553681A5" w14:textId="77777777" w:rsidR="005C0A6E" w:rsidRPr="001F1809" w:rsidRDefault="005C0A6E" w:rsidP="00C35D6A">
      <w:pPr>
        <w:ind w:left="709" w:right="260"/>
        <w:jc w:val="both"/>
        <w:rPr>
          <w:rFonts w:ascii="Arial" w:eastAsia="Calibri" w:hAnsi="Arial" w:cs="Arial"/>
          <w:sz w:val="20"/>
          <w:szCs w:val="20"/>
        </w:rPr>
      </w:pPr>
    </w:p>
    <w:p w14:paraId="49152A1F"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4BFDB470" w14:textId="277983ED" w:rsidR="002A79D5" w:rsidRDefault="008D5B2B" w:rsidP="00B82838">
      <w:pPr>
        <w:ind w:left="709"/>
        <w:jc w:val="both"/>
        <w:rPr>
          <w:rFonts w:ascii="Arial" w:hAnsi="Arial" w:cs="Arial"/>
          <w:sz w:val="20"/>
          <w:szCs w:val="20"/>
        </w:rPr>
      </w:pPr>
      <w:r w:rsidRPr="001F1809">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rFonts w:ascii="Arial" w:hAnsi="Arial" w:cs="Arial"/>
          <w:sz w:val="20"/>
          <w:szCs w:val="20"/>
        </w:rPr>
        <w:t>indésirables/situations particulières directement via le portail de signalement</w:t>
      </w:r>
      <w:r w:rsidRPr="0093672E">
        <w:t xml:space="preserve"> : </w:t>
      </w:r>
      <w:r w:rsidR="009171FC" w:rsidRPr="009171FC">
        <w:rPr>
          <w:rFonts w:ascii="Arial" w:eastAsia="Calibri" w:hAnsi="Arial" w:cs="Arial"/>
          <w:color w:val="0000FF"/>
          <w:sz w:val="20"/>
          <w:szCs w:val="20"/>
          <w:u w:val="single"/>
        </w:rPr>
        <w:t>signalement.social-sante.gouv.fr</w:t>
      </w:r>
      <w:r w:rsidRPr="0093672E">
        <w:t xml:space="preserve"> </w:t>
      </w:r>
      <w:r w:rsidRPr="00732874">
        <w:rPr>
          <w:rFonts w:ascii="Arial" w:hAnsi="Arial" w:cs="Arial"/>
          <w:sz w:val="20"/>
          <w:szCs w:val="20"/>
        </w:rPr>
        <w:t xml:space="preserve">en précisant que le traitement est </w:t>
      </w:r>
      <w:r w:rsidR="00536FC7" w:rsidRPr="00732874">
        <w:rPr>
          <w:rFonts w:ascii="Arial" w:hAnsi="Arial" w:cs="Arial"/>
          <w:sz w:val="20"/>
          <w:szCs w:val="20"/>
        </w:rPr>
        <w:t xml:space="preserve">administré </w:t>
      </w:r>
      <w:r w:rsidRPr="00732874">
        <w:rPr>
          <w:rFonts w:ascii="Arial" w:hAnsi="Arial" w:cs="Arial"/>
          <w:sz w:val="20"/>
          <w:szCs w:val="20"/>
        </w:rPr>
        <w:t xml:space="preserve">dans le </w:t>
      </w:r>
      <w:r w:rsidR="00536FC7" w:rsidRPr="00732874">
        <w:rPr>
          <w:rFonts w:ascii="Arial" w:hAnsi="Arial" w:cs="Arial"/>
          <w:sz w:val="20"/>
          <w:szCs w:val="20"/>
        </w:rPr>
        <w:t xml:space="preserve">contexte d’un </w:t>
      </w:r>
      <w:r w:rsidRPr="00732874">
        <w:rPr>
          <w:rFonts w:ascii="Arial" w:hAnsi="Arial" w:cs="Arial"/>
          <w:sz w:val="20"/>
          <w:szCs w:val="20"/>
        </w:rPr>
        <w:t xml:space="preserve">cadre de prescription compassionnelle (CPC). </w:t>
      </w:r>
    </w:p>
    <w:p w14:paraId="7BC6DE15" w14:textId="77777777" w:rsidR="005C0A6E" w:rsidRPr="00732874" w:rsidRDefault="005C0A6E" w:rsidP="00B82838">
      <w:pPr>
        <w:ind w:left="709"/>
        <w:jc w:val="both"/>
        <w:rPr>
          <w:rFonts w:ascii="Arial" w:hAnsi="Arial" w:cs="Arial"/>
          <w:sz w:val="20"/>
          <w:szCs w:val="20"/>
        </w:rPr>
      </w:pPr>
    </w:p>
    <w:p w14:paraId="5F0009F9"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1F8B74C5" w14:textId="77777777" w:rsidR="002D5F3A" w:rsidRPr="001F1809" w:rsidRDefault="00693E0C" w:rsidP="00AC4958">
      <w:pPr>
        <w:pStyle w:val="Titre2"/>
        <w:rPr>
          <w:rFonts w:ascii="Arial Narrow" w:hAnsi="Arial Narrow"/>
        </w:rPr>
      </w:pPr>
      <w:bookmarkStart w:id="13" w:name="_Toc127952042"/>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13"/>
    </w:p>
    <w:p w14:paraId="440B5ED7" w14:textId="77777777" w:rsidR="00276EE1" w:rsidRDefault="00276EE1" w:rsidP="002D5F3A">
      <w:pPr>
        <w:ind w:right="260"/>
        <w:jc w:val="center"/>
        <w:rPr>
          <w:rFonts w:ascii="Arial" w:hAnsi="Arial" w:cs="Arial"/>
          <w:bCs/>
          <w:sz w:val="21"/>
          <w:szCs w:val="21"/>
        </w:rPr>
      </w:pPr>
    </w:p>
    <w:p w14:paraId="03423D91"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1F40A6E4"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0E4F29B0" w14:textId="77777777" w:rsidR="00671CAF" w:rsidRPr="0064050F" w:rsidRDefault="00671CAF" w:rsidP="00671CAF">
      <w:pPr>
        <w:pStyle w:val="Corpsdetexte"/>
        <w:jc w:val="both"/>
        <w:rPr>
          <w:rFonts w:ascii="Arial" w:hAnsi="Arial" w:cs="Arial"/>
          <w:sz w:val="20"/>
          <w:szCs w:val="20"/>
        </w:rPr>
      </w:pPr>
    </w:p>
    <w:p w14:paraId="0DFEF98A" w14:textId="77777777"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r w:rsidRPr="0064050F">
        <w:rPr>
          <w:rFonts w:ascii="Arial" w:hAnsi="Arial" w:cs="Arial"/>
          <w:sz w:val="20"/>
          <w:szCs w:val="20"/>
        </w:rPr>
        <w:t>ans,</w:t>
      </w:r>
      <w:r w:rsidR="00B13345">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09B7EA3E" w14:textId="77777777" w:rsidR="00671CAF" w:rsidRPr="0064050F" w:rsidRDefault="00671CAF" w:rsidP="00671CAF">
      <w:pPr>
        <w:pStyle w:val="Corpsdetexte"/>
        <w:jc w:val="both"/>
        <w:rPr>
          <w:rFonts w:ascii="Arial" w:hAnsi="Arial" w:cs="Arial"/>
          <w:sz w:val="20"/>
          <w:szCs w:val="20"/>
        </w:rPr>
      </w:pPr>
    </w:p>
    <w:p w14:paraId="6FA20E75"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371198B6" w14:textId="77777777" w:rsidR="00671CAF" w:rsidRPr="000D0CDA" w:rsidRDefault="00671CAF" w:rsidP="00671CAF">
      <w:pPr>
        <w:pStyle w:val="Corpsdetexte"/>
        <w:jc w:val="both"/>
        <w:rPr>
          <w:rFonts w:ascii="Arial" w:hAnsi="Arial" w:cs="Arial"/>
          <w:sz w:val="20"/>
          <w:szCs w:val="20"/>
        </w:rPr>
      </w:pPr>
    </w:p>
    <w:p w14:paraId="391C61D9"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10E2929C" w14:textId="77777777" w:rsidR="004C005C" w:rsidRPr="0064050F" w:rsidRDefault="004C005C" w:rsidP="005E6B0E">
      <w:pPr>
        <w:pStyle w:val="Corpsdetexte"/>
        <w:spacing w:after="160" w:line="259" w:lineRule="auto"/>
        <w:jc w:val="both"/>
        <w:rPr>
          <w:rFonts w:ascii="Arial" w:hAnsi="Arial" w:cs="Arial"/>
          <w:sz w:val="20"/>
          <w:szCs w:val="20"/>
        </w:rPr>
      </w:pPr>
    </w:p>
    <w:p w14:paraId="5F1F16CE"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46BAB626"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03EABD6E" w14:textId="77777777" w:rsidR="0056441E" w:rsidRPr="006C2A69" w:rsidRDefault="0056441E" w:rsidP="0056441E">
      <w:pPr>
        <w:pStyle w:val="Corpsdetexte"/>
        <w:ind w:left="235" w:right="349"/>
        <w:jc w:val="both"/>
        <w:rPr>
          <w:rFonts w:ascii="Arial" w:hAnsi="Arial" w:cs="Arial"/>
          <w:sz w:val="20"/>
          <w:szCs w:val="20"/>
          <w:highlight w:val="green"/>
        </w:rPr>
      </w:pPr>
    </w:p>
    <w:p w14:paraId="5F71CE78" w14:textId="77777777" w:rsidR="0056441E" w:rsidRPr="006C2A69" w:rsidRDefault="0056441E" w:rsidP="0056441E">
      <w:pPr>
        <w:pStyle w:val="Corpsdetexte"/>
        <w:spacing w:before="2"/>
        <w:rPr>
          <w:rFonts w:ascii="Arial" w:hAnsi="Arial" w:cs="Arial"/>
          <w:sz w:val="20"/>
          <w:szCs w:val="20"/>
          <w:highlight w:val="green"/>
        </w:rPr>
      </w:pPr>
    </w:p>
    <w:p w14:paraId="2C0AC390"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33FD295B"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12284AD3"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2ECB2E0F"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43B2D223"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3E3456A4" w14:textId="77777777"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Un argumentaire sur les données relatives à l’efficacité et à la sécurité d</w:t>
      </w:r>
      <w:r w:rsidR="009C58C7">
        <w:rPr>
          <w:rFonts w:ascii="Arial" w:hAnsi="Arial" w:cs="Arial"/>
          <w:sz w:val="20"/>
          <w:szCs w:val="20"/>
        </w:rPr>
        <w:t>’</w:t>
      </w:r>
      <w:r w:rsidR="00F11786">
        <w:rPr>
          <w:rFonts w:ascii="Arial" w:hAnsi="Arial" w:cs="Arial"/>
          <w:sz w:val="20"/>
          <w:szCs w:val="20"/>
        </w:rPr>
        <w:t>ORPHACOL</w:t>
      </w:r>
      <w:r w:rsidR="00F11786" w:rsidRPr="00B544DA">
        <w:rPr>
          <w:rFonts w:ascii="Arial" w:hAnsi="Arial" w:cs="Arial"/>
          <w:sz w:val="20"/>
          <w:szCs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5A899BCE" w14:textId="4CA560F9" w:rsidR="00023B28" w:rsidRDefault="0056441E" w:rsidP="00023B28">
      <w:pPr>
        <w:pStyle w:val="Corpsdetexte"/>
        <w:spacing w:after="160" w:line="259" w:lineRule="auto"/>
        <w:jc w:val="both"/>
        <w:rPr>
          <w:rStyle w:val="Lienhypertexte"/>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hyperlink r:id="rId32" w:history="1">
        <w:r w:rsidR="00A32C2B" w:rsidRPr="00A32C2B">
          <w:rPr>
            <w:rStyle w:val="Lienhypertexte"/>
            <w:rFonts w:ascii="Arial" w:hAnsi="Arial" w:cs="Arial"/>
            <w:sz w:val="20"/>
            <w:szCs w:val="20"/>
          </w:rPr>
          <w:t>https://base-donnees-publique.medicaments.gouv.fr</w:t>
        </w:r>
        <w:r w:rsidR="00A32C2B" w:rsidRPr="00A32C2B">
          <w:rPr>
            <w:rStyle w:val="Lienhypertexte"/>
          </w:rPr>
          <w:t>/</w:t>
        </w:r>
      </w:hyperlink>
    </w:p>
    <w:p w14:paraId="6747E83D" w14:textId="6AB4B3D0" w:rsidR="0056441E" w:rsidRPr="00023B28" w:rsidRDefault="00023B28" w:rsidP="00023B28">
      <w:pPr>
        <w:rPr>
          <w:rFonts w:ascii="Times New Roman" w:eastAsia="Times New Roman" w:hAnsi="Times New Roman" w:cs="Times New Roman"/>
          <w:color w:val="0563C1" w:themeColor="hyperlink"/>
          <w:sz w:val="24"/>
          <w:szCs w:val="24"/>
          <w:u w:val="single"/>
        </w:rPr>
      </w:pPr>
      <w:r>
        <w:rPr>
          <w:rStyle w:val="Lienhypertexte"/>
        </w:rPr>
        <w:br w:type="page"/>
      </w:r>
    </w:p>
    <w:p w14:paraId="29EEFFC1" w14:textId="77777777" w:rsidR="0056441E" w:rsidRPr="00237A2A" w:rsidRDefault="0056441E" w:rsidP="003A3FC4">
      <w:pPr>
        <w:pStyle w:val="Corpsdetexte"/>
        <w:spacing w:after="160" w:line="259" w:lineRule="auto"/>
        <w:jc w:val="both"/>
        <w:rPr>
          <w:rFonts w:ascii="Arial" w:hAnsi="Arial" w:cs="Arial"/>
          <w:sz w:val="20"/>
          <w:szCs w:val="20"/>
        </w:rPr>
      </w:pPr>
      <w:r w:rsidRPr="003A6110">
        <w:rPr>
          <w:rFonts w:ascii="Arial" w:hAnsi="Arial" w:cs="Arial"/>
          <w:sz w:val="20"/>
          <w:szCs w:val="20"/>
        </w:rPr>
        <w:lastRenderedPageBreak/>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consultable sur le site internet suivant : </w:t>
      </w:r>
      <w:hyperlink r:id="rId33" w:history="1">
        <w:r w:rsidR="00237A2A" w:rsidRPr="00A32C2B">
          <w:rPr>
            <w:rStyle w:val="Lienhypertexte"/>
            <w:rFonts w:ascii="Arial" w:hAnsi="Arial" w:cs="Arial"/>
            <w:sz w:val="20"/>
            <w:szCs w:val="20"/>
          </w:rPr>
          <w:t>https://base-donnees-publique.medicaments.gouv.fr</w:t>
        </w:r>
        <w:r w:rsidR="00237A2A" w:rsidRPr="00A32C2B">
          <w:rPr>
            <w:rStyle w:val="Lienhypertexte"/>
          </w:rPr>
          <w:t>/</w:t>
        </w:r>
      </w:hyperlink>
    </w:p>
    <w:p w14:paraId="50D64848"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479FE2B3" w14:textId="77777777" w:rsidR="0056441E" w:rsidRPr="0064050F" w:rsidRDefault="0056441E" w:rsidP="0056441E">
      <w:pPr>
        <w:pStyle w:val="Corpsdetexte"/>
        <w:rPr>
          <w:rFonts w:ascii="Arial" w:hAnsi="Arial" w:cs="Arial"/>
          <w:sz w:val="20"/>
          <w:szCs w:val="20"/>
        </w:rPr>
      </w:pPr>
    </w:p>
    <w:p w14:paraId="5BC8C01F"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34"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3F7F4FF6" w14:textId="77777777" w:rsidR="0056441E" w:rsidRDefault="0056441E" w:rsidP="0056441E">
      <w:pPr>
        <w:pStyle w:val="Corpsdetexte"/>
        <w:spacing w:before="5"/>
        <w:rPr>
          <w:rFonts w:ascii="Arial" w:hAnsi="Arial" w:cs="Arial"/>
          <w:sz w:val="20"/>
          <w:szCs w:val="20"/>
        </w:rPr>
      </w:pPr>
    </w:p>
    <w:p w14:paraId="122B5D06" w14:textId="77777777" w:rsidR="00D761E6" w:rsidRDefault="00D761E6" w:rsidP="0056441E">
      <w:pPr>
        <w:pStyle w:val="Corpsdetexte"/>
        <w:spacing w:before="5"/>
        <w:rPr>
          <w:rFonts w:ascii="Arial" w:hAnsi="Arial" w:cs="Arial"/>
          <w:sz w:val="20"/>
          <w:szCs w:val="20"/>
        </w:rPr>
      </w:pPr>
    </w:p>
    <w:p w14:paraId="249C5BB0"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1D7644BC"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5D3792F2" w14:textId="63C1DD8C" w:rsidR="008F0B2C" w:rsidRPr="007A10C0" w:rsidRDefault="008F0B2C" w:rsidP="00B07A19">
      <w:pPr>
        <w:pStyle w:val="Corpsdetexte"/>
        <w:numPr>
          <w:ilvl w:val="2"/>
          <w:numId w:val="10"/>
        </w:numPr>
        <w:spacing w:before="5"/>
        <w:ind w:left="567"/>
        <w:jc w:val="both"/>
        <w:rPr>
          <w:rFonts w:ascii="Arial" w:hAnsi="Arial" w:cs="Arial"/>
          <w:sz w:val="20"/>
          <w:szCs w:val="20"/>
        </w:rPr>
      </w:pPr>
      <w:r w:rsidRPr="00FF5683">
        <w:rPr>
          <w:rFonts w:ascii="Arial" w:hAnsi="Arial" w:cs="Arial"/>
          <w:sz w:val="20"/>
          <w:szCs w:val="20"/>
        </w:rPr>
        <w:t>prend en charge le coût du suivi du médicament et organise la collecte de données</w:t>
      </w:r>
      <w:r w:rsidR="0081580F" w:rsidRPr="00FF5683">
        <w:rPr>
          <w:rFonts w:ascii="Arial" w:hAnsi="Arial" w:cs="Arial"/>
          <w:sz w:val="20"/>
          <w:szCs w:val="20"/>
        </w:rPr>
        <w:t>, le cas échéant</w:t>
      </w:r>
      <w:r w:rsidR="00C475C9">
        <w:rPr>
          <w:rFonts w:ascii="Arial" w:hAnsi="Arial" w:cs="Arial"/>
          <w:sz w:val="20"/>
          <w:szCs w:val="20"/>
        </w:rPr>
        <w:t> ;</w:t>
      </w:r>
    </w:p>
    <w:p w14:paraId="380D4606" w14:textId="3F940855" w:rsidR="003A6110" w:rsidRPr="003A6110" w:rsidRDefault="00785B8B" w:rsidP="003A6110">
      <w:pPr>
        <w:pStyle w:val="Corpsdetexte"/>
        <w:numPr>
          <w:ilvl w:val="2"/>
          <w:numId w:val="10"/>
        </w:numPr>
        <w:spacing w:before="5"/>
        <w:ind w:left="567"/>
        <w:jc w:val="both"/>
        <w:rPr>
          <w:rFonts w:ascii="Arial" w:hAnsi="Arial" w:cs="Arial"/>
          <w:sz w:val="20"/>
          <w:szCs w:val="20"/>
        </w:rPr>
      </w:pPr>
      <w:r w:rsidRPr="003A6110">
        <w:rPr>
          <w:rFonts w:ascii="Arial" w:hAnsi="Arial" w:cs="Arial"/>
          <w:sz w:val="20"/>
          <w:szCs w:val="20"/>
        </w:rPr>
        <w:t xml:space="preserve">collecte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w:t>
      </w:r>
      <w:r w:rsidR="00C475C9">
        <w:rPr>
          <w:rFonts w:ascii="Arial" w:hAnsi="Arial" w:cs="Arial"/>
          <w:sz w:val="20"/>
          <w:szCs w:val="20"/>
        </w:rPr>
        <w:t> ;</w:t>
      </w:r>
    </w:p>
    <w:p w14:paraId="03A05C3E"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B07A19">
        <w:rPr>
          <w:rFonts w:ascii="Arial" w:hAnsi="Arial" w:cs="Arial"/>
          <w:sz w:val="20"/>
          <w:szCs w:val="20"/>
        </w:rPr>
        <w:t>est responsable de traitement au sens du règlement général sur la protection des données (RGPD) ;</w:t>
      </w:r>
    </w:p>
    <w:p w14:paraId="39FF5C5D" w14:textId="77777777" w:rsidR="00331D5A" w:rsidRDefault="00FF5683" w:rsidP="003778CA">
      <w:pPr>
        <w:pStyle w:val="Corpsdetexte"/>
        <w:numPr>
          <w:ilvl w:val="2"/>
          <w:numId w:val="10"/>
        </w:numPr>
        <w:spacing w:before="5"/>
        <w:ind w:left="567"/>
        <w:jc w:val="both"/>
        <w:rPr>
          <w:rFonts w:ascii="Arial" w:hAnsi="Arial" w:cs="Arial"/>
          <w:sz w:val="20"/>
          <w:szCs w:val="20"/>
        </w:rPr>
      </w:pPr>
      <w:r w:rsidRPr="00845006">
        <w:rPr>
          <w:rFonts w:ascii="Arial" w:hAnsi="Arial" w:cs="Arial"/>
          <w:sz w:val="20"/>
          <w:szCs w:val="20"/>
        </w:rPr>
        <w:t>collecte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14872B36"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20917EC6"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08B948B3"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4726BB8A"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r w:rsidRPr="003778CA">
        <w:rPr>
          <w:rFonts w:ascii="Arial" w:hAnsi="Arial" w:cs="Arial"/>
          <w:sz w:val="20"/>
          <w:szCs w:val="20"/>
        </w:rPr>
        <w:t>les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33F58609" w14:textId="77777777"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D5540F">
        <w:rPr>
          <w:rFonts w:ascii="Arial" w:hAnsi="Arial" w:cs="Arial"/>
          <w:sz w:val="20"/>
          <w:szCs w:val="20"/>
        </w:rPr>
        <w:t xml:space="preserve">établit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portant sur les informations relatives à l'efficacité, à la sécurité et aux conditions réelles d'utilisation d</w:t>
      </w:r>
      <w:r w:rsidR="009C58C7">
        <w:rPr>
          <w:rFonts w:ascii="Arial" w:hAnsi="Arial" w:cs="Arial"/>
          <w:sz w:val="20"/>
          <w:szCs w:val="20"/>
        </w:rPr>
        <w:t>’</w:t>
      </w:r>
      <w:r w:rsidR="00F11786">
        <w:rPr>
          <w:rFonts w:ascii="Arial" w:hAnsi="Arial" w:cs="Arial"/>
          <w:sz w:val="20"/>
          <w:szCs w:val="20"/>
        </w:rPr>
        <w:t>ORPHACOL</w:t>
      </w:r>
      <w:r w:rsidR="00C84698" w:rsidRPr="00D5540F">
        <w:rPr>
          <w:rFonts w:ascii="Arial" w:hAnsi="Arial" w:cs="Arial"/>
          <w:sz w:val="20"/>
          <w:szCs w:val="20"/>
        </w:rPr>
        <w:t xml:space="preserve"> </w:t>
      </w:r>
      <w:r w:rsidR="00D5540F" w:rsidRPr="00D5540F">
        <w:rPr>
          <w:rFonts w:ascii="Arial" w:hAnsi="Arial" w:cs="Arial"/>
          <w:sz w:val="20"/>
          <w:szCs w:val="20"/>
        </w:rPr>
        <w:t xml:space="preserve">ainsi qu’un </w:t>
      </w:r>
      <w:r w:rsidRPr="00D5540F">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6D23C622" w14:textId="77777777"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w:t>
      </w:r>
      <w:r w:rsidR="00790E63" w:rsidRPr="009C58C7">
        <w:rPr>
          <w:rFonts w:ascii="Arial" w:hAnsi="Arial" w:cs="Arial"/>
          <w:sz w:val="20"/>
        </w:rPr>
        <w:t>deux</w:t>
      </w:r>
      <w:r w:rsidRPr="009C58C7">
        <w:rPr>
          <w:rFonts w:ascii="Arial" w:hAnsi="Arial" w:cs="Arial"/>
          <w:sz w:val="20"/>
        </w:rPr>
        <w:t xml:space="preserve"> mois.</w:t>
      </w:r>
      <w:r w:rsidRPr="000E134D">
        <w:rPr>
          <w:rFonts w:ascii="Arial" w:hAnsi="Arial" w:cs="Arial"/>
          <w:sz w:val="20"/>
        </w:rPr>
        <w:t xml:space="preserve"> </w:t>
      </w:r>
    </w:p>
    <w:p w14:paraId="1074EF67" w14:textId="77777777" w:rsidR="0081580F" w:rsidRDefault="0081580F" w:rsidP="0081580F">
      <w:pPr>
        <w:pStyle w:val="Corpsdetexte"/>
        <w:spacing w:before="5"/>
        <w:jc w:val="both"/>
        <w:rPr>
          <w:rFonts w:ascii="Arial" w:hAnsi="Arial" w:cs="Arial"/>
          <w:sz w:val="20"/>
          <w:szCs w:val="20"/>
        </w:rPr>
      </w:pPr>
    </w:p>
    <w:p w14:paraId="71110F5E" w14:textId="77777777" w:rsidR="00C40F11" w:rsidRPr="0064050F" w:rsidRDefault="00C40F11" w:rsidP="0056441E">
      <w:pPr>
        <w:pStyle w:val="Corpsdetexte"/>
        <w:spacing w:before="5"/>
        <w:rPr>
          <w:rFonts w:ascii="Arial" w:hAnsi="Arial" w:cs="Arial"/>
          <w:sz w:val="20"/>
          <w:szCs w:val="20"/>
        </w:rPr>
      </w:pPr>
    </w:p>
    <w:p w14:paraId="368777E5" w14:textId="43BBF46A"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r w:rsidR="009D4581" w:rsidRPr="00823A21">
        <w:rPr>
          <w:rFonts w:ascii="Arial" w:hAnsi="Arial" w:cs="Arial"/>
          <w:sz w:val="20"/>
          <w:szCs w:val="20"/>
        </w:rPr>
        <w:t xml:space="preserve"> </w:t>
      </w:r>
    </w:p>
    <w:p w14:paraId="060F51A7" w14:textId="389CFA97"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22132">
        <w:rPr>
          <w:rFonts w:ascii="Arial" w:hAnsi="Arial" w:cs="Arial"/>
          <w:sz w:val="20"/>
          <w:szCs w:val="20"/>
        </w:rPr>
        <w:t xml:space="preserve"> </w:t>
      </w:r>
      <w:r w:rsidR="00C40F11">
        <w:rPr>
          <w:rFonts w:ascii="Arial" w:hAnsi="Arial" w:cs="Arial"/>
          <w:sz w:val="20"/>
          <w:szCs w:val="20"/>
        </w:rPr>
        <w:t>/</w:t>
      </w:r>
      <w:r w:rsidR="00C22132">
        <w:rPr>
          <w:rFonts w:ascii="Arial" w:hAnsi="Arial" w:cs="Arial"/>
          <w:sz w:val="20"/>
          <w:szCs w:val="20"/>
        </w:rPr>
        <w:t xml:space="preserve"> </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 laboratoire</w:t>
      </w:r>
      <w:r w:rsidR="003D12FA">
        <w:rPr>
          <w:rFonts w:ascii="Arial" w:hAnsi="Arial" w:cs="Arial"/>
          <w:sz w:val="20"/>
          <w:szCs w:val="20"/>
        </w:rPr>
        <w:t xml:space="preserve"> concerné</w:t>
      </w:r>
      <w:r w:rsidRPr="0064050F">
        <w:rPr>
          <w:rFonts w:ascii="Arial" w:hAnsi="Arial" w:cs="Arial"/>
          <w:sz w:val="20"/>
          <w:szCs w:val="20"/>
        </w:rPr>
        <w:t xml:space="preserve"> et des rapports de synthèse sont transmis à </w:t>
      </w:r>
      <w:r w:rsidRPr="009C58C7">
        <w:rPr>
          <w:rFonts w:ascii="Arial" w:hAnsi="Arial" w:cs="Arial"/>
          <w:sz w:val="20"/>
          <w:szCs w:val="20"/>
        </w:rPr>
        <w:t>l’ANSM</w:t>
      </w:r>
      <w:r w:rsidRPr="009C58C7">
        <w:rPr>
          <w:rFonts w:ascii="Arial" w:hAnsi="Arial" w:cs="Arial"/>
          <w:spacing w:val="1"/>
          <w:sz w:val="20"/>
          <w:szCs w:val="20"/>
        </w:rPr>
        <w:t xml:space="preserve"> </w:t>
      </w:r>
      <w:r w:rsidRPr="009C58C7">
        <w:rPr>
          <w:rFonts w:ascii="Arial" w:hAnsi="Arial" w:cs="Arial"/>
          <w:sz w:val="20"/>
          <w:szCs w:val="20"/>
        </w:rPr>
        <w:t>annuellement</w:t>
      </w:r>
      <w:r w:rsidRPr="0064050F">
        <w:rPr>
          <w:rFonts w:ascii="Arial" w:hAnsi="Arial" w:cs="Arial"/>
          <w:sz w:val="20"/>
          <w:szCs w:val="20"/>
        </w:rPr>
        <w:t>.</w:t>
      </w:r>
      <w:r w:rsidRPr="0064050F">
        <w:rPr>
          <w:rFonts w:ascii="Arial" w:hAnsi="Arial" w:cs="Arial"/>
          <w:spacing w:val="1"/>
          <w:sz w:val="20"/>
          <w:szCs w:val="20"/>
        </w:rPr>
        <w:t xml:space="preserve"> </w:t>
      </w:r>
    </w:p>
    <w:p w14:paraId="14BC35C2" w14:textId="77777777" w:rsidR="00BF22B9" w:rsidRDefault="00BF22B9" w:rsidP="003A3FC4">
      <w:pPr>
        <w:pStyle w:val="Corpsdetexte"/>
        <w:jc w:val="both"/>
        <w:rPr>
          <w:rFonts w:ascii="Arial" w:hAnsi="Arial" w:cs="Arial"/>
          <w:spacing w:val="1"/>
          <w:sz w:val="20"/>
          <w:szCs w:val="20"/>
        </w:rPr>
      </w:pPr>
    </w:p>
    <w:p w14:paraId="13670EE6"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w:t>
      </w:r>
      <w:r w:rsidR="009C58C7">
        <w:rPr>
          <w:rFonts w:ascii="Arial" w:hAnsi="Arial" w:cs="Arial"/>
          <w:sz w:val="20"/>
          <w:szCs w:val="20"/>
        </w:rPr>
        <w:t>’</w:t>
      </w:r>
      <w:r w:rsidR="00F11786">
        <w:rPr>
          <w:rFonts w:ascii="Arial" w:hAnsi="Arial" w:cs="Arial"/>
          <w:spacing w:val="1"/>
          <w:sz w:val="20"/>
          <w:szCs w:val="20"/>
        </w:rPr>
        <w:t>ORPHACOL</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BC4EDA" w:rsidRPr="0064050F">
        <w:rPr>
          <w:rFonts w:ascii="Arial" w:hAnsi="Arial" w:cs="Arial"/>
          <w:sz w:val="20"/>
          <w:szCs w:val="20"/>
        </w:rPr>
        <w:t>de</w:t>
      </w:r>
      <w:r w:rsidR="00BC4EDA" w:rsidRPr="0064050F">
        <w:rPr>
          <w:rFonts w:ascii="Arial" w:hAnsi="Arial" w:cs="Arial"/>
          <w:spacing w:val="1"/>
          <w:sz w:val="20"/>
          <w:szCs w:val="20"/>
        </w:rPr>
        <w:t xml:space="preserve"> </w:t>
      </w:r>
      <w:r w:rsidR="00BC4EDA" w:rsidRPr="00CB03D0">
        <w:rPr>
          <w:rFonts w:ascii="Arial" w:hAnsi="Arial" w:cs="Arial"/>
          <w:sz w:val="20"/>
          <w:szCs w:val="20"/>
        </w:rPr>
        <w:t>Montpellier</w:t>
      </w:r>
      <w:r w:rsidR="00BC4EDA" w:rsidRPr="0064050F">
        <w:rPr>
          <w:rFonts w:ascii="Arial" w:hAnsi="Arial" w:cs="Arial"/>
          <w:spacing w:val="1"/>
          <w:sz w:val="20"/>
          <w:szCs w:val="20"/>
        </w:rPr>
        <w:t xml:space="preserve"> </w:t>
      </w:r>
      <w:r w:rsidR="00C8117F">
        <w:rPr>
          <w:rFonts w:ascii="Arial" w:hAnsi="Arial" w:cs="Arial"/>
          <w:spacing w:val="1"/>
          <w:sz w:val="20"/>
          <w:szCs w:val="20"/>
        </w:rPr>
        <w:t xml:space="preserve">en charge du </w:t>
      </w:r>
      <w:r w:rsidR="00073E94">
        <w:rPr>
          <w:rFonts w:ascii="Arial" w:hAnsi="Arial" w:cs="Arial"/>
          <w:spacing w:val="1"/>
          <w:sz w:val="20"/>
          <w:szCs w:val="20"/>
        </w:rPr>
        <w:t>suivi</w:t>
      </w:r>
      <w:r w:rsidR="00BC4EDA">
        <w:rPr>
          <w:rFonts w:ascii="Arial" w:hAnsi="Arial" w:cs="Arial"/>
          <w:spacing w:val="1"/>
          <w:sz w:val="20"/>
          <w:szCs w:val="20"/>
        </w:rPr>
        <w:t>.</w:t>
      </w:r>
      <w:r w:rsidR="00073E94">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73B3429A" w14:textId="77777777" w:rsidR="0056441E" w:rsidRPr="0064050F" w:rsidRDefault="0056441E" w:rsidP="003A3FC4">
      <w:pPr>
        <w:pStyle w:val="Corpsdetexte"/>
        <w:rPr>
          <w:rFonts w:ascii="Arial" w:hAnsi="Arial" w:cs="Arial"/>
          <w:sz w:val="20"/>
          <w:szCs w:val="20"/>
        </w:rPr>
      </w:pPr>
    </w:p>
    <w:p w14:paraId="3F0EFEDD" w14:textId="77777777"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35">
        <w:r w:rsidR="0056441E" w:rsidRPr="0064050F">
          <w:rPr>
            <w:rFonts w:ascii="Arial" w:hAnsi="Arial" w:cs="Arial"/>
            <w:sz w:val="20"/>
            <w:szCs w:val="20"/>
          </w:rPr>
          <w:t>www.ansm.sante.fr.</w:t>
        </w:r>
      </w:hyperlink>
    </w:p>
    <w:p w14:paraId="3D5433EF"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625934E2"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headerReference w:type="even" r:id="rId36"/>
      <w:headerReference w:type="default" r:id="rId37"/>
      <w:footerReference w:type="default" r:id="rId38"/>
      <w:headerReference w:type="first" r:id="rId3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6DEF20" w16cex:dateUtc="2025-06-12T14:15:00Z"/>
  <w16cex:commentExtensible w16cex:durableId="2D301506" w16cex:dateUtc="2025-06-13T14:44:00Z"/>
  <w16cex:commentExtensible w16cex:durableId="25CF4CD0" w16cex:dateUtc="2025-06-13T15:57:00Z"/>
  <w16cex:commentExtensible w16cex:durableId="3FD396C3" w16cex:dateUtc="2025-06-13T14:46:00Z"/>
  <w16cex:commentExtensible w16cex:durableId="79FD3E69" w16cex:dateUtc="2025-06-13T15:58:00Z"/>
  <w16cex:commentExtensible w16cex:durableId="529E21A7" w16cex:dateUtc="2025-06-13T14:52:00Z"/>
  <w16cex:commentExtensible w16cex:durableId="2D563014" w16cex:dateUtc="2025-06-23T16:25:00Z"/>
  <w16cex:commentExtensible w16cex:durableId="71D8E93E" w16cex:dateUtc="2025-06-25T13:38:00Z"/>
  <w16cex:commentExtensible w16cex:durableId="66FDFF89" w16cex:dateUtc="2025-06-13T14:57:00Z"/>
  <w16cex:commentExtensible w16cex:durableId="217399E8" w16cex:dateUtc="2025-06-25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E0405E" w16cid:durableId="68E0405E"/>
  <w16cid:commentId w16cid:paraId="2E6991EF" w16cid:durableId="2E6991EF"/>
  <w16cid:commentId w16cid:paraId="2740A33B" w16cid:durableId="456DEF20"/>
  <w16cid:commentId w16cid:paraId="6BB8E487" w16cid:durableId="21458D46"/>
  <w16cid:commentId w16cid:paraId="77E753BA" w16cid:durableId="2BF6C737"/>
  <w16cid:commentId w16cid:paraId="57B766DB" w16cid:durableId="2D301506"/>
  <w16cid:commentId w16cid:paraId="4956E4CD" w16cid:durableId="25CF4CD0"/>
  <w16cid:commentId w16cid:paraId="02FA9B27" w16cid:durableId="2BF6C980"/>
  <w16cid:commentId w16cid:paraId="51B204C8" w16cid:durableId="3FD396C3"/>
  <w16cid:commentId w16cid:paraId="59FA2171" w16cid:durableId="79FD3E69"/>
  <w16cid:commentId w16cid:paraId="52497D9E" w16cid:durableId="2BF6CAE2"/>
  <w16cid:commentId w16cid:paraId="5FDCF662" w16cid:durableId="529E21A7"/>
  <w16cid:commentId w16cid:paraId="618C2F47" w16cid:durableId="2D563014"/>
  <w16cid:commentId w16cid:paraId="3F857B08" w16cid:durableId="2BF6CB08"/>
  <w16cid:commentId w16cid:paraId="30551CED" w16cid:durableId="71D8E93E"/>
  <w16cid:commentId w16cid:paraId="5C18C87E" w16cid:durableId="2BF6CC14"/>
  <w16cid:commentId w16cid:paraId="31BF7C98" w16cid:durableId="66FDFF89"/>
  <w16cid:commentId w16cid:paraId="3CFF41A4" w16cid:durableId="4602034E"/>
  <w16cid:commentId w16cid:paraId="49F045ED" w16cid:durableId="217399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DAC54" w14:textId="77777777" w:rsidR="00F265F7" w:rsidRDefault="00F265F7" w:rsidP="003239F9">
      <w:pPr>
        <w:spacing w:after="0" w:line="240" w:lineRule="auto"/>
      </w:pPr>
      <w:r>
        <w:separator/>
      </w:r>
    </w:p>
  </w:endnote>
  <w:endnote w:type="continuationSeparator" w:id="0">
    <w:p w14:paraId="7120F9B9" w14:textId="77777777" w:rsidR="00F265F7" w:rsidRDefault="00F265F7" w:rsidP="0032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0"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6EF1EB" w14:textId="57776046" w:rsidR="00F265F7" w:rsidRPr="003239F9" w:rsidRDefault="00F265F7">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F70D81">
              <w:rPr>
                <w:bCs/>
                <w:noProof/>
                <w:sz w:val="18"/>
                <w:szCs w:val="18"/>
              </w:rPr>
              <w:t>17</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F70D81">
              <w:rPr>
                <w:bCs/>
                <w:noProof/>
                <w:sz w:val="18"/>
                <w:szCs w:val="18"/>
              </w:rPr>
              <w:t>27</w:t>
            </w:r>
            <w:r w:rsidRPr="003239F9">
              <w:rPr>
                <w:bCs/>
                <w:sz w:val="18"/>
                <w:szCs w:val="18"/>
              </w:rPr>
              <w:fldChar w:fldCharType="end"/>
            </w:r>
          </w:p>
        </w:sdtContent>
      </w:sdt>
    </w:sdtContent>
  </w:sdt>
  <w:p w14:paraId="2543C300" w14:textId="77777777" w:rsidR="00F265F7" w:rsidRDefault="00F265F7">
    <w:pPr>
      <w:pStyle w:val="Pieddepage"/>
    </w:pPr>
    <w:r>
      <w:t xml:space="preserve">PUT-SP </w:t>
    </w:r>
    <w:r>
      <w:tab/>
      <w:t>ORPHACOL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78834583"/>
      <w:docPartObj>
        <w:docPartGallery w:val="Page Numbers (Bottom of Page)"/>
        <w:docPartUnique/>
      </w:docPartObj>
    </w:sdtPr>
    <w:sdtEndPr/>
    <w:sdtContent>
      <w:sdt>
        <w:sdtPr>
          <w:rPr>
            <w:sz w:val="18"/>
            <w:szCs w:val="18"/>
          </w:rPr>
          <w:id w:val="1033542857"/>
          <w:docPartObj>
            <w:docPartGallery w:val="Page Numbers (Top of Page)"/>
            <w:docPartUnique/>
          </w:docPartObj>
        </w:sdtPr>
        <w:sdtEndPr/>
        <w:sdtContent>
          <w:p w14:paraId="1D167B55" w14:textId="1A0FBA71" w:rsidR="00F265F7" w:rsidRPr="003239F9" w:rsidRDefault="00F265F7">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F70D81">
              <w:rPr>
                <w:bCs/>
                <w:noProof/>
                <w:sz w:val="18"/>
                <w:szCs w:val="18"/>
              </w:rPr>
              <w:t>21</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F70D81">
              <w:rPr>
                <w:bCs/>
                <w:noProof/>
                <w:sz w:val="18"/>
                <w:szCs w:val="18"/>
              </w:rPr>
              <w:t>27</w:t>
            </w:r>
            <w:r w:rsidRPr="003239F9">
              <w:rPr>
                <w:bCs/>
                <w:sz w:val="18"/>
                <w:szCs w:val="18"/>
              </w:rPr>
              <w:fldChar w:fldCharType="end"/>
            </w:r>
          </w:p>
        </w:sdtContent>
      </w:sdt>
    </w:sdtContent>
  </w:sdt>
  <w:p w14:paraId="02862A00" w14:textId="77777777" w:rsidR="00F265F7" w:rsidRDefault="00F265F7">
    <w:pPr>
      <w:pStyle w:val="Pieddepage"/>
    </w:pPr>
    <w:r>
      <w:t xml:space="preserve">PUT-SP </w:t>
    </w:r>
    <w:r>
      <w:tab/>
      <w:t>ORPHACOL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CE100" w14:textId="77777777" w:rsidR="00F265F7" w:rsidRDefault="00F265F7" w:rsidP="003239F9">
      <w:pPr>
        <w:spacing w:after="0" w:line="240" w:lineRule="auto"/>
      </w:pPr>
      <w:r>
        <w:separator/>
      </w:r>
    </w:p>
  </w:footnote>
  <w:footnote w:type="continuationSeparator" w:id="0">
    <w:p w14:paraId="6D9D5812" w14:textId="77777777" w:rsidR="00F265F7" w:rsidRDefault="00F265F7" w:rsidP="003239F9">
      <w:pPr>
        <w:spacing w:after="0" w:line="240" w:lineRule="auto"/>
      </w:pPr>
      <w:r>
        <w:continuationSeparator/>
      </w:r>
    </w:p>
  </w:footnote>
  <w:footnote w:id="1">
    <w:p w14:paraId="1BA0842D" w14:textId="77777777" w:rsidR="00F265F7" w:rsidRDefault="00F265F7">
      <w:pPr>
        <w:pStyle w:val="Notedebasdepage"/>
      </w:pPr>
      <w:r>
        <w:rPr>
          <w:rStyle w:val="Appelnotedebasdep"/>
        </w:rPr>
        <w:footnoteRef/>
      </w:r>
      <w:r>
        <w:t xml:space="preserve"> NB : Le CPC entre en vigueur, le lendemain de sa publication sur le site internet de l’ANSM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D671" w14:textId="0C9B0134" w:rsidR="00F265F7" w:rsidRDefault="00F265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6811D" w14:textId="3189CE2E" w:rsidR="00F265F7" w:rsidRDefault="00F265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831E8" w14:textId="79BE1791" w:rsidR="00F265F7" w:rsidRDefault="00F265F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6C32" w14:textId="32BF62EC" w:rsidR="00F265F7" w:rsidRDefault="00F265F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6B01" w14:textId="7342D0BF" w:rsidR="00F265F7" w:rsidRDefault="00F265F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44D4" w14:textId="0EB78D96" w:rsidR="00F265F7" w:rsidRDefault="00F265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1673E"/>
    <w:multiLevelType w:val="hybridMultilevel"/>
    <w:tmpl w:val="6AB06E18"/>
    <w:lvl w:ilvl="0" w:tplc="7D66240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5"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6"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8" w15:restartNumberingAfterBreak="0">
    <w:nsid w:val="20785032"/>
    <w:multiLevelType w:val="hybridMultilevel"/>
    <w:tmpl w:val="8B526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0"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E004B9"/>
    <w:multiLevelType w:val="hybridMultilevel"/>
    <w:tmpl w:val="BC7ED4FA"/>
    <w:lvl w:ilvl="0" w:tplc="C20E4F1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C75BA6"/>
    <w:multiLevelType w:val="hybridMultilevel"/>
    <w:tmpl w:val="B546C272"/>
    <w:lvl w:ilvl="0" w:tplc="2B942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4"/>
  </w:num>
  <w:num w:numId="3">
    <w:abstractNumId w:val="7"/>
  </w:num>
  <w:num w:numId="4">
    <w:abstractNumId w:val="17"/>
  </w:num>
  <w:num w:numId="5">
    <w:abstractNumId w:val="5"/>
  </w:num>
  <w:num w:numId="6">
    <w:abstractNumId w:val="9"/>
  </w:num>
  <w:num w:numId="7">
    <w:abstractNumId w:val="6"/>
  </w:num>
  <w:num w:numId="8">
    <w:abstractNumId w:val="13"/>
  </w:num>
  <w:num w:numId="9">
    <w:abstractNumId w:val="1"/>
  </w:num>
  <w:num w:numId="10">
    <w:abstractNumId w:val="15"/>
  </w:num>
  <w:num w:numId="11">
    <w:abstractNumId w:val="10"/>
  </w:num>
  <w:num w:numId="12">
    <w:abstractNumId w:val="11"/>
  </w:num>
  <w:num w:numId="13">
    <w:abstractNumId w:val="16"/>
  </w:num>
  <w:num w:numId="14">
    <w:abstractNumId w:val="2"/>
  </w:num>
  <w:num w:numId="15">
    <w:abstractNumId w:val="0"/>
  </w:num>
  <w:num w:numId="16">
    <w:abstractNumId w:val="14"/>
  </w:num>
  <w:num w:numId="17">
    <w:abstractNumId w:val="3"/>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11E7"/>
    <w:rsid w:val="00002D3B"/>
    <w:rsid w:val="00010777"/>
    <w:rsid w:val="000113C4"/>
    <w:rsid w:val="00011E4B"/>
    <w:rsid w:val="000129AD"/>
    <w:rsid w:val="0001488E"/>
    <w:rsid w:val="000155E4"/>
    <w:rsid w:val="00015B75"/>
    <w:rsid w:val="00015B9C"/>
    <w:rsid w:val="000222AF"/>
    <w:rsid w:val="00022E29"/>
    <w:rsid w:val="00023242"/>
    <w:rsid w:val="00023B28"/>
    <w:rsid w:val="00023D38"/>
    <w:rsid w:val="000252B1"/>
    <w:rsid w:val="0002728F"/>
    <w:rsid w:val="000301A9"/>
    <w:rsid w:val="000314F2"/>
    <w:rsid w:val="000326B0"/>
    <w:rsid w:val="00033C1A"/>
    <w:rsid w:val="00034649"/>
    <w:rsid w:val="0003588D"/>
    <w:rsid w:val="00043B30"/>
    <w:rsid w:val="0004793F"/>
    <w:rsid w:val="00050417"/>
    <w:rsid w:val="00057733"/>
    <w:rsid w:val="000642F1"/>
    <w:rsid w:val="000649CA"/>
    <w:rsid w:val="00064F86"/>
    <w:rsid w:val="00065047"/>
    <w:rsid w:val="00065517"/>
    <w:rsid w:val="00072743"/>
    <w:rsid w:val="00072E3E"/>
    <w:rsid w:val="00073BB6"/>
    <w:rsid w:val="00073E94"/>
    <w:rsid w:val="00074A08"/>
    <w:rsid w:val="000754FB"/>
    <w:rsid w:val="000755DA"/>
    <w:rsid w:val="000772D0"/>
    <w:rsid w:val="00083AEA"/>
    <w:rsid w:val="00083F65"/>
    <w:rsid w:val="00083F96"/>
    <w:rsid w:val="00086380"/>
    <w:rsid w:val="00086C3E"/>
    <w:rsid w:val="00090611"/>
    <w:rsid w:val="000914C8"/>
    <w:rsid w:val="00092043"/>
    <w:rsid w:val="000936A2"/>
    <w:rsid w:val="00093CF4"/>
    <w:rsid w:val="00094232"/>
    <w:rsid w:val="00094ACA"/>
    <w:rsid w:val="000A0E26"/>
    <w:rsid w:val="000A23A2"/>
    <w:rsid w:val="000A29D4"/>
    <w:rsid w:val="000A6659"/>
    <w:rsid w:val="000A6A32"/>
    <w:rsid w:val="000A73B1"/>
    <w:rsid w:val="000B03AE"/>
    <w:rsid w:val="000B0489"/>
    <w:rsid w:val="000B070F"/>
    <w:rsid w:val="000B0C2B"/>
    <w:rsid w:val="000B4F25"/>
    <w:rsid w:val="000B6685"/>
    <w:rsid w:val="000B7266"/>
    <w:rsid w:val="000B73FA"/>
    <w:rsid w:val="000B7B36"/>
    <w:rsid w:val="000C18D3"/>
    <w:rsid w:val="000C1BE6"/>
    <w:rsid w:val="000C505E"/>
    <w:rsid w:val="000C7442"/>
    <w:rsid w:val="000D0507"/>
    <w:rsid w:val="000D34E4"/>
    <w:rsid w:val="000D38FD"/>
    <w:rsid w:val="000D4872"/>
    <w:rsid w:val="000D62F6"/>
    <w:rsid w:val="000D751F"/>
    <w:rsid w:val="000D7E0C"/>
    <w:rsid w:val="000E4D25"/>
    <w:rsid w:val="000E5230"/>
    <w:rsid w:val="000F1148"/>
    <w:rsid w:val="000F3EAF"/>
    <w:rsid w:val="000F4A11"/>
    <w:rsid w:val="00100401"/>
    <w:rsid w:val="00104A33"/>
    <w:rsid w:val="00106226"/>
    <w:rsid w:val="00106343"/>
    <w:rsid w:val="00111A7B"/>
    <w:rsid w:val="00116192"/>
    <w:rsid w:val="00117EB3"/>
    <w:rsid w:val="00120447"/>
    <w:rsid w:val="001220CA"/>
    <w:rsid w:val="001262DD"/>
    <w:rsid w:val="0013054C"/>
    <w:rsid w:val="00132CB0"/>
    <w:rsid w:val="00133B6A"/>
    <w:rsid w:val="00134539"/>
    <w:rsid w:val="0013477B"/>
    <w:rsid w:val="0013522C"/>
    <w:rsid w:val="00136203"/>
    <w:rsid w:val="00137F4F"/>
    <w:rsid w:val="00140CBC"/>
    <w:rsid w:val="0014170F"/>
    <w:rsid w:val="00142248"/>
    <w:rsid w:val="00144D48"/>
    <w:rsid w:val="001510BB"/>
    <w:rsid w:val="00153E3E"/>
    <w:rsid w:val="00157B1B"/>
    <w:rsid w:val="00160600"/>
    <w:rsid w:val="001608FB"/>
    <w:rsid w:val="00161BEE"/>
    <w:rsid w:val="0016500C"/>
    <w:rsid w:val="0016604B"/>
    <w:rsid w:val="00167496"/>
    <w:rsid w:val="001708BF"/>
    <w:rsid w:val="001726FA"/>
    <w:rsid w:val="001737EF"/>
    <w:rsid w:val="00174894"/>
    <w:rsid w:val="00175911"/>
    <w:rsid w:val="00177E98"/>
    <w:rsid w:val="00182C7E"/>
    <w:rsid w:val="00186371"/>
    <w:rsid w:val="00186DA8"/>
    <w:rsid w:val="00187211"/>
    <w:rsid w:val="00191BED"/>
    <w:rsid w:val="00193B77"/>
    <w:rsid w:val="00194087"/>
    <w:rsid w:val="00195652"/>
    <w:rsid w:val="0019708F"/>
    <w:rsid w:val="001A683A"/>
    <w:rsid w:val="001B25E0"/>
    <w:rsid w:val="001B5A55"/>
    <w:rsid w:val="001B71DD"/>
    <w:rsid w:val="001B7853"/>
    <w:rsid w:val="001C2A1B"/>
    <w:rsid w:val="001C3F51"/>
    <w:rsid w:val="001C79B2"/>
    <w:rsid w:val="001D052F"/>
    <w:rsid w:val="001D1F6F"/>
    <w:rsid w:val="001D3F83"/>
    <w:rsid w:val="001D5637"/>
    <w:rsid w:val="001E035D"/>
    <w:rsid w:val="001E11FE"/>
    <w:rsid w:val="001E3A80"/>
    <w:rsid w:val="001E4578"/>
    <w:rsid w:val="001E6BA0"/>
    <w:rsid w:val="001E6C0C"/>
    <w:rsid w:val="001F0259"/>
    <w:rsid w:val="001F1809"/>
    <w:rsid w:val="001F34E9"/>
    <w:rsid w:val="001F3E92"/>
    <w:rsid w:val="001F75FE"/>
    <w:rsid w:val="00200583"/>
    <w:rsid w:val="00203C54"/>
    <w:rsid w:val="0020695D"/>
    <w:rsid w:val="00206981"/>
    <w:rsid w:val="00207CF5"/>
    <w:rsid w:val="002107DE"/>
    <w:rsid w:val="00211116"/>
    <w:rsid w:val="00211560"/>
    <w:rsid w:val="00215591"/>
    <w:rsid w:val="00217345"/>
    <w:rsid w:val="00221570"/>
    <w:rsid w:val="00222164"/>
    <w:rsid w:val="00222B6B"/>
    <w:rsid w:val="0022377A"/>
    <w:rsid w:val="00227275"/>
    <w:rsid w:val="002273C3"/>
    <w:rsid w:val="002301AC"/>
    <w:rsid w:val="00234217"/>
    <w:rsid w:val="00235149"/>
    <w:rsid w:val="00237A2A"/>
    <w:rsid w:val="002403D6"/>
    <w:rsid w:val="00240DA7"/>
    <w:rsid w:val="00241AE8"/>
    <w:rsid w:val="00243553"/>
    <w:rsid w:val="0024379D"/>
    <w:rsid w:val="00244E82"/>
    <w:rsid w:val="0024719A"/>
    <w:rsid w:val="002548F4"/>
    <w:rsid w:val="00255A5B"/>
    <w:rsid w:val="0025741A"/>
    <w:rsid w:val="00263961"/>
    <w:rsid w:val="0026436F"/>
    <w:rsid w:val="00264C12"/>
    <w:rsid w:val="00265EBF"/>
    <w:rsid w:val="00275E8C"/>
    <w:rsid w:val="00275EFD"/>
    <w:rsid w:val="00276EE1"/>
    <w:rsid w:val="00281C55"/>
    <w:rsid w:val="00291B28"/>
    <w:rsid w:val="00292793"/>
    <w:rsid w:val="00296E74"/>
    <w:rsid w:val="002A338C"/>
    <w:rsid w:val="002A339B"/>
    <w:rsid w:val="002A366D"/>
    <w:rsid w:val="002A43A4"/>
    <w:rsid w:val="002A79D5"/>
    <w:rsid w:val="002B12DF"/>
    <w:rsid w:val="002B23CB"/>
    <w:rsid w:val="002B2D82"/>
    <w:rsid w:val="002B39CB"/>
    <w:rsid w:val="002B5DF2"/>
    <w:rsid w:val="002C0081"/>
    <w:rsid w:val="002C1365"/>
    <w:rsid w:val="002C2A64"/>
    <w:rsid w:val="002C7598"/>
    <w:rsid w:val="002D1081"/>
    <w:rsid w:val="002D2361"/>
    <w:rsid w:val="002D5B8A"/>
    <w:rsid w:val="002D5F3A"/>
    <w:rsid w:val="002E338B"/>
    <w:rsid w:val="002E3428"/>
    <w:rsid w:val="002E7AF9"/>
    <w:rsid w:val="002F31BB"/>
    <w:rsid w:val="002F43C1"/>
    <w:rsid w:val="002F4DBE"/>
    <w:rsid w:val="002F674A"/>
    <w:rsid w:val="002F699B"/>
    <w:rsid w:val="002F7C11"/>
    <w:rsid w:val="003003B6"/>
    <w:rsid w:val="00301C80"/>
    <w:rsid w:val="00301D95"/>
    <w:rsid w:val="00304989"/>
    <w:rsid w:val="00304CFC"/>
    <w:rsid w:val="003124A9"/>
    <w:rsid w:val="00312BE4"/>
    <w:rsid w:val="00314E90"/>
    <w:rsid w:val="00316783"/>
    <w:rsid w:val="003169FE"/>
    <w:rsid w:val="0031727A"/>
    <w:rsid w:val="00320C6F"/>
    <w:rsid w:val="003239F9"/>
    <w:rsid w:val="00323B7A"/>
    <w:rsid w:val="0032627F"/>
    <w:rsid w:val="0032672B"/>
    <w:rsid w:val="003272C6"/>
    <w:rsid w:val="0032781D"/>
    <w:rsid w:val="0032794B"/>
    <w:rsid w:val="00331D5A"/>
    <w:rsid w:val="00332D23"/>
    <w:rsid w:val="00334427"/>
    <w:rsid w:val="003361C8"/>
    <w:rsid w:val="00341664"/>
    <w:rsid w:val="00342774"/>
    <w:rsid w:val="00343722"/>
    <w:rsid w:val="00343799"/>
    <w:rsid w:val="00346451"/>
    <w:rsid w:val="0035014F"/>
    <w:rsid w:val="00353E78"/>
    <w:rsid w:val="00354958"/>
    <w:rsid w:val="00354D52"/>
    <w:rsid w:val="0035568A"/>
    <w:rsid w:val="00360E41"/>
    <w:rsid w:val="00360F83"/>
    <w:rsid w:val="0036110E"/>
    <w:rsid w:val="003648F6"/>
    <w:rsid w:val="003649B0"/>
    <w:rsid w:val="00366D24"/>
    <w:rsid w:val="00367B1E"/>
    <w:rsid w:val="00371883"/>
    <w:rsid w:val="003735EC"/>
    <w:rsid w:val="0037736B"/>
    <w:rsid w:val="003778CA"/>
    <w:rsid w:val="00380290"/>
    <w:rsid w:val="00382AA3"/>
    <w:rsid w:val="00383191"/>
    <w:rsid w:val="0038457E"/>
    <w:rsid w:val="00387A0B"/>
    <w:rsid w:val="00394A60"/>
    <w:rsid w:val="00396178"/>
    <w:rsid w:val="00397A46"/>
    <w:rsid w:val="00397B83"/>
    <w:rsid w:val="003A0CE1"/>
    <w:rsid w:val="003A1AB8"/>
    <w:rsid w:val="003A3FC4"/>
    <w:rsid w:val="003A4915"/>
    <w:rsid w:val="003A4E6F"/>
    <w:rsid w:val="003A4FD9"/>
    <w:rsid w:val="003A6110"/>
    <w:rsid w:val="003A728C"/>
    <w:rsid w:val="003A750E"/>
    <w:rsid w:val="003B001A"/>
    <w:rsid w:val="003B1DDF"/>
    <w:rsid w:val="003B3EA7"/>
    <w:rsid w:val="003B40F4"/>
    <w:rsid w:val="003B69B7"/>
    <w:rsid w:val="003C1067"/>
    <w:rsid w:val="003C1704"/>
    <w:rsid w:val="003C1CD1"/>
    <w:rsid w:val="003C28D4"/>
    <w:rsid w:val="003D1017"/>
    <w:rsid w:val="003D12FA"/>
    <w:rsid w:val="003D21B9"/>
    <w:rsid w:val="003D6D9F"/>
    <w:rsid w:val="003D7577"/>
    <w:rsid w:val="003E0E9F"/>
    <w:rsid w:val="003E16A5"/>
    <w:rsid w:val="003F00BC"/>
    <w:rsid w:val="003F3974"/>
    <w:rsid w:val="003F7AD8"/>
    <w:rsid w:val="004012EB"/>
    <w:rsid w:val="004026DE"/>
    <w:rsid w:val="00403AF9"/>
    <w:rsid w:val="00406898"/>
    <w:rsid w:val="00414033"/>
    <w:rsid w:val="004176FC"/>
    <w:rsid w:val="00421926"/>
    <w:rsid w:val="00421E7D"/>
    <w:rsid w:val="004225C4"/>
    <w:rsid w:val="004254E0"/>
    <w:rsid w:val="00425743"/>
    <w:rsid w:val="00430904"/>
    <w:rsid w:val="00432EEB"/>
    <w:rsid w:val="00434D0F"/>
    <w:rsid w:val="00437269"/>
    <w:rsid w:val="004430A0"/>
    <w:rsid w:val="00443E62"/>
    <w:rsid w:val="0044608C"/>
    <w:rsid w:val="0044780A"/>
    <w:rsid w:val="004538FD"/>
    <w:rsid w:val="0045411A"/>
    <w:rsid w:val="00454861"/>
    <w:rsid w:val="00456142"/>
    <w:rsid w:val="00461146"/>
    <w:rsid w:val="00462C1F"/>
    <w:rsid w:val="00464C79"/>
    <w:rsid w:val="0046593D"/>
    <w:rsid w:val="00466039"/>
    <w:rsid w:val="00467C45"/>
    <w:rsid w:val="00471549"/>
    <w:rsid w:val="00472947"/>
    <w:rsid w:val="004729A1"/>
    <w:rsid w:val="004741DD"/>
    <w:rsid w:val="00477F4E"/>
    <w:rsid w:val="00481237"/>
    <w:rsid w:val="004852FB"/>
    <w:rsid w:val="00485617"/>
    <w:rsid w:val="00491714"/>
    <w:rsid w:val="00492006"/>
    <w:rsid w:val="004936E4"/>
    <w:rsid w:val="0049384A"/>
    <w:rsid w:val="004A09AF"/>
    <w:rsid w:val="004A1360"/>
    <w:rsid w:val="004A22ED"/>
    <w:rsid w:val="004A6007"/>
    <w:rsid w:val="004A790C"/>
    <w:rsid w:val="004A7AE6"/>
    <w:rsid w:val="004B024D"/>
    <w:rsid w:val="004B090F"/>
    <w:rsid w:val="004B179B"/>
    <w:rsid w:val="004B3322"/>
    <w:rsid w:val="004B721F"/>
    <w:rsid w:val="004B7486"/>
    <w:rsid w:val="004C005C"/>
    <w:rsid w:val="004C17E0"/>
    <w:rsid w:val="004C42CD"/>
    <w:rsid w:val="004C5ECD"/>
    <w:rsid w:val="004D3047"/>
    <w:rsid w:val="004D3429"/>
    <w:rsid w:val="004D47CB"/>
    <w:rsid w:val="004D5873"/>
    <w:rsid w:val="004D7444"/>
    <w:rsid w:val="004F07E8"/>
    <w:rsid w:val="004F1EAF"/>
    <w:rsid w:val="004F66BA"/>
    <w:rsid w:val="004F777A"/>
    <w:rsid w:val="00501889"/>
    <w:rsid w:val="005023E1"/>
    <w:rsid w:val="005052E1"/>
    <w:rsid w:val="00510BDC"/>
    <w:rsid w:val="00513244"/>
    <w:rsid w:val="005132A2"/>
    <w:rsid w:val="005140B1"/>
    <w:rsid w:val="00515FC4"/>
    <w:rsid w:val="00517D7F"/>
    <w:rsid w:val="00523F9D"/>
    <w:rsid w:val="00524142"/>
    <w:rsid w:val="0052417B"/>
    <w:rsid w:val="005241F1"/>
    <w:rsid w:val="005263D8"/>
    <w:rsid w:val="00527643"/>
    <w:rsid w:val="00527918"/>
    <w:rsid w:val="005301BD"/>
    <w:rsid w:val="00531705"/>
    <w:rsid w:val="005361EE"/>
    <w:rsid w:val="005363C2"/>
    <w:rsid w:val="00536FC7"/>
    <w:rsid w:val="00540FF2"/>
    <w:rsid w:val="0054244A"/>
    <w:rsid w:val="00542845"/>
    <w:rsid w:val="00542C95"/>
    <w:rsid w:val="00542DD9"/>
    <w:rsid w:val="00543ACA"/>
    <w:rsid w:val="00543AFC"/>
    <w:rsid w:val="0054719A"/>
    <w:rsid w:val="005500A9"/>
    <w:rsid w:val="00551409"/>
    <w:rsid w:val="005551F2"/>
    <w:rsid w:val="005569DC"/>
    <w:rsid w:val="00556AF3"/>
    <w:rsid w:val="00556DF9"/>
    <w:rsid w:val="00557F99"/>
    <w:rsid w:val="005602C3"/>
    <w:rsid w:val="0056441E"/>
    <w:rsid w:val="00565C7B"/>
    <w:rsid w:val="00565D32"/>
    <w:rsid w:val="005669B3"/>
    <w:rsid w:val="00571AD3"/>
    <w:rsid w:val="00573158"/>
    <w:rsid w:val="00575BED"/>
    <w:rsid w:val="0058190C"/>
    <w:rsid w:val="00586150"/>
    <w:rsid w:val="00586B50"/>
    <w:rsid w:val="00586CB3"/>
    <w:rsid w:val="00590807"/>
    <w:rsid w:val="00597676"/>
    <w:rsid w:val="005A1E3C"/>
    <w:rsid w:val="005A2A92"/>
    <w:rsid w:val="005A3733"/>
    <w:rsid w:val="005A3BE0"/>
    <w:rsid w:val="005A448D"/>
    <w:rsid w:val="005A647D"/>
    <w:rsid w:val="005A7B01"/>
    <w:rsid w:val="005A7E8F"/>
    <w:rsid w:val="005A7E9A"/>
    <w:rsid w:val="005A7F08"/>
    <w:rsid w:val="005B3210"/>
    <w:rsid w:val="005B452D"/>
    <w:rsid w:val="005B4B0D"/>
    <w:rsid w:val="005B519A"/>
    <w:rsid w:val="005B6741"/>
    <w:rsid w:val="005B6B72"/>
    <w:rsid w:val="005C0A2A"/>
    <w:rsid w:val="005C0A6E"/>
    <w:rsid w:val="005C1E0B"/>
    <w:rsid w:val="005C4CD0"/>
    <w:rsid w:val="005D5849"/>
    <w:rsid w:val="005D65D3"/>
    <w:rsid w:val="005E4E1E"/>
    <w:rsid w:val="005E6173"/>
    <w:rsid w:val="005E6B0E"/>
    <w:rsid w:val="005E6B9C"/>
    <w:rsid w:val="005F17F5"/>
    <w:rsid w:val="005F1E0A"/>
    <w:rsid w:val="0060163A"/>
    <w:rsid w:val="0061227A"/>
    <w:rsid w:val="00614672"/>
    <w:rsid w:val="00616895"/>
    <w:rsid w:val="00616CBE"/>
    <w:rsid w:val="00617657"/>
    <w:rsid w:val="00620EE5"/>
    <w:rsid w:val="00621460"/>
    <w:rsid w:val="00622C19"/>
    <w:rsid w:val="006233D7"/>
    <w:rsid w:val="0062601B"/>
    <w:rsid w:val="00632C34"/>
    <w:rsid w:val="0063579A"/>
    <w:rsid w:val="0064047E"/>
    <w:rsid w:val="0064287B"/>
    <w:rsid w:val="00642B80"/>
    <w:rsid w:val="006450AE"/>
    <w:rsid w:val="006461E3"/>
    <w:rsid w:val="006479E6"/>
    <w:rsid w:val="00651564"/>
    <w:rsid w:val="00653E30"/>
    <w:rsid w:val="0065636D"/>
    <w:rsid w:val="00657BA7"/>
    <w:rsid w:val="00661FC0"/>
    <w:rsid w:val="00663044"/>
    <w:rsid w:val="006643D9"/>
    <w:rsid w:val="00664C7D"/>
    <w:rsid w:val="0067131F"/>
    <w:rsid w:val="00671CAF"/>
    <w:rsid w:val="00671CDB"/>
    <w:rsid w:val="00673153"/>
    <w:rsid w:val="00673B94"/>
    <w:rsid w:val="00680647"/>
    <w:rsid w:val="00681516"/>
    <w:rsid w:val="00681CE5"/>
    <w:rsid w:val="00684282"/>
    <w:rsid w:val="00684E69"/>
    <w:rsid w:val="00693E0C"/>
    <w:rsid w:val="00694CE6"/>
    <w:rsid w:val="00695ADE"/>
    <w:rsid w:val="006A7A24"/>
    <w:rsid w:val="006C0C1F"/>
    <w:rsid w:val="006C0DD2"/>
    <w:rsid w:val="006C2A69"/>
    <w:rsid w:val="006C45D6"/>
    <w:rsid w:val="006C574A"/>
    <w:rsid w:val="006D1925"/>
    <w:rsid w:val="006D3DBB"/>
    <w:rsid w:val="006E0E0C"/>
    <w:rsid w:val="006E2633"/>
    <w:rsid w:val="006E2C22"/>
    <w:rsid w:val="006E2D88"/>
    <w:rsid w:val="006E2FC4"/>
    <w:rsid w:val="006E52FB"/>
    <w:rsid w:val="006E78CB"/>
    <w:rsid w:val="006F2E8C"/>
    <w:rsid w:val="006F3640"/>
    <w:rsid w:val="006F55BA"/>
    <w:rsid w:val="006F59F5"/>
    <w:rsid w:val="0070205A"/>
    <w:rsid w:val="007029E4"/>
    <w:rsid w:val="00703DB4"/>
    <w:rsid w:val="007058F9"/>
    <w:rsid w:val="00707925"/>
    <w:rsid w:val="007103E0"/>
    <w:rsid w:val="007126F1"/>
    <w:rsid w:val="007135EA"/>
    <w:rsid w:val="00713C0D"/>
    <w:rsid w:val="00713EB4"/>
    <w:rsid w:val="007208AD"/>
    <w:rsid w:val="00731F62"/>
    <w:rsid w:val="00732874"/>
    <w:rsid w:val="00733326"/>
    <w:rsid w:val="00733EC1"/>
    <w:rsid w:val="00734534"/>
    <w:rsid w:val="00736ACA"/>
    <w:rsid w:val="0073753B"/>
    <w:rsid w:val="007420A2"/>
    <w:rsid w:val="00743F88"/>
    <w:rsid w:val="00747F8A"/>
    <w:rsid w:val="007524BC"/>
    <w:rsid w:val="00753D91"/>
    <w:rsid w:val="007543EC"/>
    <w:rsid w:val="00756C50"/>
    <w:rsid w:val="00760820"/>
    <w:rsid w:val="007623CD"/>
    <w:rsid w:val="007633A4"/>
    <w:rsid w:val="00763578"/>
    <w:rsid w:val="00764BD5"/>
    <w:rsid w:val="00764C6E"/>
    <w:rsid w:val="00766F95"/>
    <w:rsid w:val="0077026A"/>
    <w:rsid w:val="00775BA5"/>
    <w:rsid w:val="00783F7C"/>
    <w:rsid w:val="00784F3D"/>
    <w:rsid w:val="00785167"/>
    <w:rsid w:val="00785B8B"/>
    <w:rsid w:val="00790E63"/>
    <w:rsid w:val="00792820"/>
    <w:rsid w:val="00794C71"/>
    <w:rsid w:val="007A1004"/>
    <w:rsid w:val="007A10C0"/>
    <w:rsid w:val="007A2A85"/>
    <w:rsid w:val="007A3D4D"/>
    <w:rsid w:val="007A477E"/>
    <w:rsid w:val="007A77A6"/>
    <w:rsid w:val="007B2CF0"/>
    <w:rsid w:val="007B65D7"/>
    <w:rsid w:val="007C0C02"/>
    <w:rsid w:val="007C183F"/>
    <w:rsid w:val="007C4676"/>
    <w:rsid w:val="007C49BF"/>
    <w:rsid w:val="007C698B"/>
    <w:rsid w:val="007D055D"/>
    <w:rsid w:val="007D3E51"/>
    <w:rsid w:val="007D49C1"/>
    <w:rsid w:val="007D54B0"/>
    <w:rsid w:val="007D6082"/>
    <w:rsid w:val="007D76D1"/>
    <w:rsid w:val="007D7823"/>
    <w:rsid w:val="007E08CD"/>
    <w:rsid w:val="007E2330"/>
    <w:rsid w:val="007E6898"/>
    <w:rsid w:val="007F220E"/>
    <w:rsid w:val="007F28E4"/>
    <w:rsid w:val="007F344A"/>
    <w:rsid w:val="007F37CB"/>
    <w:rsid w:val="007F3E19"/>
    <w:rsid w:val="007F5C61"/>
    <w:rsid w:val="007F63FD"/>
    <w:rsid w:val="00803046"/>
    <w:rsid w:val="00803FD0"/>
    <w:rsid w:val="00804268"/>
    <w:rsid w:val="00804D4D"/>
    <w:rsid w:val="00811648"/>
    <w:rsid w:val="00812DAC"/>
    <w:rsid w:val="0081580F"/>
    <w:rsid w:val="008171AC"/>
    <w:rsid w:val="00820824"/>
    <w:rsid w:val="00821E15"/>
    <w:rsid w:val="00822E9E"/>
    <w:rsid w:val="00823A21"/>
    <w:rsid w:val="00834182"/>
    <w:rsid w:val="008372E4"/>
    <w:rsid w:val="00841BF1"/>
    <w:rsid w:val="00842A79"/>
    <w:rsid w:val="0084482A"/>
    <w:rsid w:val="00845006"/>
    <w:rsid w:val="0084550D"/>
    <w:rsid w:val="008463C6"/>
    <w:rsid w:val="008504C4"/>
    <w:rsid w:val="008534CB"/>
    <w:rsid w:val="008534DD"/>
    <w:rsid w:val="0085421E"/>
    <w:rsid w:val="00854556"/>
    <w:rsid w:val="008553FC"/>
    <w:rsid w:val="00856645"/>
    <w:rsid w:val="008601A3"/>
    <w:rsid w:val="00863C40"/>
    <w:rsid w:val="008654AD"/>
    <w:rsid w:val="00866B76"/>
    <w:rsid w:val="00867F2F"/>
    <w:rsid w:val="00870B48"/>
    <w:rsid w:val="00871453"/>
    <w:rsid w:val="0087561B"/>
    <w:rsid w:val="00876A9F"/>
    <w:rsid w:val="008810B8"/>
    <w:rsid w:val="00881A44"/>
    <w:rsid w:val="00884557"/>
    <w:rsid w:val="008855F3"/>
    <w:rsid w:val="008862A9"/>
    <w:rsid w:val="008918D0"/>
    <w:rsid w:val="00891ADC"/>
    <w:rsid w:val="00891E34"/>
    <w:rsid w:val="00892B31"/>
    <w:rsid w:val="00893D43"/>
    <w:rsid w:val="00894652"/>
    <w:rsid w:val="008A549F"/>
    <w:rsid w:val="008A57F5"/>
    <w:rsid w:val="008A661C"/>
    <w:rsid w:val="008A6A8A"/>
    <w:rsid w:val="008B561C"/>
    <w:rsid w:val="008B6382"/>
    <w:rsid w:val="008C0390"/>
    <w:rsid w:val="008C5572"/>
    <w:rsid w:val="008C7D05"/>
    <w:rsid w:val="008D1F66"/>
    <w:rsid w:val="008D2747"/>
    <w:rsid w:val="008D4899"/>
    <w:rsid w:val="008D4C30"/>
    <w:rsid w:val="008D50E4"/>
    <w:rsid w:val="008D5B2B"/>
    <w:rsid w:val="008E06EA"/>
    <w:rsid w:val="008E1933"/>
    <w:rsid w:val="008E578E"/>
    <w:rsid w:val="008E79B7"/>
    <w:rsid w:val="008F0B2C"/>
    <w:rsid w:val="008F6729"/>
    <w:rsid w:val="008F6900"/>
    <w:rsid w:val="009012BC"/>
    <w:rsid w:val="00901600"/>
    <w:rsid w:val="00902E31"/>
    <w:rsid w:val="00903E0A"/>
    <w:rsid w:val="009059E6"/>
    <w:rsid w:val="00907A89"/>
    <w:rsid w:val="00910800"/>
    <w:rsid w:val="00912A6B"/>
    <w:rsid w:val="009135AC"/>
    <w:rsid w:val="009171FC"/>
    <w:rsid w:val="009174A3"/>
    <w:rsid w:val="0092581F"/>
    <w:rsid w:val="0093098A"/>
    <w:rsid w:val="00934270"/>
    <w:rsid w:val="009408A8"/>
    <w:rsid w:val="00943427"/>
    <w:rsid w:val="00943901"/>
    <w:rsid w:val="00945E6F"/>
    <w:rsid w:val="009474A1"/>
    <w:rsid w:val="00951A15"/>
    <w:rsid w:val="00952D1F"/>
    <w:rsid w:val="00953F42"/>
    <w:rsid w:val="00961B2D"/>
    <w:rsid w:val="00961CE2"/>
    <w:rsid w:val="00962051"/>
    <w:rsid w:val="00962D5D"/>
    <w:rsid w:val="00965C17"/>
    <w:rsid w:val="00972E22"/>
    <w:rsid w:val="0097373A"/>
    <w:rsid w:val="00973764"/>
    <w:rsid w:val="0097421F"/>
    <w:rsid w:val="00987A3F"/>
    <w:rsid w:val="0099157B"/>
    <w:rsid w:val="0099376C"/>
    <w:rsid w:val="009948F7"/>
    <w:rsid w:val="00997979"/>
    <w:rsid w:val="009A225F"/>
    <w:rsid w:val="009A4FD8"/>
    <w:rsid w:val="009A5847"/>
    <w:rsid w:val="009A5A2F"/>
    <w:rsid w:val="009B1204"/>
    <w:rsid w:val="009B2E2B"/>
    <w:rsid w:val="009B330B"/>
    <w:rsid w:val="009B4A53"/>
    <w:rsid w:val="009B528B"/>
    <w:rsid w:val="009C0FB5"/>
    <w:rsid w:val="009C10A2"/>
    <w:rsid w:val="009C221B"/>
    <w:rsid w:val="009C58C7"/>
    <w:rsid w:val="009D4581"/>
    <w:rsid w:val="009D6F59"/>
    <w:rsid w:val="009E1359"/>
    <w:rsid w:val="009E1A0B"/>
    <w:rsid w:val="009E26D9"/>
    <w:rsid w:val="009E4593"/>
    <w:rsid w:val="009E4948"/>
    <w:rsid w:val="009E49F0"/>
    <w:rsid w:val="009E7B03"/>
    <w:rsid w:val="009F32CB"/>
    <w:rsid w:val="009F3B8B"/>
    <w:rsid w:val="009F545E"/>
    <w:rsid w:val="00A0226F"/>
    <w:rsid w:val="00A03885"/>
    <w:rsid w:val="00A05396"/>
    <w:rsid w:val="00A05BF2"/>
    <w:rsid w:val="00A06A2F"/>
    <w:rsid w:val="00A1039C"/>
    <w:rsid w:val="00A10BA8"/>
    <w:rsid w:val="00A12A3C"/>
    <w:rsid w:val="00A13675"/>
    <w:rsid w:val="00A1620A"/>
    <w:rsid w:val="00A1656A"/>
    <w:rsid w:val="00A2184A"/>
    <w:rsid w:val="00A21CBC"/>
    <w:rsid w:val="00A2216B"/>
    <w:rsid w:val="00A228EC"/>
    <w:rsid w:val="00A27590"/>
    <w:rsid w:val="00A27D36"/>
    <w:rsid w:val="00A305CD"/>
    <w:rsid w:val="00A32C2B"/>
    <w:rsid w:val="00A32E0E"/>
    <w:rsid w:val="00A33F8E"/>
    <w:rsid w:val="00A36E3B"/>
    <w:rsid w:val="00A378E1"/>
    <w:rsid w:val="00A40C84"/>
    <w:rsid w:val="00A427A0"/>
    <w:rsid w:val="00A436AB"/>
    <w:rsid w:val="00A447F7"/>
    <w:rsid w:val="00A44A2D"/>
    <w:rsid w:val="00A44F49"/>
    <w:rsid w:val="00A45311"/>
    <w:rsid w:val="00A45869"/>
    <w:rsid w:val="00A50F99"/>
    <w:rsid w:val="00A53F69"/>
    <w:rsid w:val="00A55D91"/>
    <w:rsid w:val="00A56ECD"/>
    <w:rsid w:val="00A70525"/>
    <w:rsid w:val="00A70D32"/>
    <w:rsid w:val="00A767D6"/>
    <w:rsid w:val="00A76D98"/>
    <w:rsid w:val="00A77FFE"/>
    <w:rsid w:val="00A86B33"/>
    <w:rsid w:val="00A86CC4"/>
    <w:rsid w:val="00A90815"/>
    <w:rsid w:val="00A91794"/>
    <w:rsid w:val="00A940FE"/>
    <w:rsid w:val="00A95B70"/>
    <w:rsid w:val="00AA2B2B"/>
    <w:rsid w:val="00AA431F"/>
    <w:rsid w:val="00AB17ED"/>
    <w:rsid w:val="00AB3FD5"/>
    <w:rsid w:val="00AB6695"/>
    <w:rsid w:val="00AC1503"/>
    <w:rsid w:val="00AC1508"/>
    <w:rsid w:val="00AC2E33"/>
    <w:rsid w:val="00AC4958"/>
    <w:rsid w:val="00AC62F7"/>
    <w:rsid w:val="00AC795E"/>
    <w:rsid w:val="00AC7AE3"/>
    <w:rsid w:val="00AD0AF1"/>
    <w:rsid w:val="00AD28CE"/>
    <w:rsid w:val="00AD5315"/>
    <w:rsid w:val="00AE00EC"/>
    <w:rsid w:val="00AE0AFA"/>
    <w:rsid w:val="00AE31FA"/>
    <w:rsid w:val="00AE341F"/>
    <w:rsid w:val="00AF0117"/>
    <w:rsid w:val="00AF3520"/>
    <w:rsid w:val="00AF3781"/>
    <w:rsid w:val="00AF3D9A"/>
    <w:rsid w:val="00AF3E19"/>
    <w:rsid w:val="00AF426A"/>
    <w:rsid w:val="00AF5913"/>
    <w:rsid w:val="00B00A55"/>
    <w:rsid w:val="00B00B6C"/>
    <w:rsid w:val="00B0206D"/>
    <w:rsid w:val="00B07A19"/>
    <w:rsid w:val="00B11905"/>
    <w:rsid w:val="00B1287E"/>
    <w:rsid w:val="00B13345"/>
    <w:rsid w:val="00B16F60"/>
    <w:rsid w:val="00B200BC"/>
    <w:rsid w:val="00B20A7A"/>
    <w:rsid w:val="00B21933"/>
    <w:rsid w:val="00B225F1"/>
    <w:rsid w:val="00B2745D"/>
    <w:rsid w:val="00B27C1D"/>
    <w:rsid w:val="00B30689"/>
    <w:rsid w:val="00B31981"/>
    <w:rsid w:val="00B34AF2"/>
    <w:rsid w:val="00B36002"/>
    <w:rsid w:val="00B42614"/>
    <w:rsid w:val="00B435FE"/>
    <w:rsid w:val="00B446FF"/>
    <w:rsid w:val="00B45CA9"/>
    <w:rsid w:val="00B4677E"/>
    <w:rsid w:val="00B46BC6"/>
    <w:rsid w:val="00B503CB"/>
    <w:rsid w:val="00B52F0E"/>
    <w:rsid w:val="00B544DA"/>
    <w:rsid w:val="00B5614C"/>
    <w:rsid w:val="00B56384"/>
    <w:rsid w:val="00B573C1"/>
    <w:rsid w:val="00B6316D"/>
    <w:rsid w:val="00B632E5"/>
    <w:rsid w:val="00B63630"/>
    <w:rsid w:val="00B64F9D"/>
    <w:rsid w:val="00B751AB"/>
    <w:rsid w:val="00B77969"/>
    <w:rsid w:val="00B81C89"/>
    <w:rsid w:val="00B81FE5"/>
    <w:rsid w:val="00B82838"/>
    <w:rsid w:val="00B85E6A"/>
    <w:rsid w:val="00B8783A"/>
    <w:rsid w:val="00B93735"/>
    <w:rsid w:val="00B938A1"/>
    <w:rsid w:val="00B952F7"/>
    <w:rsid w:val="00BA0BEA"/>
    <w:rsid w:val="00BA1BC9"/>
    <w:rsid w:val="00BA3C4C"/>
    <w:rsid w:val="00BA48EE"/>
    <w:rsid w:val="00BA7CD0"/>
    <w:rsid w:val="00BB13A1"/>
    <w:rsid w:val="00BB316A"/>
    <w:rsid w:val="00BB379E"/>
    <w:rsid w:val="00BB3860"/>
    <w:rsid w:val="00BB6E2C"/>
    <w:rsid w:val="00BB7F0C"/>
    <w:rsid w:val="00BC4EDA"/>
    <w:rsid w:val="00BD11FB"/>
    <w:rsid w:val="00BD1C57"/>
    <w:rsid w:val="00BD2958"/>
    <w:rsid w:val="00BD32F6"/>
    <w:rsid w:val="00BD4DE7"/>
    <w:rsid w:val="00BD51B0"/>
    <w:rsid w:val="00BD7358"/>
    <w:rsid w:val="00BE1ED1"/>
    <w:rsid w:val="00BE3C44"/>
    <w:rsid w:val="00BE50BD"/>
    <w:rsid w:val="00BE6BEB"/>
    <w:rsid w:val="00BE6E10"/>
    <w:rsid w:val="00BF06AB"/>
    <w:rsid w:val="00BF085A"/>
    <w:rsid w:val="00BF22B9"/>
    <w:rsid w:val="00BF3353"/>
    <w:rsid w:val="00BF420C"/>
    <w:rsid w:val="00BF7C71"/>
    <w:rsid w:val="00C0073F"/>
    <w:rsid w:val="00C0098B"/>
    <w:rsid w:val="00C037B6"/>
    <w:rsid w:val="00C0467F"/>
    <w:rsid w:val="00C1492E"/>
    <w:rsid w:val="00C16463"/>
    <w:rsid w:val="00C16A06"/>
    <w:rsid w:val="00C22132"/>
    <w:rsid w:val="00C23AA3"/>
    <w:rsid w:val="00C24519"/>
    <w:rsid w:val="00C25240"/>
    <w:rsid w:val="00C27436"/>
    <w:rsid w:val="00C31B17"/>
    <w:rsid w:val="00C33B1C"/>
    <w:rsid w:val="00C341F3"/>
    <w:rsid w:val="00C35D6A"/>
    <w:rsid w:val="00C37FB0"/>
    <w:rsid w:val="00C40F11"/>
    <w:rsid w:val="00C424E6"/>
    <w:rsid w:val="00C424FE"/>
    <w:rsid w:val="00C432B0"/>
    <w:rsid w:val="00C44CD1"/>
    <w:rsid w:val="00C46E2C"/>
    <w:rsid w:val="00C475C9"/>
    <w:rsid w:val="00C4761C"/>
    <w:rsid w:val="00C52097"/>
    <w:rsid w:val="00C5231B"/>
    <w:rsid w:val="00C54838"/>
    <w:rsid w:val="00C570B8"/>
    <w:rsid w:val="00C80BB7"/>
    <w:rsid w:val="00C8117F"/>
    <w:rsid w:val="00C84698"/>
    <w:rsid w:val="00C91F12"/>
    <w:rsid w:val="00C962C1"/>
    <w:rsid w:val="00CA4E17"/>
    <w:rsid w:val="00CA5F61"/>
    <w:rsid w:val="00CA6227"/>
    <w:rsid w:val="00CA6BB4"/>
    <w:rsid w:val="00CA6D59"/>
    <w:rsid w:val="00CB03D0"/>
    <w:rsid w:val="00CB0BF2"/>
    <w:rsid w:val="00CB32C2"/>
    <w:rsid w:val="00CB4740"/>
    <w:rsid w:val="00CB483F"/>
    <w:rsid w:val="00CB5D82"/>
    <w:rsid w:val="00CB7CA8"/>
    <w:rsid w:val="00CB7D3A"/>
    <w:rsid w:val="00CC1475"/>
    <w:rsid w:val="00CC4B0F"/>
    <w:rsid w:val="00CC4F08"/>
    <w:rsid w:val="00CD070F"/>
    <w:rsid w:val="00CD0FCB"/>
    <w:rsid w:val="00CD2251"/>
    <w:rsid w:val="00CD301F"/>
    <w:rsid w:val="00CD3F6B"/>
    <w:rsid w:val="00CD60F8"/>
    <w:rsid w:val="00CE2263"/>
    <w:rsid w:val="00CE29C7"/>
    <w:rsid w:val="00CE3954"/>
    <w:rsid w:val="00CE4622"/>
    <w:rsid w:val="00CE59E0"/>
    <w:rsid w:val="00CE72F6"/>
    <w:rsid w:val="00CE7DF6"/>
    <w:rsid w:val="00CF416D"/>
    <w:rsid w:val="00D01C7F"/>
    <w:rsid w:val="00D028A2"/>
    <w:rsid w:val="00D029AB"/>
    <w:rsid w:val="00D03581"/>
    <w:rsid w:val="00D04838"/>
    <w:rsid w:val="00D07E12"/>
    <w:rsid w:val="00D10B03"/>
    <w:rsid w:val="00D113B5"/>
    <w:rsid w:val="00D12990"/>
    <w:rsid w:val="00D1467E"/>
    <w:rsid w:val="00D15E83"/>
    <w:rsid w:val="00D20C60"/>
    <w:rsid w:val="00D229B1"/>
    <w:rsid w:val="00D32AA9"/>
    <w:rsid w:val="00D3423B"/>
    <w:rsid w:val="00D35256"/>
    <w:rsid w:val="00D36D88"/>
    <w:rsid w:val="00D40218"/>
    <w:rsid w:val="00D4184D"/>
    <w:rsid w:val="00D434B5"/>
    <w:rsid w:val="00D43C10"/>
    <w:rsid w:val="00D51117"/>
    <w:rsid w:val="00D521EF"/>
    <w:rsid w:val="00D5540F"/>
    <w:rsid w:val="00D5577A"/>
    <w:rsid w:val="00D651FB"/>
    <w:rsid w:val="00D67ADC"/>
    <w:rsid w:val="00D71339"/>
    <w:rsid w:val="00D751D7"/>
    <w:rsid w:val="00D761E6"/>
    <w:rsid w:val="00D80CD5"/>
    <w:rsid w:val="00D80D87"/>
    <w:rsid w:val="00D813C3"/>
    <w:rsid w:val="00D82BCB"/>
    <w:rsid w:val="00D83032"/>
    <w:rsid w:val="00D83DBA"/>
    <w:rsid w:val="00D83DEF"/>
    <w:rsid w:val="00D868F2"/>
    <w:rsid w:val="00D90DEE"/>
    <w:rsid w:val="00D92560"/>
    <w:rsid w:val="00D94CF1"/>
    <w:rsid w:val="00D951A2"/>
    <w:rsid w:val="00D970F6"/>
    <w:rsid w:val="00DA1833"/>
    <w:rsid w:val="00DA21E3"/>
    <w:rsid w:val="00DA2E29"/>
    <w:rsid w:val="00DA45E9"/>
    <w:rsid w:val="00DA49D7"/>
    <w:rsid w:val="00DA4FED"/>
    <w:rsid w:val="00DA68C5"/>
    <w:rsid w:val="00DA7865"/>
    <w:rsid w:val="00DA7A06"/>
    <w:rsid w:val="00DB466C"/>
    <w:rsid w:val="00DB536D"/>
    <w:rsid w:val="00DB6096"/>
    <w:rsid w:val="00DB7460"/>
    <w:rsid w:val="00DC392B"/>
    <w:rsid w:val="00DD0335"/>
    <w:rsid w:val="00DD101E"/>
    <w:rsid w:val="00DD16F7"/>
    <w:rsid w:val="00DD2836"/>
    <w:rsid w:val="00DD6EDB"/>
    <w:rsid w:val="00DD7E15"/>
    <w:rsid w:val="00DD7FAF"/>
    <w:rsid w:val="00DE01F2"/>
    <w:rsid w:val="00DE172E"/>
    <w:rsid w:val="00DE4E7D"/>
    <w:rsid w:val="00DE5697"/>
    <w:rsid w:val="00DE70E7"/>
    <w:rsid w:val="00DF01A2"/>
    <w:rsid w:val="00DF42B9"/>
    <w:rsid w:val="00DF76A7"/>
    <w:rsid w:val="00DF773A"/>
    <w:rsid w:val="00E0000E"/>
    <w:rsid w:val="00E007A3"/>
    <w:rsid w:val="00E00AE7"/>
    <w:rsid w:val="00E01F99"/>
    <w:rsid w:val="00E0226B"/>
    <w:rsid w:val="00E06319"/>
    <w:rsid w:val="00E06C20"/>
    <w:rsid w:val="00E074FC"/>
    <w:rsid w:val="00E1463A"/>
    <w:rsid w:val="00E15D8C"/>
    <w:rsid w:val="00E21B14"/>
    <w:rsid w:val="00E21F63"/>
    <w:rsid w:val="00E3178B"/>
    <w:rsid w:val="00E34FB8"/>
    <w:rsid w:val="00E35767"/>
    <w:rsid w:val="00E35785"/>
    <w:rsid w:val="00E35E99"/>
    <w:rsid w:val="00E37280"/>
    <w:rsid w:val="00E4007F"/>
    <w:rsid w:val="00E43DE7"/>
    <w:rsid w:val="00E45E9E"/>
    <w:rsid w:val="00E5025B"/>
    <w:rsid w:val="00E50E02"/>
    <w:rsid w:val="00E570C4"/>
    <w:rsid w:val="00E574C6"/>
    <w:rsid w:val="00E57DE4"/>
    <w:rsid w:val="00E60AB7"/>
    <w:rsid w:val="00E61410"/>
    <w:rsid w:val="00E6457D"/>
    <w:rsid w:val="00E73FA8"/>
    <w:rsid w:val="00E76B14"/>
    <w:rsid w:val="00E771D0"/>
    <w:rsid w:val="00E77CE5"/>
    <w:rsid w:val="00E80CF5"/>
    <w:rsid w:val="00E819B2"/>
    <w:rsid w:val="00E8644B"/>
    <w:rsid w:val="00E8682D"/>
    <w:rsid w:val="00E9187F"/>
    <w:rsid w:val="00E92B4D"/>
    <w:rsid w:val="00E92EDD"/>
    <w:rsid w:val="00E96467"/>
    <w:rsid w:val="00E964EC"/>
    <w:rsid w:val="00E96537"/>
    <w:rsid w:val="00EA0B5F"/>
    <w:rsid w:val="00EB3944"/>
    <w:rsid w:val="00EB3CAD"/>
    <w:rsid w:val="00EB4DE5"/>
    <w:rsid w:val="00EC265C"/>
    <w:rsid w:val="00EC30F1"/>
    <w:rsid w:val="00EC31EB"/>
    <w:rsid w:val="00EC5D03"/>
    <w:rsid w:val="00EC7D21"/>
    <w:rsid w:val="00EC7F22"/>
    <w:rsid w:val="00ED04EF"/>
    <w:rsid w:val="00ED2266"/>
    <w:rsid w:val="00ED27A3"/>
    <w:rsid w:val="00ED3294"/>
    <w:rsid w:val="00ED42EA"/>
    <w:rsid w:val="00ED6CFF"/>
    <w:rsid w:val="00EE0EE5"/>
    <w:rsid w:val="00EE2F3A"/>
    <w:rsid w:val="00EE3C19"/>
    <w:rsid w:val="00EE48D0"/>
    <w:rsid w:val="00EF24A3"/>
    <w:rsid w:val="00EF349B"/>
    <w:rsid w:val="00EF4A03"/>
    <w:rsid w:val="00EF5691"/>
    <w:rsid w:val="00EF76CD"/>
    <w:rsid w:val="00F02156"/>
    <w:rsid w:val="00F04998"/>
    <w:rsid w:val="00F05CC3"/>
    <w:rsid w:val="00F07E4F"/>
    <w:rsid w:val="00F11786"/>
    <w:rsid w:val="00F1247C"/>
    <w:rsid w:val="00F12503"/>
    <w:rsid w:val="00F1291F"/>
    <w:rsid w:val="00F14BBF"/>
    <w:rsid w:val="00F157BB"/>
    <w:rsid w:val="00F168D3"/>
    <w:rsid w:val="00F206E3"/>
    <w:rsid w:val="00F211DB"/>
    <w:rsid w:val="00F22722"/>
    <w:rsid w:val="00F233D7"/>
    <w:rsid w:val="00F265F7"/>
    <w:rsid w:val="00F31EFB"/>
    <w:rsid w:val="00F33CDB"/>
    <w:rsid w:val="00F361E1"/>
    <w:rsid w:val="00F374AF"/>
    <w:rsid w:val="00F417A9"/>
    <w:rsid w:val="00F43CE1"/>
    <w:rsid w:val="00F44A6D"/>
    <w:rsid w:val="00F468DA"/>
    <w:rsid w:val="00F46E6A"/>
    <w:rsid w:val="00F51EA2"/>
    <w:rsid w:val="00F52507"/>
    <w:rsid w:val="00F53038"/>
    <w:rsid w:val="00F6220E"/>
    <w:rsid w:val="00F65B11"/>
    <w:rsid w:val="00F70098"/>
    <w:rsid w:val="00F70D81"/>
    <w:rsid w:val="00F75B2A"/>
    <w:rsid w:val="00F76389"/>
    <w:rsid w:val="00F812FC"/>
    <w:rsid w:val="00F818EA"/>
    <w:rsid w:val="00F83068"/>
    <w:rsid w:val="00F83D20"/>
    <w:rsid w:val="00F84F8D"/>
    <w:rsid w:val="00F867DE"/>
    <w:rsid w:val="00F86EC7"/>
    <w:rsid w:val="00F87DC5"/>
    <w:rsid w:val="00F92D5E"/>
    <w:rsid w:val="00F970C4"/>
    <w:rsid w:val="00FA0756"/>
    <w:rsid w:val="00FA1FD1"/>
    <w:rsid w:val="00FA3C00"/>
    <w:rsid w:val="00FA4EFD"/>
    <w:rsid w:val="00FA744D"/>
    <w:rsid w:val="00FA78CA"/>
    <w:rsid w:val="00FB25D6"/>
    <w:rsid w:val="00FC00F4"/>
    <w:rsid w:val="00FC158A"/>
    <w:rsid w:val="00FC3BCB"/>
    <w:rsid w:val="00FC5919"/>
    <w:rsid w:val="00FC725A"/>
    <w:rsid w:val="00FD0A5D"/>
    <w:rsid w:val="00FD4EF6"/>
    <w:rsid w:val="00FD62BA"/>
    <w:rsid w:val="00FE422F"/>
    <w:rsid w:val="00FE64A1"/>
    <w:rsid w:val="00FF1151"/>
    <w:rsid w:val="00FF56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C6243"/>
  <w15:chartTrackingRefBased/>
  <w15:docId w15:val="{906F4159-DC16-4B6A-9E45-ADE90F8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E7"/>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character" w:customStyle="1" w:styleId="Mentionnonrsolue1">
    <w:name w:val="Mention non résolue1"/>
    <w:basedOn w:val="Policepardfaut"/>
    <w:uiPriority w:val="99"/>
    <w:semiHidden/>
    <w:unhideWhenUsed/>
    <w:rsid w:val="00D71339"/>
    <w:rPr>
      <w:color w:val="605E5C"/>
      <w:shd w:val="clear" w:color="auto" w:fill="E1DFDD"/>
    </w:rPr>
  </w:style>
  <w:style w:type="paragraph" w:customStyle="1" w:styleId="1AutoList2">
    <w:name w:val="1AutoList2"/>
    <w:rsid w:val="00086C3E"/>
    <w:pPr>
      <w:tabs>
        <w:tab w:val="left" w:pos="720"/>
      </w:tabs>
      <w:spacing w:after="0" w:line="240" w:lineRule="auto"/>
      <w:ind w:left="720" w:hanging="720"/>
    </w:pPr>
    <w:rPr>
      <w:rFonts w:ascii="Courier 10cpi" w:eastAsia="Times New Roman" w:hAnsi="Courier 10cpi" w:cs="Times New Roman"/>
      <w:snapToGrid w:val="0"/>
      <w:sz w:val="24"/>
      <w:szCs w:val="20"/>
      <w:lang w:eastAsia="fr-FR"/>
    </w:rPr>
  </w:style>
  <w:style w:type="character" w:customStyle="1" w:styleId="UnresolvedMention">
    <w:name w:val="Unresolved Mention"/>
    <w:basedOn w:val="Policepardfaut"/>
    <w:uiPriority w:val="99"/>
    <w:semiHidden/>
    <w:unhideWhenUsed/>
    <w:rsid w:val="00D0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0120">
      <w:bodyDiv w:val="1"/>
      <w:marLeft w:val="0"/>
      <w:marRight w:val="0"/>
      <w:marTop w:val="0"/>
      <w:marBottom w:val="0"/>
      <w:divBdr>
        <w:top w:val="none" w:sz="0" w:space="0" w:color="auto"/>
        <w:left w:val="none" w:sz="0" w:space="0" w:color="auto"/>
        <w:bottom w:val="none" w:sz="0" w:space="0" w:color="auto"/>
        <w:right w:val="none" w:sz="0" w:space="0" w:color="auto"/>
      </w:divBdr>
    </w:div>
    <w:div w:id="214782574">
      <w:bodyDiv w:val="1"/>
      <w:marLeft w:val="0"/>
      <w:marRight w:val="0"/>
      <w:marTop w:val="0"/>
      <w:marBottom w:val="0"/>
      <w:divBdr>
        <w:top w:val="none" w:sz="0" w:space="0" w:color="auto"/>
        <w:left w:val="none" w:sz="0" w:space="0" w:color="auto"/>
        <w:bottom w:val="none" w:sz="0" w:space="0" w:color="auto"/>
        <w:right w:val="none" w:sz="0" w:space="0" w:color="auto"/>
      </w:divBdr>
    </w:div>
    <w:div w:id="284427642">
      <w:bodyDiv w:val="1"/>
      <w:marLeft w:val="0"/>
      <w:marRight w:val="0"/>
      <w:marTop w:val="0"/>
      <w:marBottom w:val="0"/>
      <w:divBdr>
        <w:top w:val="none" w:sz="0" w:space="0" w:color="auto"/>
        <w:left w:val="none" w:sz="0" w:space="0" w:color="auto"/>
        <w:bottom w:val="none" w:sz="0" w:space="0" w:color="auto"/>
        <w:right w:val="none" w:sz="0" w:space="0" w:color="auto"/>
      </w:divBdr>
    </w:div>
    <w:div w:id="289358029">
      <w:bodyDiv w:val="1"/>
      <w:marLeft w:val="0"/>
      <w:marRight w:val="0"/>
      <w:marTop w:val="0"/>
      <w:marBottom w:val="0"/>
      <w:divBdr>
        <w:top w:val="none" w:sz="0" w:space="0" w:color="auto"/>
        <w:left w:val="none" w:sz="0" w:space="0" w:color="auto"/>
        <w:bottom w:val="none" w:sz="0" w:space="0" w:color="auto"/>
        <w:right w:val="none" w:sz="0" w:space="0" w:color="auto"/>
      </w:divBdr>
      <w:divsChild>
        <w:div w:id="1611283302">
          <w:marLeft w:val="0"/>
          <w:marRight w:val="0"/>
          <w:marTop w:val="0"/>
          <w:marBottom w:val="160"/>
          <w:divBdr>
            <w:top w:val="none" w:sz="0" w:space="0" w:color="auto"/>
            <w:left w:val="none" w:sz="0" w:space="0" w:color="auto"/>
            <w:bottom w:val="none" w:sz="0" w:space="0" w:color="auto"/>
            <w:right w:val="none" w:sz="0" w:space="0" w:color="auto"/>
          </w:divBdr>
        </w:div>
        <w:div w:id="1431660260">
          <w:marLeft w:val="0"/>
          <w:marRight w:val="0"/>
          <w:marTop w:val="0"/>
          <w:marBottom w:val="160"/>
          <w:divBdr>
            <w:top w:val="none" w:sz="0" w:space="0" w:color="auto"/>
            <w:left w:val="none" w:sz="0" w:space="0" w:color="auto"/>
            <w:bottom w:val="none" w:sz="0" w:space="0" w:color="auto"/>
            <w:right w:val="none" w:sz="0" w:space="0" w:color="auto"/>
          </w:divBdr>
        </w:div>
        <w:div w:id="1795057491">
          <w:marLeft w:val="0"/>
          <w:marRight w:val="0"/>
          <w:marTop w:val="0"/>
          <w:marBottom w:val="160"/>
          <w:divBdr>
            <w:top w:val="none" w:sz="0" w:space="0" w:color="auto"/>
            <w:left w:val="none" w:sz="0" w:space="0" w:color="auto"/>
            <w:bottom w:val="none" w:sz="0" w:space="0" w:color="auto"/>
            <w:right w:val="none" w:sz="0" w:space="0" w:color="auto"/>
          </w:divBdr>
        </w:div>
        <w:div w:id="1927834911">
          <w:marLeft w:val="0"/>
          <w:marRight w:val="0"/>
          <w:marTop w:val="0"/>
          <w:marBottom w:val="160"/>
          <w:divBdr>
            <w:top w:val="none" w:sz="0" w:space="0" w:color="auto"/>
            <w:left w:val="none" w:sz="0" w:space="0" w:color="auto"/>
            <w:bottom w:val="none" w:sz="0" w:space="0" w:color="auto"/>
            <w:right w:val="none" w:sz="0" w:space="0" w:color="auto"/>
          </w:divBdr>
        </w:div>
        <w:div w:id="1493714607">
          <w:marLeft w:val="709"/>
          <w:marRight w:val="0"/>
          <w:marTop w:val="0"/>
          <w:marBottom w:val="160"/>
          <w:divBdr>
            <w:top w:val="none" w:sz="0" w:space="0" w:color="auto"/>
            <w:left w:val="none" w:sz="0" w:space="0" w:color="auto"/>
            <w:bottom w:val="none" w:sz="0" w:space="0" w:color="auto"/>
            <w:right w:val="none" w:sz="0" w:space="0" w:color="auto"/>
          </w:divBdr>
        </w:div>
        <w:div w:id="1296326368">
          <w:marLeft w:val="0"/>
          <w:marRight w:val="0"/>
          <w:marTop w:val="0"/>
          <w:marBottom w:val="160"/>
          <w:divBdr>
            <w:top w:val="none" w:sz="0" w:space="0" w:color="auto"/>
            <w:left w:val="none" w:sz="0" w:space="0" w:color="auto"/>
            <w:bottom w:val="none" w:sz="0" w:space="0" w:color="auto"/>
            <w:right w:val="none" w:sz="0" w:space="0" w:color="auto"/>
          </w:divBdr>
        </w:div>
        <w:div w:id="1351567270">
          <w:marLeft w:val="0"/>
          <w:marRight w:val="0"/>
          <w:marTop w:val="0"/>
          <w:marBottom w:val="160"/>
          <w:divBdr>
            <w:top w:val="none" w:sz="0" w:space="0" w:color="auto"/>
            <w:left w:val="none" w:sz="0" w:space="0" w:color="auto"/>
            <w:bottom w:val="none" w:sz="0" w:space="0" w:color="auto"/>
            <w:right w:val="none" w:sz="0" w:space="0" w:color="auto"/>
          </w:divBdr>
        </w:div>
        <w:div w:id="1447309940">
          <w:marLeft w:val="0"/>
          <w:marRight w:val="0"/>
          <w:marTop w:val="0"/>
          <w:marBottom w:val="160"/>
          <w:divBdr>
            <w:top w:val="none" w:sz="0" w:space="0" w:color="auto"/>
            <w:left w:val="none" w:sz="0" w:space="0" w:color="auto"/>
            <w:bottom w:val="none" w:sz="0" w:space="0" w:color="auto"/>
            <w:right w:val="none" w:sz="0" w:space="0" w:color="auto"/>
          </w:divBdr>
        </w:div>
      </w:divsChild>
    </w:div>
    <w:div w:id="335689914">
      <w:bodyDiv w:val="1"/>
      <w:marLeft w:val="0"/>
      <w:marRight w:val="0"/>
      <w:marTop w:val="0"/>
      <w:marBottom w:val="0"/>
      <w:divBdr>
        <w:top w:val="none" w:sz="0" w:space="0" w:color="auto"/>
        <w:left w:val="none" w:sz="0" w:space="0" w:color="auto"/>
        <w:bottom w:val="none" w:sz="0" w:space="0" w:color="auto"/>
        <w:right w:val="none" w:sz="0" w:space="0" w:color="auto"/>
      </w:divBdr>
    </w:div>
    <w:div w:id="443232662">
      <w:bodyDiv w:val="1"/>
      <w:marLeft w:val="0"/>
      <w:marRight w:val="0"/>
      <w:marTop w:val="0"/>
      <w:marBottom w:val="0"/>
      <w:divBdr>
        <w:top w:val="none" w:sz="0" w:space="0" w:color="auto"/>
        <w:left w:val="none" w:sz="0" w:space="0" w:color="auto"/>
        <w:bottom w:val="none" w:sz="0" w:space="0" w:color="auto"/>
        <w:right w:val="none" w:sz="0" w:space="0" w:color="auto"/>
      </w:divBdr>
    </w:div>
    <w:div w:id="777212460">
      <w:bodyDiv w:val="1"/>
      <w:marLeft w:val="0"/>
      <w:marRight w:val="0"/>
      <w:marTop w:val="0"/>
      <w:marBottom w:val="0"/>
      <w:divBdr>
        <w:top w:val="none" w:sz="0" w:space="0" w:color="auto"/>
        <w:left w:val="none" w:sz="0" w:space="0" w:color="auto"/>
        <w:bottom w:val="none" w:sz="0" w:space="0" w:color="auto"/>
        <w:right w:val="none" w:sz="0" w:space="0" w:color="auto"/>
      </w:divBdr>
    </w:div>
    <w:div w:id="803473613">
      <w:bodyDiv w:val="1"/>
      <w:marLeft w:val="0"/>
      <w:marRight w:val="0"/>
      <w:marTop w:val="0"/>
      <w:marBottom w:val="0"/>
      <w:divBdr>
        <w:top w:val="none" w:sz="0" w:space="0" w:color="auto"/>
        <w:left w:val="none" w:sz="0" w:space="0" w:color="auto"/>
        <w:bottom w:val="none" w:sz="0" w:space="0" w:color="auto"/>
        <w:right w:val="none" w:sz="0" w:space="0" w:color="auto"/>
      </w:divBdr>
    </w:div>
    <w:div w:id="832330438">
      <w:bodyDiv w:val="1"/>
      <w:marLeft w:val="0"/>
      <w:marRight w:val="0"/>
      <w:marTop w:val="0"/>
      <w:marBottom w:val="0"/>
      <w:divBdr>
        <w:top w:val="none" w:sz="0" w:space="0" w:color="auto"/>
        <w:left w:val="none" w:sz="0" w:space="0" w:color="auto"/>
        <w:bottom w:val="none" w:sz="0" w:space="0" w:color="auto"/>
        <w:right w:val="none" w:sz="0" w:space="0" w:color="auto"/>
      </w:divBdr>
    </w:div>
    <w:div w:id="846746221">
      <w:bodyDiv w:val="1"/>
      <w:marLeft w:val="0"/>
      <w:marRight w:val="0"/>
      <w:marTop w:val="0"/>
      <w:marBottom w:val="0"/>
      <w:divBdr>
        <w:top w:val="none" w:sz="0" w:space="0" w:color="auto"/>
        <w:left w:val="none" w:sz="0" w:space="0" w:color="auto"/>
        <w:bottom w:val="none" w:sz="0" w:space="0" w:color="auto"/>
        <w:right w:val="none" w:sz="0" w:space="0" w:color="auto"/>
      </w:divBdr>
    </w:div>
    <w:div w:id="876510815">
      <w:bodyDiv w:val="1"/>
      <w:marLeft w:val="0"/>
      <w:marRight w:val="0"/>
      <w:marTop w:val="0"/>
      <w:marBottom w:val="0"/>
      <w:divBdr>
        <w:top w:val="none" w:sz="0" w:space="0" w:color="auto"/>
        <w:left w:val="none" w:sz="0" w:space="0" w:color="auto"/>
        <w:bottom w:val="none" w:sz="0" w:space="0" w:color="auto"/>
        <w:right w:val="none" w:sz="0" w:space="0" w:color="auto"/>
      </w:divBdr>
    </w:div>
    <w:div w:id="887185236">
      <w:bodyDiv w:val="1"/>
      <w:marLeft w:val="0"/>
      <w:marRight w:val="0"/>
      <w:marTop w:val="0"/>
      <w:marBottom w:val="0"/>
      <w:divBdr>
        <w:top w:val="none" w:sz="0" w:space="0" w:color="auto"/>
        <w:left w:val="none" w:sz="0" w:space="0" w:color="auto"/>
        <w:bottom w:val="none" w:sz="0" w:space="0" w:color="auto"/>
        <w:right w:val="none" w:sz="0" w:space="0" w:color="auto"/>
      </w:divBdr>
    </w:div>
    <w:div w:id="933056662">
      <w:bodyDiv w:val="1"/>
      <w:marLeft w:val="0"/>
      <w:marRight w:val="0"/>
      <w:marTop w:val="0"/>
      <w:marBottom w:val="0"/>
      <w:divBdr>
        <w:top w:val="none" w:sz="0" w:space="0" w:color="auto"/>
        <w:left w:val="none" w:sz="0" w:space="0" w:color="auto"/>
        <w:bottom w:val="none" w:sz="0" w:space="0" w:color="auto"/>
        <w:right w:val="none" w:sz="0" w:space="0" w:color="auto"/>
      </w:divBdr>
      <w:divsChild>
        <w:div w:id="7875646">
          <w:marLeft w:val="0"/>
          <w:marRight w:val="0"/>
          <w:marTop w:val="0"/>
          <w:marBottom w:val="160"/>
          <w:divBdr>
            <w:top w:val="none" w:sz="0" w:space="0" w:color="auto"/>
            <w:left w:val="none" w:sz="0" w:space="0" w:color="auto"/>
            <w:bottom w:val="none" w:sz="0" w:space="0" w:color="auto"/>
            <w:right w:val="none" w:sz="0" w:space="0" w:color="auto"/>
          </w:divBdr>
        </w:div>
        <w:div w:id="1378358431">
          <w:marLeft w:val="0"/>
          <w:marRight w:val="0"/>
          <w:marTop w:val="0"/>
          <w:marBottom w:val="160"/>
          <w:divBdr>
            <w:top w:val="none" w:sz="0" w:space="0" w:color="auto"/>
            <w:left w:val="none" w:sz="0" w:space="0" w:color="auto"/>
            <w:bottom w:val="none" w:sz="0" w:space="0" w:color="auto"/>
            <w:right w:val="none" w:sz="0" w:space="0" w:color="auto"/>
          </w:divBdr>
        </w:div>
        <w:div w:id="582187066">
          <w:marLeft w:val="0"/>
          <w:marRight w:val="0"/>
          <w:marTop w:val="0"/>
          <w:marBottom w:val="160"/>
          <w:divBdr>
            <w:top w:val="none" w:sz="0" w:space="0" w:color="auto"/>
            <w:left w:val="none" w:sz="0" w:space="0" w:color="auto"/>
            <w:bottom w:val="none" w:sz="0" w:space="0" w:color="auto"/>
            <w:right w:val="none" w:sz="0" w:space="0" w:color="auto"/>
          </w:divBdr>
        </w:div>
        <w:div w:id="1713379167">
          <w:marLeft w:val="0"/>
          <w:marRight w:val="0"/>
          <w:marTop w:val="0"/>
          <w:marBottom w:val="160"/>
          <w:divBdr>
            <w:top w:val="none" w:sz="0" w:space="0" w:color="auto"/>
            <w:left w:val="none" w:sz="0" w:space="0" w:color="auto"/>
            <w:bottom w:val="none" w:sz="0" w:space="0" w:color="auto"/>
            <w:right w:val="none" w:sz="0" w:space="0" w:color="auto"/>
          </w:divBdr>
        </w:div>
        <w:div w:id="360404509">
          <w:marLeft w:val="709"/>
          <w:marRight w:val="0"/>
          <w:marTop w:val="0"/>
          <w:marBottom w:val="160"/>
          <w:divBdr>
            <w:top w:val="none" w:sz="0" w:space="0" w:color="auto"/>
            <w:left w:val="none" w:sz="0" w:space="0" w:color="auto"/>
            <w:bottom w:val="none" w:sz="0" w:space="0" w:color="auto"/>
            <w:right w:val="none" w:sz="0" w:space="0" w:color="auto"/>
          </w:divBdr>
        </w:div>
        <w:div w:id="716900630">
          <w:marLeft w:val="0"/>
          <w:marRight w:val="0"/>
          <w:marTop w:val="0"/>
          <w:marBottom w:val="160"/>
          <w:divBdr>
            <w:top w:val="none" w:sz="0" w:space="0" w:color="auto"/>
            <w:left w:val="none" w:sz="0" w:space="0" w:color="auto"/>
            <w:bottom w:val="none" w:sz="0" w:space="0" w:color="auto"/>
            <w:right w:val="none" w:sz="0" w:space="0" w:color="auto"/>
          </w:divBdr>
        </w:div>
        <w:div w:id="671639205">
          <w:marLeft w:val="0"/>
          <w:marRight w:val="0"/>
          <w:marTop w:val="0"/>
          <w:marBottom w:val="160"/>
          <w:divBdr>
            <w:top w:val="none" w:sz="0" w:space="0" w:color="auto"/>
            <w:left w:val="none" w:sz="0" w:space="0" w:color="auto"/>
            <w:bottom w:val="none" w:sz="0" w:space="0" w:color="auto"/>
            <w:right w:val="none" w:sz="0" w:space="0" w:color="auto"/>
          </w:divBdr>
        </w:div>
        <w:div w:id="1714966815">
          <w:marLeft w:val="0"/>
          <w:marRight w:val="0"/>
          <w:marTop w:val="0"/>
          <w:marBottom w:val="160"/>
          <w:divBdr>
            <w:top w:val="none" w:sz="0" w:space="0" w:color="auto"/>
            <w:left w:val="none" w:sz="0" w:space="0" w:color="auto"/>
            <w:bottom w:val="none" w:sz="0" w:space="0" w:color="auto"/>
            <w:right w:val="none" w:sz="0" w:space="0" w:color="auto"/>
          </w:divBdr>
        </w:div>
      </w:divsChild>
    </w:div>
    <w:div w:id="1225605443">
      <w:bodyDiv w:val="1"/>
      <w:marLeft w:val="0"/>
      <w:marRight w:val="0"/>
      <w:marTop w:val="0"/>
      <w:marBottom w:val="0"/>
      <w:divBdr>
        <w:top w:val="none" w:sz="0" w:space="0" w:color="auto"/>
        <w:left w:val="none" w:sz="0" w:space="0" w:color="auto"/>
        <w:bottom w:val="none" w:sz="0" w:space="0" w:color="auto"/>
        <w:right w:val="none" w:sz="0" w:space="0" w:color="auto"/>
      </w:divBdr>
      <w:divsChild>
        <w:div w:id="825322407">
          <w:marLeft w:val="0"/>
          <w:marRight w:val="0"/>
          <w:marTop w:val="0"/>
          <w:marBottom w:val="160"/>
          <w:divBdr>
            <w:top w:val="none" w:sz="0" w:space="0" w:color="auto"/>
            <w:left w:val="none" w:sz="0" w:space="0" w:color="auto"/>
            <w:bottom w:val="none" w:sz="0" w:space="0" w:color="auto"/>
            <w:right w:val="none" w:sz="0" w:space="0" w:color="auto"/>
          </w:divBdr>
        </w:div>
        <w:div w:id="2138720229">
          <w:marLeft w:val="0"/>
          <w:marRight w:val="0"/>
          <w:marTop w:val="0"/>
          <w:marBottom w:val="160"/>
          <w:divBdr>
            <w:top w:val="none" w:sz="0" w:space="0" w:color="auto"/>
            <w:left w:val="none" w:sz="0" w:space="0" w:color="auto"/>
            <w:bottom w:val="none" w:sz="0" w:space="0" w:color="auto"/>
            <w:right w:val="none" w:sz="0" w:space="0" w:color="auto"/>
          </w:divBdr>
        </w:div>
        <w:div w:id="1108112845">
          <w:marLeft w:val="0"/>
          <w:marRight w:val="0"/>
          <w:marTop w:val="0"/>
          <w:marBottom w:val="160"/>
          <w:divBdr>
            <w:top w:val="none" w:sz="0" w:space="0" w:color="auto"/>
            <w:left w:val="none" w:sz="0" w:space="0" w:color="auto"/>
            <w:bottom w:val="none" w:sz="0" w:space="0" w:color="auto"/>
            <w:right w:val="none" w:sz="0" w:space="0" w:color="auto"/>
          </w:divBdr>
        </w:div>
        <w:div w:id="1638342653">
          <w:marLeft w:val="0"/>
          <w:marRight w:val="0"/>
          <w:marTop w:val="0"/>
          <w:marBottom w:val="160"/>
          <w:divBdr>
            <w:top w:val="none" w:sz="0" w:space="0" w:color="auto"/>
            <w:left w:val="none" w:sz="0" w:space="0" w:color="auto"/>
            <w:bottom w:val="none" w:sz="0" w:space="0" w:color="auto"/>
            <w:right w:val="none" w:sz="0" w:space="0" w:color="auto"/>
          </w:divBdr>
        </w:div>
        <w:div w:id="1275745372">
          <w:marLeft w:val="709"/>
          <w:marRight w:val="0"/>
          <w:marTop w:val="0"/>
          <w:marBottom w:val="160"/>
          <w:divBdr>
            <w:top w:val="none" w:sz="0" w:space="0" w:color="auto"/>
            <w:left w:val="none" w:sz="0" w:space="0" w:color="auto"/>
            <w:bottom w:val="none" w:sz="0" w:space="0" w:color="auto"/>
            <w:right w:val="none" w:sz="0" w:space="0" w:color="auto"/>
          </w:divBdr>
        </w:div>
        <w:div w:id="1729300179">
          <w:marLeft w:val="0"/>
          <w:marRight w:val="0"/>
          <w:marTop w:val="0"/>
          <w:marBottom w:val="160"/>
          <w:divBdr>
            <w:top w:val="none" w:sz="0" w:space="0" w:color="auto"/>
            <w:left w:val="none" w:sz="0" w:space="0" w:color="auto"/>
            <w:bottom w:val="none" w:sz="0" w:space="0" w:color="auto"/>
            <w:right w:val="none" w:sz="0" w:space="0" w:color="auto"/>
          </w:divBdr>
        </w:div>
        <w:div w:id="1160854209">
          <w:marLeft w:val="0"/>
          <w:marRight w:val="0"/>
          <w:marTop w:val="0"/>
          <w:marBottom w:val="160"/>
          <w:divBdr>
            <w:top w:val="none" w:sz="0" w:space="0" w:color="auto"/>
            <w:left w:val="none" w:sz="0" w:space="0" w:color="auto"/>
            <w:bottom w:val="none" w:sz="0" w:space="0" w:color="auto"/>
            <w:right w:val="none" w:sz="0" w:space="0" w:color="auto"/>
          </w:divBdr>
        </w:div>
        <w:div w:id="702949220">
          <w:marLeft w:val="0"/>
          <w:marRight w:val="0"/>
          <w:marTop w:val="0"/>
          <w:marBottom w:val="160"/>
          <w:divBdr>
            <w:top w:val="none" w:sz="0" w:space="0" w:color="auto"/>
            <w:left w:val="none" w:sz="0" w:space="0" w:color="auto"/>
            <w:bottom w:val="none" w:sz="0" w:space="0" w:color="auto"/>
            <w:right w:val="none" w:sz="0" w:space="0" w:color="auto"/>
          </w:divBdr>
        </w:div>
      </w:divsChild>
    </w:div>
    <w:div w:id="1249847229">
      <w:bodyDiv w:val="1"/>
      <w:marLeft w:val="0"/>
      <w:marRight w:val="0"/>
      <w:marTop w:val="0"/>
      <w:marBottom w:val="0"/>
      <w:divBdr>
        <w:top w:val="none" w:sz="0" w:space="0" w:color="auto"/>
        <w:left w:val="none" w:sz="0" w:space="0" w:color="auto"/>
        <w:bottom w:val="none" w:sz="0" w:space="0" w:color="auto"/>
        <w:right w:val="none" w:sz="0" w:space="0" w:color="auto"/>
      </w:divBdr>
    </w:div>
    <w:div w:id="1338388599">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56023849">
      <w:bodyDiv w:val="1"/>
      <w:marLeft w:val="0"/>
      <w:marRight w:val="0"/>
      <w:marTop w:val="0"/>
      <w:marBottom w:val="0"/>
      <w:divBdr>
        <w:top w:val="none" w:sz="0" w:space="0" w:color="auto"/>
        <w:left w:val="none" w:sz="0" w:space="0" w:color="auto"/>
        <w:bottom w:val="none" w:sz="0" w:space="0" w:color="auto"/>
        <w:right w:val="none" w:sz="0" w:space="0" w:color="auto"/>
      </w:divBdr>
      <w:divsChild>
        <w:div w:id="197622751">
          <w:marLeft w:val="0"/>
          <w:marRight w:val="0"/>
          <w:marTop w:val="0"/>
          <w:marBottom w:val="160"/>
          <w:divBdr>
            <w:top w:val="none" w:sz="0" w:space="0" w:color="auto"/>
            <w:left w:val="none" w:sz="0" w:space="0" w:color="auto"/>
            <w:bottom w:val="none" w:sz="0" w:space="0" w:color="auto"/>
            <w:right w:val="none" w:sz="0" w:space="0" w:color="auto"/>
          </w:divBdr>
        </w:div>
        <w:div w:id="1041900354">
          <w:marLeft w:val="0"/>
          <w:marRight w:val="0"/>
          <w:marTop w:val="0"/>
          <w:marBottom w:val="160"/>
          <w:divBdr>
            <w:top w:val="none" w:sz="0" w:space="0" w:color="auto"/>
            <w:left w:val="none" w:sz="0" w:space="0" w:color="auto"/>
            <w:bottom w:val="none" w:sz="0" w:space="0" w:color="auto"/>
            <w:right w:val="none" w:sz="0" w:space="0" w:color="auto"/>
          </w:divBdr>
        </w:div>
        <w:div w:id="820124821">
          <w:marLeft w:val="0"/>
          <w:marRight w:val="0"/>
          <w:marTop w:val="0"/>
          <w:marBottom w:val="160"/>
          <w:divBdr>
            <w:top w:val="none" w:sz="0" w:space="0" w:color="auto"/>
            <w:left w:val="none" w:sz="0" w:space="0" w:color="auto"/>
            <w:bottom w:val="none" w:sz="0" w:space="0" w:color="auto"/>
            <w:right w:val="none" w:sz="0" w:space="0" w:color="auto"/>
          </w:divBdr>
        </w:div>
        <w:div w:id="494494950">
          <w:marLeft w:val="0"/>
          <w:marRight w:val="0"/>
          <w:marTop w:val="0"/>
          <w:marBottom w:val="160"/>
          <w:divBdr>
            <w:top w:val="none" w:sz="0" w:space="0" w:color="auto"/>
            <w:left w:val="none" w:sz="0" w:space="0" w:color="auto"/>
            <w:bottom w:val="none" w:sz="0" w:space="0" w:color="auto"/>
            <w:right w:val="none" w:sz="0" w:space="0" w:color="auto"/>
          </w:divBdr>
        </w:div>
        <w:div w:id="2003772882">
          <w:marLeft w:val="709"/>
          <w:marRight w:val="0"/>
          <w:marTop w:val="0"/>
          <w:marBottom w:val="160"/>
          <w:divBdr>
            <w:top w:val="none" w:sz="0" w:space="0" w:color="auto"/>
            <w:left w:val="none" w:sz="0" w:space="0" w:color="auto"/>
            <w:bottom w:val="none" w:sz="0" w:space="0" w:color="auto"/>
            <w:right w:val="none" w:sz="0" w:space="0" w:color="auto"/>
          </w:divBdr>
        </w:div>
        <w:div w:id="140657659">
          <w:marLeft w:val="0"/>
          <w:marRight w:val="0"/>
          <w:marTop w:val="0"/>
          <w:marBottom w:val="160"/>
          <w:divBdr>
            <w:top w:val="none" w:sz="0" w:space="0" w:color="auto"/>
            <w:left w:val="none" w:sz="0" w:space="0" w:color="auto"/>
            <w:bottom w:val="none" w:sz="0" w:space="0" w:color="auto"/>
            <w:right w:val="none" w:sz="0" w:space="0" w:color="auto"/>
          </w:divBdr>
        </w:div>
        <w:div w:id="370158481">
          <w:marLeft w:val="0"/>
          <w:marRight w:val="0"/>
          <w:marTop w:val="0"/>
          <w:marBottom w:val="160"/>
          <w:divBdr>
            <w:top w:val="none" w:sz="0" w:space="0" w:color="auto"/>
            <w:left w:val="none" w:sz="0" w:space="0" w:color="auto"/>
            <w:bottom w:val="none" w:sz="0" w:space="0" w:color="auto"/>
            <w:right w:val="none" w:sz="0" w:space="0" w:color="auto"/>
          </w:divBdr>
        </w:div>
        <w:div w:id="1998070325">
          <w:marLeft w:val="0"/>
          <w:marRight w:val="0"/>
          <w:marTop w:val="0"/>
          <w:marBottom w:val="160"/>
          <w:divBdr>
            <w:top w:val="none" w:sz="0" w:space="0" w:color="auto"/>
            <w:left w:val="none" w:sz="0" w:space="0" w:color="auto"/>
            <w:bottom w:val="none" w:sz="0" w:space="0" w:color="auto"/>
            <w:right w:val="none" w:sz="0" w:space="0" w:color="auto"/>
          </w:divBdr>
        </w:div>
      </w:divsChild>
    </w:div>
    <w:div w:id="1470630782">
      <w:bodyDiv w:val="1"/>
      <w:marLeft w:val="0"/>
      <w:marRight w:val="0"/>
      <w:marTop w:val="0"/>
      <w:marBottom w:val="0"/>
      <w:divBdr>
        <w:top w:val="none" w:sz="0" w:space="0" w:color="auto"/>
        <w:left w:val="none" w:sz="0" w:space="0" w:color="auto"/>
        <w:bottom w:val="none" w:sz="0" w:space="0" w:color="auto"/>
        <w:right w:val="none" w:sz="0" w:space="0" w:color="auto"/>
      </w:divBdr>
    </w:div>
    <w:div w:id="1474518548">
      <w:bodyDiv w:val="1"/>
      <w:marLeft w:val="0"/>
      <w:marRight w:val="0"/>
      <w:marTop w:val="0"/>
      <w:marBottom w:val="0"/>
      <w:divBdr>
        <w:top w:val="none" w:sz="0" w:space="0" w:color="auto"/>
        <w:left w:val="none" w:sz="0" w:space="0" w:color="auto"/>
        <w:bottom w:val="none" w:sz="0" w:space="0" w:color="auto"/>
        <w:right w:val="none" w:sz="0" w:space="0" w:color="auto"/>
      </w:divBdr>
    </w:div>
    <w:div w:id="1499347986">
      <w:bodyDiv w:val="1"/>
      <w:marLeft w:val="0"/>
      <w:marRight w:val="0"/>
      <w:marTop w:val="0"/>
      <w:marBottom w:val="0"/>
      <w:divBdr>
        <w:top w:val="none" w:sz="0" w:space="0" w:color="auto"/>
        <w:left w:val="none" w:sz="0" w:space="0" w:color="auto"/>
        <w:bottom w:val="none" w:sz="0" w:space="0" w:color="auto"/>
        <w:right w:val="none" w:sz="0" w:space="0" w:color="auto"/>
      </w:divBdr>
    </w:div>
    <w:div w:id="1633704609">
      <w:bodyDiv w:val="1"/>
      <w:marLeft w:val="0"/>
      <w:marRight w:val="0"/>
      <w:marTop w:val="0"/>
      <w:marBottom w:val="0"/>
      <w:divBdr>
        <w:top w:val="none" w:sz="0" w:space="0" w:color="auto"/>
        <w:left w:val="none" w:sz="0" w:space="0" w:color="auto"/>
        <w:bottom w:val="none" w:sz="0" w:space="0" w:color="auto"/>
        <w:right w:val="none" w:sz="0" w:space="0" w:color="auto"/>
      </w:divBdr>
    </w:div>
    <w:div w:id="1744450966">
      <w:bodyDiv w:val="1"/>
      <w:marLeft w:val="0"/>
      <w:marRight w:val="0"/>
      <w:marTop w:val="0"/>
      <w:marBottom w:val="0"/>
      <w:divBdr>
        <w:top w:val="none" w:sz="0" w:space="0" w:color="auto"/>
        <w:left w:val="none" w:sz="0" w:space="0" w:color="auto"/>
        <w:bottom w:val="none" w:sz="0" w:space="0" w:color="auto"/>
        <w:right w:val="none" w:sz="0" w:space="0" w:color="auto"/>
      </w:divBdr>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1882864540">
      <w:bodyDiv w:val="1"/>
      <w:marLeft w:val="0"/>
      <w:marRight w:val="0"/>
      <w:marTop w:val="0"/>
      <w:marBottom w:val="0"/>
      <w:divBdr>
        <w:top w:val="none" w:sz="0" w:space="0" w:color="auto"/>
        <w:left w:val="none" w:sz="0" w:space="0" w:color="auto"/>
        <w:bottom w:val="none" w:sz="0" w:space="0" w:color="auto"/>
        <w:right w:val="none" w:sz="0" w:space="0" w:color="auto"/>
      </w:divBdr>
    </w:div>
    <w:div w:id="19403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sm.sante.fr" TargetMode="External"/><Relationship Id="rId18" Type="http://schemas.openxmlformats.org/officeDocument/2006/relationships/footer" Target="footer1.xml"/><Relationship Id="rId26" Type="http://schemas.openxmlformats.org/officeDocument/2006/relationships/hyperlink" Target="mailto:data.protection@theravia.com"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ur-lex.europa.eu/legal-content/FR/TXT/PDF/?uri=CELEX:32016R0679&amp;from=FR" TargetMode="External"/><Relationship Id="rId34" Type="http://schemas.openxmlformats.org/officeDocument/2006/relationships/hyperlink" Target="https://ansm.sante.fr/documents/reference/referentiel-des-specialites-en-acces-derogatoire?checked%5B%5D=cpc+en+cour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eur-lex.europa.eu/legal-content/FR/TXT/PDF/?uri=CELEX:32016R0679&amp;from=FR" TargetMode="External"/><Relationship Id="rId33" Type="http://schemas.openxmlformats.org/officeDocument/2006/relationships/hyperlink" Target="https://base-donnees-publique.medicaments.gouv.f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heravia.com/portail-information-patient" TargetMode="External"/><Relationship Id="rId29" Type="http://schemas.openxmlformats.org/officeDocument/2006/relationships/hyperlink" Target="https://www.legifrance.gouv.fr/codes/article_lc/LEGIARTI000041721215/"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ia.montaut@theravia.com" TargetMode="External"/><Relationship Id="rId24" Type="http://schemas.openxmlformats.org/officeDocument/2006/relationships/hyperlink" Target="https://www.legifrance.gouv.fr/codes/article_lc/LEGIARTI000044628309/2023-01-16" TargetMode="External"/><Relationship Id="rId32" Type="http://schemas.openxmlformats.org/officeDocument/2006/relationships/hyperlink" Target="https://base-donnees-publique.medicaments.gouv.fr/" TargetMode="External"/><Relationship Id="rId37" Type="http://schemas.openxmlformats.org/officeDocument/2006/relationships/header" Target="header5.xm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urldefense.com/v3/__https:/signalement.social-sante.gouv.fr/__;!!AoaiBx6H!yxpDNFCdhn2RrTaapIgX4QXHdHf_wSc0hKuNMSvPZTxNAlljXlA0r-XzVyTgaFbu29lbqORdiJOp5dT6-3onDV-uGkQt-rBWU8Y$" TargetMode="External"/><Relationship Id="rId23" Type="http://schemas.openxmlformats.org/officeDocument/2006/relationships/hyperlink" Target="https://eur-lex.europa.eu/legal-content/FR/TXT/PDF/?uri=CELEX:32016R0679&amp;from=FR" TargetMode="External"/><Relationship Id="rId28" Type="http://schemas.openxmlformats.org/officeDocument/2006/relationships/hyperlink" Target="https://eur-lex.europa.eu/legal-content/FR/TXT/PDF/?uri=CELEX:32016R0679&amp;from=FR"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cnil.fr"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ase-/" TargetMode="External"/><Relationship Id="rId22" Type="http://schemas.openxmlformats.org/officeDocument/2006/relationships/hyperlink" Target="https://www.legifrance.gouv.fr/loda/id/LEGISCTA000006095896" TargetMode="External"/><Relationship Id="rId27" Type="http://schemas.openxmlformats.org/officeDocument/2006/relationships/hyperlink" Target="https://www.cnil.fr/" TargetMode="External"/><Relationship Id="rId30" Type="http://schemas.openxmlformats.org/officeDocument/2006/relationships/hyperlink" Target="mailto:data.protection@theravia.com" TargetMode="External"/><Relationship Id="rId35" Type="http://schemas.openxmlformats.org/officeDocument/2006/relationships/hyperlink" Target="http://www.ansm.sant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6131B03896FE411D861561BE288DB57C"/>
        <w:category>
          <w:name w:val="Général"/>
          <w:gallery w:val="placeholder"/>
        </w:category>
        <w:types>
          <w:type w:val="bbPlcHdr"/>
        </w:types>
        <w:behaviors>
          <w:behavior w:val="content"/>
        </w:behaviors>
        <w:guid w:val="{5BB73CB4-2D4C-43B6-93D0-46E083FE1123}"/>
      </w:docPartPr>
      <w:docPartBody>
        <w:p w:rsidR="00581F63" w:rsidRDefault="00581F63" w:rsidP="00581F63">
          <w:pPr>
            <w:pStyle w:val="6131B03896FE411D861561BE288DB57C"/>
          </w:pPr>
          <w:r w:rsidRPr="00310504">
            <w:rPr>
              <w:rStyle w:val="Mention1"/>
            </w:rPr>
            <w:t>Renseigner adresse mail générique + tél </w:t>
          </w:r>
        </w:p>
      </w:docPartBody>
    </w:docPart>
    <w:docPart>
      <w:docPartPr>
        <w:name w:val="3C7C62B6BA08429FB29B6860D95A92BE"/>
        <w:category>
          <w:name w:val="Général"/>
          <w:gallery w:val="placeholder"/>
        </w:category>
        <w:types>
          <w:type w:val="bbPlcHdr"/>
        </w:types>
        <w:behaviors>
          <w:behavior w:val="content"/>
        </w:behaviors>
        <w:guid w:val="{F3CAF4FF-983E-46F6-B4C4-4F57AD7272F2}"/>
      </w:docPartPr>
      <w:docPartBody>
        <w:p w:rsidR="00581F63" w:rsidRDefault="00581F63" w:rsidP="00581F63">
          <w:pPr>
            <w:pStyle w:val="3C7C62B6BA08429FB29B6860D95A92BE"/>
          </w:pPr>
          <w:r w:rsidRPr="00310504">
            <w:rPr>
              <w:rStyle w:val="Mention1"/>
            </w:rPr>
            <w:t>Renseigner adresse mail générique + tél </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8C811C8D9A39455F88E741EE3B2A7D67"/>
        <w:category>
          <w:name w:val="Général"/>
          <w:gallery w:val="placeholder"/>
        </w:category>
        <w:types>
          <w:type w:val="bbPlcHdr"/>
        </w:types>
        <w:behaviors>
          <w:behavior w:val="content"/>
        </w:behaviors>
        <w:guid w:val="{9F7C473C-264E-4785-A6D1-D3AEB611AA39}"/>
      </w:docPartPr>
      <w:docPartBody>
        <w:p w:rsidR="00051FC8" w:rsidRDefault="00051FC8" w:rsidP="00051FC8">
          <w:pPr>
            <w:pStyle w:val="8C811C8D9A39455F88E741EE3B2A7D67"/>
          </w:pPr>
          <w:r w:rsidRPr="0042297B">
            <w:rPr>
              <w:rStyle w:val="Mention1"/>
            </w:rPr>
            <w:t>________________</w:t>
          </w:r>
        </w:p>
      </w:docPartBody>
    </w:docPart>
    <w:docPart>
      <w:docPartPr>
        <w:name w:val="4600576BCAE54E9FABFFC689AE14E8DF"/>
        <w:category>
          <w:name w:val="Général"/>
          <w:gallery w:val="placeholder"/>
        </w:category>
        <w:types>
          <w:type w:val="bbPlcHdr"/>
        </w:types>
        <w:behaviors>
          <w:behavior w:val="content"/>
        </w:behaviors>
        <w:guid w:val="{25037099-61A8-43F5-8710-D27EFEF8E324}"/>
      </w:docPartPr>
      <w:docPartBody>
        <w:p w:rsidR="00051FC8" w:rsidRDefault="00051FC8" w:rsidP="00051FC8">
          <w:pPr>
            <w:pStyle w:val="4600576BCAE54E9FABFFC689AE14E8DF"/>
          </w:pPr>
          <w:r w:rsidRPr="0042297B">
            <w:rPr>
              <w:rStyle w:val="Mention1"/>
            </w:rPr>
            <w:t>________________</w:t>
          </w:r>
        </w:p>
      </w:docPartBody>
    </w:docPart>
    <w:docPart>
      <w:docPartPr>
        <w:name w:val="BEEEAEC27B9042E0BB53C821DECE7CB5"/>
        <w:category>
          <w:name w:val="Général"/>
          <w:gallery w:val="placeholder"/>
        </w:category>
        <w:types>
          <w:type w:val="bbPlcHdr"/>
        </w:types>
        <w:behaviors>
          <w:behavior w:val="content"/>
        </w:behaviors>
        <w:guid w:val="{1682AE3E-10FB-49A3-8D31-8A2801471574}"/>
      </w:docPartPr>
      <w:docPartBody>
        <w:p w:rsidR="00051FC8" w:rsidRDefault="00051FC8" w:rsidP="00051FC8">
          <w:pPr>
            <w:pStyle w:val="BEEEAEC27B9042E0BB53C821DECE7CB5"/>
          </w:pPr>
          <w:r w:rsidRPr="0042297B">
            <w:rPr>
              <w:rStyle w:val="Mention1"/>
            </w:rPr>
            <w:t>________________</w:t>
          </w:r>
        </w:p>
      </w:docPartBody>
    </w:docPart>
    <w:docPart>
      <w:docPartPr>
        <w:name w:val="497317BACC3341AAA75F00C3601FDFB4"/>
        <w:category>
          <w:name w:val="Général"/>
          <w:gallery w:val="placeholder"/>
        </w:category>
        <w:types>
          <w:type w:val="bbPlcHdr"/>
        </w:types>
        <w:behaviors>
          <w:behavior w:val="content"/>
        </w:behaviors>
        <w:guid w:val="{FE2050AE-880F-4BF1-87B9-754A659F14AD}"/>
      </w:docPartPr>
      <w:docPartBody>
        <w:p w:rsidR="00051FC8" w:rsidRDefault="00051FC8" w:rsidP="00051FC8">
          <w:pPr>
            <w:pStyle w:val="497317BACC3341AAA75F00C3601FDFB4"/>
          </w:pPr>
          <w:r w:rsidRPr="0042297B">
            <w:rPr>
              <w:rStyle w:val="Mention1"/>
            </w:rPr>
            <w:t>________________</w:t>
          </w:r>
        </w:p>
      </w:docPartBody>
    </w:docPart>
    <w:docPart>
      <w:docPartPr>
        <w:name w:val="9CF30B17534E4FE8871B43B48B75DA2D"/>
        <w:category>
          <w:name w:val="Général"/>
          <w:gallery w:val="placeholder"/>
        </w:category>
        <w:types>
          <w:type w:val="bbPlcHdr"/>
        </w:types>
        <w:behaviors>
          <w:behavior w:val="content"/>
        </w:behaviors>
        <w:guid w:val="{C464DD9F-ABFC-4D1C-BC58-BD9435B2CE36}"/>
      </w:docPartPr>
      <w:docPartBody>
        <w:p w:rsidR="00051FC8" w:rsidRDefault="00051FC8" w:rsidP="00051FC8">
          <w:pPr>
            <w:pStyle w:val="9CF30B17534E4FE8871B43B48B75DA2D"/>
          </w:pPr>
          <w:r w:rsidRPr="00CE7886">
            <w:rPr>
              <w:rStyle w:val="Mention1"/>
            </w:rPr>
            <w:t>Numéro de téléphone.</w:t>
          </w:r>
        </w:p>
      </w:docPartBody>
    </w:docPart>
    <w:docPart>
      <w:docPartPr>
        <w:name w:val="492207C1E51649C0A5A57D3213CC4A95"/>
        <w:category>
          <w:name w:val="Général"/>
          <w:gallery w:val="placeholder"/>
        </w:category>
        <w:types>
          <w:type w:val="bbPlcHdr"/>
        </w:types>
        <w:behaviors>
          <w:behavior w:val="content"/>
        </w:behaviors>
        <w:guid w:val="{1DC138D6-697A-495F-8234-EF0D5532E364}"/>
      </w:docPartPr>
      <w:docPartBody>
        <w:p w:rsidR="00051FC8" w:rsidRDefault="00051FC8" w:rsidP="00051FC8">
          <w:pPr>
            <w:pStyle w:val="492207C1E51649C0A5A57D3213CC4A95"/>
          </w:pPr>
          <w:r w:rsidRPr="00E956AF">
            <w:rPr>
              <w:rStyle w:val="Mention1"/>
            </w:rPr>
            <w:t>xxx@do</w:t>
          </w:r>
          <w:r>
            <w:rPr>
              <w:rStyle w:val="Mention1"/>
            </w:rPr>
            <w:t>maine.com</w:t>
          </w:r>
        </w:p>
      </w:docPartBody>
    </w:docPart>
    <w:docPart>
      <w:docPartPr>
        <w:name w:val="876753B9304242F98FEDEAD482A7BC59"/>
        <w:category>
          <w:name w:val="Général"/>
          <w:gallery w:val="placeholder"/>
        </w:category>
        <w:types>
          <w:type w:val="bbPlcHdr"/>
        </w:types>
        <w:behaviors>
          <w:behavior w:val="content"/>
        </w:behaviors>
        <w:guid w:val="{CE1968B2-3E5C-4D9D-AF18-512CD1013D31}"/>
      </w:docPartPr>
      <w:docPartBody>
        <w:p w:rsidR="00051FC8" w:rsidRDefault="00051FC8" w:rsidP="00051FC8">
          <w:pPr>
            <w:pStyle w:val="876753B9304242F98FEDEAD482A7BC59"/>
          </w:pPr>
          <w:r w:rsidRPr="00FE334B">
            <w:rPr>
              <w:rStyle w:val="Mention1"/>
            </w:rPr>
            <w:t>_ _/_ _/_ _ _ _</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70FB0BE84481464785AEE23F4B86B5A5"/>
        <w:category>
          <w:name w:val="Général"/>
          <w:gallery w:val="placeholder"/>
        </w:category>
        <w:types>
          <w:type w:val="bbPlcHdr"/>
        </w:types>
        <w:behaviors>
          <w:behavior w:val="content"/>
        </w:behaviors>
        <w:guid w:val="{ACBBAE9D-F111-4213-805A-3DDEC50391AF}"/>
      </w:docPartPr>
      <w:docPartBody>
        <w:p w:rsidR="00051FC8" w:rsidRDefault="00051FC8" w:rsidP="00051FC8">
          <w:pPr>
            <w:pStyle w:val="70FB0BE84481464785AEE23F4B86B5A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6B1ABEEB3A645BB965D1AF131274FEE"/>
        <w:category>
          <w:name w:val="Général"/>
          <w:gallery w:val="placeholder"/>
        </w:category>
        <w:types>
          <w:type w:val="bbPlcHdr"/>
        </w:types>
        <w:behaviors>
          <w:behavior w:val="content"/>
        </w:behaviors>
        <w:guid w:val="{E8733526-1386-4858-AEFD-BBB748A296FB}"/>
      </w:docPartPr>
      <w:docPartBody>
        <w:p w:rsidR="00051FC8" w:rsidRDefault="00051FC8" w:rsidP="00051FC8">
          <w:pPr>
            <w:pStyle w:val="86B1ABEEB3A645BB965D1AF131274FEE"/>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1F17B733177F41D28127A31CD76B0E92"/>
        <w:category>
          <w:name w:val="Général"/>
          <w:gallery w:val="placeholder"/>
        </w:category>
        <w:types>
          <w:type w:val="bbPlcHdr"/>
        </w:types>
        <w:behaviors>
          <w:behavior w:val="content"/>
        </w:behaviors>
        <w:guid w:val="{BA79B927-1DB4-4E54-8CE8-334B285B82B0}"/>
      </w:docPartPr>
      <w:docPartBody>
        <w:p w:rsidR="00051FC8" w:rsidRDefault="00051FC8" w:rsidP="00051FC8">
          <w:pPr>
            <w:pStyle w:val="1F17B733177F41D28127A31CD76B0E92"/>
          </w:pPr>
          <w:r w:rsidRPr="00FE334B">
            <w:rPr>
              <w:rStyle w:val="Mention1"/>
            </w:rPr>
            <w:t>_ _/_ _/_ _ _ _</w:t>
          </w:r>
        </w:p>
      </w:docPartBody>
    </w:docPart>
    <w:docPart>
      <w:docPartPr>
        <w:name w:val="E94EAEFED92A4C2AAC707124B413B7EA"/>
        <w:category>
          <w:name w:val="Général"/>
          <w:gallery w:val="placeholder"/>
        </w:category>
        <w:types>
          <w:type w:val="bbPlcHdr"/>
        </w:types>
        <w:behaviors>
          <w:behavior w:val="content"/>
        </w:behaviors>
        <w:guid w:val="{5A8C07B7-D7F5-4675-82F1-0F98502B2A0E}"/>
      </w:docPartPr>
      <w:docPartBody>
        <w:p w:rsidR="00051FC8" w:rsidRDefault="00051FC8" w:rsidP="00051FC8">
          <w:pPr>
            <w:pStyle w:val="E94EAEFED92A4C2AAC707124B413B7EA"/>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A3B05D5D90C482EB5DE2476F4382834"/>
        <w:category>
          <w:name w:val="Général"/>
          <w:gallery w:val="placeholder"/>
        </w:category>
        <w:types>
          <w:type w:val="bbPlcHdr"/>
        </w:types>
        <w:behaviors>
          <w:behavior w:val="content"/>
        </w:behaviors>
        <w:guid w:val="{5DD74C3A-6ED7-4B5A-B049-2527575A64ED}"/>
      </w:docPartPr>
      <w:docPartBody>
        <w:p w:rsidR="00051FC8" w:rsidRDefault="00051FC8" w:rsidP="00051FC8">
          <w:pPr>
            <w:pStyle w:val="6A3B05D5D90C482EB5DE2476F438283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BA9EAF78C07444AA6D4705791C070E4"/>
        <w:category>
          <w:name w:val="Général"/>
          <w:gallery w:val="placeholder"/>
        </w:category>
        <w:types>
          <w:type w:val="bbPlcHdr"/>
        </w:types>
        <w:behaviors>
          <w:behavior w:val="content"/>
        </w:behaviors>
        <w:guid w:val="{4E6FEB67-3442-41F4-B883-B85381827BC8}"/>
      </w:docPartPr>
      <w:docPartBody>
        <w:p w:rsidR="00051FC8" w:rsidRDefault="00051FC8" w:rsidP="00051FC8">
          <w:pPr>
            <w:pStyle w:val="9BA9EAF78C07444AA6D4705791C070E4"/>
          </w:pPr>
          <w:r w:rsidRPr="0042297B">
            <w:rPr>
              <w:rStyle w:val="Mention1"/>
            </w:rPr>
            <w:t>________________</w:t>
          </w:r>
        </w:p>
      </w:docPartBody>
    </w:docPart>
    <w:docPart>
      <w:docPartPr>
        <w:name w:val="E01D642F00964261A30D1D11EB570EF2"/>
        <w:category>
          <w:name w:val="Général"/>
          <w:gallery w:val="placeholder"/>
        </w:category>
        <w:types>
          <w:type w:val="bbPlcHdr"/>
        </w:types>
        <w:behaviors>
          <w:behavior w:val="content"/>
        </w:behaviors>
        <w:guid w:val="{B32A8D3C-A06E-4F18-8ACD-FD9AB9934C0A}"/>
      </w:docPartPr>
      <w:docPartBody>
        <w:p w:rsidR="00051FC8" w:rsidRDefault="00051FC8" w:rsidP="00051FC8">
          <w:pPr>
            <w:pStyle w:val="E01D642F00964261A30D1D11EB570EF2"/>
          </w:pPr>
          <w:r w:rsidRPr="0042297B">
            <w:rPr>
              <w:rStyle w:val="Mention1"/>
            </w:rPr>
            <w:t>________________</w:t>
          </w:r>
        </w:p>
      </w:docPartBody>
    </w:docPart>
    <w:docPart>
      <w:docPartPr>
        <w:name w:val="2EC4B643EE2C49F1A68F6593D70640D2"/>
        <w:category>
          <w:name w:val="Général"/>
          <w:gallery w:val="placeholder"/>
        </w:category>
        <w:types>
          <w:type w:val="bbPlcHdr"/>
        </w:types>
        <w:behaviors>
          <w:behavior w:val="content"/>
        </w:behaviors>
        <w:guid w:val="{69B42ABB-E63F-4DC5-9707-56F8BCDB35DA}"/>
      </w:docPartPr>
      <w:docPartBody>
        <w:p w:rsidR="00051FC8" w:rsidRDefault="00051FC8" w:rsidP="00051FC8">
          <w:pPr>
            <w:pStyle w:val="2EC4B643EE2C49F1A68F6593D70640D2"/>
          </w:pPr>
          <w:r w:rsidRPr="0042297B">
            <w:rPr>
              <w:rStyle w:val="Mention1"/>
            </w:rPr>
            <w:t>________________</w:t>
          </w:r>
        </w:p>
      </w:docPartBody>
    </w:docPart>
    <w:docPart>
      <w:docPartPr>
        <w:name w:val="92C6B876E19346E190C2C33F74AE5F6D"/>
        <w:category>
          <w:name w:val="Général"/>
          <w:gallery w:val="placeholder"/>
        </w:category>
        <w:types>
          <w:type w:val="bbPlcHdr"/>
        </w:types>
        <w:behaviors>
          <w:behavior w:val="content"/>
        </w:behaviors>
        <w:guid w:val="{F316FABB-16EF-43BA-B702-1080CB5B1D01}"/>
      </w:docPartPr>
      <w:docPartBody>
        <w:p w:rsidR="00051FC8" w:rsidRDefault="00051FC8" w:rsidP="00051FC8">
          <w:pPr>
            <w:pStyle w:val="92C6B876E19346E190C2C33F74AE5F6D"/>
          </w:pPr>
          <w:r w:rsidRPr="0042297B">
            <w:rPr>
              <w:rStyle w:val="Mention1"/>
            </w:rPr>
            <w:t>________________</w:t>
          </w:r>
        </w:p>
      </w:docPartBody>
    </w:docPart>
    <w:docPart>
      <w:docPartPr>
        <w:name w:val="66157CEA9A0B4C4FA37A4538445F325D"/>
        <w:category>
          <w:name w:val="Général"/>
          <w:gallery w:val="placeholder"/>
        </w:category>
        <w:types>
          <w:type w:val="bbPlcHdr"/>
        </w:types>
        <w:behaviors>
          <w:behavior w:val="content"/>
        </w:behaviors>
        <w:guid w:val="{6FB0ABB6-04FB-48BB-913A-6AF42AEFB833}"/>
      </w:docPartPr>
      <w:docPartBody>
        <w:p w:rsidR="00051FC8" w:rsidRDefault="00051FC8" w:rsidP="00051FC8">
          <w:pPr>
            <w:pStyle w:val="66157CEA9A0B4C4FA37A4538445F325D"/>
          </w:pPr>
          <w:r w:rsidRPr="00CE7886">
            <w:rPr>
              <w:rStyle w:val="Mention1"/>
            </w:rPr>
            <w:t>Numéro de téléphone.</w:t>
          </w:r>
        </w:p>
      </w:docPartBody>
    </w:docPart>
    <w:docPart>
      <w:docPartPr>
        <w:name w:val="B6732BC08A9B484C94583142C8F5DACE"/>
        <w:category>
          <w:name w:val="Général"/>
          <w:gallery w:val="placeholder"/>
        </w:category>
        <w:types>
          <w:type w:val="bbPlcHdr"/>
        </w:types>
        <w:behaviors>
          <w:behavior w:val="content"/>
        </w:behaviors>
        <w:guid w:val="{7D6B016D-1C7D-431C-AD11-5AD5E70AB7EC}"/>
      </w:docPartPr>
      <w:docPartBody>
        <w:p w:rsidR="00051FC8" w:rsidRDefault="00051FC8" w:rsidP="00051FC8">
          <w:pPr>
            <w:pStyle w:val="B6732BC08A9B484C94583142C8F5DACE"/>
          </w:pPr>
          <w:r w:rsidRPr="00E956AF">
            <w:rPr>
              <w:rStyle w:val="Mention1"/>
            </w:rPr>
            <w:t>xxx@do</w:t>
          </w:r>
          <w:r>
            <w:rPr>
              <w:rStyle w:val="Mention1"/>
            </w:rPr>
            <w:t>maine.com</w:t>
          </w:r>
        </w:p>
      </w:docPartBody>
    </w:docPart>
    <w:docPart>
      <w:docPartPr>
        <w:name w:val="D04406BDC6994FDFA5B281626BA6A782"/>
        <w:category>
          <w:name w:val="Général"/>
          <w:gallery w:val="placeholder"/>
        </w:category>
        <w:types>
          <w:type w:val="bbPlcHdr"/>
        </w:types>
        <w:behaviors>
          <w:behavior w:val="content"/>
        </w:behaviors>
        <w:guid w:val="{80761D88-B67E-4927-BC4B-5F7E84AF5480}"/>
      </w:docPartPr>
      <w:docPartBody>
        <w:p w:rsidR="00051FC8" w:rsidRDefault="00051FC8" w:rsidP="00051FC8">
          <w:pPr>
            <w:pStyle w:val="D04406BDC6994FDFA5B281626BA6A782"/>
          </w:pPr>
          <w:r w:rsidRPr="00FE334B">
            <w:rPr>
              <w:rStyle w:val="Mention1"/>
            </w:rPr>
            <w:t>_ _/_ _/_ _ _ _</w:t>
          </w:r>
        </w:p>
      </w:docPartBody>
    </w:docPart>
    <w:docPart>
      <w:docPartPr>
        <w:name w:val="FE00A0B683C146068874A202BE9C8D2C"/>
        <w:category>
          <w:name w:val="Général"/>
          <w:gallery w:val="placeholder"/>
        </w:category>
        <w:types>
          <w:type w:val="bbPlcHdr"/>
        </w:types>
        <w:behaviors>
          <w:behavior w:val="content"/>
        </w:behaviors>
        <w:guid w:val="{176FAC4F-4367-4DEC-8085-0C355C4F03A7}"/>
      </w:docPartPr>
      <w:docPartBody>
        <w:p w:rsidR="00B04C90" w:rsidRDefault="00F865D2" w:rsidP="00F865D2">
          <w:pPr>
            <w:pStyle w:val="FE00A0B683C146068874A202BE9C8D2C"/>
          </w:pPr>
          <w:r w:rsidRPr="005D241E">
            <w:rPr>
              <w:rStyle w:val="Mention1"/>
            </w:rPr>
            <w:t>Indiquer le nom exact de votre laboratoire</w:t>
          </w:r>
        </w:p>
      </w:docPartBody>
    </w:docPart>
    <w:docPart>
      <w:docPartPr>
        <w:name w:val="823FE7B06F694292BC50986F5A2D56A4"/>
        <w:category>
          <w:name w:val="Général"/>
          <w:gallery w:val="placeholder"/>
        </w:category>
        <w:types>
          <w:type w:val="bbPlcHdr"/>
        </w:types>
        <w:behaviors>
          <w:behavior w:val="content"/>
        </w:behaviors>
        <w:guid w:val="{BB8787D2-575D-4961-AAB7-1FF182DC66A2}"/>
      </w:docPartPr>
      <w:docPartBody>
        <w:p w:rsidR="00B04C90" w:rsidRDefault="00F865D2" w:rsidP="00F865D2">
          <w:pPr>
            <w:pStyle w:val="823FE7B06F694292BC50986F5A2D56A4"/>
          </w:pPr>
          <w:r w:rsidRPr="005D241E">
            <w:rPr>
              <w:rStyle w:val="Mention1"/>
            </w:rPr>
            <w:t>Indiquer le nom exact de votre laboratoire</w:t>
          </w:r>
        </w:p>
      </w:docPartBody>
    </w:docPart>
    <w:docPart>
      <w:docPartPr>
        <w:name w:val="2FE6158715CA42769BBF75BD9464501A"/>
        <w:category>
          <w:name w:val="Général"/>
          <w:gallery w:val="placeholder"/>
        </w:category>
        <w:types>
          <w:type w:val="bbPlcHdr"/>
        </w:types>
        <w:behaviors>
          <w:behavior w:val="content"/>
        </w:behaviors>
        <w:guid w:val="{0AF6249F-AD21-4100-B9EE-10F46CDB4EC5}"/>
      </w:docPartPr>
      <w:docPartBody>
        <w:p w:rsidR="00B04C90" w:rsidRDefault="00F865D2" w:rsidP="00F865D2">
          <w:pPr>
            <w:pStyle w:val="2FE6158715CA42769BBF75BD9464501A"/>
          </w:pPr>
          <w:r w:rsidRPr="00C46989">
            <w:rPr>
              <w:rStyle w:val="Mention1"/>
            </w:rPr>
            <w:t>[à préciser]</w:t>
          </w:r>
        </w:p>
      </w:docPartBody>
    </w:docPart>
    <w:docPart>
      <w:docPartPr>
        <w:name w:val="4961258915BE435F9C3A210C58271FCC"/>
        <w:category>
          <w:name w:val="Général"/>
          <w:gallery w:val="placeholder"/>
        </w:category>
        <w:types>
          <w:type w:val="bbPlcHdr"/>
        </w:types>
        <w:behaviors>
          <w:behavior w:val="content"/>
        </w:behaviors>
        <w:guid w:val="{E8889044-A8FC-4ED2-8573-1999A51F3067}"/>
      </w:docPartPr>
      <w:docPartBody>
        <w:p w:rsidR="00B04C90" w:rsidRDefault="00F865D2" w:rsidP="00F865D2">
          <w:pPr>
            <w:pStyle w:val="4961258915BE435F9C3A210C58271FCC"/>
          </w:pPr>
          <w:r w:rsidRPr="00DC40E8">
            <w:rPr>
              <w:rStyle w:val="Mention1"/>
            </w:rPr>
            <w:t>[à préciser]</w:t>
          </w:r>
        </w:p>
      </w:docPartBody>
    </w:docPart>
    <w:docPart>
      <w:docPartPr>
        <w:name w:val="FB5C764B476B4394B100CE8CA5713B14"/>
        <w:category>
          <w:name w:val="Général"/>
          <w:gallery w:val="placeholder"/>
        </w:category>
        <w:types>
          <w:type w:val="bbPlcHdr"/>
        </w:types>
        <w:behaviors>
          <w:behavior w:val="content"/>
        </w:behaviors>
        <w:guid w:val="{91FFA214-A742-4D7C-90AB-1524765E90C0}"/>
      </w:docPartPr>
      <w:docPartBody>
        <w:p w:rsidR="00B04C90" w:rsidRDefault="00F865D2" w:rsidP="00F865D2">
          <w:pPr>
            <w:pStyle w:val="FB5C764B476B4394B100CE8CA5713B14"/>
          </w:pPr>
          <w:r w:rsidRPr="005D241E">
            <w:rPr>
              <w:rStyle w:val="Mention1"/>
            </w:rPr>
            <w:t>Indiquer le nom exact de votre laboratoire</w:t>
          </w:r>
        </w:p>
      </w:docPartBody>
    </w:docPart>
    <w:docPart>
      <w:docPartPr>
        <w:name w:val="116CBAE64EE0426AAF5EC1B92AFE4E22"/>
        <w:category>
          <w:name w:val="Général"/>
          <w:gallery w:val="placeholder"/>
        </w:category>
        <w:types>
          <w:type w:val="bbPlcHdr"/>
        </w:types>
        <w:behaviors>
          <w:behavior w:val="content"/>
        </w:behaviors>
        <w:guid w:val="{A032E147-6CC3-4C14-AFC4-682A1131F8C2}"/>
      </w:docPartPr>
      <w:docPartBody>
        <w:p w:rsidR="00B04C90" w:rsidRDefault="00F865D2" w:rsidP="00F865D2">
          <w:pPr>
            <w:pStyle w:val="116CBAE64EE0426AAF5EC1B92AFE4E22"/>
          </w:pPr>
          <w:r>
            <w:rPr>
              <w:rStyle w:val="Mention1"/>
            </w:rPr>
            <w:t>I</w:t>
          </w:r>
          <w:r w:rsidRPr="00046650">
            <w:rPr>
              <w:rStyle w:val="Mention1"/>
            </w:rPr>
            <w:t>ndiquer la durée de conservation</w:t>
          </w:r>
        </w:p>
      </w:docPartBody>
    </w:docPart>
    <w:docPart>
      <w:docPartPr>
        <w:name w:val="30B3C7DFD8474090B868E1C9E8938F2F"/>
        <w:category>
          <w:name w:val="Général"/>
          <w:gallery w:val="placeholder"/>
        </w:category>
        <w:types>
          <w:type w:val="bbPlcHdr"/>
        </w:types>
        <w:behaviors>
          <w:behavior w:val="content"/>
        </w:behaviors>
        <w:guid w:val="{C8A9AA0D-8B00-42C8-930D-467C67B9CA16}"/>
      </w:docPartPr>
      <w:docPartBody>
        <w:p w:rsidR="003D0404" w:rsidRDefault="009F27DD" w:rsidP="009F27DD">
          <w:pPr>
            <w:pStyle w:val="30B3C7DFD8474090B868E1C9E8938F2F"/>
          </w:pPr>
          <w:r w:rsidRPr="005D241E">
            <w:rPr>
              <w:rStyle w:val="Mention1"/>
            </w:rPr>
            <w:t>Indiquer le nom exact de votre laboratoire</w:t>
          </w:r>
        </w:p>
      </w:docPartBody>
    </w:docPart>
    <w:docPart>
      <w:docPartPr>
        <w:name w:val="FA44BE10448D42809395D1ABCC13059A"/>
        <w:category>
          <w:name w:val="Général"/>
          <w:gallery w:val="placeholder"/>
        </w:category>
        <w:types>
          <w:type w:val="bbPlcHdr"/>
        </w:types>
        <w:behaviors>
          <w:behavior w:val="content"/>
        </w:behaviors>
        <w:guid w:val="{F8239327-FD5B-4103-B17E-0E701B7C2B3B}"/>
      </w:docPartPr>
      <w:docPartBody>
        <w:p w:rsidR="003D0404" w:rsidRDefault="009F27DD" w:rsidP="009F27DD">
          <w:pPr>
            <w:pStyle w:val="FA44BE10448D42809395D1ABCC13059A"/>
          </w:pPr>
          <w:r w:rsidRPr="005D241E">
            <w:rPr>
              <w:rStyle w:val="Mention1"/>
            </w:rPr>
            <w:t>Indiquer le nom exact de votre laboratoire</w:t>
          </w:r>
        </w:p>
      </w:docPartBody>
    </w:docPart>
    <w:docPart>
      <w:docPartPr>
        <w:name w:val="AD4B4FF44C9D44988BFB3CE695F878DA"/>
        <w:category>
          <w:name w:val="Général"/>
          <w:gallery w:val="placeholder"/>
        </w:category>
        <w:types>
          <w:type w:val="bbPlcHdr"/>
        </w:types>
        <w:behaviors>
          <w:behavior w:val="content"/>
        </w:behaviors>
        <w:guid w:val="{F6FA7B57-270D-4201-9625-228E4B7CE31F}"/>
      </w:docPartPr>
      <w:docPartBody>
        <w:p w:rsidR="003D0404" w:rsidRDefault="009F27DD" w:rsidP="009F27DD">
          <w:pPr>
            <w:pStyle w:val="AD4B4FF44C9D44988BFB3CE695F878DA"/>
          </w:pPr>
          <w:r w:rsidRPr="005D241E">
            <w:rPr>
              <w:rStyle w:val="Mention1"/>
            </w:rPr>
            <w:t>Indiquer le nom exact de votre laboratoire</w:t>
          </w:r>
        </w:p>
      </w:docPartBody>
    </w:docPart>
    <w:docPart>
      <w:docPartPr>
        <w:name w:val="E96B4A1C50EA41A6B8A69D7A25865D42"/>
        <w:category>
          <w:name w:val="Général"/>
          <w:gallery w:val="placeholder"/>
        </w:category>
        <w:types>
          <w:type w:val="bbPlcHdr"/>
        </w:types>
        <w:behaviors>
          <w:behavior w:val="content"/>
        </w:behaviors>
        <w:guid w:val="{CA6BB287-CE19-4D7B-87B1-D0A9980C2D10}"/>
      </w:docPartPr>
      <w:docPartBody>
        <w:p w:rsidR="003D0404" w:rsidRDefault="009F27DD" w:rsidP="009F27DD">
          <w:pPr>
            <w:pStyle w:val="E96B4A1C50EA41A6B8A69D7A25865D42"/>
          </w:pPr>
          <w:r>
            <w:rPr>
              <w:rStyle w:val="Mention1"/>
            </w:rPr>
            <w:t>I</w:t>
          </w:r>
          <w:r w:rsidRPr="00046650">
            <w:rPr>
              <w:rStyle w:val="Mention1"/>
            </w:rPr>
            <w:t>ndiquer la durée de conservation</w:t>
          </w:r>
        </w:p>
      </w:docPartBody>
    </w:docPart>
    <w:docPart>
      <w:docPartPr>
        <w:name w:val="4248E1C5D4BF4EF786DC1ED34C23B263"/>
        <w:category>
          <w:name w:val="Général"/>
          <w:gallery w:val="placeholder"/>
        </w:category>
        <w:types>
          <w:type w:val="bbPlcHdr"/>
        </w:types>
        <w:behaviors>
          <w:behavior w:val="content"/>
        </w:behaviors>
        <w:guid w:val="{9CE7AF74-7717-4D9D-BCDC-82F20E636FF7}"/>
      </w:docPartPr>
      <w:docPartBody>
        <w:p w:rsidR="003D0404" w:rsidRDefault="009F27DD" w:rsidP="009F27DD">
          <w:pPr>
            <w:pStyle w:val="4248E1C5D4BF4EF786DC1ED34C23B263"/>
          </w:pPr>
          <w:r w:rsidRPr="00C46989">
            <w:rPr>
              <w:rStyle w:val="Mention1"/>
            </w:rPr>
            <w:t>[à préciser]</w:t>
          </w:r>
        </w:p>
      </w:docPartBody>
    </w:docPart>
    <w:docPart>
      <w:docPartPr>
        <w:name w:val="1995958863BD480B83826E324FA4FAD7"/>
        <w:category>
          <w:name w:val="Général"/>
          <w:gallery w:val="placeholder"/>
        </w:category>
        <w:types>
          <w:type w:val="bbPlcHdr"/>
        </w:types>
        <w:behaviors>
          <w:behavior w:val="content"/>
        </w:behaviors>
        <w:guid w:val="{DF68BF8D-724E-44F3-9C1B-C3FE93BE3312}"/>
      </w:docPartPr>
      <w:docPartBody>
        <w:p w:rsidR="00530346" w:rsidRDefault="007D7A22" w:rsidP="007D7A22">
          <w:pPr>
            <w:pStyle w:val="1995958863BD480B83826E324FA4FAD7"/>
          </w:pPr>
          <w:r w:rsidRPr="00C46989">
            <w:rPr>
              <w:rStyle w:val="Mention1"/>
            </w:rPr>
            <w:t>[à préciser]</w:t>
          </w:r>
        </w:p>
      </w:docPartBody>
    </w:docPart>
    <w:docPart>
      <w:docPartPr>
        <w:name w:val="8AC531EED0C8477B9C3371A95576345C"/>
        <w:category>
          <w:name w:val="Général"/>
          <w:gallery w:val="placeholder"/>
        </w:category>
        <w:types>
          <w:type w:val="bbPlcHdr"/>
        </w:types>
        <w:behaviors>
          <w:behavior w:val="content"/>
        </w:behaviors>
        <w:guid w:val="{07E78FE6-785B-4B05-86E0-2072445CA6EB}"/>
      </w:docPartPr>
      <w:docPartBody>
        <w:p w:rsidR="00786D7A" w:rsidRDefault="00881A23" w:rsidP="00881A23">
          <w:pPr>
            <w:pStyle w:val="8AC531EED0C8477B9C3371A95576345C"/>
          </w:pPr>
          <w:r w:rsidRPr="0031788C">
            <w:rPr>
              <w:rStyle w:val="Mention1"/>
            </w:rPr>
            <w:t>Indication simplifiée revendiquée</w:t>
          </w:r>
        </w:p>
      </w:docPartBody>
    </w:docPart>
    <w:docPart>
      <w:docPartPr>
        <w:name w:val="CE7C7AFF7F2C4042A7D5366F7C7C8276"/>
        <w:category>
          <w:name w:val="Général"/>
          <w:gallery w:val="placeholder"/>
        </w:category>
        <w:types>
          <w:type w:val="bbPlcHdr"/>
        </w:types>
        <w:behaviors>
          <w:behavior w:val="content"/>
        </w:behaviors>
        <w:guid w:val="{1503C4B5-DB22-45AD-8EFD-BB5242D7066F}"/>
      </w:docPartPr>
      <w:docPartBody>
        <w:p w:rsidR="00FF1101" w:rsidRDefault="00780D52" w:rsidP="00780D52">
          <w:pPr>
            <w:pStyle w:val="CE7C7AFF7F2C4042A7D5366F7C7C8276"/>
          </w:pPr>
          <w:r w:rsidRPr="0042297B">
            <w:rPr>
              <w:rStyle w:val="Mention1"/>
            </w:rPr>
            <w:t>________________</w:t>
          </w:r>
        </w:p>
      </w:docPartBody>
    </w:docPart>
    <w:docPart>
      <w:docPartPr>
        <w:name w:val="0A7A4F99E841498BA2270F643BC9CE2C"/>
        <w:category>
          <w:name w:val="Général"/>
          <w:gallery w:val="placeholder"/>
        </w:category>
        <w:types>
          <w:type w:val="bbPlcHdr"/>
        </w:types>
        <w:behaviors>
          <w:behavior w:val="content"/>
        </w:behaviors>
        <w:guid w:val="{AD5C1A0C-1D31-408D-8D97-84E9403AF5FF}"/>
      </w:docPartPr>
      <w:docPartBody>
        <w:p w:rsidR="00FF1101" w:rsidRDefault="00780D52" w:rsidP="00780D52">
          <w:pPr>
            <w:pStyle w:val="0A7A4F99E841498BA2270F643BC9CE2C"/>
          </w:pPr>
          <w:r w:rsidRPr="0042297B">
            <w:rPr>
              <w:rStyle w:val="Mention1"/>
            </w:rPr>
            <w:t>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0"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011E7"/>
    <w:rsid w:val="0000642A"/>
    <w:rsid w:val="00015B75"/>
    <w:rsid w:val="000455C7"/>
    <w:rsid w:val="00051FC8"/>
    <w:rsid w:val="00052300"/>
    <w:rsid w:val="000538A6"/>
    <w:rsid w:val="00064599"/>
    <w:rsid w:val="000A6659"/>
    <w:rsid w:val="000B2ECD"/>
    <w:rsid w:val="000F3C4D"/>
    <w:rsid w:val="00101638"/>
    <w:rsid w:val="00104A11"/>
    <w:rsid w:val="00104D56"/>
    <w:rsid w:val="00126781"/>
    <w:rsid w:val="001510BB"/>
    <w:rsid w:val="001708A0"/>
    <w:rsid w:val="00185F8A"/>
    <w:rsid w:val="001B25E0"/>
    <w:rsid w:val="001B4D38"/>
    <w:rsid w:val="001D2A45"/>
    <w:rsid w:val="001E67DF"/>
    <w:rsid w:val="00200583"/>
    <w:rsid w:val="00206981"/>
    <w:rsid w:val="00211560"/>
    <w:rsid w:val="00213B30"/>
    <w:rsid w:val="00214302"/>
    <w:rsid w:val="00235F45"/>
    <w:rsid w:val="00281C55"/>
    <w:rsid w:val="002C237F"/>
    <w:rsid w:val="002D2361"/>
    <w:rsid w:val="003226ED"/>
    <w:rsid w:val="00323B90"/>
    <w:rsid w:val="003272C6"/>
    <w:rsid w:val="00360AD5"/>
    <w:rsid w:val="00367CEF"/>
    <w:rsid w:val="003745CE"/>
    <w:rsid w:val="0037660B"/>
    <w:rsid w:val="003D0404"/>
    <w:rsid w:val="003D6BE3"/>
    <w:rsid w:val="003D7038"/>
    <w:rsid w:val="004069F7"/>
    <w:rsid w:val="00423F2C"/>
    <w:rsid w:val="00425830"/>
    <w:rsid w:val="00442A15"/>
    <w:rsid w:val="00450633"/>
    <w:rsid w:val="00456520"/>
    <w:rsid w:val="00472B16"/>
    <w:rsid w:val="00484014"/>
    <w:rsid w:val="004977D7"/>
    <w:rsid w:val="004B4165"/>
    <w:rsid w:val="004B625A"/>
    <w:rsid w:val="00507A60"/>
    <w:rsid w:val="0051268E"/>
    <w:rsid w:val="00520AC5"/>
    <w:rsid w:val="00530346"/>
    <w:rsid w:val="005361EE"/>
    <w:rsid w:val="00542EBA"/>
    <w:rsid w:val="00555409"/>
    <w:rsid w:val="005572B8"/>
    <w:rsid w:val="0056238E"/>
    <w:rsid w:val="00564F40"/>
    <w:rsid w:val="00567386"/>
    <w:rsid w:val="0057583C"/>
    <w:rsid w:val="00581F63"/>
    <w:rsid w:val="005870A8"/>
    <w:rsid w:val="005A3C0D"/>
    <w:rsid w:val="005B1A70"/>
    <w:rsid w:val="005B4D94"/>
    <w:rsid w:val="005E4597"/>
    <w:rsid w:val="005F17F5"/>
    <w:rsid w:val="005F3F83"/>
    <w:rsid w:val="005F611F"/>
    <w:rsid w:val="00655C29"/>
    <w:rsid w:val="00664BC9"/>
    <w:rsid w:val="00697672"/>
    <w:rsid w:val="00713EB4"/>
    <w:rsid w:val="00765C69"/>
    <w:rsid w:val="00780D52"/>
    <w:rsid w:val="00783DEB"/>
    <w:rsid w:val="00786D7A"/>
    <w:rsid w:val="007A0CB2"/>
    <w:rsid w:val="007C29C3"/>
    <w:rsid w:val="007C3A1C"/>
    <w:rsid w:val="007C6918"/>
    <w:rsid w:val="007D15F2"/>
    <w:rsid w:val="007D7A22"/>
    <w:rsid w:val="007E6898"/>
    <w:rsid w:val="007E6F66"/>
    <w:rsid w:val="00812DAC"/>
    <w:rsid w:val="008133C2"/>
    <w:rsid w:val="0081356D"/>
    <w:rsid w:val="008209E3"/>
    <w:rsid w:val="0087566D"/>
    <w:rsid w:val="00881A23"/>
    <w:rsid w:val="00892E14"/>
    <w:rsid w:val="008942AC"/>
    <w:rsid w:val="00895733"/>
    <w:rsid w:val="008A49B4"/>
    <w:rsid w:val="008B2BCA"/>
    <w:rsid w:val="008B6AC5"/>
    <w:rsid w:val="008C1835"/>
    <w:rsid w:val="008E1879"/>
    <w:rsid w:val="008E6E7F"/>
    <w:rsid w:val="00903AE1"/>
    <w:rsid w:val="00915B33"/>
    <w:rsid w:val="00926412"/>
    <w:rsid w:val="00931783"/>
    <w:rsid w:val="00931DF0"/>
    <w:rsid w:val="00934532"/>
    <w:rsid w:val="00946CD1"/>
    <w:rsid w:val="009A69E2"/>
    <w:rsid w:val="009C659D"/>
    <w:rsid w:val="009D0562"/>
    <w:rsid w:val="009D0B3C"/>
    <w:rsid w:val="009E12D0"/>
    <w:rsid w:val="009F27DD"/>
    <w:rsid w:val="00A027E5"/>
    <w:rsid w:val="00A1656A"/>
    <w:rsid w:val="00A43F9B"/>
    <w:rsid w:val="00A60616"/>
    <w:rsid w:val="00A67B5C"/>
    <w:rsid w:val="00A73176"/>
    <w:rsid w:val="00A74249"/>
    <w:rsid w:val="00A8424B"/>
    <w:rsid w:val="00A940FE"/>
    <w:rsid w:val="00AC015B"/>
    <w:rsid w:val="00AC2E33"/>
    <w:rsid w:val="00AF60AA"/>
    <w:rsid w:val="00AF6400"/>
    <w:rsid w:val="00B04C90"/>
    <w:rsid w:val="00B332E5"/>
    <w:rsid w:val="00B37DCB"/>
    <w:rsid w:val="00B52FE7"/>
    <w:rsid w:val="00B60F6C"/>
    <w:rsid w:val="00B6352D"/>
    <w:rsid w:val="00B8315E"/>
    <w:rsid w:val="00B971AF"/>
    <w:rsid w:val="00BA1BC9"/>
    <w:rsid w:val="00BC0126"/>
    <w:rsid w:val="00BF3353"/>
    <w:rsid w:val="00C1043D"/>
    <w:rsid w:val="00C20C51"/>
    <w:rsid w:val="00C25915"/>
    <w:rsid w:val="00C5194E"/>
    <w:rsid w:val="00C70127"/>
    <w:rsid w:val="00C73065"/>
    <w:rsid w:val="00C80109"/>
    <w:rsid w:val="00C81C8C"/>
    <w:rsid w:val="00CD1A41"/>
    <w:rsid w:val="00CE3077"/>
    <w:rsid w:val="00CE4622"/>
    <w:rsid w:val="00CF1AD6"/>
    <w:rsid w:val="00D02CDD"/>
    <w:rsid w:val="00D10B03"/>
    <w:rsid w:val="00D13741"/>
    <w:rsid w:val="00D1467E"/>
    <w:rsid w:val="00D16437"/>
    <w:rsid w:val="00D24DD7"/>
    <w:rsid w:val="00D37A6E"/>
    <w:rsid w:val="00D41BF9"/>
    <w:rsid w:val="00D46001"/>
    <w:rsid w:val="00D54336"/>
    <w:rsid w:val="00D72C8B"/>
    <w:rsid w:val="00D77E2D"/>
    <w:rsid w:val="00DA533A"/>
    <w:rsid w:val="00E0000E"/>
    <w:rsid w:val="00E11E06"/>
    <w:rsid w:val="00E15D8C"/>
    <w:rsid w:val="00E36FB6"/>
    <w:rsid w:val="00E37758"/>
    <w:rsid w:val="00E70164"/>
    <w:rsid w:val="00E800B1"/>
    <w:rsid w:val="00E92EDD"/>
    <w:rsid w:val="00E93A1B"/>
    <w:rsid w:val="00EC2C6F"/>
    <w:rsid w:val="00ED0657"/>
    <w:rsid w:val="00ED4980"/>
    <w:rsid w:val="00F40EFD"/>
    <w:rsid w:val="00F605D9"/>
    <w:rsid w:val="00F865D2"/>
    <w:rsid w:val="00F87DC5"/>
    <w:rsid w:val="00F95D27"/>
    <w:rsid w:val="00FA4EFD"/>
    <w:rsid w:val="00FA71B9"/>
    <w:rsid w:val="00FB1EAA"/>
    <w:rsid w:val="00FC75EF"/>
    <w:rsid w:val="00FE1DE3"/>
    <w:rsid w:val="00FE2D83"/>
    <w:rsid w:val="00FF11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ntion1">
    <w:name w:val="Mention1"/>
    <w:aliases w:val="Texte d'aide"/>
    <w:uiPriority w:val="99"/>
    <w:unhideWhenUsed/>
    <w:rsid w:val="00946CD1"/>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6131B03896FE411D861561BE288DB57C">
    <w:name w:val="6131B03896FE411D861561BE288DB57C"/>
    <w:rsid w:val="00581F63"/>
  </w:style>
  <w:style w:type="paragraph" w:customStyle="1" w:styleId="3C7C62B6BA08429FB29B6860D95A92BE">
    <w:name w:val="3C7C62B6BA08429FB29B6860D95A92BE"/>
    <w:rsid w:val="00581F63"/>
  </w:style>
  <w:style w:type="character" w:styleId="Textedelespacerserv">
    <w:name w:val="Placeholder Text"/>
    <w:basedOn w:val="Policepardfaut"/>
    <w:uiPriority w:val="99"/>
    <w:semiHidden/>
    <w:rsid w:val="00903AE1"/>
    <w:rPr>
      <w:color w:val="808080"/>
    </w:rPr>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8C811C8D9A39455F88E741EE3B2A7D67">
    <w:name w:val="8C811C8D9A39455F88E741EE3B2A7D67"/>
    <w:rsid w:val="00051FC8"/>
  </w:style>
  <w:style w:type="paragraph" w:customStyle="1" w:styleId="4600576BCAE54E9FABFFC689AE14E8DF">
    <w:name w:val="4600576BCAE54E9FABFFC689AE14E8DF"/>
    <w:rsid w:val="00051FC8"/>
  </w:style>
  <w:style w:type="paragraph" w:customStyle="1" w:styleId="BEEEAEC27B9042E0BB53C821DECE7CB5">
    <w:name w:val="BEEEAEC27B9042E0BB53C821DECE7CB5"/>
    <w:rsid w:val="00051FC8"/>
  </w:style>
  <w:style w:type="paragraph" w:customStyle="1" w:styleId="497317BACC3341AAA75F00C3601FDFB4">
    <w:name w:val="497317BACC3341AAA75F00C3601FDFB4"/>
    <w:rsid w:val="00051FC8"/>
  </w:style>
  <w:style w:type="paragraph" w:customStyle="1" w:styleId="9CF30B17534E4FE8871B43B48B75DA2D">
    <w:name w:val="9CF30B17534E4FE8871B43B48B75DA2D"/>
    <w:rsid w:val="00051FC8"/>
  </w:style>
  <w:style w:type="paragraph" w:customStyle="1" w:styleId="492207C1E51649C0A5A57D3213CC4A95">
    <w:name w:val="492207C1E51649C0A5A57D3213CC4A95"/>
    <w:rsid w:val="00051FC8"/>
  </w:style>
  <w:style w:type="paragraph" w:customStyle="1" w:styleId="876753B9304242F98FEDEAD482A7BC59">
    <w:name w:val="876753B9304242F98FEDEAD482A7BC59"/>
    <w:rsid w:val="00051FC8"/>
  </w:style>
  <w:style w:type="paragraph" w:customStyle="1" w:styleId="2A5C22E7C8B64F2AAE30F37D5487F826">
    <w:name w:val="2A5C22E7C8B64F2AAE30F37D5487F826"/>
    <w:rsid w:val="00051FC8"/>
  </w:style>
  <w:style w:type="paragraph" w:customStyle="1" w:styleId="70FB0BE84481464785AEE23F4B86B5A5">
    <w:name w:val="70FB0BE84481464785AEE23F4B86B5A5"/>
    <w:rsid w:val="00051FC8"/>
  </w:style>
  <w:style w:type="paragraph" w:customStyle="1" w:styleId="86B1ABEEB3A645BB965D1AF131274FEE">
    <w:name w:val="86B1ABEEB3A645BB965D1AF131274FEE"/>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1F17B733177F41D28127A31CD76B0E92">
    <w:name w:val="1F17B733177F41D28127A31CD76B0E92"/>
    <w:rsid w:val="00051FC8"/>
  </w:style>
  <w:style w:type="paragraph" w:customStyle="1" w:styleId="E94EAEFED92A4C2AAC707124B413B7EA">
    <w:name w:val="E94EAEFED92A4C2AAC707124B413B7EA"/>
    <w:rsid w:val="00051FC8"/>
  </w:style>
  <w:style w:type="paragraph" w:customStyle="1" w:styleId="6A3B05D5D90C482EB5DE2476F4382834">
    <w:name w:val="6A3B05D5D90C482EB5DE2476F4382834"/>
    <w:rsid w:val="00051FC8"/>
  </w:style>
  <w:style w:type="paragraph" w:customStyle="1" w:styleId="9BA9EAF78C07444AA6D4705791C070E4">
    <w:name w:val="9BA9EAF78C07444AA6D4705791C070E4"/>
    <w:rsid w:val="00051FC8"/>
  </w:style>
  <w:style w:type="paragraph" w:customStyle="1" w:styleId="E01D642F00964261A30D1D11EB570EF2">
    <w:name w:val="E01D642F00964261A30D1D11EB570EF2"/>
    <w:rsid w:val="00051FC8"/>
  </w:style>
  <w:style w:type="paragraph" w:customStyle="1" w:styleId="2EC4B643EE2C49F1A68F6593D70640D2">
    <w:name w:val="2EC4B643EE2C49F1A68F6593D70640D2"/>
    <w:rsid w:val="00051FC8"/>
  </w:style>
  <w:style w:type="paragraph" w:customStyle="1" w:styleId="92C6B876E19346E190C2C33F74AE5F6D">
    <w:name w:val="92C6B876E19346E190C2C33F74AE5F6D"/>
    <w:rsid w:val="00051FC8"/>
  </w:style>
  <w:style w:type="paragraph" w:customStyle="1" w:styleId="66157CEA9A0B4C4FA37A4538445F325D">
    <w:name w:val="66157CEA9A0B4C4FA37A4538445F325D"/>
    <w:rsid w:val="00051FC8"/>
  </w:style>
  <w:style w:type="paragraph" w:customStyle="1" w:styleId="B6732BC08A9B484C94583142C8F5DACE">
    <w:name w:val="B6732BC08A9B484C94583142C8F5DACE"/>
    <w:rsid w:val="00051FC8"/>
  </w:style>
  <w:style w:type="paragraph" w:customStyle="1" w:styleId="D04406BDC6994FDFA5B281626BA6A782">
    <w:name w:val="D04406BDC6994FDFA5B281626BA6A782"/>
    <w:rsid w:val="00051FC8"/>
  </w:style>
  <w:style w:type="paragraph" w:customStyle="1" w:styleId="FE00A0B683C146068874A202BE9C8D2C">
    <w:name w:val="FE00A0B683C146068874A202BE9C8D2C"/>
    <w:rsid w:val="00F865D2"/>
  </w:style>
  <w:style w:type="paragraph" w:customStyle="1" w:styleId="823FE7B06F694292BC50986F5A2D56A4">
    <w:name w:val="823FE7B06F694292BC50986F5A2D56A4"/>
    <w:rsid w:val="00F865D2"/>
  </w:style>
  <w:style w:type="paragraph" w:customStyle="1" w:styleId="2FE6158715CA42769BBF75BD9464501A">
    <w:name w:val="2FE6158715CA42769BBF75BD9464501A"/>
    <w:rsid w:val="00F865D2"/>
  </w:style>
  <w:style w:type="paragraph" w:customStyle="1" w:styleId="4961258915BE435F9C3A210C58271FCC">
    <w:name w:val="4961258915BE435F9C3A210C58271FCC"/>
    <w:rsid w:val="00F865D2"/>
  </w:style>
  <w:style w:type="paragraph" w:customStyle="1" w:styleId="FB5C764B476B4394B100CE8CA5713B14">
    <w:name w:val="FB5C764B476B4394B100CE8CA5713B14"/>
    <w:rsid w:val="00F865D2"/>
  </w:style>
  <w:style w:type="paragraph" w:customStyle="1" w:styleId="1C9D8E92E18D401C979333C4A6BCBD4D">
    <w:name w:val="1C9D8E92E18D401C979333C4A6BCBD4D"/>
    <w:rsid w:val="00F865D2"/>
  </w:style>
  <w:style w:type="paragraph" w:customStyle="1" w:styleId="116CBAE64EE0426AAF5EC1B92AFE4E22">
    <w:name w:val="116CBAE64EE0426AAF5EC1B92AFE4E22"/>
    <w:rsid w:val="00F865D2"/>
  </w:style>
  <w:style w:type="paragraph" w:customStyle="1" w:styleId="30B3C7DFD8474090B868E1C9E8938F2F">
    <w:name w:val="30B3C7DFD8474090B868E1C9E8938F2F"/>
    <w:rsid w:val="009F27DD"/>
  </w:style>
  <w:style w:type="paragraph" w:customStyle="1" w:styleId="FA44BE10448D42809395D1ABCC13059A">
    <w:name w:val="FA44BE10448D42809395D1ABCC13059A"/>
    <w:rsid w:val="009F27DD"/>
  </w:style>
  <w:style w:type="paragraph" w:customStyle="1" w:styleId="AD4B4FF44C9D44988BFB3CE695F878DA">
    <w:name w:val="AD4B4FF44C9D44988BFB3CE695F878DA"/>
    <w:rsid w:val="009F27DD"/>
  </w:style>
  <w:style w:type="paragraph" w:customStyle="1" w:styleId="E96B4A1C50EA41A6B8A69D7A25865D42">
    <w:name w:val="E96B4A1C50EA41A6B8A69D7A25865D42"/>
    <w:rsid w:val="009F27DD"/>
  </w:style>
  <w:style w:type="paragraph" w:customStyle="1" w:styleId="4248E1C5D4BF4EF786DC1ED34C23B263">
    <w:name w:val="4248E1C5D4BF4EF786DC1ED34C23B263"/>
    <w:rsid w:val="009F27DD"/>
  </w:style>
  <w:style w:type="paragraph" w:customStyle="1" w:styleId="1995958863BD480B83826E324FA4FAD7">
    <w:name w:val="1995958863BD480B83826E324FA4FAD7"/>
    <w:rsid w:val="007D7A22"/>
  </w:style>
  <w:style w:type="paragraph" w:customStyle="1" w:styleId="8AC531EED0C8477B9C3371A95576345C">
    <w:name w:val="8AC531EED0C8477B9C3371A95576345C"/>
    <w:rsid w:val="00881A23"/>
  </w:style>
  <w:style w:type="paragraph" w:customStyle="1" w:styleId="CE7C7AFF7F2C4042A7D5366F7C7C8276">
    <w:name w:val="CE7C7AFF7F2C4042A7D5366F7C7C8276"/>
    <w:rsid w:val="00780D52"/>
  </w:style>
  <w:style w:type="paragraph" w:customStyle="1" w:styleId="0A7A4F99E841498BA2270F643BC9CE2C">
    <w:name w:val="0A7A4F99E841498BA2270F643BC9CE2C"/>
    <w:rsid w:val="00780D52"/>
  </w:style>
  <w:style w:type="paragraph" w:customStyle="1" w:styleId="0FA393A8F3A542D9956617A9FB8B69AD">
    <w:name w:val="0FA393A8F3A542D9956617A9FB8B69AD"/>
    <w:rsid w:val="00946CD1"/>
  </w:style>
  <w:style w:type="paragraph" w:customStyle="1" w:styleId="B5C9E8D3C6A94BFBA74DCD151F18CF7E">
    <w:name w:val="B5C9E8D3C6A94BFBA74DCD151F18CF7E"/>
    <w:rsid w:val="00946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db452f-6ddc-4604-8b8d-c1e4faba8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27E7497FB2C4799BF1587EEA8AC8B" ma:contentTypeVersion="9" ma:contentTypeDescription="Crée un document." ma:contentTypeScope="" ma:versionID="3be6e00bbfd1240b676a170aecb9da44">
  <xsd:schema xmlns:xsd="http://www.w3.org/2001/XMLSchema" xmlns:xs="http://www.w3.org/2001/XMLSchema" xmlns:p="http://schemas.microsoft.com/office/2006/metadata/properties" xmlns:ns3="89db452f-6ddc-4604-8b8d-c1e4faba85c5" xmlns:ns4="591aa5a0-48c9-422f-b74e-3394ce51f7c9" targetNamespace="http://schemas.microsoft.com/office/2006/metadata/properties" ma:root="true" ma:fieldsID="873a0ed1a3102b25fc5b8a092a119c05" ns3:_="" ns4:_="">
    <xsd:import namespace="89db452f-6ddc-4604-8b8d-c1e4faba85c5"/>
    <xsd:import namespace="591aa5a0-48c9-422f-b74e-3394ce51f7c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b452f-6ddc-4604-8b8d-c1e4faba8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aa5a0-48c9-422f-b74e-3394ce51f7c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6D3C-E324-43A0-B452-A1F8573E2B4F}">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591aa5a0-48c9-422f-b74e-3394ce51f7c9"/>
    <ds:schemaRef ds:uri="http://schemas.openxmlformats.org/package/2006/metadata/core-properties"/>
    <ds:schemaRef ds:uri="http://www.w3.org/XML/1998/namespace"/>
    <ds:schemaRef ds:uri="89db452f-6ddc-4604-8b8d-c1e4faba85c5"/>
    <ds:schemaRef ds:uri="http://purl.org/dc/dcmitype/"/>
  </ds:schemaRefs>
</ds:datastoreItem>
</file>

<file path=customXml/itemProps2.xml><?xml version="1.0" encoding="utf-8"?>
<ds:datastoreItem xmlns:ds="http://schemas.openxmlformats.org/officeDocument/2006/customXml" ds:itemID="{C3AC97EC-6AD8-4566-AB86-68F426437C46}">
  <ds:schemaRefs>
    <ds:schemaRef ds:uri="http://schemas.microsoft.com/sharepoint/v3/contenttype/forms"/>
  </ds:schemaRefs>
</ds:datastoreItem>
</file>

<file path=customXml/itemProps3.xml><?xml version="1.0" encoding="utf-8"?>
<ds:datastoreItem xmlns:ds="http://schemas.openxmlformats.org/officeDocument/2006/customXml" ds:itemID="{FE5F5A5A-DF70-4544-9471-4A3C4C28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b452f-6ddc-4604-8b8d-c1e4faba85c5"/>
    <ds:schemaRef ds:uri="591aa5a0-48c9-422f-b74e-3394ce51f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FCF07-33EB-482F-82A2-7CBB1DCE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8280</Words>
  <Characters>49662</Characters>
  <Application>Microsoft Office Word</Application>
  <DocSecurity>0</DocSecurity>
  <Lines>413</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DCI dosage forme pharmaceutique et nom de la spécialité en l’absence de générique/ biosimilaire</vt:lpstr>
      <vt:lpstr>DCI dosage forme pharmaceutique et nom de la spécialité en l’absence de générique/ biosimilaire</vt:lpstr>
    </vt:vector>
  </TitlesOfParts>
  <Company>ANSM</Company>
  <LinksUpToDate>false</LinksUpToDate>
  <CharactersWithSpaces>57827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DCI dosage forme pharmaceutique et nom de la spécialité en l’absence de générique/ biosimilaire</dc:title>
  <dc:subject/>
  <dc:creator>Jacqueline HADDAD</dc:creator>
  <cp:keywords/>
  <dc:description/>
  <cp:lastModifiedBy>Ansm-R</cp:lastModifiedBy>
  <cp:revision>37</cp:revision>
  <cp:lastPrinted>2023-03-02T10:27:00Z</cp:lastPrinted>
  <dcterms:created xsi:type="dcterms:W3CDTF">2025-06-26T08:33:00Z</dcterms:created>
  <dcterms:modified xsi:type="dcterms:W3CDTF">2025-08-01T14:45:00Z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40beb7f3d6e22c5328e7da4f4328ff75298be6982270f1de1abc510c6415086e</vt:lpwstr>
  </property>
  <property fmtid="{D5CDD505-2E9C-101B-9397-08002B2CF9AE}" pid="3" name="ContentTypeId">
    <vt:lpwstr>0x01010045827E7497FB2C4799BF1587EEA8AC8B</vt:lpwstr>
  </property>
</Properties>
</file>