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37" w:rsidRPr="00E20FB0" w:rsidRDefault="00822737" w:rsidP="00822737">
      <w:pPr>
        <w:autoSpaceDE w:val="0"/>
        <w:autoSpaceDN w:val="0"/>
        <w:adjustRightInd w:val="0"/>
        <w:rPr>
          <w:rFonts w:cs="Arial"/>
          <w:color w:val="1E28AA"/>
          <w:sz w:val="24"/>
        </w:rPr>
      </w:pPr>
      <w:bookmarkStart w:id="0" w:name="_GoBack"/>
      <w:bookmarkEnd w:id="0"/>
    </w:p>
    <w:p w:rsidR="00822737" w:rsidRPr="00E20FB0" w:rsidRDefault="00822737" w:rsidP="00822737">
      <w:pPr>
        <w:autoSpaceDE w:val="0"/>
        <w:autoSpaceDN w:val="0"/>
        <w:adjustRightInd w:val="0"/>
        <w:rPr>
          <w:rFonts w:cs="Arial"/>
          <w:color w:val="1E28AA"/>
          <w:sz w:val="24"/>
        </w:rPr>
      </w:pPr>
    </w:p>
    <w:p w:rsidR="00822737" w:rsidRPr="00E20FB0" w:rsidRDefault="00822737" w:rsidP="00822737">
      <w:pPr>
        <w:autoSpaceDE w:val="0"/>
        <w:autoSpaceDN w:val="0"/>
        <w:adjustRightInd w:val="0"/>
        <w:rPr>
          <w:rFonts w:cs="Arial"/>
          <w:color w:val="1E28AA"/>
          <w:sz w:val="24"/>
        </w:rPr>
      </w:pPr>
    </w:p>
    <w:p w:rsidR="00822737" w:rsidRPr="00E20FB0" w:rsidRDefault="00822737" w:rsidP="00822737">
      <w:pPr>
        <w:pStyle w:val="Titre1"/>
        <w:keepNext w:val="0"/>
        <w:keepLines w:val="0"/>
        <w:spacing w:before="0" w:after="480" w:line="192" w:lineRule="auto"/>
        <w:rPr>
          <w:rFonts w:ascii="Arial" w:eastAsiaTheme="minorHAnsi" w:hAnsi="Arial" w:cs="Arial"/>
          <w:color w:val="1E28AA"/>
          <w:kern w:val="2"/>
          <w:sz w:val="56"/>
          <w:szCs w:val="48"/>
          <w:lang w:val="fr-FR"/>
          <w14:ligatures w14:val="standardContextual"/>
        </w:rPr>
      </w:pPr>
    </w:p>
    <w:p w:rsidR="00410BDF" w:rsidRPr="00E20FB0" w:rsidRDefault="00410BDF" w:rsidP="00410BDF">
      <w:pPr>
        <w:autoSpaceDE w:val="0"/>
        <w:autoSpaceDN w:val="0"/>
        <w:adjustRightInd w:val="0"/>
        <w:rPr>
          <w:rFonts w:cs="Arial"/>
          <w:color w:val="1E28AA"/>
          <w:sz w:val="24"/>
        </w:rPr>
      </w:pPr>
    </w:p>
    <w:p w:rsidR="00410BDF" w:rsidRPr="00E20FB0" w:rsidRDefault="00410BDF" w:rsidP="00410BDF">
      <w:pPr>
        <w:autoSpaceDE w:val="0"/>
        <w:autoSpaceDN w:val="0"/>
        <w:adjustRightInd w:val="0"/>
        <w:rPr>
          <w:rFonts w:cs="Arial"/>
          <w:color w:val="1E28AA"/>
          <w:sz w:val="24"/>
        </w:rPr>
      </w:pPr>
    </w:p>
    <w:p w:rsidR="00410BDF" w:rsidRPr="00E20FB0" w:rsidRDefault="00410BDF" w:rsidP="00410BDF">
      <w:pPr>
        <w:autoSpaceDE w:val="0"/>
        <w:autoSpaceDN w:val="0"/>
        <w:adjustRightInd w:val="0"/>
        <w:rPr>
          <w:rFonts w:cs="Arial"/>
          <w:color w:val="1E28AA"/>
          <w:sz w:val="24"/>
        </w:rPr>
      </w:pPr>
    </w:p>
    <w:p w:rsidR="00410BDF" w:rsidRPr="00822737" w:rsidRDefault="00410BDF" w:rsidP="00410BDF">
      <w:pPr>
        <w:pStyle w:val="Titredudocument"/>
        <w:pBdr>
          <w:bottom w:val="none" w:sz="0" w:space="0" w:color="auto"/>
        </w:pBdr>
        <w:jc w:val="left"/>
        <w:rPr>
          <w:rFonts w:ascii="Arial Black" w:eastAsiaTheme="minorHAnsi" w:hAnsi="Arial Black" w:cstheme="minorBidi"/>
          <w:b w:val="0"/>
          <w:bCs w:val="0"/>
          <w:color w:val="000F4B"/>
          <w:kern w:val="2"/>
          <w:sz w:val="56"/>
          <w:szCs w:val="56"/>
          <w:lang w:eastAsia="en-US"/>
          <w14:ligatures w14:val="standardContextual"/>
        </w:rPr>
      </w:pPr>
      <w:r w:rsidRPr="00822737">
        <w:rPr>
          <w:rFonts w:ascii="Arial Black" w:eastAsiaTheme="minorHAnsi" w:hAnsi="Arial Black" w:cstheme="minorBidi"/>
          <w:b w:val="0"/>
          <w:bCs w:val="0"/>
          <w:color w:val="000F4B"/>
          <w:kern w:val="2"/>
          <w:sz w:val="56"/>
          <w:szCs w:val="56"/>
          <w:lang w:eastAsia="en-US"/>
          <w14:ligatures w14:val="standardContextual"/>
        </w:rPr>
        <w:t>DOSSIER DE DEMANDE D’AUTORISATION POUR LES MICRO</w:t>
      </w:r>
      <w:r w:rsidRPr="00822737">
        <w:rPr>
          <w:rFonts w:ascii="Arial Black" w:eastAsiaTheme="minorHAnsi" w:hAnsi="Arial Black" w:cstheme="minorBidi"/>
          <w:b w:val="0"/>
          <w:bCs w:val="0"/>
          <w:color w:val="000F4B"/>
          <w:kern w:val="2"/>
          <w:sz w:val="56"/>
          <w:szCs w:val="56"/>
          <w:lang w:eastAsia="en-US"/>
          <w14:ligatures w14:val="standardContextual"/>
        </w:rPr>
        <w:noBreakHyphen/>
        <w:t>ORGANISMES ET TOXINES (MOT)</w:t>
      </w:r>
    </w:p>
    <w:p w:rsidR="00410BDF" w:rsidRDefault="00410BDF" w:rsidP="00410BDF">
      <w:pPr>
        <w:pStyle w:val="Titredudocument"/>
        <w:pBdr>
          <w:bottom w:val="none" w:sz="0" w:space="0" w:color="auto"/>
        </w:pBdr>
      </w:pPr>
    </w:p>
    <w:p w:rsidR="00410BDF" w:rsidRDefault="00410BDF" w:rsidP="00410BDF">
      <w:pPr>
        <w:pStyle w:val="Titredudocument"/>
        <w:pBdr>
          <w:bottom w:val="none" w:sz="0" w:space="0" w:color="auto"/>
        </w:pBdr>
      </w:pPr>
    </w:p>
    <w:p w:rsidR="00410BDF" w:rsidRDefault="00410BDF" w:rsidP="00410BDF">
      <w:pPr>
        <w:pStyle w:val="Titredudocument"/>
        <w:pBdr>
          <w:bottom w:val="none" w:sz="0" w:space="0" w:color="auto"/>
        </w:pBdr>
      </w:pPr>
    </w:p>
    <w:p w:rsidR="00410BDF" w:rsidRDefault="00410BDF" w:rsidP="00410BDF">
      <w:pPr>
        <w:pStyle w:val="Titredudocument"/>
        <w:pBdr>
          <w:bottom w:val="none" w:sz="0" w:space="0" w:color="auto"/>
        </w:pBdr>
      </w:pPr>
    </w:p>
    <w:p w:rsidR="00410BDF" w:rsidRPr="004D6D8D" w:rsidRDefault="00410BDF" w:rsidP="00410BDF">
      <w:pPr>
        <w:pStyle w:val="Titredudocument"/>
        <w:pBdr>
          <w:bottom w:val="none" w:sz="0" w:space="0" w:color="auto"/>
        </w:pBdr>
        <w:rPr>
          <w:sz w:val="44"/>
          <w:szCs w:val="44"/>
        </w:rPr>
      </w:pPr>
      <w:r w:rsidRPr="004D6D8D">
        <w:rPr>
          <w:rFonts w:ascii="Arial Black" w:eastAsiaTheme="minorHAnsi" w:hAnsi="Arial Black" w:cstheme="minorBidi"/>
          <w:b w:val="0"/>
          <w:bCs w:val="0"/>
          <w:color w:val="000F4B"/>
          <w:kern w:val="2"/>
          <w:sz w:val="44"/>
          <w:szCs w:val="48"/>
          <w:lang w:eastAsia="en-US"/>
          <w14:ligatures w14:val="standardContextual"/>
        </w:rPr>
        <w:t>ANNEXE II</w:t>
      </w:r>
      <w:r w:rsidRPr="004D6D8D">
        <w:rPr>
          <w:sz w:val="44"/>
          <w:szCs w:val="44"/>
        </w:rPr>
        <w:t> </w:t>
      </w:r>
      <w:r w:rsidRPr="004D6D8D">
        <w:rPr>
          <w:rFonts w:ascii="Arial Black" w:eastAsiaTheme="minorHAnsi" w:hAnsi="Arial Black" w:cstheme="minorBidi"/>
          <w:b w:val="0"/>
          <w:bCs w:val="0"/>
          <w:color w:val="000F4B"/>
          <w:kern w:val="2"/>
          <w:sz w:val="44"/>
          <w:szCs w:val="48"/>
          <w:lang w:eastAsia="en-US"/>
          <w14:ligatures w14:val="standardContextual"/>
        </w:rPr>
        <w:t>:</w:t>
      </w:r>
    </w:p>
    <w:p w:rsidR="00410BDF" w:rsidRPr="00822737" w:rsidRDefault="00410BDF" w:rsidP="00410BDF">
      <w:pPr>
        <w:pStyle w:val="Titredudocument"/>
        <w:pBdr>
          <w:bottom w:val="none" w:sz="0" w:space="0" w:color="auto"/>
        </w:pBdr>
        <w:rPr>
          <w:rFonts w:ascii="Arial Black" w:eastAsiaTheme="minorHAnsi" w:hAnsi="Arial Black" w:cstheme="minorBidi"/>
          <w:b w:val="0"/>
          <w:bCs w:val="0"/>
          <w:color w:val="000F4B"/>
          <w:kern w:val="2"/>
          <w:sz w:val="44"/>
          <w:szCs w:val="48"/>
          <w:lang w:eastAsia="en-US"/>
          <w14:ligatures w14:val="standardContextual"/>
        </w:rPr>
      </w:pPr>
      <w:r w:rsidRPr="00822737">
        <w:rPr>
          <w:rFonts w:ascii="Arial Black" w:eastAsiaTheme="minorHAnsi" w:hAnsi="Arial Black" w:cstheme="minorBidi"/>
          <w:b w:val="0"/>
          <w:bCs w:val="0"/>
          <w:color w:val="000F4B"/>
          <w:kern w:val="2"/>
          <w:sz w:val="44"/>
          <w:szCs w:val="48"/>
          <w:lang w:eastAsia="en-US"/>
          <w14:ligatures w14:val="standardContextual"/>
        </w:rPr>
        <w:t>DETENTION SANS MISE EN OEUVRE</w:t>
      </w:r>
    </w:p>
    <w:p w:rsidR="00E145A0" w:rsidRDefault="00E145A0" w:rsidP="00410BDF">
      <w:pPr>
        <w:pStyle w:val="Titredudocument"/>
        <w:pBdr>
          <w:bottom w:val="none" w:sz="0" w:space="0" w:color="auto"/>
        </w:pBdr>
        <w:sectPr w:rsidR="00E145A0" w:rsidSect="00490C84">
          <w:headerReference w:type="default" r:id="rId8"/>
          <w:footerReference w:type="even" r:id="rId9"/>
          <w:footerReference w:type="default" r:id="rId10"/>
          <w:headerReference w:type="first" r:id="rId11"/>
          <w:footerReference w:type="first" r:id="rId12"/>
          <w:footnotePr>
            <w:numRestart w:val="eachPage"/>
          </w:footnotePr>
          <w:type w:val="continuous"/>
          <w:pgSz w:w="11900" w:h="16840"/>
          <w:pgMar w:top="1417" w:right="1417" w:bottom="1417" w:left="1417" w:header="215" w:footer="0" w:gutter="0"/>
          <w:cols w:space="708"/>
          <w:titlePg/>
          <w:docGrid w:linePitch="360"/>
        </w:sectPr>
      </w:pPr>
    </w:p>
    <w:p w:rsidR="00E145A0" w:rsidRDefault="00E145A0" w:rsidP="00410BDF">
      <w:pPr>
        <w:tabs>
          <w:tab w:val="left" w:pos="5580"/>
        </w:tabs>
        <w:ind w:right="2191"/>
        <w:rPr>
          <w:sz w:val="24"/>
        </w:rPr>
      </w:pPr>
    </w:p>
    <w:p w:rsidR="00E145A0" w:rsidRDefault="00E145A0" w:rsidP="00410BDF">
      <w:pPr>
        <w:tabs>
          <w:tab w:val="left" w:pos="5580"/>
        </w:tabs>
        <w:ind w:right="2191"/>
        <w:rPr>
          <w:sz w:val="24"/>
        </w:rPr>
      </w:pPr>
    </w:p>
    <w:p w:rsidR="00E145A0" w:rsidRDefault="00E145A0" w:rsidP="00410BDF">
      <w:pPr>
        <w:tabs>
          <w:tab w:val="left" w:pos="5580"/>
        </w:tabs>
        <w:ind w:right="2191"/>
        <w:rPr>
          <w:sz w:val="24"/>
        </w:rPr>
      </w:pPr>
    </w:p>
    <w:p w:rsidR="00CF6F2B" w:rsidRDefault="00CF6F2B" w:rsidP="00CF6F2B">
      <w:pPr>
        <w:tabs>
          <w:tab w:val="left" w:pos="5580"/>
        </w:tabs>
        <w:ind w:right="2191"/>
        <w:rPr>
          <w:sz w:val="24"/>
        </w:rPr>
      </w:pPr>
      <w:r>
        <w:rPr>
          <w:sz w:val="24"/>
        </w:rPr>
        <w:t xml:space="preserve">Ce dossier est à adresser : </w:t>
      </w:r>
    </w:p>
    <w:p w:rsidR="00CF6F2B" w:rsidRDefault="00CF6F2B" w:rsidP="00CF6F2B">
      <w:pPr>
        <w:tabs>
          <w:tab w:val="left" w:pos="5580"/>
        </w:tabs>
        <w:ind w:right="2191"/>
        <w:rPr>
          <w:sz w:val="24"/>
        </w:rPr>
      </w:pPr>
    </w:p>
    <w:p w:rsidR="00CF6F2B" w:rsidRDefault="00CF6F2B" w:rsidP="00CF6F2B">
      <w:pPr>
        <w:tabs>
          <w:tab w:val="left" w:pos="5580"/>
        </w:tabs>
        <w:ind w:right="2191"/>
        <w:rPr>
          <w:sz w:val="24"/>
        </w:rPr>
      </w:pPr>
      <w:r>
        <w:rPr>
          <w:sz w:val="24"/>
        </w:rPr>
        <w:t>par courrier postal à l’adresse :</w:t>
      </w:r>
    </w:p>
    <w:p w:rsidR="00CF6F2B" w:rsidRDefault="00CF6F2B" w:rsidP="00CF6F2B">
      <w:pPr>
        <w:tabs>
          <w:tab w:val="left" w:pos="5580"/>
        </w:tabs>
        <w:ind w:left="567" w:right="2049"/>
        <w:jc w:val="both"/>
        <w:rPr>
          <w:sz w:val="24"/>
        </w:rPr>
      </w:pPr>
      <w:r>
        <w:rPr>
          <w:b/>
          <w:sz w:val="24"/>
        </w:rPr>
        <w:t xml:space="preserve">ANSM </w:t>
      </w:r>
      <w:r>
        <w:rPr>
          <w:sz w:val="24"/>
        </w:rPr>
        <w:t>–</w:t>
      </w:r>
      <w:r>
        <w:rPr>
          <w:b/>
          <w:sz w:val="24"/>
        </w:rPr>
        <w:t xml:space="preserve"> </w:t>
      </w:r>
      <w:r>
        <w:rPr>
          <w:sz w:val="24"/>
        </w:rPr>
        <w:t>DIRECTION DE L’INSPECTION – DI 650</w:t>
      </w:r>
    </w:p>
    <w:p w:rsidR="00CF6F2B" w:rsidRDefault="00CF6F2B" w:rsidP="00CF6F2B">
      <w:pPr>
        <w:tabs>
          <w:tab w:val="left" w:pos="5580"/>
        </w:tabs>
        <w:ind w:left="567" w:right="2049"/>
        <w:jc w:val="both"/>
        <w:rPr>
          <w:sz w:val="24"/>
        </w:rPr>
      </w:pPr>
      <w:r>
        <w:rPr>
          <w:sz w:val="24"/>
        </w:rPr>
        <w:t xml:space="preserve">Pôle Inspection des Produits Biologiques 2 </w:t>
      </w:r>
    </w:p>
    <w:p w:rsidR="00CF6F2B" w:rsidRDefault="00CF6F2B" w:rsidP="00CF6F2B">
      <w:pPr>
        <w:tabs>
          <w:tab w:val="left" w:pos="5580"/>
        </w:tabs>
        <w:ind w:left="567" w:right="2049"/>
        <w:jc w:val="both"/>
        <w:rPr>
          <w:sz w:val="24"/>
        </w:rPr>
      </w:pPr>
      <w:r>
        <w:rPr>
          <w:sz w:val="24"/>
        </w:rPr>
        <w:t xml:space="preserve">143-147 boulevard Anatole France </w:t>
      </w:r>
    </w:p>
    <w:p w:rsidR="00CF6F2B" w:rsidRDefault="00CF6F2B" w:rsidP="00CF6F2B">
      <w:pPr>
        <w:tabs>
          <w:tab w:val="left" w:pos="5580"/>
        </w:tabs>
        <w:ind w:left="567" w:right="2049"/>
        <w:jc w:val="both"/>
        <w:rPr>
          <w:sz w:val="24"/>
        </w:rPr>
      </w:pPr>
      <w:r>
        <w:rPr>
          <w:sz w:val="24"/>
        </w:rPr>
        <w:t>93285 Saint-Denis Cedex</w:t>
      </w:r>
    </w:p>
    <w:p w:rsidR="00CF6F2B" w:rsidRDefault="00CF6F2B" w:rsidP="00CF6F2B">
      <w:pPr>
        <w:tabs>
          <w:tab w:val="left" w:pos="5580"/>
        </w:tabs>
        <w:ind w:right="2049"/>
        <w:jc w:val="both"/>
        <w:rPr>
          <w:b/>
          <w:sz w:val="24"/>
        </w:rPr>
      </w:pPr>
    </w:p>
    <w:p w:rsidR="00CF6F2B" w:rsidRDefault="00CF6F2B" w:rsidP="00CF6F2B">
      <w:pPr>
        <w:tabs>
          <w:tab w:val="left" w:pos="5580"/>
        </w:tabs>
        <w:ind w:right="2049"/>
        <w:jc w:val="both"/>
        <w:rPr>
          <w:sz w:val="24"/>
        </w:rPr>
      </w:pPr>
      <w:r>
        <w:rPr>
          <w:sz w:val="24"/>
        </w:rPr>
        <w:t xml:space="preserve">par courrier électronique à l’adresse : </w:t>
      </w:r>
    </w:p>
    <w:p w:rsidR="00CF6F2B" w:rsidRPr="00D35548" w:rsidRDefault="00F9272B" w:rsidP="00CF6F2B">
      <w:pPr>
        <w:pStyle w:val="Titredudocument"/>
        <w:pBdr>
          <w:bottom w:val="none" w:sz="0" w:space="0" w:color="000000"/>
        </w:pBdr>
        <w:ind w:left="567"/>
        <w:jc w:val="left"/>
        <w:rPr>
          <w:rStyle w:val="Lienhypertexte"/>
          <w:b w:val="0"/>
          <w:sz w:val="24"/>
          <w:szCs w:val="24"/>
        </w:rPr>
      </w:pPr>
      <w:hyperlink r:id="rId13" w:tooltip="mailto:biosecurite@ansm.sante.fr" w:history="1">
        <w:r w:rsidR="00CF6F2B" w:rsidRPr="00D35548">
          <w:rPr>
            <w:rStyle w:val="Lienhypertexte"/>
            <w:b w:val="0"/>
            <w:sz w:val="24"/>
            <w:szCs w:val="24"/>
          </w:rPr>
          <w:t>biosecurite@ansm.sante.fr</w:t>
        </w:r>
      </w:hyperlink>
    </w:p>
    <w:p w:rsidR="00CF6F2B" w:rsidRDefault="00CF6F2B" w:rsidP="00CF6F2B">
      <w:pPr>
        <w:rPr>
          <w:rStyle w:val="Lienhypertexte"/>
          <w:sz w:val="24"/>
        </w:rPr>
      </w:pPr>
    </w:p>
    <w:p w:rsidR="00CF6F2B" w:rsidRDefault="00CF6F2B" w:rsidP="00CF6F2B">
      <w:pPr>
        <w:rPr>
          <w:rStyle w:val="Lienhypertexte"/>
          <w:sz w:val="24"/>
        </w:rPr>
      </w:pPr>
    </w:p>
    <w:p w:rsidR="00CF6F2B" w:rsidRDefault="00CF6F2B" w:rsidP="00CF6F2B">
      <w:pPr>
        <w:jc w:val="both"/>
        <w:rPr>
          <w:sz w:val="24"/>
        </w:rPr>
      </w:pPr>
      <w:r>
        <w:rPr>
          <w:sz w:val="24"/>
        </w:rPr>
        <w:t xml:space="preserve">*nota : </w:t>
      </w:r>
    </w:p>
    <w:p w:rsidR="00CF6F2B" w:rsidRDefault="00CF6F2B" w:rsidP="00CF6F2B">
      <w:pPr>
        <w:jc w:val="both"/>
        <w:rPr>
          <w:rFonts w:eastAsiaTheme="majorEastAsia" w:cs="Times New Roman (Corps CS)"/>
          <w:smallCaps/>
          <w:color w:val="000000" w:themeColor="text1"/>
          <w:sz w:val="24"/>
        </w:rPr>
      </w:pPr>
      <w:r>
        <w:rPr>
          <w:sz w:val="24"/>
        </w:rPr>
        <w:t xml:space="preserve">Les formulaires associés au dossier de demande d’autorisation peuvent être transmis par voie électronique après apposition de la signature électronique conformément aux dispositions du décret n° 2017-1416 du 28 septembre 2017 relatif à la signature. A défaut de signature électronique conforme, les formulaires originaux sous format papier, dûment complétés, datés et signés avec signature original non scannée doivent être transmis par courrier postal à l’ANSM. </w:t>
      </w:r>
    </w:p>
    <w:p w:rsidR="00CF6F2B" w:rsidRDefault="00CF6F2B" w:rsidP="00CF6F2B">
      <w:pPr>
        <w:rPr>
          <w:rStyle w:val="Lienhypertexte"/>
          <w:b/>
          <w:sz w:val="24"/>
        </w:rPr>
      </w:pPr>
    </w:p>
    <w:p w:rsidR="00CF6F2B" w:rsidRDefault="00CF6F2B" w:rsidP="00CF6F2B">
      <w:pPr>
        <w:rPr>
          <w:rStyle w:val="Lienhypertexte"/>
          <w:b/>
          <w:sz w:val="24"/>
        </w:rPr>
      </w:pPr>
    </w:p>
    <w:p w:rsidR="00CF6F2B" w:rsidRDefault="00CF6F2B" w:rsidP="00CF6F2B">
      <w:pPr>
        <w:rPr>
          <w:rStyle w:val="Lienhypertexte"/>
          <w:b/>
          <w:sz w:val="24"/>
        </w:rPr>
      </w:pPr>
    </w:p>
    <w:p w:rsidR="00CF6F2B" w:rsidRPr="00293F3E" w:rsidRDefault="00CF6F2B" w:rsidP="00CF6F2B">
      <w:pPr>
        <w:rPr>
          <w:rStyle w:val="Lienhypertexte"/>
          <w:sz w:val="24"/>
        </w:rPr>
      </w:pPr>
      <w:r w:rsidRPr="00293F3E">
        <w:rPr>
          <w:rStyle w:val="Lienhypertexte"/>
          <w:sz w:val="24"/>
        </w:rPr>
        <w:t xml:space="preserve">Ce dossier peut également être remis en mains propres à un agent </w:t>
      </w:r>
      <w:r>
        <w:rPr>
          <w:rStyle w:val="Lienhypertexte"/>
          <w:sz w:val="24"/>
        </w:rPr>
        <w:t>habilité</w:t>
      </w:r>
      <w:r w:rsidRPr="00293F3E">
        <w:rPr>
          <w:rStyle w:val="Lienhypertexte"/>
          <w:sz w:val="24"/>
        </w:rPr>
        <w:t xml:space="preserve"> à l’adresse suivante :</w:t>
      </w:r>
    </w:p>
    <w:p w:rsidR="00CF6F2B" w:rsidRDefault="00CF6F2B" w:rsidP="00CF6F2B">
      <w:pPr>
        <w:rPr>
          <w:rStyle w:val="Lienhypertexte"/>
          <w:b/>
          <w:sz w:val="24"/>
        </w:rPr>
      </w:pPr>
    </w:p>
    <w:p w:rsidR="00CF6F2B" w:rsidRDefault="00CF6F2B" w:rsidP="00CF6F2B">
      <w:pPr>
        <w:tabs>
          <w:tab w:val="left" w:pos="5580"/>
        </w:tabs>
        <w:ind w:left="567" w:right="2049"/>
        <w:jc w:val="both"/>
        <w:rPr>
          <w:sz w:val="24"/>
        </w:rPr>
      </w:pPr>
      <w:r>
        <w:rPr>
          <w:b/>
          <w:sz w:val="24"/>
        </w:rPr>
        <w:t xml:space="preserve">ANSM </w:t>
      </w:r>
      <w:r>
        <w:rPr>
          <w:sz w:val="24"/>
        </w:rPr>
        <w:t>–</w:t>
      </w:r>
      <w:r>
        <w:rPr>
          <w:b/>
          <w:sz w:val="24"/>
        </w:rPr>
        <w:t xml:space="preserve"> </w:t>
      </w:r>
      <w:r>
        <w:rPr>
          <w:sz w:val="24"/>
        </w:rPr>
        <w:t>DIRECTION DE L’INSPECTION – DI 650</w:t>
      </w:r>
    </w:p>
    <w:p w:rsidR="00CF6F2B" w:rsidRDefault="00CF6F2B" w:rsidP="00CF6F2B">
      <w:pPr>
        <w:tabs>
          <w:tab w:val="left" w:pos="5580"/>
        </w:tabs>
        <w:ind w:left="567" w:right="2049"/>
        <w:jc w:val="both"/>
        <w:rPr>
          <w:sz w:val="24"/>
        </w:rPr>
      </w:pPr>
      <w:r>
        <w:rPr>
          <w:sz w:val="24"/>
        </w:rPr>
        <w:t xml:space="preserve">Pôle Inspection des Produits Biologiques 2 </w:t>
      </w:r>
    </w:p>
    <w:p w:rsidR="00CF6F2B" w:rsidRDefault="00CF6F2B" w:rsidP="00CF6F2B">
      <w:pPr>
        <w:tabs>
          <w:tab w:val="left" w:pos="5580"/>
        </w:tabs>
        <w:ind w:left="567" w:right="2049"/>
        <w:jc w:val="both"/>
        <w:rPr>
          <w:sz w:val="24"/>
        </w:rPr>
      </w:pPr>
      <w:r>
        <w:rPr>
          <w:sz w:val="24"/>
        </w:rPr>
        <w:t xml:space="preserve">143-147 boulevard Anatole France </w:t>
      </w:r>
    </w:p>
    <w:p w:rsidR="00410BDF" w:rsidRPr="003E7636" w:rsidRDefault="00E02BFA" w:rsidP="00410BDF">
      <w:pPr>
        <w:jc w:val="both"/>
        <w:rPr>
          <w:rFonts w:eastAsiaTheme="majorEastAsia" w:cs="Times New Roman (Corps CS)"/>
          <w:smallCaps/>
          <w:color w:val="000000" w:themeColor="text1"/>
          <w:sz w:val="24"/>
        </w:rPr>
      </w:pPr>
      <w:r>
        <w:rPr>
          <w:sz w:val="24"/>
        </w:rPr>
        <w:t xml:space="preserve">         </w:t>
      </w:r>
      <w:r w:rsidR="00CF6F2B">
        <w:rPr>
          <w:sz w:val="24"/>
        </w:rPr>
        <w:t>93285 Saint-Denis Cedex</w:t>
      </w:r>
      <w:r w:rsidR="00410BDF" w:rsidRPr="003E7636">
        <w:rPr>
          <w:sz w:val="24"/>
        </w:rPr>
        <w:t xml:space="preserve"> </w:t>
      </w:r>
    </w:p>
    <w:p w:rsidR="00410BDF" w:rsidRPr="00EE6D50" w:rsidRDefault="00410BDF" w:rsidP="00410BDF">
      <w:pPr>
        <w:rPr>
          <w:rStyle w:val="Lienhypertexte"/>
          <w:rFonts w:cs="Arial"/>
          <w:bCs/>
          <w:sz w:val="22"/>
          <w:szCs w:val="32"/>
        </w:rPr>
      </w:pPr>
      <w:r w:rsidRPr="00EE6D50">
        <w:rPr>
          <w:rStyle w:val="Lienhypertexte"/>
          <w:b/>
          <w:sz w:val="22"/>
        </w:rPr>
        <w:br w:type="page"/>
      </w:r>
    </w:p>
    <w:p w:rsidR="00410BDF" w:rsidRPr="00EE6D50" w:rsidRDefault="00410BDF" w:rsidP="00410BDF"/>
    <w:p w:rsidR="00410BDF" w:rsidRPr="00EE6D50" w:rsidRDefault="00410BDF" w:rsidP="00410BDF"/>
    <w:p w:rsidR="00410BDF" w:rsidRPr="00EE6D50" w:rsidRDefault="00410BDF" w:rsidP="00410BDF"/>
    <w:p w:rsidR="00410BDF" w:rsidRPr="00CF6F2B" w:rsidRDefault="00410BDF" w:rsidP="00410BDF">
      <w:pPr>
        <w:pStyle w:val="Titre1DDA"/>
      </w:pPr>
      <w:r w:rsidRPr="00CF6F2B">
        <w:t>Sommaire</w:t>
      </w:r>
    </w:p>
    <w:p w:rsidR="00410BDF" w:rsidRPr="00CF6F2B" w:rsidRDefault="00410BDF" w:rsidP="00410BDF">
      <w:pPr>
        <w:rPr>
          <w:rFonts w:cs="Arial"/>
        </w:rPr>
      </w:pPr>
    </w:p>
    <w:p w:rsidR="00410BDF" w:rsidRPr="00CF6F2B" w:rsidRDefault="00410BDF" w:rsidP="00410BDF">
      <w:pPr>
        <w:rPr>
          <w:rFonts w:cs="Arial"/>
        </w:rPr>
      </w:pPr>
    </w:p>
    <w:p w:rsidR="00F760BB" w:rsidRDefault="00410BDF">
      <w:pPr>
        <w:pStyle w:val="TM2"/>
        <w:tabs>
          <w:tab w:val="right" w:leader="dot" w:pos="9056"/>
        </w:tabs>
        <w:rPr>
          <w:rFonts w:asciiTheme="minorHAnsi" w:eastAsiaTheme="minorEastAsia" w:hAnsiTheme="minorHAnsi" w:cstheme="minorBidi"/>
          <w:smallCaps w:val="0"/>
          <w:noProof/>
          <w:sz w:val="22"/>
          <w:szCs w:val="22"/>
          <w:lang w:eastAsia="fr-FR"/>
        </w:rPr>
      </w:pPr>
      <w:r w:rsidRPr="00DD6ACA">
        <w:rPr>
          <w:rFonts w:cs="Arial"/>
          <w:b/>
          <w:bCs/>
          <w:caps/>
          <w:sz w:val="24"/>
          <w:szCs w:val="24"/>
        </w:rPr>
        <w:fldChar w:fldCharType="begin"/>
      </w:r>
      <w:r w:rsidR="00F9272B">
        <w:rPr>
          <w:rFonts w:cs="Arial"/>
          <w:b/>
          <w:bCs/>
          <w:caps/>
          <w:sz w:val="24"/>
          <w:szCs w:val="24"/>
        </w:rPr>
        <w:instrText xml:space="preserve"> TOC \o "1-4" \h \z \u </w:instrText>
      </w:r>
      <w:r w:rsidRPr="00DD6ACA">
        <w:rPr>
          <w:rFonts w:cs="Arial"/>
          <w:b/>
          <w:bCs/>
          <w:caps/>
          <w:sz w:val="24"/>
          <w:szCs w:val="24"/>
        </w:rPr>
        <w:fldChar w:fldCharType="separate"/>
      </w:r>
      <w:hyperlink w:anchor="_Toc195624976" w:history="1">
        <w:r w:rsidR="000E7F4D" w:rsidRPr="002B4417">
          <w:rPr>
            <w:rStyle w:val="Lienhypertexte"/>
            <w:noProof/>
          </w:rPr>
          <w:t>Référentiels et Termes Réglementaires</w:t>
        </w:r>
        <w:r w:rsidR="000E7F4D">
          <w:rPr>
            <w:noProof/>
            <w:webHidden/>
          </w:rPr>
          <w:tab/>
        </w:r>
        <w:r w:rsidR="000E7F4D">
          <w:rPr>
            <w:noProof/>
            <w:webHidden/>
          </w:rPr>
          <w:fldChar w:fldCharType="begin"/>
        </w:r>
        <w:r w:rsidR="000E7F4D">
          <w:rPr>
            <w:noProof/>
            <w:webHidden/>
          </w:rPr>
          <w:instrText xml:space="preserve"> PAGEREF _Toc195624976 \h </w:instrText>
        </w:r>
        <w:r w:rsidR="000E7F4D">
          <w:rPr>
            <w:noProof/>
            <w:webHidden/>
          </w:rPr>
        </w:r>
        <w:r w:rsidR="000E7F4D">
          <w:rPr>
            <w:noProof/>
            <w:webHidden/>
          </w:rPr>
          <w:fldChar w:fldCharType="separate"/>
        </w:r>
        <w:r w:rsidR="000E7F4D">
          <w:rPr>
            <w:noProof/>
            <w:webHidden/>
          </w:rPr>
          <w:t>5</w:t>
        </w:r>
        <w:r w:rsidR="000E7F4D">
          <w:rPr>
            <w:noProof/>
            <w:webHidden/>
          </w:rPr>
          <w:fldChar w:fldCharType="end"/>
        </w:r>
      </w:hyperlink>
    </w:p>
    <w:p w:rsidR="000E7F4D" w:rsidRDefault="00F9272B">
      <w:pPr>
        <w:pStyle w:val="TM2"/>
        <w:tabs>
          <w:tab w:val="right" w:leader="dot" w:pos="9056"/>
        </w:tabs>
        <w:rPr>
          <w:rFonts w:asciiTheme="minorHAnsi" w:eastAsiaTheme="minorEastAsia" w:hAnsiTheme="minorHAnsi" w:cstheme="minorBidi"/>
          <w:smallCaps w:val="0"/>
          <w:noProof/>
          <w:sz w:val="22"/>
          <w:szCs w:val="22"/>
          <w:lang w:eastAsia="fr-FR"/>
        </w:rPr>
      </w:pPr>
      <w:hyperlink w:anchor="_Toc195624977" w:history="1">
        <w:r w:rsidR="000E7F4D" w:rsidRPr="002B4417">
          <w:rPr>
            <w:rStyle w:val="Lienhypertexte"/>
            <w:noProof/>
          </w:rPr>
          <w:t>Liste des formulaires ANSM devant accompagner le dossier technique de demande d’autorisation</w:t>
        </w:r>
        <w:r w:rsidR="000E7F4D">
          <w:rPr>
            <w:noProof/>
            <w:webHidden/>
          </w:rPr>
          <w:tab/>
        </w:r>
        <w:r w:rsidR="000E7F4D">
          <w:rPr>
            <w:noProof/>
            <w:webHidden/>
          </w:rPr>
          <w:fldChar w:fldCharType="begin"/>
        </w:r>
        <w:r w:rsidR="000E7F4D">
          <w:rPr>
            <w:noProof/>
            <w:webHidden/>
          </w:rPr>
          <w:instrText xml:space="preserve"> PAGEREF _Toc195624977 \h </w:instrText>
        </w:r>
        <w:r w:rsidR="000E7F4D">
          <w:rPr>
            <w:noProof/>
            <w:webHidden/>
          </w:rPr>
        </w:r>
        <w:r w:rsidR="000E7F4D">
          <w:rPr>
            <w:noProof/>
            <w:webHidden/>
          </w:rPr>
          <w:fldChar w:fldCharType="separate"/>
        </w:r>
        <w:r w:rsidR="000E7F4D">
          <w:rPr>
            <w:noProof/>
            <w:webHidden/>
          </w:rPr>
          <w:t>8</w:t>
        </w:r>
        <w:r w:rsidR="000E7F4D">
          <w:rPr>
            <w:noProof/>
            <w:webHidden/>
          </w:rPr>
          <w:fldChar w:fldCharType="end"/>
        </w:r>
      </w:hyperlink>
    </w:p>
    <w:p w:rsidR="000E7F4D" w:rsidRDefault="00F9272B">
      <w:pPr>
        <w:pStyle w:val="TM2"/>
        <w:tabs>
          <w:tab w:val="right" w:leader="dot" w:pos="9056"/>
        </w:tabs>
        <w:rPr>
          <w:rFonts w:asciiTheme="minorHAnsi" w:eastAsiaTheme="minorEastAsia" w:hAnsiTheme="minorHAnsi" w:cstheme="minorBidi"/>
          <w:smallCaps w:val="0"/>
          <w:noProof/>
          <w:sz w:val="22"/>
          <w:szCs w:val="22"/>
          <w:lang w:eastAsia="fr-FR"/>
        </w:rPr>
      </w:pPr>
      <w:hyperlink w:anchor="_Toc195624978" w:history="1">
        <w:r w:rsidR="000E7F4D" w:rsidRPr="002B4417">
          <w:rPr>
            <w:rStyle w:val="Lienhypertexte"/>
            <w:noProof/>
          </w:rPr>
          <w:t>SECTION 1 – INFORMATIONS ADMINISTRATIVES</w:t>
        </w:r>
        <w:r w:rsidR="000E7F4D">
          <w:rPr>
            <w:noProof/>
            <w:webHidden/>
          </w:rPr>
          <w:tab/>
        </w:r>
        <w:r w:rsidR="000E7F4D">
          <w:rPr>
            <w:noProof/>
            <w:webHidden/>
          </w:rPr>
          <w:fldChar w:fldCharType="begin"/>
        </w:r>
        <w:r w:rsidR="000E7F4D">
          <w:rPr>
            <w:noProof/>
            <w:webHidden/>
          </w:rPr>
          <w:instrText xml:space="preserve"> PAGEREF _Toc195624978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79"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IDENTIFICATION DE L’</w:t>
        </w:r>
        <w:r w:rsidR="000E7F4D" w:rsidRPr="002B4417">
          <w:rPr>
            <w:rStyle w:val="Lienhypertexte"/>
            <w:rFonts w:cs="Arial"/>
            <w:noProof/>
          </w:rPr>
          <w:t>É</w:t>
        </w:r>
        <w:r w:rsidR="000E7F4D" w:rsidRPr="002B4417">
          <w:rPr>
            <w:rStyle w:val="Lienhypertexte"/>
            <w:noProof/>
          </w:rPr>
          <w:t>TABLISSEMENT</w:t>
        </w:r>
        <w:r w:rsidR="000E7F4D">
          <w:rPr>
            <w:noProof/>
            <w:webHidden/>
          </w:rPr>
          <w:tab/>
        </w:r>
        <w:r w:rsidR="000E7F4D">
          <w:rPr>
            <w:noProof/>
            <w:webHidden/>
          </w:rPr>
          <w:fldChar w:fldCharType="begin"/>
        </w:r>
        <w:r w:rsidR="000E7F4D">
          <w:rPr>
            <w:noProof/>
            <w:webHidden/>
          </w:rPr>
          <w:instrText xml:space="preserve"> PAGEREF _Toc195624979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0" w:history="1">
        <w:r w:rsidR="000E7F4D" w:rsidRPr="002B4417">
          <w:rPr>
            <w:rStyle w:val="Lienhypertexte"/>
            <w:noProof/>
          </w:rPr>
          <w:t>1.1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Personne morale</w:t>
        </w:r>
        <w:r w:rsidR="000E7F4D">
          <w:rPr>
            <w:noProof/>
            <w:webHidden/>
          </w:rPr>
          <w:tab/>
        </w:r>
        <w:r w:rsidR="000E7F4D">
          <w:rPr>
            <w:noProof/>
            <w:webHidden/>
          </w:rPr>
          <w:fldChar w:fldCharType="begin"/>
        </w:r>
        <w:r w:rsidR="000E7F4D">
          <w:rPr>
            <w:noProof/>
            <w:webHidden/>
          </w:rPr>
          <w:instrText xml:space="preserve"> PAGEREF _Toc195624980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1" w:history="1">
        <w:r w:rsidR="000E7F4D" w:rsidRPr="002B4417">
          <w:rPr>
            <w:rStyle w:val="Lienhypertexte"/>
            <w:noProof/>
          </w:rPr>
          <w:t>1.2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Etablissement</w:t>
        </w:r>
        <w:r w:rsidR="000E7F4D">
          <w:rPr>
            <w:noProof/>
            <w:webHidden/>
          </w:rPr>
          <w:tab/>
        </w:r>
        <w:r w:rsidR="000E7F4D">
          <w:rPr>
            <w:noProof/>
            <w:webHidden/>
          </w:rPr>
          <w:fldChar w:fldCharType="begin"/>
        </w:r>
        <w:r w:rsidR="000E7F4D">
          <w:rPr>
            <w:noProof/>
            <w:webHidden/>
          </w:rPr>
          <w:instrText xml:space="preserve"> PAGEREF _Toc195624981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2" w:history="1">
        <w:r w:rsidR="000E7F4D" w:rsidRPr="002B4417">
          <w:rPr>
            <w:rStyle w:val="Lienhypertexte"/>
            <w:noProof/>
          </w:rPr>
          <w:t>1.3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Entités de recherche</w:t>
        </w:r>
        <w:r w:rsidR="000E7F4D">
          <w:rPr>
            <w:noProof/>
            <w:webHidden/>
          </w:rPr>
          <w:tab/>
        </w:r>
        <w:r w:rsidR="000E7F4D">
          <w:rPr>
            <w:noProof/>
            <w:webHidden/>
          </w:rPr>
          <w:fldChar w:fldCharType="begin"/>
        </w:r>
        <w:r w:rsidR="000E7F4D">
          <w:rPr>
            <w:noProof/>
            <w:webHidden/>
          </w:rPr>
          <w:instrText xml:space="preserve"> PAGEREF _Toc195624982 \h </w:instrText>
        </w:r>
        <w:r w:rsidR="000E7F4D">
          <w:rPr>
            <w:noProof/>
            <w:webHidden/>
          </w:rPr>
        </w:r>
        <w:r w:rsidR="000E7F4D">
          <w:rPr>
            <w:noProof/>
            <w:webHidden/>
          </w:rPr>
          <w:fldChar w:fldCharType="separate"/>
        </w:r>
        <w:r w:rsidR="000E7F4D">
          <w:rPr>
            <w:noProof/>
            <w:webHidden/>
          </w:rPr>
          <w:t>9</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83"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IDENTIFICATION DES PERSONNES PHYSIQUES</w:t>
        </w:r>
        <w:r w:rsidR="000E7F4D">
          <w:rPr>
            <w:noProof/>
            <w:webHidden/>
          </w:rPr>
          <w:tab/>
        </w:r>
        <w:r w:rsidR="000E7F4D">
          <w:rPr>
            <w:noProof/>
            <w:webHidden/>
          </w:rPr>
          <w:fldChar w:fldCharType="begin"/>
        </w:r>
        <w:r w:rsidR="000E7F4D">
          <w:rPr>
            <w:noProof/>
            <w:webHidden/>
          </w:rPr>
          <w:instrText xml:space="preserve"> PAGEREF _Toc195624983 \h </w:instrText>
        </w:r>
        <w:r w:rsidR="000E7F4D">
          <w:rPr>
            <w:noProof/>
            <w:webHidden/>
          </w:rPr>
        </w:r>
        <w:r w:rsidR="000E7F4D">
          <w:rPr>
            <w:noProof/>
            <w:webHidden/>
          </w:rPr>
          <w:fldChar w:fldCharType="separate"/>
        </w:r>
        <w:r w:rsidR="000E7F4D">
          <w:rPr>
            <w:noProof/>
            <w:webHidden/>
          </w:rPr>
          <w:t>10</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4" w:history="1">
        <w:r w:rsidR="000E7F4D" w:rsidRPr="002B4417">
          <w:rPr>
            <w:rStyle w:val="Lienhypertexte"/>
            <w:noProof/>
          </w:rPr>
          <w:t>2.2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Directeur d’établissement</w:t>
        </w:r>
        <w:r w:rsidR="000E7F4D">
          <w:rPr>
            <w:noProof/>
            <w:webHidden/>
          </w:rPr>
          <w:tab/>
        </w:r>
        <w:r w:rsidR="000E7F4D">
          <w:rPr>
            <w:noProof/>
            <w:webHidden/>
          </w:rPr>
          <w:fldChar w:fldCharType="begin"/>
        </w:r>
        <w:r w:rsidR="000E7F4D">
          <w:rPr>
            <w:noProof/>
            <w:webHidden/>
          </w:rPr>
          <w:instrText xml:space="preserve"> PAGEREF _Toc195624984 \h </w:instrText>
        </w:r>
        <w:r w:rsidR="000E7F4D">
          <w:rPr>
            <w:noProof/>
            <w:webHidden/>
          </w:rPr>
        </w:r>
        <w:r w:rsidR="000E7F4D">
          <w:rPr>
            <w:noProof/>
            <w:webHidden/>
          </w:rPr>
          <w:fldChar w:fldCharType="separate"/>
        </w:r>
        <w:r w:rsidR="000E7F4D">
          <w:rPr>
            <w:noProof/>
            <w:webHidden/>
          </w:rPr>
          <w:t>10</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85" w:history="1">
        <w:r w:rsidR="000E7F4D" w:rsidRPr="002B4417">
          <w:rPr>
            <w:rStyle w:val="Lienhypertexte"/>
            <w:noProof/>
          </w:rPr>
          <w:t>3.</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PIECES JUSTIFICATIVES A FOURNIR</w:t>
        </w:r>
        <w:r w:rsidR="000E7F4D">
          <w:rPr>
            <w:noProof/>
            <w:webHidden/>
          </w:rPr>
          <w:tab/>
        </w:r>
        <w:r w:rsidR="000E7F4D">
          <w:rPr>
            <w:noProof/>
            <w:webHidden/>
          </w:rPr>
          <w:fldChar w:fldCharType="begin"/>
        </w:r>
        <w:r w:rsidR="000E7F4D">
          <w:rPr>
            <w:noProof/>
            <w:webHidden/>
          </w:rPr>
          <w:instrText xml:space="preserve"> PAGEREF _Toc195624985 \h </w:instrText>
        </w:r>
        <w:r w:rsidR="000E7F4D">
          <w:rPr>
            <w:noProof/>
            <w:webHidden/>
          </w:rPr>
        </w:r>
        <w:r w:rsidR="000E7F4D">
          <w:rPr>
            <w:noProof/>
            <w:webHidden/>
          </w:rPr>
          <w:fldChar w:fldCharType="separate"/>
        </w:r>
        <w:r w:rsidR="000E7F4D">
          <w:rPr>
            <w:noProof/>
            <w:webHidden/>
          </w:rPr>
          <w:t>11</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6" w:history="1">
        <w:r w:rsidR="000E7F4D" w:rsidRPr="002B4417">
          <w:rPr>
            <w:rStyle w:val="Lienhypertexte"/>
            <w:noProof/>
          </w:rPr>
          <w:t>3.1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Pièces justifiant de l’état civil et demande d’accord d’habilitation de personnes</w:t>
        </w:r>
        <w:r w:rsidR="000E7F4D">
          <w:rPr>
            <w:noProof/>
            <w:webHidden/>
          </w:rPr>
          <w:tab/>
        </w:r>
        <w:r w:rsidR="000E7F4D">
          <w:rPr>
            <w:noProof/>
            <w:webHidden/>
          </w:rPr>
          <w:fldChar w:fldCharType="begin"/>
        </w:r>
        <w:r w:rsidR="000E7F4D">
          <w:rPr>
            <w:noProof/>
            <w:webHidden/>
          </w:rPr>
          <w:instrText xml:space="preserve"> PAGEREF _Toc195624986 \h </w:instrText>
        </w:r>
        <w:r w:rsidR="000E7F4D">
          <w:rPr>
            <w:noProof/>
            <w:webHidden/>
          </w:rPr>
        </w:r>
        <w:r w:rsidR="000E7F4D">
          <w:rPr>
            <w:noProof/>
            <w:webHidden/>
          </w:rPr>
          <w:fldChar w:fldCharType="separate"/>
        </w:r>
        <w:r w:rsidR="000E7F4D">
          <w:rPr>
            <w:noProof/>
            <w:webHidden/>
          </w:rPr>
          <w:t>11</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7" w:history="1">
        <w:r w:rsidR="000E7F4D" w:rsidRPr="002B4417">
          <w:rPr>
            <w:rStyle w:val="Lienhypertexte"/>
            <w:noProof/>
          </w:rPr>
          <w:t>3.2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Pièces justifiant de la formation et de l’expérience professionnelle du demandeur de l’autorisation</w:t>
        </w:r>
        <w:r w:rsidR="000E7F4D">
          <w:rPr>
            <w:noProof/>
            <w:webHidden/>
          </w:rPr>
          <w:tab/>
        </w:r>
        <w:r w:rsidR="000E7F4D">
          <w:rPr>
            <w:noProof/>
            <w:webHidden/>
          </w:rPr>
          <w:fldChar w:fldCharType="begin"/>
        </w:r>
        <w:r w:rsidR="000E7F4D">
          <w:rPr>
            <w:noProof/>
            <w:webHidden/>
          </w:rPr>
          <w:instrText xml:space="preserve"> PAGEREF _Toc195624987 \h </w:instrText>
        </w:r>
        <w:r w:rsidR="000E7F4D">
          <w:rPr>
            <w:noProof/>
            <w:webHidden/>
          </w:rPr>
        </w:r>
        <w:r w:rsidR="000E7F4D">
          <w:rPr>
            <w:noProof/>
            <w:webHidden/>
          </w:rPr>
          <w:fldChar w:fldCharType="separate"/>
        </w:r>
        <w:r w:rsidR="000E7F4D">
          <w:rPr>
            <w:noProof/>
            <w:webHidden/>
          </w:rPr>
          <w:t>11</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88" w:history="1">
        <w:r w:rsidR="000E7F4D" w:rsidRPr="002B4417">
          <w:rPr>
            <w:rStyle w:val="Lienhypertexte"/>
            <w:noProof/>
          </w:rPr>
          <w:t>3.3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Pièces justifiant des engagements du demandeur de l’autorisation et du directeur d’établissement</w:t>
        </w:r>
        <w:r w:rsidR="000E7F4D">
          <w:rPr>
            <w:noProof/>
            <w:webHidden/>
          </w:rPr>
          <w:tab/>
        </w:r>
        <w:r w:rsidR="000E7F4D">
          <w:rPr>
            <w:noProof/>
            <w:webHidden/>
          </w:rPr>
          <w:fldChar w:fldCharType="begin"/>
        </w:r>
        <w:r w:rsidR="000E7F4D">
          <w:rPr>
            <w:noProof/>
            <w:webHidden/>
          </w:rPr>
          <w:instrText xml:space="preserve"> PAGEREF _Toc195624988 \h </w:instrText>
        </w:r>
        <w:r w:rsidR="000E7F4D">
          <w:rPr>
            <w:noProof/>
            <w:webHidden/>
          </w:rPr>
        </w:r>
        <w:r w:rsidR="000E7F4D">
          <w:rPr>
            <w:noProof/>
            <w:webHidden/>
          </w:rPr>
          <w:fldChar w:fldCharType="separate"/>
        </w:r>
        <w:r w:rsidR="000E7F4D">
          <w:rPr>
            <w:noProof/>
            <w:webHidden/>
          </w:rPr>
          <w:t>11</w:t>
        </w:r>
        <w:r w:rsidR="000E7F4D">
          <w:rPr>
            <w:noProof/>
            <w:webHidden/>
          </w:rPr>
          <w:fldChar w:fldCharType="end"/>
        </w:r>
      </w:hyperlink>
    </w:p>
    <w:p w:rsidR="000E7F4D" w:rsidRDefault="00F9272B">
      <w:pPr>
        <w:pStyle w:val="TM2"/>
        <w:tabs>
          <w:tab w:val="right" w:leader="dot" w:pos="9056"/>
        </w:tabs>
        <w:rPr>
          <w:rFonts w:asciiTheme="minorHAnsi" w:eastAsiaTheme="minorEastAsia" w:hAnsiTheme="minorHAnsi" w:cstheme="minorBidi"/>
          <w:smallCaps w:val="0"/>
          <w:noProof/>
          <w:sz w:val="22"/>
          <w:szCs w:val="22"/>
          <w:lang w:eastAsia="fr-FR"/>
        </w:rPr>
      </w:pPr>
      <w:hyperlink w:anchor="_Toc195624989" w:history="1">
        <w:r w:rsidR="000E7F4D" w:rsidRPr="002B4417">
          <w:rPr>
            <w:rStyle w:val="Lienhypertexte"/>
            <w:noProof/>
          </w:rPr>
          <w:t>SECTION 2 – INFORMATIONS TECHNIQUES</w:t>
        </w:r>
        <w:r w:rsidR="000E7F4D">
          <w:rPr>
            <w:noProof/>
            <w:webHidden/>
          </w:rPr>
          <w:tab/>
        </w:r>
        <w:r w:rsidR="000E7F4D">
          <w:rPr>
            <w:noProof/>
            <w:webHidden/>
          </w:rPr>
          <w:fldChar w:fldCharType="begin"/>
        </w:r>
        <w:r w:rsidR="000E7F4D">
          <w:rPr>
            <w:noProof/>
            <w:webHidden/>
          </w:rPr>
          <w:instrText xml:space="preserve"> PAGEREF _Toc195624989 \h </w:instrText>
        </w:r>
        <w:r w:rsidR="000E7F4D">
          <w:rPr>
            <w:noProof/>
            <w:webHidden/>
          </w:rPr>
        </w:r>
        <w:r w:rsidR="000E7F4D">
          <w:rPr>
            <w:noProof/>
            <w:webHidden/>
          </w:rPr>
          <w:fldChar w:fldCharType="separate"/>
        </w:r>
        <w:r w:rsidR="000E7F4D">
          <w:rPr>
            <w:noProof/>
            <w:webHidden/>
          </w:rPr>
          <w:t>12</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90"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DESCRIPTION DES MOT</w:t>
        </w:r>
        <w:r w:rsidR="000E7F4D">
          <w:rPr>
            <w:noProof/>
            <w:webHidden/>
          </w:rPr>
          <w:tab/>
        </w:r>
        <w:r w:rsidR="000E7F4D">
          <w:rPr>
            <w:noProof/>
            <w:webHidden/>
          </w:rPr>
          <w:fldChar w:fldCharType="begin"/>
        </w:r>
        <w:r w:rsidR="000E7F4D">
          <w:rPr>
            <w:noProof/>
            <w:webHidden/>
          </w:rPr>
          <w:instrText xml:space="preserve"> PAGEREF _Toc195624990 \h </w:instrText>
        </w:r>
        <w:r w:rsidR="000E7F4D">
          <w:rPr>
            <w:noProof/>
            <w:webHidden/>
          </w:rPr>
        </w:r>
        <w:r w:rsidR="000E7F4D">
          <w:rPr>
            <w:noProof/>
            <w:webHidden/>
          </w:rPr>
          <w:fldChar w:fldCharType="separate"/>
        </w:r>
        <w:r w:rsidR="000E7F4D">
          <w:rPr>
            <w:noProof/>
            <w:webHidden/>
          </w:rPr>
          <w:t>12</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91"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DESCRIPTION DES OPERATIONS</w:t>
        </w:r>
        <w:r w:rsidR="000E7F4D">
          <w:rPr>
            <w:noProof/>
            <w:webHidden/>
          </w:rPr>
          <w:tab/>
        </w:r>
        <w:r w:rsidR="000E7F4D">
          <w:rPr>
            <w:noProof/>
            <w:webHidden/>
          </w:rPr>
          <w:fldChar w:fldCharType="begin"/>
        </w:r>
        <w:r w:rsidR="000E7F4D">
          <w:rPr>
            <w:noProof/>
            <w:webHidden/>
          </w:rPr>
          <w:instrText xml:space="preserve"> PAGEREF _Toc195624991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2" w:history="1">
        <w:r w:rsidR="000E7F4D" w:rsidRPr="002B4417">
          <w:rPr>
            <w:rStyle w:val="Lienhypertexte"/>
            <w:noProof/>
          </w:rPr>
          <w:t>2.1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Titre du/des projet(s)</w:t>
        </w:r>
        <w:r w:rsidR="000E7F4D">
          <w:rPr>
            <w:noProof/>
            <w:webHidden/>
          </w:rPr>
          <w:tab/>
        </w:r>
        <w:r w:rsidR="000E7F4D">
          <w:rPr>
            <w:noProof/>
            <w:webHidden/>
          </w:rPr>
          <w:fldChar w:fldCharType="begin"/>
        </w:r>
        <w:r w:rsidR="000E7F4D">
          <w:rPr>
            <w:noProof/>
            <w:webHidden/>
          </w:rPr>
          <w:instrText xml:space="preserve"> PAGEREF _Toc195624992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3" w:history="1">
        <w:r w:rsidR="000E7F4D" w:rsidRPr="002B4417">
          <w:rPr>
            <w:rStyle w:val="Lienhypertexte"/>
            <w:noProof/>
          </w:rPr>
          <w:t>2.2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Résumé des objectifs du/des projet(s)</w:t>
        </w:r>
        <w:r w:rsidR="000E7F4D">
          <w:rPr>
            <w:noProof/>
            <w:webHidden/>
          </w:rPr>
          <w:tab/>
        </w:r>
        <w:r w:rsidR="000E7F4D">
          <w:rPr>
            <w:noProof/>
            <w:webHidden/>
          </w:rPr>
          <w:fldChar w:fldCharType="begin"/>
        </w:r>
        <w:r w:rsidR="000E7F4D">
          <w:rPr>
            <w:noProof/>
            <w:webHidden/>
          </w:rPr>
          <w:instrText xml:space="preserve"> PAGEREF _Toc195624993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4" w:history="1">
        <w:r w:rsidR="000E7F4D" w:rsidRPr="002B4417">
          <w:rPr>
            <w:rStyle w:val="Lienhypertexte"/>
            <w:noProof/>
          </w:rPr>
          <w:t>2.3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Protocoles des opérations réalisées</w:t>
        </w:r>
        <w:r w:rsidR="000E7F4D">
          <w:rPr>
            <w:noProof/>
            <w:webHidden/>
          </w:rPr>
          <w:tab/>
        </w:r>
        <w:r w:rsidR="000E7F4D">
          <w:rPr>
            <w:noProof/>
            <w:webHidden/>
          </w:rPr>
          <w:fldChar w:fldCharType="begin"/>
        </w:r>
        <w:r w:rsidR="000E7F4D">
          <w:rPr>
            <w:noProof/>
            <w:webHidden/>
          </w:rPr>
          <w:instrText xml:space="preserve"> PAGEREF _Toc195624994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5" w:history="1">
        <w:r w:rsidR="000E7F4D" w:rsidRPr="002B4417">
          <w:rPr>
            <w:rStyle w:val="Lienhypertexte"/>
            <w:noProof/>
          </w:rPr>
          <w:t>2.4</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Usage vétérinaire</w:t>
        </w:r>
        <w:r w:rsidR="000E7F4D">
          <w:rPr>
            <w:noProof/>
            <w:webHidden/>
          </w:rPr>
          <w:tab/>
        </w:r>
        <w:r w:rsidR="000E7F4D">
          <w:rPr>
            <w:noProof/>
            <w:webHidden/>
          </w:rPr>
          <w:fldChar w:fldCharType="begin"/>
        </w:r>
        <w:r w:rsidR="000E7F4D">
          <w:rPr>
            <w:noProof/>
            <w:webHidden/>
          </w:rPr>
          <w:instrText xml:space="preserve"> PAGEREF _Toc195624995 \h </w:instrText>
        </w:r>
        <w:r w:rsidR="000E7F4D">
          <w:rPr>
            <w:noProof/>
            <w:webHidden/>
          </w:rPr>
        </w:r>
        <w:r w:rsidR="000E7F4D">
          <w:rPr>
            <w:noProof/>
            <w:webHidden/>
          </w:rPr>
          <w:fldChar w:fldCharType="separate"/>
        </w:r>
        <w:r w:rsidR="000E7F4D">
          <w:rPr>
            <w:noProof/>
            <w:webHidden/>
          </w:rPr>
          <w:t>24</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4996" w:history="1">
        <w:r w:rsidR="000E7F4D" w:rsidRPr="002B4417">
          <w:rPr>
            <w:rStyle w:val="Lienhypertexte"/>
            <w:noProof/>
          </w:rPr>
          <w:t>3.</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DESCRIPTION DE L’</w:t>
        </w:r>
        <w:r w:rsidR="000E7F4D" w:rsidRPr="002B4417">
          <w:rPr>
            <w:rStyle w:val="Lienhypertexte"/>
            <w:rFonts w:cs="Arial"/>
            <w:noProof/>
          </w:rPr>
          <w:t>É</w:t>
        </w:r>
        <w:r w:rsidR="000E7F4D" w:rsidRPr="002B4417">
          <w:rPr>
            <w:rStyle w:val="Lienhypertexte"/>
            <w:noProof/>
          </w:rPr>
          <w:t>TABLISSEMENT ET DE L’INSTALLATION</w:t>
        </w:r>
        <w:r w:rsidR="000E7F4D">
          <w:rPr>
            <w:noProof/>
            <w:webHidden/>
          </w:rPr>
          <w:tab/>
        </w:r>
        <w:r w:rsidR="000E7F4D">
          <w:rPr>
            <w:noProof/>
            <w:webHidden/>
          </w:rPr>
          <w:fldChar w:fldCharType="begin"/>
        </w:r>
        <w:r w:rsidR="000E7F4D">
          <w:rPr>
            <w:noProof/>
            <w:webHidden/>
          </w:rPr>
          <w:instrText xml:space="preserve"> PAGEREF _Toc195624996 \h </w:instrText>
        </w:r>
        <w:r w:rsidR="000E7F4D">
          <w:rPr>
            <w:noProof/>
            <w:webHidden/>
          </w:rPr>
        </w:r>
        <w:r w:rsidR="000E7F4D">
          <w:rPr>
            <w:noProof/>
            <w:webHidden/>
          </w:rPr>
          <w:fldChar w:fldCharType="separate"/>
        </w:r>
        <w:r w:rsidR="000E7F4D">
          <w:rPr>
            <w:noProof/>
            <w:webHidden/>
          </w:rPr>
          <w:t>25</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7" w:history="1">
        <w:r w:rsidR="000E7F4D" w:rsidRPr="002B4417">
          <w:rPr>
            <w:rStyle w:val="Lienhypertexte"/>
            <w:noProof/>
          </w:rPr>
          <w:t>3.1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Partie Sûreté biologique</w:t>
        </w:r>
        <w:r w:rsidR="000E7F4D">
          <w:rPr>
            <w:noProof/>
            <w:webHidden/>
          </w:rPr>
          <w:tab/>
        </w:r>
        <w:r w:rsidR="000E7F4D">
          <w:rPr>
            <w:noProof/>
            <w:webHidden/>
          </w:rPr>
          <w:fldChar w:fldCharType="begin"/>
        </w:r>
        <w:r w:rsidR="000E7F4D">
          <w:rPr>
            <w:noProof/>
            <w:webHidden/>
          </w:rPr>
          <w:instrText xml:space="preserve"> PAGEREF _Toc195624997 \h </w:instrText>
        </w:r>
        <w:r w:rsidR="000E7F4D">
          <w:rPr>
            <w:noProof/>
            <w:webHidden/>
          </w:rPr>
        </w:r>
        <w:r w:rsidR="000E7F4D">
          <w:rPr>
            <w:noProof/>
            <w:webHidden/>
          </w:rPr>
          <w:fldChar w:fldCharType="separate"/>
        </w:r>
        <w:r w:rsidR="000E7F4D">
          <w:rPr>
            <w:noProof/>
            <w:webHidden/>
          </w:rPr>
          <w:t>25</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8" w:history="1">
        <w:r w:rsidR="000E7F4D" w:rsidRPr="002B4417">
          <w:rPr>
            <w:rStyle w:val="Lienhypertexte"/>
            <w:noProof/>
          </w:rPr>
          <w:t>3.2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Partie Sécurité biologique</w:t>
        </w:r>
        <w:r w:rsidR="000E7F4D">
          <w:rPr>
            <w:noProof/>
            <w:webHidden/>
          </w:rPr>
          <w:tab/>
        </w:r>
        <w:r w:rsidR="000E7F4D">
          <w:rPr>
            <w:noProof/>
            <w:webHidden/>
          </w:rPr>
          <w:fldChar w:fldCharType="begin"/>
        </w:r>
        <w:r w:rsidR="000E7F4D">
          <w:rPr>
            <w:noProof/>
            <w:webHidden/>
          </w:rPr>
          <w:instrText xml:space="preserve"> PAGEREF _Toc195624998 \h </w:instrText>
        </w:r>
        <w:r w:rsidR="000E7F4D">
          <w:rPr>
            <w:noProof/>
            <w:webHidden/>
          </w:rPr>
        </w:r>
        <w:r w:rsidR="000E7F4D">
          <w:rPr>
            <w:noProof/>
            <w:webHidden/>
          </w:rPr>
          <w:fldChar w:fldCharType="separate"/>
        </w:r>
        <w:r w:rsidR="000E7F4D">
          <w:rPr>
            <w:noProof/>
            <w:webHidden/>
          </w:rPr>
          <w:t>26</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4999" w:history="1">
        <w:r w:rsidR="000E7F4D" w:rsidRPr="002B4417">
          <w:rPr>
            <w:rStyle w:val="Lienhypertexte"/>
            <w:noProof/>
          </w:rPr>
          <w:t>3.3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Liste exhaustive des locaux utilisés pour la détention des MOT</w:t>
        </w:r>
        <w:r w:rsidR="000E7F4D">
          <w:rPr>
            <w:noProof/>
            <w:webHidden/>
          </w:rPr>
          <w:tab/>
        </w:r>
        <w:r w:rsidR="000E7F4D">
          <w:rPr>
            <w:noProof/>
            <w:webHidden/>
          </w:rPr>
          <w:fldChar w:fldCharType="begin"/>
        </w:r>
        <w:r w:rsidR="000E7F4D">
          <w:rPr>
            <w:noProof/>
            <w:webHidden/>
          </w:rPr>
          <w:instrText xml:space="preserve"> PAGEREF _Toc195624999 \h </w:instrText>
        </w:r>
        <w:r w:rsidR="000E7F4D">
          <w:rPr>
            <w:noProof/>
            <w:webHidden/>
          </w:rPr>
        </w:r>
        <w:r w:rsidR="000E7F4D">
          <w:rPr>
            <w:noProof/>
            <w:webHidden/>
          </w:rPr>
          <w:fldChar w:fldCharType="separate"/>
        </w:r>
        <w:r w:rsidR="000E7F4D">
          <w:rPr>
            <w:noProof/>
            <w:webHidden/>
          </w:rPr>
          <w:t>27</w:t>
        </w:r>
        <w:r w:rsidR="000E7F4D">
          <w:rPr>
            <w:noProof/>
            <w:webHidden/>
          </w:rPr>
          <w:fldChar w:fldCharType="end"/>
        </w:r>
      </w:hyperlink>
    </w:p>
    <w:p w:rsidR="000E7F4D" w:rsidRDefault="00F9272B">
      <w:pPr>
        <w:pStyle w:val="TM2"/>
        <w:tabs>
          <w:tab w:val="right" w:leader="dot" w:pos="9056"/>
        </w:tabs>
        <w:rPr>
          <w:rFonts w:asciiTheme="minorHAnsi" w:eastAsiaTheme="minorEastAsia" w:hAnsiTheme="minorHAnsi" w:cstheme="minorBidi"/>
          <w:smallCaps w:val="0"/>
          <w:noProof/>
          <w:sz w:val="22"/>
          <w:szCs w:val="22"/>
          <w:lang w:eastAsia="fr-FR"/>
        </w:rPr>
      </w:pPr>
      <w:hyperlink w:anchor="_Toc195625000" w:history="1">
        <w:r w:rsidR="000E7F4D" w:rsidRPr="002B4417">
          <w:rPr>
            <w:rStyle w:val="Lienhypertexte"/>
            <w:noProof/>
          </w:rPr>
          <w:t>SECTION 3 – MO ET OGM DE L’ANNEXE A DE LA LISTE DES MOT &amp; MO DU GROUPE 3 ET OGM DE CLASSE DE CONFINEMENT 3 DE L’ANNEXE B DE LA LISTE DES MOT</w:t>
        </w:r>
        <w:r w:rsidR="000E7F4D">
          <w:rPr>
            <w:noProof/>
            <w:webHidden/>
          </w:rPr>
          <w:tab/>
        </w:r>
        <w:r w:rsidR="000E7F4D">
          <w:rPr>
            <w:noProof/>
            <w:webHidden/>
          </w:rPr>
          <w:fldChar w:fldCharType="begin"/>
        </w:r>
        <w:r w:rsidR="000E7F4D">
          <w:rPr>
            <w:noProof/>
            <w:webHidden/>
          </w:rPr>
          <w:instrText xml:space="preserve"> PAGEREF _Toc195625000 \h </w:instrText>
        </w:r>
        <w:r w:rsidR="000E7F4D">
          <w:rPr>
            <w:noProof/>
            <w:webHidden/>
          </w:rPr>
        </w:r>
        <w:r w:rsidR="000E7F4D">
          <w:rPr>
            <w:noProof/>
            <w:webHidden/>
          </w:rPr>
          <w:fldChar w:fldCharType="separate"/>
        </w:r>
        <w:r w:rsidR="000E7F4D">
          <w:rPr>
            <w:noProof/>
            <w:webHidden/>
          </w:rPr>
          <w:t>28</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01"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DESCRIPTION DE L’INSTALLATION</w:t>
        </w:r>
        <w:r w:rsidR="000E7F4D">
          <w:rPr>
            <w:noProof/>
            <w:webHidden/>
          </w:rPr>
          <w:tab/>
        </w:r>
        <w:r w:rsidR="000E7F4D">
          <w:rPr>
            <w:noProof/>
            <w:webHidden/>
          </w:rPr>
          <w:fldChar w:fldCharType="begin"/>
        </w:r>
        <w:r w:rsidR="000E7F4D">
          <w:rPr>
            <w:noProof/>
            <w:webHidden/>
          </w:rPr>
          <w:instrText xml:space="preserve"> PAGEREF _Toc195625001 \h </w:instrText>
        </w:r>
        <w:r w:rsidR="000E7F4D">
          <w:rPr>
            <w:noProof/>
            <w:webHidden/>
          </w:rPr>
        </w:r>
        <w:r w:rsidR="000E7F4D">
          <w:rPr>
            <w:noProof/>
            <w:webHidden/>
          </w:rPr>
          <w:fldChar w:fldCharType="separate"/>
        </w:r>
        <w:r w:rsidR="000E7F4D">
          <w:rPr>
            <w:noProof/>
            <w:webHidden/>
          </w:rPr>
          <w:t>28</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02"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MANAGEMENT DU RISQUE EN SÉCURITÉ ET SÛRETÉ BIOLOGIQUES</w:t>
        </w:r>
        <w:r w:rsidR="000E7F4D">
          <w:rPr>
            <w:noProof/>
            <w:webHidden/>
          </w:rPr>
          <w:tab/>
        </w:r>
        <w:r w:rsidR="000E7F4D">
          <w:rPr>
            <w:noProof/>
            <w:webHidden/>
          </w:rPr>
          <w:fldChar w:fldCharType="begin"/>
        </w:r>
        <w:r w:rsidR="000E7F4D">
          <w:rPr>
            <w:noProof/>
            <w:webHidden/>
          </w:rPr>
          <w:instrText xml:space="preserve"> PAGEREF _Toc195625002 \h </w:instrText>
        </w:r>
        <w:r w:rsidR="000E7F4D">
          <w:rPr>
            <w:noProof/>
            <w:webHidden/>
          </w:rPr>
        </w:r>
        <w:r w:rsidR="000E7F4D">
          <w:rPr>
            <w:noProof/>
            <w:webHidden/>
          </w:rPr>
          <w:fldChar w:fldCharType="separate"/>
        </w:r>
        <w:r w:rsidR="000E7F4D">
          <w:rPr>
            <w:noProof/>
            <w:webHidden/>
          </w:rPr>
          <w:t>29</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3" w:history="1">
        <w:r w:rsidR="000E7F4D" w:rsidRPr="002B4417">
          <w:rPr>
            <w:rStyle w:val="Lienhypertexte"/>
            <w:noProof/>
          </w:rPr>
          <w:t>2.1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Appréciation des risques en sécurité biologique et en sûreté biologique</w:t>
        </w:r>
        <w:r w:rsidR="000E7F4D">
          <w:rPr>
            <w:noProof/>
            <w:webHidden/>
          </w:rPr>
          <w:tab/>
        </w:r>
        <w:r w:rsidR="000E7F4D">
          <w:rPr>
            <w:noProof/>
            <w:webHidden/>
          </w:rPr>
          <w:fldChar w:fldCharType="begin"/>
        </w:r>
        <w:r w:rsidR="000E7F4D">
          <w:rPr>
            <w:noProof/>
            <w:webHidden/>
          </w:rPr>
          <w:instrText xml:space="preserve"> PAGEREF _Toc195625003 \h </w:instrText>
        </w:r>
        <w:r w:rsidR="000E7F4D">
          <w:rPr>
            <w:noProof/>
            <w:webHidden/>
          </w:rPr>
        </w:r>
        <w:r w:rsidR="000E7F4D">
          <w:rPr>
            <w:noProof/>
            <w:webHidden/>
          </w:rPr>
          <w:fldChar w:fldCharType="separate"/>
        </w:r>
        <w:r w:rsidR="000E7F4D">
          <w:rPr>
            <w:noProof/>
            <w:webHidden/>
          </w:rPr>
          <w:t>29</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4" w:history="1">
        <w:r w:rsidR="000E7F4D" w:rsidRPr="002B4417">
          <w:rPr>
            <w:rStyle w:val="Lienhypertexte"/>
            <w:noProof/>
          </w:rPr>
          <w:t>2.2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w:t>
        </w:r>
        <w:r w:rsidR="000E7F4D">
          <w:rPr>
            <w:noProof/>
            <w:webHidden/>
          </w:rPr>
          <w:tab/>
        </w:r>
        <w:r w:rsidR="000E7F4D">
          <w:rPr>
            <w:noProof/>
            <w:webHidden/>
          </w:rPr>
          <w:fldChar w:fldCharType="begin"/>
        </w:r>
        <w:r w:rsidR="000E7F4D">
          <w:rPr>
            <w:noProof/>
            <w:webHidden/>
          </w:rPr>
          <w:instrText xml:space="preserve"> PAGEREF _Toc195625004 \h </w:instrText>
        </w:r>
        <w:r w:rsidR="000E7F4D">
          <w:rPr>
            <w:noProof/>
            <w:webHidden/>
          </w:rPr>
        </w:r>
        <w:r w:rsidR="000E7F4D">
          <w:rPr>
            <w:noProof/>
            <w:webHidden/>
          </w:rPr>
          <w:fldChar w:fldCharType="separate"/>
        </w:r>
        <w:r w:rsidR="000E7F4D">
          <w:rPr>
            <w:noProof/>
            <w:webHidden/>
          </w:rPr>
          <w:t>30</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5" w:history="1">
        <w:r w:rsidR="000E7F4D" w:rsidRPr="002B4417">
          <w:rPr>
            <w:rStyle w:val="Lienhypertexte"/>
            <w:noProof/>
          </w:rPr>
          <w:t>2.3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sûreté biologique</w:t>
        </w:r>
        <w:r w:rsidR="000E7F4D">
          <w:rPr>
            <w:noProof/>
            <w:webHidden/>
          </w:rPr>
          <w:tab/>
        </w:r>
        <w:r w:rsidR="000E7F4D">
          <w:rPr>
            <w:noProof/>
            <w:webHidden/>
          </w:rPr>
          <w:fldChar w:fldCharType="begin"/>
        </w:r>
        <w:r w:rsidR="000E7F4D">
          <w:rPr>
            <w:noProof/>
            <w:webHidden/>
          </w:rPr>
          <w:instrText xml:space="preserve"> PAGEREF _Toc195625005 \h </w:instrText>
        </w:r>
        <w:r w:rsidR="000E7F4D">
          <w:rPr>
            <w:noProof/>
            <w:webHidden/>
          </w:rPr>
        </w:r>
        <w:r w:rsidR="000E7F4D">
          <w:rPr>
            <w:noProof/>
            <w:webHidden/>
          </w:rPr>
          <w:fldChar w:fldCharType="separate"/>
        </w:r>
        <w:r w:rsidR="000E7F4D">
          <w:rPr>
            <w:noProof/>
            <w:webHidden/>
          </w:rPr>
          <w:t>31</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6" w:history="1">
        <w:r w:rsidR="000E7F4D" w:rsidRPr="002B4417">
          <w:rPr>
            <w:rStyle w:val="Lienhypertexte"/>
            <w:noProof/>
          </w:rPr>
          <w:t>2.4</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Validation de l’efficacité des moyens et méthodes d’inactivation, de décontamination et de désinfection</w:t>
        </w:r>
        <w:r w:rsidR="000E7F4D">
          <w:rPr>
            <w:noProof/>
            <w:webHidden/>
          </w:rPr>
          <w:tab/>
        </w:r>
        <w:r w:rsidR="000E7F4D">
          <w:rPr>
            <w:noProof/>
            <w:webHidden/>
          </w:rPr>
          <w:fldChar w:fldCharType="begin"/>
        </w:r>
        <w:r w:rsidR="000E7F4D">
          <w:rPr>
            <w:noProof/>
            <w:webHidden/>
          </w:rPr>
          <w:instrText xml:space="preserve"> PAGEREF _Toc195625006 \h </w:instrText>
        </w:r>
        <w:r w:rsidR="000E7F4D">
          <w:rPr>
            <w:noProof/>
            <w:webHidden/>
          </w:rPr>
        </w:r>
        <w:r w:rsidR="000E7F4D">
          <w:rPr>
            <w:noProof/>
            <w:webHidden/>
          </w:rPr>
          <w:fldChar w:fldCharType="separate"/>
        </w:r>
        <w:r w:rsidR="000E7F4D">
          <w:rPr>
            <w:noProof/>
            <w:webHidden/>
          </w:rPr>
          <w:t>32</w:t>
        </w:r>
        <w:r w:rsidR="000E7F4D">
          <w:rPr>
            <w:noProof/>
            <w:webHidden/>
          </w:rPr>
          <w:fldChar w:fldCharType="end"/>
        </w:r>
      </w:hyperlink>
    </w:p>
    <w:p w:rsidR="000E7F4D" w:rsidRDefault="00F9272B">
      <w:pPr>
        <w:pStyle w:val="TM2"/>
        <w:tabs>
          <w:tab w:val="right" w:leader="dot" w:pos="9056"/>
        </w:tabs>
        <w:rPr>
          <w:rFonts w:asciiTheme="minorHAnsi" w:eastAsiaTheme="minorEastAsia" w:hAnsiTheme="minorHAnsi" w:cstheme="minorBidi"/>
          <w:smallCaps w:val="0"/>
          <w:noProof/>
          <w:sz w:val="22"/>
          <w:szCs w:val="22"/>
          <w:lang w:eastAsia="fr-FR"/>
        </w:rPr>
      </w:pPr>
      <w:hyperlink w:anchor="_Toc195625007" w:history="1">
        <w:r w:rsidR="000E7F4D" w:rsidRPr="002B4417">
          <w:rPr>
            <w:rStyle w:val="Lienhypertexte"/>
            <w:noProof/>
          </w:rPr>
          <w:t>SECTION 4 – MO DU GROUPE 2 ET OGM DE CLASSE DE CONFINEMENT 2 DE L’ANNEXE B DE LA LISTE DES MOT</w:t>
        </w:r>
        <w:r w:rsidR="000E7F4D">
          <w:rPr>
            <w:noProof/>
            <w:webHidden/>
          </w:rPr>
          <w:tab/>
        </w:r>
        <w:r w:rsidR="000E7F4D">
          <w:rPr>
            <w:noProof/>
            <w:webHidden/>
          </w:rPr>
          <w:fldChar w:fldCharType="begin"/>
        </w:r>
        <w:r w:rsidR="000E7F4D">
          <w:rPr>
            <w:noProof/>
            <w:webHidden/>
          </w:rPr>
          <w:instrText xml:space="preserve"> PAGEREF _Toc195625007 \h </w:instrText>
        </w:r>
        <w:r w:rsidR="000E7F4D">
          <w:rPr>
            <w:noProof/>
            <w:webHidden/>
          </w:rPr>
        </w:r>
        <w:r w:rsidR="000E7F4D">
          <w:rPr>
            <w:noProof/>
            <w:webHidden/>
          </w:rPr>
          <w:fldChar w:fldCharType="separate"/>
        </w:r>
        <w:r w:rsidR="000E7F4D">
          <w:rPr>
            <w:noProof/>
            <w:webHidden/>
          </w:rPr>
          <w:t>35</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08"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MANAGEMENT DU RISQUE EN SECURITE ET SURETE BIOLOGIQUES</w:t>
        </w:r>
        <w:r w:rsidR="000E7F4D">
          <w:rPr>
            <w:noProof/>
            <w:webHidden/>
          </w:rPr>
          <w:tab/>
        </w:r>
        <w:r w:rsidR="000E7F4D">
          <w:rPr>
            <w:noProof/>
            <w:webHidden/>
          </w:rPr>
          <w:fldChar w:fldCharType="begin"/>
        </w:r>
        <w:r w:rsidR="000E7F4D">
          <w:rPr>
            <w:noProof/>
            <w:webHidden/>
          </w:rPr>
          <w:instrText xml:space="preserve"> PAGEREF _Toc195625008 \h </w:instrText>
        </w:r>
        <w:r w:rsidR="000E7F4D">
          <w:rPr>
            <w:noProof/>
            <w:webHidden/>
          </w:rPr>
        </w:r>
        <w:r w:rsidR="000E7F4D">
          <w:rPr>
            <w:noProof/>
            <w:webHidden/>
          </w:rPr>
          <w:fldChar w:fldCharType="separate"/>
        </w:r>
        <w:r w:rsidR="000E7F4D">
          <w:rPr>
            <w:noProof/>
            <w:webHidden/>
          </w:rPr>
          <w:t>35</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09" w:history="1">
        <w:r w:rsidR="000E7F4D" w:rsidRPr="002B4417">
          <w:rPr>
            <w:rStyle w:val="Lienhypertexte"/>
            <w:noProof/>
          </w:rPr>
          <w:t>1.1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Appréciation des risques en sécurité et sûreté biologique</w:t>
        </w:r>
        <w:r w:rsidR="000E7F4D">
          <w:rPr>
            <w:noProof/>
            <w:webHidden/>
          </w:rPr>
          <w:tab/>
        </w:r>
        <w:r w:rsidR="000E7F4D">
          <w:rPr>
            <w:noProof/>
            <w:webHidden/>
          </w:rPr>
          <w:fldChar w:fldCharType="begin"/>
        </w:r>
        <w:r w:rsidR="000E7F4D">
          <w:rPr>
            <w:noProof/>
            <w:webHidden/>
          </w:rPr>
          <w:instrText xml:space="preserve"> PAGEREF _Toc195625009 \h </w:instrText>
        </w:r>
        <w:r w:rsidR="000E7F4D">
          <w:rPr>
            <w:noProof/>
            <w:webHidden/>
          </w:rPr>
        </w:r>
        <w:r w:rsidR="000E7F4D">
          <w:rPr>
            <w:noProof/>
            <w:webHidden/>
          </w:rPr>
          <w:fldChar w:fldCharType="separate"/>
        </w:r>
        <w:r w:rsidR="000E7F4D">
          <w:rPr>
            <w:noProof/>
            <w:webHidden/>
          </w:rPr>
          <w:t>35</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0" w:history="1">
        <w:r w:rsidR="000E7F4D" w:rsidRPr="002B4417">
          <w:rPr>
            <w:rStyle w:val="Lienhypertexte"/>
            <w:noProof/>
          </w:rPr>
          <w:t>1.2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w:t>
        </w:r>
        <w:r w:rsidR="000E7F4D">
          <w:rPr>
            <w:noProof/>
            <w:webHidden/>
          </w:rPr>
          <w:tab/>
        </w:r>
        <w:r w:rsidR="000E7F4D">
          <w:rPr>
            <w:noProof/>
            <w:webHidden/>
          </w:rPr>
          <w:fldChar w:fldCharType="begin"/>
        </w:r>
        <w:r w:rsidR="000E7F4D">
          <w:rPr>
            <w:noProof/>
            <w:webHidden/>
          </w:rPr>
          <w:instrText xml:space="preserve"> PAGEREF _Toc195625010 \h </w:instrText>
        </w:r>
        <w:r w:rsidR="000E7F4D">
          <w:rPr>
            <w:noProof/>
            <w:webHidden/>
          </w:rPr>
        </w:r>
        <w:r w:rsidR="000E7F4D">
          <w:rPr>
            <w:noProof/>
            <w:webHidden/>
          </w:rPr>
          <w:fldChar w:fldCharType="separate"/>
        </w:r>
        <w:r w:rsidR="000E7F4D">
          <w:rPr>
            <w:noProof/>
            <w:webHidden/>
          </w:rPr>
          <w:t>35</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1" w:history="1">
        <w:r w:rsidR="000E7F4D" w:rsidRPr="002B4417">
          <w:rPr>
            <w:rStyle w:val="Lienhypertexte"/>
            <w:noProof/>
          </w:rPr>
          <w:t>1.3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sécurité biologique</w:t>
        </w:r>
        <w:r w:rsidR="000E7F4D">
          <w:rPr>
            <w:noProof/>
            <w:webHidden/>
          </w:rPr>
          <w:tab/>
        </w:r>
        <w:r w:rsidR="000E7F4D">
          <w:rPr>
            <w:noProof/>
            <w:webHidden/>
          </w:rPr>
          <w:fldChar w:fldCharType="begin"/>
        </w:r>
        <w:r w:rsidR="000E7F4D">
          <w:rPr>
            <w:noProof/>
            <w:webHidden/>
          </w:rPr>
          <w:instrText xml:space="preserve"> PAGEREF _Toc195625011 \h </w:instrText>
        </w:r>
        <w:r w:rsidR="000E7F4D">
          <w:rPr>
            <w:noProof/>
            <w:webHidden/>
          </w:rPr>
        </w:r>
        <w:r w:rsidR="000E7F4D">
          <w:rPr>
            <w:noProof/>
            <w:webHidden/>
          </w:rPr>
          <w:fldChar w:fldCharType="separate"/>
        </w:r>
        <w:r w:rsidR="000E7F4D">
          <w:rPr>
            <w:noProof/>
            <w:webHidden/>
          </w:rPr>
          <w:t>36</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2" w:history="1">
        <w:r w:rsidR="000E7F4D" w:rsidRPr="002B4417">
          <w:rPr>
            <w:rStyle w:val="Lienhypertexte"/>
            <w:noProof/>
          </w:rPr>
          <w:t>1.4</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sûreté biologique</w:t>
        </w:r>
        <w:r w:rsidR="000E7F4D">
          <w:rPr>
            <w:noProof/>
            <w:webHidden/>
          </w:rPr>
          <w:tab/>
        </w:r>
        <w:r w:rsidR="000E7F4D">
          <w:rPr>
            <w:noProof/>
            <w:webHidden/>
          </w:rPr>
          <w:fldChar w:fldCharType="begin"/>
        </w:r>
        <w:r w:rsidR="000E7F4D">
          <w:rPr>
            <w:noProof/>
            <w:webHidden/>
          </w:rPr>
          <w:instrText xml:space="preserve"> PAGEREF _Toc195625012 \h </w:instrText>
        </w:r>
        <w:r w:rsidR="000E7F4D">
          <w:rPr>
            <w:noProof/>
            <w:webHidden/>
          </w:rPr>
        </w:r>
        <w:r w:rsidR="000E7F4D">
          <w:rPr>
            <w:noProof/>
            <w:webHidden/>
          </w:rPr>
          <w:fldChar w:fldCharType="separate"/>
        </w:r>
        <w:r w:rsidR="000E7F4D">
          <w:rPr>
            <w:noProof/>
            <w:webHidden/>
          </w:rPr>
          <w:t>36</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13"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SITUATIONS D’URGENCE</w:t>
        </w:r>
        <w:r w:rsidR="000E7F4D">
          <w:rPr>
            <w:noProof/>
            <w:webHidden/>
          </w:rPr>
          <w:tab/>
        </w:r>
        <w:r w:rsidR="000E7F4D">
          <w:rPr>
            <w:noProof/>
            <w:webHidden/>
          </w:rPr>
          <w:fldChar w:fldCharType="begin"/>
        </w:r>
        <w:r w:rsidR="000E7F4D">
          <w:rPr>
            <w:noProof/>
            <w:webHidden/>
          </w:rPr>
          <w:instrText xml:space="preserve"> PAGEREF _Toc195625013 \h </w:instrText>
        </w:r>
        <w:r w:rsidR="000E7F4D">
          <w:rPr>
            <w:noProof/>
            <w:webHidden/>
          </w:rPr>
        </w:r>
        <w:r w:rsidR="000E7F4D">
          <w:rPr>
            <w:noProof/>
            <w:webHidden/>
          </w:rPr>
          <w:fldChar w:fldCharType="separate"/>
        </w:r>
        <w:r w:rsidR="000E7F4D">
          <w:rPr>
            <w:noProof/>
            <w:webHidden/>
          </w:rPr>
          <w:t>36</w:t>
        </w:r>
        <w:r w:rsidR="000E7F4D">
          <w:rPr>
            <w:noProof/>
            <w:webHidden/>
          </w:rPr>
          <w:fldChar w:fldCharType="end"/>
        </w:r>
      </w:hyperlink>
    </w:p>
    <w:p w:rsidR="000E7F4D" w:rsidRDefault="00F9272B">
      <w:pPr>
        <w:pStyle w:val="TM2"/>
        <w:tabs>
          <w:tab w:val="right" w:leader="dot" w:pos="9056"/>
        </w:tabs>
        <w:rPr>
          <w:rFonts w:asciiTheme="minorHAnsi" w:eastAsiaTheme="minorEastAsia" w:hAnsiTheme="minorHAnsi" w:cstheme="minorBidi"/>
          <w:smallCaps w:val="0"/>
          <w:noProof/>
          <w:sz w:val="22"/>
          <w:szCs w:val="22"/>
          <w:lang w:eastAsia="fr-FR"/>
        </w:rPr>
      </w:pPr>
      <w:hyperlink w:anchor="_Toc195625014" w:history="1">
        <w:r w:rsidR="000E7F4D" w:rsidRPr="002B4417">
          <w:rPr>
            <w:rStyle w:val="Lienhypertexte"/>
            <w:noProof/>
          </w:rPr>
          <w:t>SECTION 5 – TOXINES &amp; PARTIES DE TOXINES PRESENTANT UNE ACTIVITE TOXIQUE</w:t>
        </w:r>
        <w:r w:rsidR="000E7F4D">
          <w:rPr>
            <w:noProof/>
            <w:webHidden/>
          </w:rPr>
          <w:tab/>
        </w:r>
        <w:r w:rsidR="000E7F4D">
          <w:rPr>
            <w:noProof/>
            <w:webHidden/>
          </w:rPr>
          <w:fldChar w:fldCharType="begin"/>
        </w:r>
        <w:r w:rsidR="000E7F4D">
          <w:rPr>
            <w:noProof/>
            <w:webHidden/>
          </w:rPr>
          <w:instrText xml:space="preserve"> PAGEREF _Toc195625014 \h </w:instrText>
        </w:r>
        <w:r w:rsidR="000E7F4D">
          <w:rPr>
            <w:noProof/>
            <w:webHidden/>
          </w:rPr>
        </w:r>
        <w:r w:rsidR="000E7F4D">
          <w:rPr>
            <w:noProof/>
            <w:webHidden/>
          </w:rPr>
          <w:fldChar w:fldCharType="separate"/>
        </w:r>
        <w:r w:rsidR="000E7F4D">
          <w:rPr>
            <w:noProof/>
            <w:webHidden/>
          </w:rPr>
          <w:t>37</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15"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MANAGEMENT DU RISQUE EN SECURITE ET EN SURETE BIOLOGIQUES</w:t>
        </w:r>
        <w:r w:rsidR="000E7F4D">
          <w:rPr>
            <w:noProof/>
            <w:webHidden/>
          </w:rPr>
          <w:tab/>
        </w:r>
        <w:r w:rsidR="000E7F4D">
          <w:rPr>
            <w:noProof/>
            <w:webHidden/>
          </w:rPr>
          <w:fldChar w:fldCharType="begin"/>
        </w:r>
        <w:r w:rsidR="000E7F4D">
          <w:rPr>
            <w:noProof/>
            <w:webHidden/>
          </w:rPr>
          <w:instrText xml:space="preserve"> PAGEREF _Toc195625015 \h </w:instrText>
        </w:r>
        <w:r w:rsidR="000E7F4D">
          <w:rPr>
            <w:noProof/>
            <w:webHidden/>
          </w:rPr>
        </w:r>
        <w:r w:rsidR="000E7F4D">
          <w:rPr>
            <w:noProof/>
            <w:webHidden/>
          </w:rPr>
          <w:fldChar w:fldCharType="separate"/>
        </w:r>
        <w:r w:rsidR="000E7F4D">
          <w:rPr>
            <w:noProof/>
            <w:webHidden/>
          </w:rPr>
          <w:t>37</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6" w:history="1">
        <w:r w:rsidR="000E7F4D" w:rsidRPr="002B4417">
          <w:rPr>
            <w:rStyle w:val="Lienhypertexte"/>
            <w:noProof/>
          </w:rPr>
          <w:t>1.1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Appréciation des risques en sécurité biologique et en sûreté biologique</w:t>
        </w:r>
        <w:r w:rsidR="000E7F4D">
          <w:rPr>
            <w:noProof/>
            <w:webHidden/>
          </w:rPr>
          <w:tab/>
        </w:r>
        <w:r w:rsidR="000E7F4D">
          <w:rPr>
            <w:noProof/>
            <w:webHidden/>
          </w:rPr>
          <w:fldChar w:fldCharType="begin"/>
        </w:r>
        <w:r w:rsidR="000E7F4D">
          <w:rPr>
            <w:noProof/>
            <w:webHidden/>
          </w:rPr>
          <w:instrText xml:space="preserve"> PAGEREF _Toc195625016 \h </w:instrText>
        </w:r>
        <w:r w:rsidR="000E7F4D">
          <w:rPr>
            <w:noProof/>
            <w:webHidden/>
          </w:rPr>
        </w:r>
        <w:r w:rsidR="000E7F4D">
          <w:rPr>
            <w:noProof/>
            <w:webHidden/>
          </w:rPr>
          <w:fldChar w:fldCharType="separate"/>
        </w:r>
        <w:r w:rsidR="000E7F4D">
          <w:rPr>
            <w:noProof/>
            <w:webHidden/>
          </w:rPr>
          <w:t>37</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7" w:history="1">
        <w:r w:rsidR="000E7F4D" w:rsidRPr="002B4417">
          <w:rPr>
            <w:rStyle w:val="Lienhypertexte"/>
            <w:noProof/>
          </w:rPr>
          <w:t>1.2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w:t>
        </w:r>
        <w:r w:rsidR="000E7F4D">
          <w:rPr>
            <w:noProof/>
            <w:webHidden/>
          </w:rPr>
          <w:tab/>
        </w:r>
        <w:r w:rsidR="000E7F4D">
          <w:rPr>
            <w:noProof/>
            <w:webHidden/>
          </w:rPr>
          <w:fldChar w:fldCharType="begin"/>
        </w:r>
        <w:r w:rsidR="000E7F4D">
          <w:rPr>
            <w:noProof/>
            <w:webHidden/>
          </w:rPr>
          <w:instrText xml:space="preserve"> PAGEREF _Toc195625017 \h </w:instrText>
        </w:r>
        <w:r w:rsidR="000E7F4D">
          <w:rPr>
            <w:noProof/>
            <w:webHidden/>
          </w:rPr>
        </w:r>
        <w:r w:rsidR="000E7F4D">
          <w:rPr>
            <w:noProof/>
            <w:webHidden/>
          </w:rPr>
          <w:fldChar w:fldCharType="separate"/>
        </w:r>
        <w:r w:rsidR="000E7F4D">
          <w:rPr>
            <w:noProof/>
            <w:webHidden/>
          </w:rPr>
          <w:t>38</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8" w:history="1">
        <w:r w:rsidR="000E7F4D" w:rsidRPr="002B4417">
          <w:rPr>
            <w:rStyle w:val="Lienhypertexte"/>
            <w:noProof/>
          </w:rPr>
          <w:t>1.3</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sécurité biologique</w:t>
        </w:r>
        <w:r w:rsidR="000E7F4D">
          <w:rPr>
            <w:noProof/>
            <w:webHidden/>
          </w:rPr>
          <w:tab/>
        </w:r>
        <w:r w:rsidR="000E7F4D">
          <w:rPr>
            <w:noProof/>
            <w:webHidden/>
          </w:rPr>
          <w:fldChar w:fldCharType="begin"/>
        </w:r>
        <w:r w:rsidR="000E7F4D">
          <w:rPr>
            <w:noProof/>
            <w:webHidden/>
          </w:rPr>
          <w:instrText xml:space="preserve"> PAGEREF _Toc195625018 \h </w:instrText>
        </w:r>
        <w:r w:rsidR="000E7F4D">
          <w:rPr>
            <w:noProof/>
            <w:webHidden/>
          </w:rPr>
        </w:r>
        <w:r w:rsidR="000E7F4D">
          <w:rPr>
            <w:noProof/>
            <w:webHidden/>
          </w:rPr>
          <w:fldChar w:fldCharType="separate"/>
        </w:r>
        <w:r w:rsidR="000E7F4D">
          <w:rPr>
            <w:noProof/>
            <w:webHidden/>
          </w:rPr>
          <w:t>38</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19" w:history="1">
        <w:r w:rsidR="000E7F4D" w:rsidRPr="002B4417">
          <w:rPr>
            <w:rStyle w:val="Lienhypertexte"/>
            <w:noProof/>
          </w:rPr>
          <w:t>1.4</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sûreté biologique</w:t>
        </w:r>
        <w:r w:rsidR="000E7F4D">
          <w:rPr>
            <w:noProof/>
            <w:webHidden/>
          </w:rPr>
          <w:tab/>
        </w:r>
        <w:r w:rsidR="000E7F4D">
          <w:rPr>
            <w:noProof/>
            <w:webHidden/>
          </w:rPr>
          <w:fldChar w:fldCharType="begin"/>
        </w:r>
        <w:r w:rsidR="000E7F4D">
          <w:rPr>
            <w:noProof/>
            <w:webHidden/>
          </w:rPr>
          <w:instrText xml:space="preserve"> PAGEREF _Toc195625019 \h </w:instrText>
        </w:r>
        <w:r w:rsidR="000E7F4D">
          <w:rPr>
            <w:noProof/>
            <w:webHidden/>
          </w:rPr>
        </w:r>
        <w:r w:rsidR="000E7F4D">
          <w:rPr>
            <w:noProof/>
            <w:webHidden/>
          </w:rPr>
          <w:fldChar w:fldCharType="separate"/>
        </w:r>
        <w:r w:rsidR="000E7F4D">
          <w:rPr>
            <w:noProof/>
            <w:webHidden/>
          </w:rPr>
          <w:t>38</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20"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SITUATIONS D’URGENCE</w:t>
        </w:r>
        <w:r w:rsidR="000E7F4D">
          <w:rPr>
            <w:noProof/>
            <w:webHidden/>
          </w:rPr>
          <w:tab/>
        </w:r>
        <w:r w:rsidR="000E7F4D">
          <w:rPr>
            <w:noProof/>
            <w:webHidden/>
          </w:rPr>
          <w:fldChar w:fldCharType="begin"/>
        </w:r>
        <w:r w:rsidR="000E7F4D">
          <w:rPr>
            <w:noProof/>
            <w:webHidden/>
          </w:rPr>
          <w:instrText xml:space="preserve"> PAGEREF _Toc195625020 \h </w:instrText>
        </w:r>
        <w:r w:rsidR="000E7F4D">
          <w:rPr>
            <w:noProof/>
            <w:webHidden/>
          </w:rPr>
        </w:r>
        <w:r w:rsidR="000E7F4D">
          <w:rPr>
            <w:noProof/>
            <w:webHidden/>
          </w:rPr>
          <w:fldChar w:fldCharType="separate"/>
        </w:r>
        <w:r w:rsidR="000E7F4D">
          <w:rPr>
            <w:noProof/>
            <w:webHidden/>
          </w:rPr>
          <w:t>39</w:t>
        </w:r>
        <w:r w:rsidR="000E7F4D">
          <w:rPr>
            <w:noProof/>
            <w:webHidden/>
          </w:rPr>
          <w:fldChar w:fldCharType="end"/>
        </w:r>
      </w:hyperlink>
    </w:p>
    <w:p w:rsidR="000E7F4D" w:rsidRDefault="00F9272B">
      <w:pPr>
        <w:pStyle w:val="TM2"/>
        <w:tabs>
          <w:tab w:val="right" w:leader="dot" w:pos="9056"/>
        </w:tabs>
        <w:rPr>
          <w:rFonts w:asciiTheme="minorHAnsi" w:eastAsiaTheme="minorEastAsia" w:hAnsiTheme="minorHAnsi" w:cstheme="minorBidi"/>
          <w:smallCaps w:val="0"/>
          <w:noProof/>
          <w:sz w:val="22"/>
          <w:szCs w:val="22"/>
          <w:lang w:eastAsia="fr-FR"/>
        </w:rPr>
      </w:pPr>
      <w:hyperlink w:anchor="_Toc195625021" w:history="1">
        <w:r w:rsidR="000E7F4D" w:rsidRPr="002B4417">
          <w:rPr>
            <w:rStyle w:val="Lienhypertexte"/>
            <w:noProof/>
          </w:rPr>
          <w:t>SECTION 6 – MATERIEL GENETIQUE &amp; OGM DE CLASSE DE CONFINEMENT 1</w:t>
        </w:r>
        <w:r w:rsidR="000E7F4D">
          <w:rPr>
            <w:noProof/>
            <w:webHidden/>
          </w:rPr>
          <w:tab/>
        </w:r>
        <w:r w:rsidR="000E7F4D">
          <w:rPr>
            <w:noProof/>
            <w:webHidden/>
          </w:rPr>
          <w:fldChar w:fldCharType="begin"/>
        </w:r>
        <w:r w:rsidR="000E7F4D">
          <w:rPr>
            <w:noProof/>
            <w:webHidden/>
          </w:rPr>
          <w:instrText xml:space="preserve"> PAGEREF _Toc195625021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22" w:history="1">
        <w:r w:rsidR="000E7F4D" w:rsidRPr="002B4417">
          <w:rPr>
            <w:rStyle w:val="Lienhypertexte"/>
            <w:noProof/>
          </w:rPr>
          <w:t>1.</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MANAGEMENT DU RISQUE EN SURETE BIOLOGIQUE</w:t>
        </w:r>
        <w:r w:rsidR="000E7F4D">
          <w:rPr>
            <w:noProof/>
            <w:webHidden/>
          </w:rPr>
          <w:tab/>
        </w:r>
        <w:r w:rsidR="000E7F4D">
          <w:rPr>
            <w:noProof/>
            <w:webHidden/>
          </w:rPr>
          <w:fldChar w:fldCharType="begin"/>
        </w:r>
        <w:r w:rsidR="000E7F4D">
          <w:rPr>
            <w:noProof/>
            <w:webHidden/>
          </w:rPr>
          <w:instrText xml:space="preserve"> PAGEREF _Toc195625022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23" w:history="1">
        <w:r w:rsidR="000E7F4D" w:rsidRPr="002B4417">
          <w:rPr>
            <w:rStyle w:val="Lienhypertexte"/>
            <w:noProof/>
          </w:rPr>
          <w:t>1.1</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Appréciation du risque en sûreté biologique</w:t>
        </w:r>
        <w:r w:rsidR="000E7F4D">
          <w:rPr>
            <w:noProof/>
            <w:webHidden/>
          </w:rPr>
          <w:tab/>
        </w:r>
        <w:r w:rsidR="000E7F4D">
          <w:rPr>
            <w:noProof/>
            <w:webHidden/>
          </w:rPr>
          <w:fldChar w:fldCharType="begin"/>
        </w:r>
        <w:r w:rsidR="000E7F4D">
          <w:rPr>
            <w:noProof/>
            <w:webHidden/>
          </w:rPr>
          <w:instrText xml:space="preserve"> PAGEREF _Toc195625023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rsidR="000E7F4D" w:rsidRDefault="00F9272B">
      <w:pPr>
        <w:pStyle w:val="TM3"/>
        <w:tabs>
          <w:tab w:val="left" w:pos="1000"/>
          <w:tab w:val="right" w:leader="dot" w:pos="9056"/>
        </w:tabs>
        <w:rPr>
          <w:rFonts w:asciiTheme="minorHAnsi" w:eastAsiaTheme="minorEastAsia" w:hAnsiTheme="minorHAnsi" w:cstheme="minorBidi"/>
          <w:i w:val="0"/>
          <w:iCs w:val="0"/>
          <w:noProof/>
          <w:sz w:val="22"/>
          <w:szCs w:val="22"/>
          <w:lang w:eastAsia="fr-FR"/>
        </w:rPr>
      </w:pPr>
      <w:hyperlink w:anchor="_Toc195625024" w:history="1">
        <w:r w:rsidR="000E7F4D" w:rsidRPr="002B4417">
          <w:rPr>
            <w:rStyle w:val="Lienhypertexte"/>
            <w:noProof/>
          </w:rPr>
          <w:t>1.2</w:t>
        </w:r>
        <w:r w:rsidR="000E7F4D">
          <w:rPr>
            <w:rFonts w:asciiTheme="minorHAnsi" w:eastAsiaTheme="minorEastAsia" w:hAnsiTheme="minorHAnsi" w:cstheme="minorBidi"/>
            <w:i w:val="0"/>
            <w:iCs w:val="0"/>
            <w:noProof/>
            <w:sz w:val="22"/>
            <w:szCs w:val="22"/>
            <w:lang w:eastAsia="fr-FR"/>
          </w:rPr>
          <w:tab/>
        </w:r>
        <w:r w:rsidR="000E7F4D" w:rsidRPr="002B4417">
          <w:rPr>
            <w:rStyle w:val="Lienhypertexte"/>
            <w:noProof/>
          </w:rPr>
          <w:t>Description des moyens de maitrise des risques en sûreté biologique</w:t>
        </w:r>
        <w:r w:rsidR="000E7F4D">
          <w:rPr>
            <w:noProof/>
            <w:webHidden/>
          </w:rPr>
          <w:tab/>
        </w:r>
        <w:r w:rsidR="000E7F4D">
          <w:rPr>
            <w:noProof/>
            <w:webHidden/>
          </w:rPr>
          <w:fldChar w:fldCharType="begin"/>
        </w:r>
        <w:r w:rsidR="000E7F4D">
          <w:rPr>
            <w:noProof/>
            <w:webHidden/>
          </w:rPr>
          <w:instrText xml:space="preserve"> PAGEREF _Toc195625024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rsidR="000E7F4D" w:rsidRDefault="00F9272B">
      <w:pPr>
        <w:pStyle w:val="TM2"/>
        <w:tabs>
          <w:tab w:val="left" w:pos="600"/>
          <w:tab w:val="right" w:leader="dot" w:pos="9056"/>
        </w:tabs>
        <w:rPr>
          <w:rFonts w:asciiTheme="minorHAnsi" w:eastAsiaTheme="minorEastAsia" w:hAnsiTheme="minorHAnsi" w:cstheme="minorBidi"/>
          <w:smallCaps w:val="0"/>
          <w:noProof/>
          <w:sz w:val="22"/>
          <w:szCs w:val="22"/>
          <w:lang w:eastAsia="fr-FR"/>
        </w:rPr>
      </w:pPr>
      <w:hyperlink w:anchor="_Toc195625025" w:history="1">
        <w:r w:rsidR="000E7F4D" w:rsidRPr="002B4417">
          <w:rPr>
            <w:rStyle w:val="Lienhypertexte"/>
            <w:noProof/>
          </w:rPr>
          <w:t>2.</w:t>
        </w:r>
        <w:r w:rsidR="000E7F4D">
          <w:rPr>
            <w:rFonts w:asciiTheme="minorHAnsi" w:eastAsiaTheme="minorEastAsia" w:hAnsiTheme="minorHAnsi" w:cstheme="minorBidi"/>
            <w:smallCaps w:val="0"/>
            <w:noProof/>
            <w:sz w:val="22"/>
            <w:szCs w:val="22"/>
            <w:lang w:eastAsia="fr-FR"/>
          </w:rPr>
          <w:tab/>
        </w:r>
        <w:r w:rsidR="000E7F4D" w:rsidRPr="002B4417">
          <w:rPr>
            <w:rStyle w:val="Lienhypertexte"/>
            <w:noProof/>
          </w:rPr>
          <w:t>SITUATIONS D’URGENCE</w:t>
        </w:r>
        <w:r w:rsidR="000E7F4D">
          <w:rPr>
            <w:noProof/>
            <w:webHidden/>
          </w:rPr>
          <w:tab/>
        </w:r>
        <w:r w:rsidR="000E7F4D">
          <w:rPr>
            <w:noProof/>
            <w:webHidden/>
          </w:rPr>
          <w:fldChar w:fldCharType="begin"/>
        </w:r>
        <w:r w:rsidR="000E7F4D">
          <w:rPr>
            <w:noProof/>
            <w:webHidden/>
          </w:rPr>
          <w:instrText xml:space="preserve"> PAGEREF _Toc195625025 \h </w:instrText>
        </w:r>
        <w:r w:rsidR="000E7F4D">
          <w:rPr>
            <w:noProof/>
            <w:webHidden/>
          </w:rPr>
        </w:r>
        <w:r w:rsidR="000E7F4D">
          <w:rPr>
            <w:noProof/>
            <w:webHidden/>
          </w:rPr>
          <w:fldChar w:fldCharType="separate"/>
        </w:r>
        <w:r w:rsidR="000E7F4D">
          <w:rPr>
            <w:noProof/>
            <w:webHidden/>
          </w:rPr>
          <w:t>40</w:t>
        </w:r>
        <w:r w:rsidR="000E7F4D">
          <w:rPr>
            <w:noProof/>
            <w:webHidden/>
          </w:rPr>
          <w:fldChar w:fldCharType="end"/>
        </w:r>
      </w:hyperlink>
    </w:p>
    <w:p w:rsidR="00410BDF" w:rsidRDefault="00410BDF" w:rsidP="00410BDF">
      <w:pPr>
        <w:rPr>
          <w:rFonts w:cs="Arial"/>
        </w:rPr>
      </w:pPr>
      <w:r w:rsidRPr="00DD6ACA">
        <w:rPr>
          <w:rFonts w:cs="Arial"/>
          <w:b/>
          <w:bCs/>
          <w:caps/>
          <w:sz w:val="24"/>
        </w:rPr>
        <w:fldChar w:fldCharType="end"/>
      </w:r>
    </w:p>
    <w:p w:rsidR="00410BDF" w:rsidRDefault="00410BDF" w:rsidP="00410BDF">
      <w:pPr>
        <w:pStyle w:val="Titre1DDA"/>
      </w:pPr>
      <w:r>
        <w:br w:type="page"/>
      </w:r>
    </w:p>
    <w:p w:rsidR="00410BDF" w:rsidRPr="00B3279A" w:rsidRDefault="00410BDF" w:rsidP="00410BDF">
      <w:pPr>
        <w:pStyle w:val="Titre1DDA"/>
      </w:pPr>
      <w:r w:rsidRPr="00B3279A">
        <w:lastRenderedPageBreak/>
        <w:t xml:space="preserve">Liste des acronymes </w:t>
      </w:r>
    </w:p>
    <w:p w:rsidR="00410BDF" w:rsidRPr="006560F2" w:rsidRDefault="00410BDF" w:rsidP="00410BDF">
      <w:pPr>
        <w:rPr>
          <w:rFonts w:cs="Arial"/>
          <w:b/>
          <w:smallCaps/>
          <w:szCs w:val="20"/>
        </w:rPr>
      </w:pPr>
    </w:p>
    <w:tbl>
      <w:tblPr>
        <w:tblStyle w:val="Acronyme"/>
        <w:tblW w:w="9071" w:type="dxa"/>
        <w:tblLook w:val="0420" w:firstRow="1" w:lastRow="0" w:firstColumn="0" w:lastColumn="0" w:noHBand="0" w:noVBand="1"/>
      </w:tblPr>
      <w:tblGrid>
        <w:gridCol w:w="2268"/>
        <w:gridCol w:w="6803"/>
      </w:tblGrid>
      <w:tr w:rsidR="00410BDF" w:rsidRPr="003E7636" w:rsidTr="005301F4">
        <w:tc>
          <w:tcPr>
            <w:tcW w:w="2268" w:type="dxa"/>
          </w:tcPr>
          <w:p w:rsidR="00410BDF" w:rsidRPr="003E7636" w:rsidRDefault="00410BDF" w:rsidP="005301F4">
            <w:pPr>
              <w:pStyle w:val="ACRONYME0"/>
              <w:rPr>
                <w:rFonts w:ascii="Arial" w:hAnsi="Arial"/>
                <w:sz w:val="24"/>
                <w:szCs w:val="24"/>
              </w:rPr>
            </w:pPr>
            <w:r w:rsidRPr="003E7636">
              <w:rPr>
                <w:rFonts w:ascii="Arial" w:hAnsi="Arial"/>
                <w:sz w:val="24"/>
                <w:szCs w:val="24"/>
              </w:rPr>
              <w:t>CSP</w:t>
            </w:r>
          </w:p>
        </w:tc>
        <w:tc>
          <w:tcPr>
            <w:tcW w:w="6803" w:type="dxa"/>
          </w:tcPr>
          <w:p w:rsidR="00410BDF" w:rsidRPr="003E7636" w:rsidRDefault="00410BDF" w:rsidP="005301F4">
            <w:pPr>
              <w:pStyle w:val="Textenormaldacronyme"/>
              <w:rPr>
                <w:sz w:val="24"/>
                <w:szCs w:val="24"/>
              </w:rPr>
            </w:pPr>
            <w:r w:rsidRPr="003E7636">
              <w:rPr>
                <w:sz w:val="24"/>
                <w:szCs w:val="24"/>
              </w:rPr>
              <w:t>Code la santé publique</w:t>
            </w:r>
          </w:p>
        </w:tc>
      </w:tr>
      <w:tr w:rsidR="00410BDF" w:rsidRPr="003E7636" w:rsidTr="005301F4">
        <w:tc>
          <w:tcPr>
            <w:tcW w:w="2268" w:type="dxa"/>
          </w:tcPr>
          <w:p w:rsidR="00410BDF" w:rsidRPr="003E7636" w:rsidRDefault="00410BDF" w:rsidP="005301F4">
            <w:pPr>
              <w:pStyle w:val="ACRONYME0"/>
              <w:rPr>
                <w:rFonts w:ascii="Arial" w:hAnsi="Arial"/>
                <w:sz w:val="24"/>
                <w:szCs w:val="24"/>
              </w:rPr>
            </w:pPr>
            <w:r w:rsidRPr="003E7636">
              <w:rPr>
                <w:rFonts w:ascii="Arial" w:hAnsi="Arial"/>
                <w:sz w:val="24"/>
                <w:szCs w:val="24"/>
              </w:rPr>
              <w:t>MG</w:t>
            </w:r>
          </w:p>
        </w:tc>
        <w:tc>
          <w:tcPr>
            <w:tcW w:w="6803" w:type="dxa"/>
          </w:tcPr>
          <w:p w:rsidR="00410BDF" w:rsidRPr="003E7636" w:rsidRDefault="00410BDF" w:rsidP="005301F4">
            <w:pPr>
              <w:pStyle w:val="Textenormaldacronyme"/>
              <w:rPr>
                <w:sz w:val="24"/>
                <w:szCs w:val="24"/>
              </w:rPr>
            </w:pPr>
            <w:r w:rsidRPr="003E7636">
              <w:rPr>
                <w:sz w:val="24"/>
                <w:szCs w:val="24"/>
              </w:rPr>
              <w:t>Matériel génétique</w:t>
            </w:r>
          </w:p>
        </w:tc>
      </w:tr>
      <w:tr w:rsidR="00410BDF" w:rsidRPr="003E7636" w:rsidTr="005301F4">
        <w:tc>
          <w:tcPr>
            <w:tcW w:w="2268" w:type="dxa"/>
          </w:tcPr>
          <w:p w:rsidR="00410BDF" w:rsidRPr="003E7636" w:rsidRDefault="00410BDF" w:rsidP="005301F4">
            <w:pPr>
              <w:pStyle w:val="ACRONYME0"/>
              <w:rPr>
                <w:rFonts w:ascii="Arial" w:hAnsi="Arial"/>
                <w:sz w:val="24"/>
                <w:szCs w:val="24"/>
              </w:rPr>
            </w:pPr>
            <w:r w:rsidRPr="003E7636">
              <w:rPr>
                <w:rFonts w:ascii="Arial" w:hAnsi="Arial"/>
                <w:sz w:val="24"/>
                <w:szCs w:val="24"/>
              </w:rPr>
              <w:t>MO</w:t>
            </w:r>
          </w:p>
        </w:tc>
        <w:tc>
          <w:tcPr>
            <w:tcW w:w="6803" w:type="dxa"/>
          </w:tcPr>
          <w:p w:rsidR="00410BDF" w:rsidRPr="003E7636" w:rsidRDefault="00410BDF" w:rsidP="005301F4">
            <w:pPr>
              <w:pStyle w:val="Textenormaldacronyme"/>
              <w:rPr>
                <w:sz w:val="24"/>
                <w:szCs w:val="24"/>
              </w:rPr>
            </w:pPr>
            <w:r w:rsidRPr="003E7636">
              <w:rPr>
                <w:sz w:val="24"/>
                <w:szCs w:val="24"/>
              </w:rPr>
              <w:t>Micro-Organisme</w:t>
            </w:r>
          </w:p>
        </w:tc>
      </w:tr>
      <w:tr w:rsidR="00410BDF" w:rsidRPr="003E7636" w:rsidTr="005301F4">
        <w:tc>
          <w:tcPr>
            <w:tcW w:w="2268" w:type="dxa"/>
          </w:tcPr>
          <w:p w:rsidR="00410BDF" w:rsidRPr="003E7636" w:rsidRDefault="00410BDF" w:rsidP="005301F4">
            <w:pPr>
              <w:pStyle w:val="ACRONYME0"/>
              <w:rPr>
                <w:rFonts w:ascii="Arial" w:hAnsi="Arial"/>
                <w:sz w:val="24"/>
                <w:szCs w:val="24"/>
              </w:rPr>
            </w:pPr>
            <w:r w:rsidRPr="003E7636">
              <w:rPr>
                <w:rFonts w:ascii="Arial" w:hAnsi="Arial"/>
                <w:sz w:val="24"/>
                <w:szCs w:val="24"/>
              </w:rPr>
              <w:t xml:space="preserve">MO 2 / 3 </w:t>
            </w:r>
          </w:p>
        </w:tc>
        <w:tc>
          <w:tcPr>
            <w:tcW w:w="6803" w:type="dxa"/>
          </w:tcPr>
          <w:p w:rsidR="00410BDF" w:rsidRPr="003E7636" w:rsidRDefault="00410BDF" w:rsidP="005301F4">
            <w:pPr>
              <w:pStyle w:val="Textenormaldacronyme"/>
              <w:rPr>
                <w:sz w:val="24"/>
                <w:szCs w:val="24"/>
              </w:rPr>
            </w:pPr>
            <w:r w:rsidRPr="003E7636">
              <w:rPr>
                <w:sz w:val="24"/>
                <w:szCs w:val="24"/>
              </w:rPr>
              <w:t xml:space="preserve">Micro-Organisme du groupe 2 / 3 </w:t>
            </w:r>
          </w:p>
        </w:tc>
      </w:tr>
      <w:tr w:rsidR="00410BDF" w:rsidRPr="003E7636" w:rsidTr="005301F4">
        <w:tc>
          <w:tcPr>
            <w:tcW w:w="2268" w:type="dxa"/>
          </w:tcPr>
          <w:p w:rsidR="00410BDF" w:rsidRPr="003E7636" w:rsidRDefault="00410BDF" w:rsidP="005301F4">
            <w:pPr>
              <w:pStyle w:val="ACRONYME0"/>
              <w:rPr>
                <w:rFonts w:ascii="Arial" w:hAnsi="Arial"/>
                <w:sz w:val="24"/>
                <w:szCs w:val="24"/>
              </w:rPr>
            </w:pPr>
            <w:r w:rsidRPr="003E7636">
              <w:rPr>
                <w:rFonts w:ascii="Arial" w:hAnsi="Arial"/>
                <w:sz w:val="24"/>
                <w:szCs w:val="24"/>
              </w:rPr>
              <w:t>MOT</w:t>
            </w:r>
          </w:p>
        </w:tc>
        <w:tc>
          <w:tcPr>
            <w:tcW w:w="6803" w:type="dxa"/>
          </w:tcPr>
          <w:p w:rsidR="00410BDF" w:rsidRPr="003E7636" w:rsidRDefault="00410BDF" w:rsidP="005301F4">
            <w:pPr>
              <w:pStyle w:val="Textenormaldacronyme"/>
              <w:rPr>
                <w:b/>
                <w:smallCaps/>
                <w:sz w:val="24"/>
                <w:szCs w:val="24"/>
              </w:rPr>
            </w:pPr>
            <w:r w:rsidRPr="003E7636">
              <w:rPr>
                <w:sz w:val="24"/>
                <w:szCs w:val="24"/>
              </w:rPr>
              <w:t>Micro-Organismes et Toxines</w:t>
            </w:r>
          </w:p>
        </w:tc>
      </w:tr>
      <w:tr w:rsidR="00410BDF" w:rsidRPr="003E7636" w:rsidTr="005301F4">
        <w:tc>
          <w:tcPr>
            <w:tcW w:w="2268" w:type="dxa"/>
          </w:tcPr>
          <w:p w:rsidR="00410BDF" w:rsidRPr="003E7636" w:rsidRDefault="00410BDF" w:rsidP="005301F4">
            <w:pPr>
              <w:pStyle w:val="ACRONYME0"/>
              <w:rPr>
                <w:rFonts w:ascii="Arial" w:hAnsi="Arial"/>
                <w:sz w:val="24"/>
                <w:szCs w:val="24"/>
              </w:rPr>
            </w:pPr>
            <w:r w:rsidRPr="003E7636">
              <w:rPr>
                <w:rFonts w:ascii="Arial" w:hAnsi="Arial"/>
                <w:sz w:val="24"/>
                <w:szCs w:val="24"/>
              </w:rPr>
              <w:t>OGM</w:t>
            </w:r>
          </w:p>
        </w:tc>
        <w:tc>
          <w:tcPr>
            <w:tcW w:w="6803" w:type="dxa"/>
          </w:tcPr>
          <w:p w:rsidR="00410BDF" w:rsidRPr="003E7636" w:rsidRDefault="00410BDF" w:rsidP="005301F4">
            <w:pPr>
              <w:pStyle w:val="Textenormaldacronyme"/>
              <w:rPr>
                <w:sz w:val="24"/>
                <w:szCs w:val="24"/>
              </w:rPr>
            </w:pPr>
            <w:r w:rsidRPr="003E7636">
              <w:rPr>
                <w:sz w:val="24"/>
                <w:szCs w:val="24"/>
              </w:rPr>
              <w:t>Organisme(s) génétiquement modifié(s)</w:t>
            </w:r>
          </w:p>
        </w:tc>
      </w:tr>
      <w:tr w:rsidR="00410BDF" w:rsidRPr="003E7636" w:rsidTr="005301F4">
        <w:tc>
          <w:tcPr>
            <w:tcW w:w="2268" w:type="dxa"/>
          </w:tcPr>
          <w:p w:rsidR="00410BDF" w:rsidRPr="003E7636" w:rsidRDefault="00410BDF" w:rsidP="005301F4">
            <w:pPr>
              <w:pStyle w:val="ACRONYME0"/>
              <w:rPr>
                <w:rFonts w:ascii="Arial" w:hAnsi="Arial"/>
                <w:sz w:val="24"/>
                <w:szCs w:val="24"/>
              </w:rPr>
            </w:pPr>
            <w:r w:rsidRPr="003E7636">
              <w:rPr>
                <w:rFonts w:ascii="Arial" w:hAnsi="Arial"/>
                <w:sz w:val="24"/>
                <w:szCs w:val="24"/>
              </w:rPr>
              <w:t>PSM</w:t>
            </w:r>
          </w:p>
        </w:tc>
        <w:tc>
          <w:tcPr>
            <w:tcW w:w="6803" w:type="dxa"/>
          </w:tcPr>
          <w:p w:rsidR="00410BDF" w:rsidRPr="003E7636" w:rsidRDefault="00410BDF" w:rsidP="005301F4">
            <w:pPr>
              <w:pStyle w:val="Textenormaldacronyme"/>
              <w:rPr>
                <w:sz w:val="24"/>
                <w:szCs w:val="24"/>
              </w:rPr>
            </w:pPr>
            <w:r w:rsidRPr="003E7636">
              <w:rPr>
                <w:sz w:val="24"/>
                <w:szCs w:val="24"/>
              </w:rPr>
              <w:t>Poste de sécurité microbiologique</w:t>
            </w:r>
          </w:p>
        </w:tc>
      </w:tr>
      <w:tr w:rsidR="00410BDF" w:rsidRPr="003E7636" w:rsidTr="005301F4">
        <w:tc>
          <w:tcPr>
            <w:tcW w:w="2268" w:type="dxa"/>
          </w:tcPr>
          <w:p w:rsidR="00410BDF" w:rsidRPr="003E7636" w:rsidRDefault="00410BDF" w:rsidP="005301F4">
            <w:pPr>
              <w:pStyle w:val="ACRONYME0"/>
              <w:rPr>
                <w:rFonts w:ascii="Arial" w:hAnsi="Arial"/>
                <w:sz w:val="24"/>
                <w:szCs w:val="24"/>
              </w:rPr>
            </w:pPr>
            <w:r w:rsidRPr="003E7636">
              <w:rPr>
                <w:rFonts w:ascii="Arial" w:hAnsi="Arial"/>
                <w:sz w:val="24"/>
                <w:szCs w:val="24"/>
              </w:rPr>
              <w:t>PPI</w:t>
            </w:r>
          </w:p>
        </w:tc>
        <w:tc>
          <w:tcPr>
            <w:tcW w:w="6803" w:type="dxa"/>
          </w:tcPr>
          <w:p w:rsidR="00410BDF" w:rsidRPr="003E7636" w:rsidRDefault="00410BDF" w:rsidP="005301F4">
            <w:pPr>
              <w:pStyle w:val="Textenormaldacronyme"/>
              <w:rPr>
                <w:sz w:val="24"/>
                <w:szCs w:val="24"/>
              </w:rPr>
            </w:pPr>
            <w:r w:rsidRPr="003E7636">
              <w:rPr>
                <w:sz w:val="24"/>
                <w:szCs w:val="24"/>
              </w:rPr>
              <w:t>Plan particulier d’intervention</w:t>
            </w:r>
          </w:p>
        </w:tc>
      </w:tr>
      <w:tr w:rsidR="00410BDF" w:rsidRPr="003E7636" w:rsidTr="005301F4">
        <w:tc>
          <w:tcPr>
            <w:tcW w:w="2268" w:type="dxa"/>
          </w:tcPr>
          <w:p w:rsidR="00410BDF" w:rsidRPr="003E7636" w:rsidRDefault="00410BDF" w:rsidP="005301F4">
            <w:pPr>
              <w:pStyle w:val="ACRONYME0"/>
              <w:rPr>
                <w:rFonts w:ascii="Arial" w:hAnsi="Arial"/>
                <w:sz w:val="24"/>
                <w:szCs w:val="24"/>
              </w:rPr>
            </w:pPr>
            <w:r w:rsidRPr="003E7636">
              <w:rPr>
                <w:rFonts w:ascii="Arial" w:hAnsi="Arial"/>
                <w:sz w:val="24"/>
                <w:szCs w:val="24"/>
              </w:rPr>
              <w:t>C1 / C2 / C3 / C4</w:t>
            </w:r>
          </w:p>
        </w:tc>
        <w:tc>
          <w:tcPr>
            <w:tcW w:w="6803" w:type="dxa"/>
          </w:tcPr>
          <w:p w:rsidR="00410BDF" w:rsidRPr="003E7636" w:rsidRDefault="00410BDF" w:rsidP="005301F4">
            <w:pPr>
              <w:pStyle w:val="Textenormaldacronyme"/>
              <w:rPr>
                <w:sz w:val="24"/>
                <w:szCs w:val="24"/>
              </w:rPr>
            </w:pPr>
            <w:r w:rsidRPr="003E7636">
              <w:rPr>
                <w:sz w:val="24"/>
                <w:szCs w:val="24"/>
              </w:rPr>
              <w:t>Classe de confinement 1 / 2 /3 / 4</w:t>
            </w:r>
          </w:p>
        </w:tc>
      </w:tr>
    </w:tbl>
    <w:p w:rsidR="00410BDF" w:rsidRPr="00822737" w:rsidRDefault="00410BDF" w:rsidP="00410BDF">
      <w:pPr>
        <w:rPr>
          <w:rFonts w:cs="Arial"/>
          <w:b/>
          <w:smallCaps/>
          <w:szCs w:val="20"/>
        </w:rPr>
      </w:pPr>
    </w:p>
    <w:p w:rsidR="00410BDF" w:rsidRPr="00C103D0" w:rsidRDefault="00410BDF" w:rsidP="00410BDF">
      <w:pPr>
        <w:pStyle w:val="titre1DDA0"/>
        <w:rPr>
          <w:rFonts w:eastAsiaTheme="minorHAnsi"/>
        </w:rPr>
      </w:pPr>
      <w:bookmarkStart w:id="1" w:name="_Toc195624976"/>
      <w:r w:rsidRPr="00C103D0">
        <w:rPr>
          <w:rFonts w:eastAsiaTheme="minorHAnsi"/>
        </w:rPr>
        <w:t>Référentiels et Termes Réglementaires</w:t>
      </w:r>
      <w:bookmarkEnd w:id="1"/>
      <w:r w:rsidRPr="00C103D0">
        <w:rPr>
          <w:rFonts w:eastAsiaTheme="minorHAnsi"/>
        </w:rPr>
        <w:t xml:space="preserve"> </w:t>
      </w:r>
    </w:p>
    <w:p w:rsidR="00410BDF" w:rsidRDefault="00410BDF" w:rsidP="00410BDF">
      <w:pPr>
        <w:rPr>
          <w:b/>
          <w:szCs w:val="20"/>
        </w:rPr>
      </w:pPr>
    </w:p>
    <w:p w:rsidR="00410BDF" w:rsidRPr="003E7636" w:rsidRDefault="00410BDF" w:rsidP="00410BDF">
      <w:pPr>
        <w:pStyle w:val="Paragraphedeliste"/>
        <w:numPr>
          <w:ilvl w:val="0"/>
          <w:numId w:val="12"/>
        </w:numPr>
        <w:jc w:val="both"/>
        <w:rPr>
          <w:sz w:val="24"/>
        </w:rPr>
      </w:pPr>
      <w:r w:rsidRPr="003E7636">
        <w:rPr>
          <w:sz w:val="24"/>
        </w:rPr>
        <w:t>Liste des Micro-Organismes et Toxines</w:t>
      </w:r>
    </w:p>
    <w:p w:rsidR="00410BDF" w:rsidRPr="003E7636" w:rsidRDefault="00F9272B" w:rsidP="00410BDF">
      <w:pPr>
        <w:jc w:val="both"/>
        <w:rPr>
          <w:rStyle w:val="Lienhypertexte"/>
          <w:sz w:val="24"/>
        </w:rPr>
      </w:pPr>
      <w:hyperlink r:id="rId14" w:history="1">
        <w:r w:rsidR="00410BDF" w:rsidRPr="003E7636">
          <w:rPr>
            <w:rStyle w:val="Lienhypertexte"/>
            <w:sz w:val="24"/>
          </w:rPr>
          <w:t>Arrêté du 26 avril 2023 fixant la liste des micro-organismes et toxines prévue à l'article L. 5139-1 du code de la santé publique - Légifrance (legifrance.gouv.fr)</w:t>
        </w:r>
      </w:hyperlink>
    </w:p>
    <w:p w:rsidR="00410BDF" w:rsidRPr="003E7636" w:rsidRDefault="00410BDF" w:rsidP="00410BDF">
      <w:pPr>
        <w:jc w:val="both"/>
        <w:rPr>
          <w:b/>
          <w:sz w:val="24"/>
        </w:rPr>
      </w:pPr>
    </w:p>
    <w:p w:rsidR="00410BDF" w:rsidRPr="003E7636" w:rsidRDefault="00410BDF" w:rsidP="00410BDF">
      <w:pPr>
        <w:pStyle w:val="Paragraphedeliste"/>
        <w:numPr>
          <w:ilvl w:val="0"/>
          <w:numId w:val="12"/>
        </w:numPr>
        <w:jc w:val="both"/>
        <w:rPr>
          <w:sz w:val="24"/>
        </w:rPr>
      </w:pPr>
      <w:r w:rsidRPr="003E7636">
        <w:rPr>
          <w:sz w:val="24"/>
        </w:rPr>
        <w:t>Notion d’ANNEXE  A et d’ANNEXE  B</w:t>
      </w:r>
    </w:p>
    <w:p w:rsidR="00410BDF" w:rsidRPr="003E7636" w:rsidRDefault="00410BDF" w:rsidP="00410BDF">
      <w:pPr>
        <w:jc w:val="both"/>
        <w:rPr>
          <w:sz w:val="24"/>
        </w:rPr>
      </w:pPr>
      <w:r w:rsidRPr="003E7636">
        <w:rPr>
          <w:sz w:val="24"/>
        </w:rPr>
        <w:t>Les annexes A et B sont les deux annexes constitutives de la liste des MOT.</w:t>
      </w:r>
    </w:p>
    <w:p w:rsidR="00410BDF" w:rsidRPr="003E7636" w:rsidRDefault="00410BDF" w:rsidP="00410BDF">
      <w:pPr>
        <w:jc w:val="both"/>
        <w:rPr>
          <w:sz w:val="24"/>
        </w:rPr>
      </w:pPr>
      <w:r w:rsidRPr="003E7636">
        <w:rPr>
          <w:sz w:val="24"/>
        </w:rPr>
        <w:t>Les MOT de l’ANNEXE  A sont les MOT i</w:t>
      </w:r>
      <w:r w:rsidRPr="003E7636">
        <w:rPr>
          <w:rFonts w:cs="Arial"/>
          <w:color w:val="000000"/>
          <w:sz w:val="24"/>
          <w:shd w:val="clear" w:color="auto" w:fill="FFFFFF"/>
        </w:rPr>
        <w:t xml:space="preserve">dentifiés comme présentant les risques les plus élevés pour la santé publique. Les établissements dans lesquels sont effectuées des opérations sur des MOT de cette ANNEXE A doivent faire l'objet d'un plan particulier d'intervention (PPI) cf. </w:t>
      </w:r>
      <w:hyperlink r:id="rId15" w:history="1">
        <w:r w:rsidRPr="003E7636">
          <w:rPr>
            <w:rStyle w:val="Lienhypertexte"/>
            <w:sz w:val="24"/>
          </w:rPr>
          <w:t>Article R5139-25 - Code de la santé publique - Légifrance (legifrance.gouv.fr)</w:t>
        </w:r>
      </w:hyperlink>
    </w:p>
    <w:p w:rsidR="00410BDF" w:rsidRPr="003E7636" w:rsidRDefault="00410BDF" w:rsidP="00410BDF">
      <w:pPr>
        <w:jc w:val="both"/>
        <w:rPr>
          <w:sz w:val="24"/>
        </w:rPr>
      </w:pPr>
      <w:r w:rsidRPr="003E7636">
        <w:rPr>
          <w:sz w:val="24"/>
        </w:rPr>
        <w:t>Les autres MOT sont listés dans l’ANNEXE  B.</w:t>
      </w:r>
    </w:p>
    <w:p w:rsidR="00410BDF" w:rsidRPr="003E7636" w:rsidRDefault="00410BDF" w:rsidP="00410BDF">
      <w:pPr>
        <w:jc w:val="both"/>
        <w:rPr>
          <w:sz w:val="24"/>
        </w:rPr>
      </w:pPr>
    </w:p>
    <w:p w:rsidR="00410BDF" w:rsidRPr="003E7636" w:rsidRDefault="00410BDF" w:rsidP="00410BDF">
      <w:pPr>
        <w:pStyle w:val="Paragraphedeliste"/>
        <w:numPr>
          <w:ilvl w:val="0"/>
          <w:numId w:val="12"/>
        </w:numPr>
        <w:jc w:val="both"/>
        <w:rPr>
          <w:sz w:val="24"/>
        </w:rPr>
      </w:pPr>
      <w:r w:rsidRPr="003E7636">
        <w:rPr>
          <w:sz w:val="24"/>
        </w:rPr>
        <w:t>Doses et concentrations pour les toxines</w:t>
      </w:r>
    </w:p>
    <w:p w:rsidR="00410BDF" w:rsidRPr="003E7636" w:rsidRDefault="00F9272B" w:rsidP="00410BDF">
      <w:pPr>
        <w:jc w:val="both"/>
        <w:rPr>
          <w:b/>
          <w:sz w:val="24"/>
        </w:rPr>
      </w:pPr>
      <w:hyperlink r:id="rId16" w:history="1">
        <w:r w:rsidR="00410BDF" w:rsidRPr="003E7636">
          <w:rPr>
            <w:rStyle w:val="Lienhypertexte"/>
            <w:sz w:val="24"/>
          </w:rPr>
          <w:t>Arrêté du 26 avril 2023 fixant les doses et concentrations maximales des micro-organismes et des toxines figurant sur la liste prévue à l'article L. 5139-1 et pris en application de l'article R. 5139-20 du code de la santé publique - Légifrance (legifrance.gouv.fr)</w:t>
        </w:r>
      </w:hyperlink>
    </w:p>
    <w:p w:rsidR="00410BDF" w:rsidRPr="003E7636" w:rsidRDefault="00410BDF" w:rsidP="00410BDF">
      <w:pPr>
        <w:jc w:val="both"/>
        <w:rPr>
          <w:b/>
          <w:sz w:val="24"/>
        </w:rPr>
      </w:pPr>
    </w:p>
    <w:p w:rsidR="00410BDF" w:rsidRPr="003E7636" w:rsidRDefault="00410BDF" w:rsidP="00410BDF">
      <w:pPr>
        <w:pStyle w:val="Paragraphedeliste"/>
        <w:numPr>
          <w:ilvl w:val="0"/>
          <w:numId w:val="12"/>
        </w:numPr>
        <w:jc w:val="both"/>
        <w:rPr>
          <w:sz w:val="24"/>
        </w:rPr>
      </w:pPr>
      <w:r w:rsidRPr="003E7636">
        <w:rPr>
          <w:sz w:val="24"/>
        </w:rPr>
        <w:t>Définition d’un établissement</w:t>
      </w:r>
    </w:p>
    <w:p w:rsidR="00410BDF" w:rsidRPr="003E7636" w:rsidRDefault="00F9272B" w:rsidP="00410BDF">
      <w:pPr>
        <w:jc w:val="both"/>
        <w:rPr>
          <w:sz w:val="24"/>
        </w:rPr>
      </w:pPr>
      <w:hyperlink r:id="rId17" w:history="1">
        <w:r w:rsidR="00410BDF" w:rsidRPr="003E7636">
          <w:rPr>
            <w:rStyle w:val="Lienhypertexte"/>
            <w:sz w:val="24"/>
          </w:rPr>
          <w:t>Article R5139-15 - Code de la santé publique - Légifrance (legifrance.gouv.fr)</w:t>
        </w:r>
      </w:hyperlink>
      <w:r w:rsidR="00410BDF" w:rsidRPr="003E7636">
        <w:rPr>
          <w:sz w:val="24"/>
        </w:rPr>
        <w:t xml:space="preserve"> </w:t>
      </w:r>
    </w:p>
    <w:p w:rsidR="00410BDF" w:rsidRPr="003E7636" w:rsidRDefault="00410BDF" w:rsidP="00410BDF">
      <w:pPr>
        <w:jc w:val="both"/>
        <w:rPr>
          <w:sz w:val="24"/>
        </w:rPr>
      </w:pPr>
      <w:r w:rsidRPr="003E7636">
        <w:rPr>
          <w:sz w:val="24"/>
        </w:rPr>
        <w:t>(…) on entend par établissement tout lieu ou site dans lequel sont réalisées une ou plusieurs opérations portant sur des micro-organismes et toxines ou sur des produits en contenant.</w:t>
      </w:r>
    </w:p>
    <w:p w:rsidR="00410BDF" w:rsidRPr="003E7636" w:rsidRDefault="00410BDF" w:rsidP="00410BDF">
      <w:pPr>
        <w:jc w:val="both"/>
        <w:rPr>
          <w:sz w:val="24"/>
        </w:rPr>
      </w:pPr>
    </w:p>
    <w:p w:rsidR="00410BDF" w:rsidRDefault="00410BDF" w:rsidP="00410BDF">
      <w:pPr>
        <w:rPr>
          <w:sz w:val="24"/>
        </w:rPr>
      </w:pPr>
      <w:r>
        <w:rPr>
          <w:sz w:val="24"/>
        </w:rPr>
        <w:br w:type="page"/>
      </w:r>
    </w:p>
    <w:p w:rsidR="00410BDF" w:rsidRPr="003E7636" w:rsidRDefault="00410BDF" w:rsidP="00410BDF">
      <w:pPr>
        <w:pStyle w:val="Paragraphedeliste"/>
        <w:numPr>
          <w:ilvl w:val="0"/>
          <w:numId w:val="12"/>
        </w:numPr>
        <w:jc w:val="both"/>
        <w:rPr>
          <w:sz w:val="24"/>
        </w:rPr>
      </w:pPr>
      <w:r w:rsidRPr="003E7636">
        <w:rPr>
          <w:sz w:val="24"/>
        </w:rPr>
        <w:lastRenderedPageBreak/>
        <w:t>Définitions de la sécurité biologique et de la sûreté biologique</w:t>
      </w:r>
    </w:p>
    <w:p w:rsidR="00410BDF" w:rsidRPr="003E7636" w:rsidRDefault="00F9272B" w:rsidP="00410BDF">
      <w:pPr>
        <w:jc w:val="both"/>
        <w:rPr>
          <w:sz w:val="24"/>
        </w:rPr>
      </w:pPr>
      <w:hyperlink r:id="rId18" w:history="1">
        <w:r w:rsidR="00410BDF" w:rsidRPr="003E7636">
          <w:rPr>
            <w:rStyle w:val="Lienhypertexte"/>
            <w:sz w:val="24"/>
          </w:rPr>
          <w:t>Article R5139-18 - Code de la santé publique - Légifrance (legifrance.gouv.fr)</w:t>
        </w:r>
      </w:hyperlink>
      <w:r w:rsidR="00410BDF" w:rsidRPr="003E7636">
        <w:rPr>
          <w:sz w:val="24"/>
        </w:rPr>
        <w:t xml:space="preserve"> </w:t>
      </w:r>
    </w:p>
    <w:p w:rsidR="00410BDF" w:rsidRPr="003E7636" w:rsidRDefault="00410BDF" w:rsidP="00410BDF">
      <w:pPr>
        <w:jc w:val="both"/>
        <w:rPr>
          <w:sz w:val="24"/>
        </w:rPr>
      </w:pPr>
      <w:r w:rsidRPr="003E7636">
        <w:rPr>
          <w:sz w:val="24"/>
        </w:rPr>
        <w:t>(…)</w:t>
      </w:r>
    </w:p>
    <w:p w:rsidR="00410BDF" w:rsidRPr="003E7636" w:rsidRDefault="00410BDF" w:rsidP="00410BDF">
      <w:pPr>
        <w:jc w:val="both"/>
        <w:rPr>
          <w:sz w:val="24"/>
        </w:rPr>
      </w:pPr>
      <w:r w:rsidRPr="003E7636">
        <w:rPr>
          <w:sz w:val="24"/>
        </w:rPr>
        <w:t>On entend par :</w:t>
      </w:r>
    </w:p>
    <w:p w:rsidR="00410BDF" w:rsidRPr="003E7636" w:rsidRDefault="00410BDF" w:rsidP="00410BDF">
      <w:pPr>
        <w:jc w:val="both"/>
        <w:rPr>
          <w:sz w:val="24"/>
        </w:rPr>
      </w:pPr>
      <w:r w:rsidRPr="003E7636">
        <w:rPr>
          <w:sz w:val="24"/>
        </w:rPr>
        <w:t>1° Sécurité biologique : l'ensemble des mesures et des pratiques visant à protéger les personnes et l'environnement des conséquences liées à l'infection, à l'intoxication ou à la dissémination de micro-organismes ou de toxines ;</w:t>
      </w:r>
    </w:p>
    <w:p w:rsidR="00410BDF" w:rsidRPr="00C36B74" w:rsidRDefault="00410BDF" w:rsidP="00410BDF">
      <w:pPr>
        <w:jc w:val="both"/>
        <w:rPr>
          <w:sz w:val="24"/>
        </w:rPr>
      </w:pPr>
      <w:r w:rsidRPr="003E7636">
        <w:rPr>
          <w:sz w:val="24"/>
        </w:rPr>
        <w:t xml:space="preserve">2° Sûreté biologique : l'ensemble des mesures et des pratiques visant à prévenir les risques de perte, de vol, de détournement ou de mésusage de tout ou partie de micro-organismes ou de toxines dans le but de provoquer une maladie ou le décès d'êtres </w:t>
      </w:r>
      <w:r w:rsidRPr="00C36B74">
        <w:rPr>
          <w:sz w:val="24"/>
        </w:rPr>
        <w:t>humains.</w:t>
      </w:r>
    </w:p>
    <w:p w:rsidR="00410BDF" w:rsidRPr="00C36B74" w:rsidRDefault="00410BDF" w:rsidP="00410BDF">
      <w:pPr>
        <w:jc w:val="both"/>
        <w:rPr>
          <w:sz w:val="24"/>
        </w:rPr>
      </w:pPr>
    </w:p>
    <w:p w:rsidR="00410BDF" w:rsidRPr="00C36B74" w:rsidRDefault="00410BDF" w:rsidP="00410BDF">
      <w:pPr>
        <w:pStyle w:val="Paragraphedeliste"/>
        <w:numPr>
          <w:ilvl w:val="0"/>
          <w:numId w:val="12"/>
        </w:numPr>
        <w:jc w:val="both"/>
        <w:rPr>
          <w:rFonts w:cs="Arial"/>
          <w:b/>
          <w:smallCaps/>
          <w:sz w:val="24"/>
        </w:rPr>
      </w:pPr>
      <w:r w:rsidRPr="00C36B74">
        <w:rPr>
          <w:sz w:val="24"/>
        </w:rPr>
        <w:t>Décision du 06 janvier 2025 fixant le contenu du dossier technique mentionné à l’article R. 5139-3 et accompagnant la demande d’autorisation prévue à l’article R. 5139-1 du code de la santé publique.</w:t>
      </w:r>
    </w:p>
    <w:p w:rsidR="00410BDF" w:rsidRPr="00C36B74" w:rsidRDefault="00F9272B" w:rsidP="00410BDF">
      <w:pPr>
        <w:rPr>
          <w:sz w:val="24"/>
        </w:rPr>
      </w:pPr>
      <w:hyperlink r:id="rId19" w:history="1">
        <w:r w:rsidR="00410BDF" w:rsidRPr="00CB60D6">
          <w:rPr>
            <w:rStyle w:val="Lienhypertexte"/>
            <w:sz w:val="24"/>
          </w:rPr>
          <w:t>https://ansm.sante.fr/actualites/decision-du-06-01-2025-fixant-le-contenu-du-dossier-technique-mentionne-a-larticle-r-5139-3-et-accompagnant-la-demande-dautorisation-prevue-a-larticle-r-5139-1-du-code-de-la-sante-publique</w:t>
        </w:r>
      </w:hyperlink>
      <w:r w:rsidR="00410BDF">
        <w:rPr>
          <w:sz w:val="24"/>
        </w:rPr>
        <w:t xml:space="preserve"> </w:t>
      </w:r>
    </w:p>
    <w:p w:rsidR="00410BDF" w:rsidRPr="00C36B74" w:rsidRDefault="00410BDF" w:rsidP="00410BDF">
      <w:pPr>
        <w:rPr>
          <w:rFonts w:cs="Arial"/>
          <w:b/>
          <w:smallCaps/>
          <w:szCs w:val="20"/>
        </w:rPr>
      </w:pPr>
      <w:r w:rsidRPr="00C36B74">
        <w:rPr>
          <w:rFonts w:cs="Arial"/>
          <w:b/>
          <w:smallCaps/>
          <w:szCs w:val="20"/>
        </w:rPr>
        <w:br w:type="page"/>
      </w:r>
    </w:p>
    <w:p w:rsidR="00410BDF" w:rsidRPr="00B3279A" w:rsidRDefault="00410BDF" w:rsidP="00410BDF">
      <w:pPr>
        <w:pStyle w:val="Titre1DDA"/>
        <w:rPr>
          <w:rFonts w:cs="Times New Roman (Corps CS)"/>
        </w:rPr>
      </w:pPr>
      <w:r w:rsidRPr="00B3279A">
        <w:lastRenderedPageBreak/>
        <w:t>Organisation du dossier</w:t>
      </w:r>
    </w:p>
    <w:p w:rsidR="00410BDF" w:rsidRPr="003E7636" w:rsidRDefault="00410BDF" w:rsidP="00410BDF">
      <w:pPr>
        <w:jc w:val="both"/>
        <w:rPr>
          <w:rFonts w:eastAsiaTheme="majorEastAsia" w:cs="Times New Roman (Corps CS)"/>
          <w:smallCaps/>
          <w:color w:val="000000" w:themeColor="text1"/>
          <w:sz w:val="24"/>
        </w:rPr>
      </w:pPr>
    </w:p>
    <w:p w:rsidR="00410BDF" w:rsidRPr="003E7636" w:rsidRDefault="00410BDF" w:rsidP="00410BDF">
      <w:pPr>
        <w:ind w:right="423"/>
        <w:jc w:val="both"/>
        <w:rPr>
          <w:sz w:val="24"/>
        </w:rPr>
      </w:pPr>
      <w:r w:rsidRPr="003E7636">
        <w:rPr>
          <w:sz w:val="24"/>
        </w:rPr>
        <w:t>Un logigramme d’aide à la constitution du dossier de demande est disponible en Figure 1.</w:t>
      </w:r>
    </w:p>
    <w:p w:rsidR="00410BDF" w:rsidRPr="003E7636" w:rsidRDefault="00410BDF" w:rsidP="00410BDF">
      <w:pPr>
        <w:ind w:right="423"/>
        <w:rPr>
          <w:sz w:val="24"/>
        </w:rPr>
      </w:pPr>
    </w:p>
    <w:p w:rsidR="00410BDF" w:rsidRPr="003E7636" w:rsidRDefault="00410BDF" w:rsidP="00410BDF">
      <w:pPr>
        <w:ind w:right="423"/>
        <w:rPr>
          <w:sz w:val="24"/>
        </w:rPr>
      </w:pPr>
      <w:r w:rsidRPr="003E7636">
        <w:rPr>
          <w:sz w:val="24"/>
        </w:rPr>
        <w:t xml:space="preserve">Le dossier à constituer doit </w:t>
      </w:r>
      <w:r w:rsidRPr="003E7636">
        <w:rPr>
          <w:rFonts w:cs="Arial"/>
          <w:sz w:val="24"/>
        </w:rPr>
        <w:t xml:space="preserve">comporter </w:t>
      </w:r>
      <w:r w:rsidRPr="003E7636">
        <w:rPr>
          <w:rFonts w:cs="Arial"/>
          <w:i/>
          <w:sz w:val="24"/>
        </w:rPr>
        <w:t>a minima</w:t>
      </w:r>
      <w:r w:rsidRPr="003E7636">
        <w:rPr>
          <w:rFonts w:cs="Arial"/>
          <w:sz w:val="24"/>
        </w:rPr>
        <w:t xml:space="preserve"> la</w:t>
      </w:r>
      <w:r w:rsidRPr="003E7636">
        <w:rPr>
          <w:sz w:val="24"/>
        </w:rPr>
        <w:t xml:space="preserve"> section 1 et la section 2. </w:t>
      </w:r>
    </w:p>
    <w:p w:rsidR="00410BDF" w:rsidRPr="003E7636" w:rsidRDefault="00410BDF" w:rsidP="00410BDF">
      <w:pPr>
        <w:ind w:right="423"/>
        <w:rPr>
          <w:sz w:val="24"/>
        </w:rPr>
      </w:pPr>
    </w:p>
    <w:p w:rsidR="00410BDF" w:rsidRPr="003E7636" w:rsidRDefault="00410BDF" w:rsidP="00410BDF">
      <w:pPr>
        <w:ind w:right="423"/>
        <w:rPr>
          <w:sz w:val="24"/>
        </w:rPr>
      </w:pPr>
      <w:r w:rsidRPr="003E7636">
        <w:rPr>
          <w:sz w:val="24"/>
        </w:rPr>
        <w:t xml:space="preserve">Les sections 3, 4, 5 et 6 sont à remplir selon les MOT concernés (Fig.1). </w:t>
      </w:r>
    </w:p>
    <w:p w:rsidR="00410BDF" w:rsidRDefault="00410BDF" w:rsidP="00410BDF">
      <w:r>
        <w:rPr>
          <w:noProof/>
          <w:lang w:eastAsia="fr-FR"/>
        </w:rPr>
        <mc:AlternateContent>
          <mc:Choice Requires="wpg">
            <w:drawing>
              <wp:anchor distT="0" distB="0" distL="114300" distR="114300" simplePos="0" relativeHeight="251661312" behindDoc="0" locked="0" layoutInCell="1" allowOverlap="1" wp14:anchorId="66ACD3CB" wp14:editId="0F4611C1">
                <wp:simplePos x="0" y="0"/>
                <wp:positionH relativeFrom="column">
                  <wp:posOffset>-71120</wp:posOffset>
                </wp:positionH>
                <wp:positionV relativeFrom="paragraph">
                  <wp:posOffset>166370</wp:posOffset>
                </wp:positionV>
                <wp:extent cx="6106804" cy="6332855"/>
                <wp:effectExtent l="19050" t="19050" r="27305" b="10795"/>
                <wp:wrapTopAndBottom/>
                <wp:docPr id="2" name="Groupe 2"/>
                <wp:cNvGraphicFramePr/>
                <a:graphic xmlns:a="http://schemas.openxmlformats.org/drawingml/2006/main">
                  <a:graphicData uri="http://schemas.microsoft.com/office/word/2010/wordprocessingGroup">
                    <wpg:wgp>
                      <wpg:cNvGrpSpPr/>
                      <wpg:grpSpPr>
                        <a:xfrm>
                          <a:off x="0" y="0"/>
                          <a:ext cx="6106804" cy="6332855"/>
                          <a:chOff x="0" y="0"/>
                          <a:chExt cx="6106804" cy="6332855"/>
                        </a:xfrm>
                      </wpg:grpSpPr>
                      <wpg:grpSp>
                        <wpg:cNvPr id="3" name="Groupe 3"/>
                        <wpg:cNvGrpSpPr/>
                        <wpg:grpSpPr>
                          <a:xfrm>
                            <a:off x="0" y="0"/>
                            <a:ext cx="6106804" cy="6332855"/>
                            <a:chOff x="0" y="0"/>
                            <a:chExt cx="6106804" cy="6332855"/>
                          </a:xfrm>
                        </wpg:grpSpPr>
                        <wps:wsp>
                          <wps:cNvPr id="4" name="Rectangle 22"/>
                          <wps:cNvSpPr/>
                          <wps:spPr>
                            <a:xfrm>
                              <a:off x="0" y="1790700"/>
                              <a:ext cx="6106804" cy="1707561"/>
                            </a:xfrm>
                            <a:prstGeom prst="rect">
                              <a:avLst/>
                            </a:prstGeom>
                            <a:ln w="38100">
                              <a:solidFill>
                                <a:schemeClr val="bg2">
                                  <a:lumMod val="50000"/>
                                </a:schemeClr>
                              </a:solidFill>
                            </a:ln>
                          </wps:spPr>
                          <wps:style>
                            <a:lnRef idx="2">
                              <a:schemeClr val="accent6"/>
                            </a:lnRef>
                            <a:fillRef idx="1">
                              <a:schemeClr val="lt1"/>
                            </a:fillRef>
                            <a:effectRef idx="0">
                              <a:schemeClr val="accent6"/>
                            </a:effectRef>
                            <a:fontRef idx="minor">
                              <a:schemeClr val="dk1"/>
                            </a:fontRef>
                          </wps:style>
                          <wps:txbx>
                            <w:txbxContent>
                              <w:p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e 24"/>
                          <wpg:cNvGrpSpPr/>
                          <wpg:grpSpPr>
                            <a:xfrm>
                              <a:off x="0" y="0"/>
                              <a:ext cx="6106804" cy="627843"/>
                              <a:chOff x="0" y="0"/>
                              <a:chExt cx="6106804" cy="627843"/>
                            </a:xfrm>
                          </wpg:grpSpPr>
                          <wps:wsp>
                            <wps:cNvPr id="8" name="Rectangle 8"/>
                            <wps:cNvSpPr/>
                            <wps:spPr>
                              <a:xfrm>
                                <a:off x="0" y="0"/>
                                <a:ext cx="6106804" cy="627843"/>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à coins arrondis 9"/>
                            <wps:cNvSpPr/>
                            <wps:spPr>
                              <a:xfrm>
                                <a:off x="2522979" y="72627"/>
                                <a:ext cx="1060847" cy="504372"/>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CF6F2B" w:rsidRDefault="00CF6F2B" w:rsidP="00410BDF">
                                  <w:pPr>
                                    <w:pStyle w:val="NormalWeb"/>
                                    <w:spacing w:before="0" w:beforeAutospacing="0" w:after="0" w:afterAutospacing="0"/>
                                    <w:jc w:val="center"/>
                                  </w:pPr>
                                  <w:r>
                                    <w:rPr>
                                      <w:rFonts w:asciiTheme="minorHAnsi" w:hAnsi="Calibri" w:cstheme="minorBidi"/>
                                      <w:b/>
                                      <w:bCs/>
                                      <w:color w:val="FFFFFF" w:themeColor="light1"/>
                                      <w:kern w:val="24"/>
                                      <w:sz w:val="28"/>
                                      <w:szCs w:val="28"/>
                                    </w:rPr>
                                    <w:t>Tout MOT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s:wsp>
                          <wps:cNvPr id="10" name="Rectangle à coins arrondis 5"/>
                          <wps:cNvSpPr/>
                          <wps:spPr>
                            <a:xfrm>
                              <a:off x="1304925" y="1866900"/>
                              <a:ext cx="1898015" cy="774700"/>
                            </a:xfrm>
                            <a:prstGeom prst="roundRect">
                              <a:avLst/>
                            </a:prstGeom>
                            <a:solidFill>
                              <a:schemeClr val="bg2">
                                <a:lumMod val="50000"/>
                              </a:schemeClr>
                            </a:solidFill>
                          </wps:spPr>
                          <wps:style>
                            <a:lnRef idx="2">
                              <a:schemeClr val="dk1">
                                <a:shade val="50000"/>
                              </a:schemeClr>
                            </a:lnRef>
                            <a:fillRef idx="1">
                              <a:schemeClr val="dk1"/>
                            </a:fillRef>
                            <a:effectRef idx="0">
                              <a:schemeClr val="dk1"/>
                            </a:effectRef>
                            <a:fontRef idx="minor">
                              <a:schemeClr val="lt1"/>
                            </a:fontRef>
                          </wps:style>
                          <wps:txbx>
                            <w:txbxContent>
                              <w:p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 xml:space="preserve">MOT de l’ANNEXE  A* </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s:wsp>
                          <wps:cNvPr id="11" name="Rectangle à coins arrondis 8"/>
                          <wps:cNvSpPr/>
                          <wps:spPr>
                            <a:xfrm>
                              <a:off x="1304925" y="2762250"/>
                              <a:ext cx="1898015" cy="60325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CF6F2B" w:rsidRPr="00AB76C9" w:rsidRDefault="00CF6F2B" w:rsidP="00410BDF">
                                <w:pPr>
                                  <w:pStyle w:val="NormalWeb"/>
                                  <w:spacing w:before="0" w:beforeAutospacing="0" w:after="0" w:afterAutospacing="0"/>
                                  <w:jc w:val="center"/>
                                  <w:rPr>
                                    <w:sz w:val="18"/>
                                  </w:rPr>
                                </w:pPr>
                                <w:r w:rsidRPr="00AB76C9">
                                  <w:rPr>
                                    <w:rFonts w:asciiTheme="minorHAnsi" w:hAnsi="Calibri" w:cstheme="minorBidi"/>
                                    <w:color w:val="000000" w:themeColor="dark1"/>
                                    <w:kern w:val="24"/>
                                    <w:sz w:val="18"/>
                                  </w:rPr>
                                  <w:t xml:space="preserve">Validation </w:t>
                                </w:r>
                                <w:r>
                                  <w:rPr>
                                    <w:rFonts w:asciiTheme="minorHAnsi" w:hAnsi="Calibri" w:cstheme="minorBidi"/>
                                    <w:color w:val="000000" w:themeColor="dark1"/>
                                    <w:kern w:val="24"/>
                                    <w:sz w:val="18"/>
                                  </w:rPr>
                                  <w:t xml:space="preserve">des </w:t>
                                </w:r>
                                <w:r w:rsidRPr="00AB76C9">
                                  <w:rPr>
                                    <w:rFonts w:asciiTheme="minorHAnsi" w:hAnsi="Calibri" w:cstheme="minorBidi"/>
                                    <w:color w:val="000000" w:themeColor="dark1"/>
                                    <w:kern w:val="24"/>
                                    <w:sz w:val="18"/>
                                  </w:rPr>
                                  <w:t xml:space="preserve">méthodes </w:t>
                                </w:r>
                                <w:r>
                                  <w:rPr>
                                    <w:rFonts w:asciiTheme="minorHAnsi" w:hAnsi="Calibri" w:cstheme="minorBidi"/>
                                    <w:color w:val="000000" w:themeColor="dark1"/>
                                    <w:kern w:val="24"/>
                                    <w:sz w:val="18"/>
                                  </w:rPr>
                                  <w:t xml:space="preserve">de décontamination et </w:t>
                                </w:r>
                                <w:r w:rsidRPr="00AB76C9">
                                  <w:rPr>
                                    <w:rFonts w:asciiTheme="minorHAnsi" w:hAnsi="Calibri" w:cstheme="minorBidi"/>
                                    <w:color w:val="000000" w:themeColor="dark1"/>
                                    <w:kern w:val="24"/>
                                    <w:sz w:val="18"/>
                                  </w:rPr>
                                  <w:t>d’inactivation</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s:wsp>
                          <wps:cNvPr id="12" name="Rectangle à coins arrondis 9"/>
                          <wps:cNvSpPr/>
                          <wps:spPr>
                            <a:xfrm>
                              <a:off x="3438525" y="2762250"/>
                              <a:ext cx="1885950" cy="57785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CF6F2B" w:rsidRPr="00AB76C9" w:rsidRDefault="00CF6F2B" w:rsidP="00410BDF">
                                <w:pPr>
                                  <w:pStyle w:val="NormalWeb"/>
                                  <w:spacing w:before="0" w:beforeAutospacing="0" w:after="0" w:afterAutospacing="0"/>
                                  <w:jc w:val="center"/>
                                  <w:rPr>
                                    <w:sz w:val="18"/>
                                  </w:rPr>
                                </w:pPr>
                                <w:r w:rsidRPr="00AB76C9">
                                  <w:rPr>
                                    <w:rFonts w:asciiTheme="minorHAnsi" w:hAnsi="Calibri" w:cstheme="minorBidi"/>
                                    <w:color w:val="000000" w:themeColor="dark1"/>
                                    <w:kern w:val="24"/>
                                    <w:sz w:val="18"/>
                                  </w:rPr>
                                  <w:t>Engagements</w:t>
                                </w:r>
                                <w:r>
                                  <w:rPr>
                                    <w:rFonts w:asciiTheme="minorHAnsi" w:hAnsi="Calibri" w:cstheme="minorBidi"/>
                                    <w:color w:val="000000" w:themeColor="dark1"/>
                                    <w:kern w:val="24"/>
                                    <w:sz w:val="18"/>
                                  </w:rPr>
                                  <w:t xml:space="preserve"> relatifs à l’inactivation et à la décontamination</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g:grpSp>
                          <wpg:cNvPr id="19" name="Groupe 19"/>
                          <wpg:cNvGrpSpPr/>
                          <wpg:grpSpPr>
                            <a:xfrm>
                              <a:off x="0" y="847725"/>
                              <a:ext cx="6106804" cy="627843"/>
                              <a:chOff x="14863" y="848067"/>
                              <a:chExt cx="6106804" cy="627843"/>
                            </a:xfrm>
                          </wpg:grpSpPr>
                          <wps:wsp>
                            <wps:cNvPr id="20" name="Rectangle 20"/>
                            <wps:cNvSpPr/>
                            <wps:spPr>
                              <a:xfrm>
                                <a:off x="14863" y="848067"/>
                                <a:ext cx="6106804" cy="627843"/>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à coins arrondis 21"/>
                            <wps:cNvSpPr/>
                            <wps:spPr>
                              <a:xfrm>
                                <a:off x="2537842" y="920694"/>
                                <a:ext cx="1060847" cy="504372"/>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CF6F2B" w:rsidRDefault="00CF6F2B" w:rsidP="00410BDF">
                                  <w:pPr>
                                    <w:pStyle w:val="NormalWeb"/>
                                    <w:spacing w:before="0" w:beforeAutospacing="0" w:after="0" w:afterAutospacing="0"/>
                                    <w:jc w:val="center"/>
                                  </w:pPr>
                                  <w:r>
                                    <w:rPr>
                                      <w:rFonts w:asciiTheme="minorHAnsi" w:hAnsi="Calibri" w:cstheme="minorBidi"/>
                                      <w:b/>
                                      <w:bCs/>
                                      <w:color w:val="FFFFFF" w:themeColor="light1"/>
                                      <w:kern w:val="24"/>
                                      <w:sz w:val="28"/>
                                      <w:szCs w:val="28"/>
                                    </w:rPr>
                                    <w:t>Tout MOT</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22" name="Groupe 22"/>
                          <wpg:cNvGrpSpPr/>
                          <wpg:grpSpPr>
                            <a:xfrm>
                              <a:off x="0" y="3848100"/>
                              <a:ext cx="6106795" cy="627380"/>
                              <a:chOff x="14863" y="3852210"/>
                              <a:chExt cx="6106804" cy="627843"/>
                            </a:xfrm>
                          </wpg:grpSpPr>
                          <wps:wsp>
                            <wps:cNvPr id="23" name="Rectangle 23"/>
                            <wps:cNvSpPr/>
                            <wps:spPr>
                              <a:xfrm>
                                <a:off x="14863" y="3852210"/>
                                <a:ext cx="6106804" cy="627843"/>
                              </a:xfrm>
                              <a:prstGeom prst="rect">
                                <a:avLst/>
                              </a:prstGeom>
                              <a:ln w="381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à coins arrondis 24"/>
                            <wps:cNvSpPr/>
                            <wps:spPr>
                              <a:xfrm>
                                <a:off x="1646815" y="3924783"/>
                                <a:ext cx="3390898" cy="504372"/>
                              </a:xfrm>
                              <a:prstGeom prst="roundRect">
                                <a:avLst/>
                              </a:prstGeom>
                              <a:solidFill>
                                <a:schemeClr val="bg1">
                                  <a:lumMod val="50000"/>
                                </a:schemeClr>
                              </a:solid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txbx>
                              <w:txbxContent>
                                <w:p w:rsidR="00CF6F2B" w:rsidRDefault="00CF6F2B" w:rsidP="00410BDF">
                                  <w:pPr>
                                    <w:pStyle w:val="NormalWeb"/>
                                    <w:spacing w:before="0" w:beforeAutospacing="0" w:after="0" w:afterAutospacing="0"/>
                                    <w:jc w:val="center"/>
                                    <w:rPr>
                                      <w:rFonts w:asciiTheme="minorHAnsi" w:hAnsi="Calibri"/>
                                      <w:color w:val="FFFFFF" w:themeColor="light1"/>
                                      <w:kern w:val="24"/>
                                      <w:sz w:val="28"/>
                                      <w:szCs w:val="28"/>
                                    </w:rPr>
                                  </w:pPr>
                                  <w:r w:rsidRPr="00B32EB4">
                                    <w:rPr>
                                      <w:rFonts w:asciiTheme="minorHAnsi" w:hAnsi="Calibri"/>
                                      <w:color w:val="FFFFFF" w:themeColor="light1"/>
                                      <w:kern w:val="24"/>
                                      <w:sz w:val="28"/>
                                      <w:szCs w:val="28"/>
                                    </w:rPr>
                                    <w:t>MOT de l’</w:t>
                                  </w:r>
                                  <w:r>
                                    <w:rPr>
                                      <w:rFonts w:asciiTheme="minorHAnsi" w:hAnsi="Calibri"/>
                                      <w:color w:val="FFFFFF" w:themeColor="light1"/>
                                      <w:kern w:val="24"/>
                                      <w:sz w:val="28"/>
                                      <w:szCs w:val="28"/>
                                    </w:rPr>
                                    <w:t xml:space="preserve">ANNEXE </w:t>
                                  </w:r>
                                  <w:r w:rsidRPr="00B32EB4">
                                    <w:rPr>
                                      <w:rFonts w:asciiTheme="minorHAnsi" w:hAnsi="Calibri"/>
                                      <w:color w:val="FFFFFF" w:themeColor="light1"/>
                                      <w:kern w:val="24"/>
                                      <w:sz w:val="28"/>
                                      <w:szCs w:val="28"/>
                                    </w:rPr>
                                    <w:t xml:space="preserve"> </w:t>
                                  </w:r>
                                  <w:r>
                                    <w:rPr>
                                      <w:rFonts w:asciiTheme="minorHAnsi" w:hAnsi="Calibri"/>
                                      <w:color w:val="FFFFFF" w:themeColor="light1"/>
                                      <w:kern w:val="24"/>
                                      <w:sz w:val="28"/>
                                      <w:szCs w:val="28"/>
                                    </w:rPr>
                                    <w:t>B :</w:t>
                                  </w:r>
                                </w:p>
                                <w:p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MO 2 et OGM C2</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25" name="Groupe 25"/>
                          <wpg:cNvGrpSpPr/>
                          <wpg:grpSpPr>
                            <a:xfrm>
                              <a:off x="0" y="4791075"/>
                              <a:ext cx="6106795" cy="627380"/>
                              <a:chOff x="0" y="4793260"/>
                              <a:chExt cx="6106804" cy="627843"/>
                            </a:xfrm>
                          </wpg:grpSpPr>
                          <wps:wsp>
                            <wps:cNvPr id="26" name="Rectangle 26"/>
                            <wps:cNvSpPr/>
                            <wps:spPr>
                              <a:xfrm>
                                <a:off x="0" y="4793260"/>
                                <a:ext cx="6106804" cy="627843"/>
                              </a:xfrm>
                              <a:prstGeom prst="rect">
                                <a:avLst/>
                              </a:prstGeom>
                              <a:ln w="38100">
                                <a:solidFill>
                                  <a:schemeClr val="bg2">
                                    <a:lumMod val="75000"/>
                                  </a:schemeClr>
                                </a:solidFill>
                              </a:ln>
                            </wps:spPr>
                            <wps:style>
                              <a:lnRef idx="2">
                                <a:schemeClr val="accent6"/>
                              </a:lnRef>
                              <a:fillRef idx="1">
                                <a:schemeClr val="lt1"/>
                              </a:fillRef>
                              <a:effectRef idx="0">
                                <a:schemeClr val="accent6"/>
                              </a:effectRef>
                              <a:fontRef idx="minor">
                                <a:schemeClr val="dk1"/>
                              </a:fontRef>
                            </wps:style>
                            <wps:txbx>
                              <w:txbxContent>
                                <w:p w:rsidR="00CF6F2B" w:rsidRDefault="00CF6F2B" w:rsidP="00410BDF">
                                  <w:pPr>
                                    <w:pStyle w:val="NormalWeb"/>
                                    <w:spacing w:before="0" w:beforeAutospacing="0" w:after="0" w:afterAutospacing="0"/>
                                  </w:pPr>
                                  <w:r>
                                    <w:rPr>
                                      <w:rFonts w:asciiTheme="minorHAnsi" w:hAnsi="Calibri" w:cstheme="minorBidi"/>
                                      <w:color w:val="000000" w:themeColor="dark1"/>
                                      <w:kern w:val="24"/>
                                      <w:sz w:val="36"/>
                                      <w:szCs w:val="36"/>
                                    </w:rPr>
                                    <w:t>SECTION 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Rectangle à coins arrondis 27"/>
                            <wps:cNvSpPr/>
                            <wps:spPr>
                              <a:xfrm>
                                <a:off x="1631953" y="4865833"/>
                                <a:ext cx="3384547" cy="504372"/>
                              </a:xfrm>
                              <a:prstGeom prst="roundRect">
                                <a:avLst/>
                              </a:prstGeom>
                              <a:solidFill>
                                <a:schemeClr val="bg2">
                                  <a:lumMod val="75000"/>
                                </a:schemeClr>
                              </a:solidFill>
                              <a:ln>
                                <a:solidFill>
                                  <a:schemeClr val="bg2">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TOXINES et parties de toxines</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g:grpSp>
                          <wpg:cNvPr id="28" name="Groupe 28"/>
                          <wpg:cNvGrpSpPr/>
                          <wpg:grpSpPr>
                            <a:xfrm>
                              <a:off x="0" y="5705475"/>
                              <a:ext cx="6106795" cy="627380"/>
                              <a:chOff x="0" y="5709483"/>
                              <a:chExt cx="6106804" cy="627843"/>
                            </a:xfrm>
                          </wpg:grpSpPr>
                          <wps:wsp>
                            <wps:cNvPr id="29" name="Rectangle 29"/>
                            <wps:cNvSpPr/>
                            <wps:spPr>
                              <a:xfrm>
                                <a:off x="0" y="5709483"/>
                                <a:ext cx="6106804" cy="627843"/>
                              </a:xfrm>
                              <a:prstGeom prst="rect">
                                <a:avLst/>
                              </a:prstGeom>
                              <a:ln w="38100">
                                <a:solidFill>
                                  <a:schemeClr val="bg1">
                                    <a:lumMod val="75000"/>
                                  </a:schemeClr>
                                </a:solidFill>
                              </a:ln>
                            </wps:spPr>
                            <wps:style>
                              <a:lnRef idx="2">
                                <a:schemeClr val="accent6"/>
                              </a:lnRef>
                              <a:fillRef idx="1">
                                <a:schemeClr val="lt1"/>
                              </a:fillRef>
                              <a:effectRef idx="0">
                                <a:schemeClr val="accent6"/>
                              </a:effectRef>
                              <a:fontRef idx="minor">
                                <a:schemeClr val="dk1"/>
                              </a:fontRef>
                            </wps:style>
                            <wps:txbx>
                              <w:txbxContent>
                                <w:p w:rsidR="00CF6F2B" w:rsidRPr="008F49E3" w:rsidRDefault="00CF6F2B" w:rsidP="00410BDF">
                                  <w:pPr>
                                    <w:pStyle w:val="NormalWeb"/>
                                    <w:spacing w:before="0" w:beforeAutospacing="0" w:after="0" w:afterAutospacing="0"/>
                                    <w:rPr>
                                      <w:rFonts w:asciiTheme="minorHAnsi" w:hAnsi="Calibri" w:cstheme="minorBidi"/>
                                      <w:color w:val="000000" w:themeColor="dark1"/>
                                      <w:kern w:val="24"/>
                                      <w:sz w:val="36"/>
                                      <w:szCs w:val="36"/>
                                    </w:rPr>
                                  </w:pPr>
                                  <w:r>
                                    <w:rPr>
                                      <w:rFonts w:asciiTheme="minorHAnsi" w:hAnsi="Calibri" w:cstheme="minorBidi"/>
                                      <w:color w:val="000000" w:themeColor="dark1"/>
                                      <w:kern w:val="24"/>
                                      <w:sz w:val="36"/>
                                      <w:szCs w:val="36"/>
                                    </w:rPr>
                                    <w:t>SECTION 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à coins arrondis 30"/>
                            <wps:cNvSpPr/>
                            <wps:spPr>
                              <a:xfrm>
                                <a:off x="1657351" y="5782056"/>
                                <a:ext cx="3378199" cy="504372"/>
                              </a:xfrm>
                              <a:prstGeom prst="roundRect">
                                <a:avLst/>
                              </a:prstGeom>
                              <a:solidFill>
                                <a:schemeClr val="bg1">
                                  <a:lumMod val="75000"/>
                                </a:schemeClr>
                              </a:solidFill>
                              <a:ln>
                                <a:solidFill>
                                  <a:schemeClr val="bg1">
                                    <a:lumMod val="75000"/>
                                  </a:schemeClr>
                                </a:solidFill>
                              </a:ln>
                            </wps:spPr>
                            <wps:style>
                              <a:lnRef idx="2">
                                <a:schemeClr val="dk1">
                                  <a:shade val="50000"/>
                                </a:schemeClr>
                              </a:lnRef>
                              <a:fillRef idx="1">
                                <a:schemeClr val="dk1"/>
                              </a:fillRef>
                              <a:effectRef idx="0">
                                <a:schemeClr val="dk1"/>
                              </a:effectRef>
                              <a:fontRef idx="minor">
                                <a:schemeClr val="lt1"/>
                              </a:fontRef>
                            </wps:style>
                            <wps:txbx>
                              <w:txbxContent>
                                <w:p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MG</w:t>
                                  </w:r>
                                </w:p>
                                <w:p w:rsidR="00CF6F2B" w:rsidRDefault="00CF6F2B" w:rsidP="00410BDF">
                                  <w:pPr>
                                    <w:pStyle w:val="NormalWeb"/>
                                    <w:spacing w:before="0" w:beforeAutospacing="0" w:after="0" w:afterAutospacing="0"/>
                                    <w:jc w:val="center"/>
                                  </w:pPr>
                                  <w:r>
                                    <w:rPr>
                                      <w:rFonts w:asciiTheme="minorHAnsi" w:hAnsi="Calibri" w:cstheme="minorBidi"/>
                                      <w:color w:val="FFFFFF" w:themeColor="light1"/>
                                      <w:kern w:val="24"/>
                                      <w:sz w:val="28"/>
                                      <w:szCs w:val="28"/>
                                    </w:rPr>
                                    <w:t>et OGM C1</w:t>
                                  </w:r>
                                </w:p>
                              </w:txbxContent>
                            </wps:txbx>
                            <wps:bodyPr rot="0" spcFirstLastPara="0" vert="horz" wrap="square" lIns="51435" tIns="25718" rIns="51435" bIns="25718" numCol="1" spcCol="0" rtlCol="0" fromWordArt="0" anchor="ctr" anchorCtr="0" forceAA="0" compatLnSpc="1">
                              <a:prstTxWarp prst="textNoShape">
                                <a:avLst/>
                              </a:prstTxWarp>
                              <a:noAutofit/>
                            </wps:bodyPr>
                          </wps:wsp>
                        </wpg:grpSp>
                        <wps:wsp>
                          <wps:cNvPr id="31" name="Rectangle à coins arrondis 5"/>
                          <wps:cNvSpPr/>
                          <wps:spPr>
                            <a:xfrm>
                              <a:off x="3429000" y="1866900"/>
                              <a:ext cx="1892300" cy="768350"/>
                            </a:xfrm>
                            <a:prstGeom prst="roundRect">
                              <a:avLst/>
                            </a:prstGeom>
                            <a:solidFill>
                              <a:schemeClr val="bg2">
                                <a:lumMod val="50000"/>
                              </a:schemeClr>
                            </a:solidFill>
                          </wps:spPr>
                          <wps:style>
                            <a:lnRef idx="2">
                              <a:schemeClr val="dk1">
                                <a:shade val="50000"/>
                              </a:schemeClr>
                            </a:lnRef>
                            <a:fillRef idx="1">
                              <a:schemeClr val="dk1"/>
                            </a:fillRef>
                            <a:effectRef idx="0">
                              <a:schemeClr val="dk1"/>
                            </a:effectRef>
                            <a:fontRef idx="minor">
                              <a:schemeClr val="lt1"/>
                            </a:fontRef>
                          </wps:style>
                          <wps:txbx>
                            <w:txbxContent>
                              <w:p w:rsidR="00CF6F2B" w:rsidRPr="008F49E3" w:rsidRDefault="00CF6F2B" w:rsidP="00410BDF">
                                <w:pPr>
                                  <w:pStyle w:val="Paragraphedeliste"/>
                                  <w:ind w:left="0"/>
                                  <w:jc w:val="center"/>
                                  <w:rPr>
                                    <w:rFonts w:asciiTheme="minorHAnsi" w:hAnsi="Calibri"/>
                                    <w:color w:val="FFFFFF" w:themeColor="light1"/>
                                    <w:kern w:val="24"/>
                                    <w:sz w:val="28"/>
                                    <w:szCs w:val="28"/>
                                  </w:rPr>
                                </w:pPr>
                                <w:r w:rsidRPr="008F49E3">
                                  <w:rPr>
                                    <w:rFonts w:asciiTheme="minorHAnsi" w:hAnsi="Calibri"/>
                                    <w:color w:val="FFFFFF" w:themeColor="light1"/>
                                    <w:kern w:val="24"/>
                                    <w:sz w:val="28"/>
                                    <w:szCs w:val="28"/>
                                  </w:rPr>
                                  <w:t>MOT de l’</w:t>
                                </w:r>
                                <w:r>
                                  <w:rPr>
                                    <w:rFonts w:asciiTheme="minorHAnsi" w:hAnsi="Calibri"/>
                                    <w:color w:val="FFFFFF" w:themeColor="light1"/>
                                    <w:kern w:val="24"/>
                                    <w:sz w:val="28"/>
                                    <w:szCs w:val="28"/>
                                  </w:rPr>
                                  <w:t xml:space="preserve">ANNEXE </w:t>
                                </w:r>
                                <w:r w:rsidRPr="008F49E3">
                                  <w:rPr>
                                    <w:rFonts w:asciiTheme="minorHAnsi" w:hAnsi="Calibri"/>
                                    <w:color w:val="FFFFFF" w:themeColor="light1"/>
                                    <w:kern w:val="24"/>
                                    <w:sz w:val="28"/>
                                    <w:szCs w:val="28"/>
                                  </w:rPr>
                                  <w:t xml:space="preserve"> </w:t>
                                </w:r>
                                <w:r>
                                  <w:rPr>
                                    <w:rFonts w:asciiTheme="minorHAnsi" w:hAnsi="Calibri"/>
                                    <w:color w:val="FFFFFF" w:themeColor="light1"/>
                                    <w:kern w:val="24"/>
                                    <w:sz w:val="28"/>
                                    <w:szCs w:val="28"/>
                                  </w:rPr>
                                  <w:t>B* :</w:t>
                                </w:r>
                              </w:p>
                              <w:p w:rsidR="00CF6F2B" w:rsidRPr="00070075" w:rsidRDefault="00CF6F2B" w:rsidP="00410BDF">
                                <w:pPr>
                                  <w:pStyle w:val="Paragraphedeliste"/>
                                  <w:ind w:left="0"/>
                                  <w:jc w:val="center"/>
                                </w:pPr>
                                <w:r w:rsidRPr="008F49E3">
                                  <w:rPr>
                                    <w:rFonts w:asciiTheme="minorHAnsi" w:hAnsi="Calibri"/>
                                    <w:color w:val="FFFFFF" w:themeColor="light1"/>
                                    <w:kern w:val="24"/>
                                    <w:sz w:val="28"/>
                                    <w:szCs w:val="28"/>
                                  </w:rPr>
                                  <w:t>MO 3</w:t>
                                </w:r>
                                <w:r>
                                  <w:rPr>
                                    <w:rFonts w:asciiTheme="minorHAnsi" w:hAnsi="Calibri"/>
                                    <w:color w:val="FFFFFF" w:themeColor="light1"/>
                                    <w:kern w:val="24"/>
                                    <w:sz w:val="28"/>
                                    <w:szCs w:val="28"/>
                                  </w:rPr>
                                  <w:t xml:space="preserve"> </w:t>
                                </w:r>
                                <w:r w:rsidRPr="008F49E3">
                                  <w:rPr>
                                    <w:rFonts w:asciiTheme="minorHAnsi" w:hAnsi="Calibri"/>
                                    <w:color w:val="FFFFFF" w:themeColor="light1"/>
                                    <w:kern w:val="24"/>
                                    <w:sz w:val="28"/>
                                    <w:szCs w:val="28"/>
                                  </w:rPr>
                                  <w:t>et OGM C3</w:t>
                                </w:r>
                              </w:p>
                            </w:txbxContent>
                          </wps:txbx>
                          <wps:bodyPr rot="0" spcFirstLastPara="0" vertOverflow="overflow" horzOverflow="overflow" vert="horz" wrap="square" lIns="51435" tIns="25718" rIns="51435" bIns="25718" numCol="1" spcCol="0" rtlCol="0" fromWordArt="0" anchor="ctr" anchorCtr="0" forceAA="0" compatLnSpc="1">
                            <a:prstTxWarp prst="textNoShape">
                              <a:avLst/>
                            </a:prstTxWarp>
                            <a:noAutofit/>
                          </wps:bodyPr>
                        </wps:wsp>
                      </wpg:grpSp>
                      <wps:wsp>
                        <wps:cNvPr id="718804128" name="Flèche droite rayée 718804128"/>
                        <wps:cNvSpPr/>
                        <wps:spPr>
                          <a:xfrm rot="5400000">
                            <a:off x="2219325" y="2647950"/>
                            <a:ext cx="69850" cy="120650"/>
                          </a:xfrm>
                          <a:prstGeom prst="strip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8804129" name="Flèche droite rayée 718804129"/>
                        <wps:cNvSpPr/>
                        <wps:spPr>
                          <a:xfrm rot="5400000">
                            <a:off x="4343400" y="2657475"/>
                            <a:ext cx="69850" cy="120650"/>
                          </a:xfrm>
                          <a:prstGeom prst="strip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group coordsize="61068,63328" style="position:absolute;margin-left:-5.6pt;margin-top:13.1pt;width:480.85pt;height:498.65pt;z-index:251661312" id="Groupe 2" o:spid="_x0000_s1026">
                <v:group coordsize="61068,63328" style="position:absolute;width:61068;height:63328" id="Groupe 3" o:spid="_x0000_s1027">
                  <v:rect style="position:absolute;top:17907;width:61068;height:17075;visibility:visible;mso-wrap-style:square;v-text-anchor:middle" id="Rectangle 22" o:spid="_x0000_s1028" strokecolor="#747070 [1614]" strokeweight="3pt" fillcolor="white [3201]">
                    <v:textbox>
                      <w:txbxContent>
                        <w:p w:rsidR="00CF6F2B" w:rsidP="00410BDF" w:rsidRDefault="00CF6F2B" w14:paraId="57691A37"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3</w:t>
                          </w:r>
                        </w:p>
                      </w:txbxContent>
                    </v:textbox>
                  </v:rect>
                  <v:group coordsize="61068,6278" style="position:absolute;width:61068;height:6278" id="Groupe 24" o:spid="_x0000_s1029">
                    <v:rect style="position:absolute;width:61068;height:6278;visibility:visible;mso-wrap-style:square;v-text-anchor:middle" id="Rectangle 8" o:spid="_x0000_s1030" strokecolor="black [3213]" strokeweight="3pt" fillcolor="white [3201]">
                      <v:textbox>
                        <w:txbxContent>
                          <w:p w:rsidR="00CF6F2B" w:rsidP="00410BDF" w:rsidRDefault="00CF6F2B" w14:paraId="36ABA449"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1</w:t>
                            </w:r>
                          </w:p>
                        </w:txbxContent>
                      </v:textbox>
                    </v:rect>
                    <v:roundrect arcsize="10923f" strokecolor="black [1600]" strokeweight="1pt" fillcolor="black [3200]" style="position:absolute;left:25229;top:726;width:10609;height:5043;visibility:visible;mso-wrap-style:square;v-text-anchor:middle" id="Rectangle à coins arrondis 9" o:spid="_x0000_s1031">
                      <v:stroke joinstyle="miter"/>
                      <v:textbox inset="4.05pt,.71439mm,4.05pt,.71439mm">
                        <w:txbxContent>
                          <w:p w:rsidR="00CF6F2B" w:rsidP="00410BDF" w:rsidRDefault="00CF6F2B" w14:paraId="78EC5F9D" w14:textId="77777777">
                            <w:pPr>
                              <w:pStyle w:val="NormalWeb"/>
                              <w:spacing w:before="0" w:beforeAutospacing="false" w:after="0" w:afterAutospacing="false"/>
                              <w:jc w:val="center"/>
                            </w:pPr>
                            <w:r>
                              <w:rPr>
                                <w:rFonts w:hAnsi="Calibri" w:asciiTheme="minorHAnsi" w:cstheme="minorBidi"/>
                                <w:b/>
                                <w:bCs/>
                                <w:color w:val="FFFFFF" w:themeColor="light1"/>
                                <w:kern w:val="24"/>
                                <w:sz w:val="28"/>
                                <w:szCs w:val="28"/>
                              </w:rPr>
                              <w:t>Tout MOT</w:t>
                            </w:r>
                          </w:p>
                        </w:txbxContent>
                      </v:textbox>
                    </v:roundrect>
                  </v:group>
                  <v:roundrect arcsize="10923f" strokecolor="black [1600]" strokeweight="1pt" fillcolor="#747070 [1614]" style="position:absolute;left:13049;top:18669;width:18980;height:7747;visibility:visible;mso-wrap-style:square;v-text-anchor:middle" id="Rectangle à coins arrondis 5" o:spid="_x0000_s1032">
                    <v:stroke joinstyle="miter"/>
                    <v:textbox inset="4.05pt,.71439mm,4.05pt,.71439mm">
                      <w:txbxContent>
                        <w:p w:rsidR="00CF6F2B" w:rsidP="00410BDF" w:rsidRDefault="00CF6F2B" w14:paraId="3458C35D"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 xml:space="preserve">MOT de l’ANNEXE  A* </w:t>
                          </w:r>
                        </w:p>
                      </w:txbxContent>
                    </v:textbox>
                  </v:roundrect>
                  <v:roundrect arcsize="10923f" strokecolor="#a5a5a5 [3206]" strokeweight="1pt" fillcolor="white [3201]" style="position:absolute;left:13049;top:27622;width:18980;height:6033;visibility:visible;mso-wrap-style:square;v-text-anchor:middle" id="Rectangle à coins arrondis 8" o:spid="_x0000_s1033">
                    <v:stroke joinstyle="miter"/>
                    <v:textbox inset="4.05pt,.71439mm,4.05pt,.71439mm">
                      <w:txbxContent>
                        <w:p w:rsidRPr="00AB76C9" w:rsidR="00CF6F2B" w:rsidP="00410BDF" w:rsidRDefault="00CF6F2B" w14:paraId="08223C8E" w14:textId="77777777">
                          <w:pPr>
                            <w:pStyle w:val="NormalWeb"/>
                            <w:spacing w:before="0" w:beforeAutospacing="false" w:after="0" w:afterAutospacing="false"/>
                            <w:jc w:val="center"/>
                            <w:rPr>
                              <w:sz w:val="18"/>
                            </w:rPr>
                          </w:pPr>
                          <w:r w:rsidRPr="00AB76C9">
                            <w:rPr>
                              <w:rFonts w:hAnsi="Calibri" w:asciiTheme="minorHAnsi" w:cstheme="minorBidi"/>
                              <w:color w:val="000000" w:themeColor="dark1"/>
                              <w:kern w:val="24"/>
                              <w:sz w:val="18"/>
                            </w:rPr>
                            <w:t xml:space="preserve">Validation </w:t>
                          </w:r>
                          <w:r>
                            <w:rPr>
                              <w:rFonts w:hAnsi="Calibri" w:asciiTheme="minorHAnsi" w:cstheme="minorBidi"/>
                              <w:color w:val="000000" w:themeColor="dark1"/>
                              <w:kern w:val="24"/>
                              <w:sz w:val="18"/>
                            </w:rPr>
                            <w:t xml:space="preserve">des </w:t>
                          </w:r>
                          <w:r w:rsidRPr="00AB76C9">
                            <w:rPr>
                              <w:rFonts w:hAnsi="Calibri" w:asciiTheme="minorHAnsi" w:cstheme="minorBidi"/>
                              <w:color w:val="000000" w:themeColor="dark1"/>
                              <w:kern w:val="24"/>
                              <w:sz w:val="18"/>
                            </w:rPr>
                            <w:t xml:space="preserve">méthodes </w:t>
                          </w:r>
                          <w:r>
                            <w:rPr>
                              <w:rFonts w:hAnsi="Calibri" w:asciiTheme="minorHAnsi" w:cstheme="minorBidi"/>
                              <w:color w:val="000000" w:themeColor="dark1"/>
                              <w:kern w:val="24"/>
                              <w:sz w:val="18"/>
                            </w:rPr>
                            <w:t xml:space="preserve">de décontamination et </w:t>
                          </w:r>
                          <w:r w:rsidRPr="00AB76C9">
                            <w:rPr>
                              <w:rFonts w:hAnsi="Calibri" w:asciiTheme="minorHAnsi" w:cstheme="minorBidi"/>
                              <w:color w:val="000000" w:themeColor="dark1"/>
                              <w:kern w:val="24"/>
                              <w:sz w:val="18"/>
                            </w:rPr>
                            <w:t>d’inactivation</w:t>
                          </w:r>
                        </w:p>
                      </w:txbxContent>
                    </v:textbox>
                  </v:roundrect>
                  <v:roundrect arcsize="10923f" strokecolor="#a5a5a5 [3206]" strokeweight="1pt" fillcolor="white [3201]" style="position:absolute;left:34385;top:27622;width:18859;height:5779;visibility:visible;mso-wrap-style:square;v-text-anchor:middle" id="Rectangle à coins arrondis 9" o:spid="_x0000_s1034">
                    <v:stroke joinstyle="miter"/>
                    <v:textbox inset="4.05pt,.71439mm,4.05pt,.71439mm">
                      <w:txbxContent>
                        <w:p w:rsidRPr="00AB76C9" w:rsidR="00CF6F2B" w:rsidP="00410BDF" w:rsidRDefault="00CF6F2B" w14:paraId="71A24248" w14:textId="77777777">
                          <w:pPr>
                            <w:pStyle w:val="NormalWeb"/>
                            <w:spacing w:before="0" w:beforeAutospacing="false" w:after="0" w:afterAutospacing="false"/>
                            <w:jc w:val="center"/>
                            <w:rPr>
                              <w:sz w:val="18"/>
                            </w:rPr>
                          </w:pPr>
                          <w:r w:rsidRPr="00AB76C9">
                            <w:rPr>
                              <w:rFonts w:hAnsi="Calibri" w:asciiTheme="minorHAnsi" w:cstheme="minorBidi"/>
                              <w:color w:val="000000" w:themeColor="dark1"/>
                              <w:kern w:val="24"/>
                              <w:sz w:val="18"/>
                            </w:rPr>
                            <w:t>Engagements</w:t>
                          </w:r>
                          <w:r>
                            <w:rPr>
                              <w:rFonts w:hAnsi="Calibri" w:asciiTheme="minorHAnsi" w:cstheme="minorBidi"/>
                              <w:color w:val="000000" w:themeColor="dark1"/>
                              <w:kern w:val="24"/>
                              <w:sz w:val="18"/>
                            </w:rPr>
                            <w:t xml:space="preserve"> relatifs à l’inactivation et à la décontamination</w:t>
                          </w:r>
                        </w:p>
                      </w:txbxContent>
                    </v:textbox>
                  </v:roundrect>
                  <v:group coordsize="61068,6278" coordorigin="148,8480" style="position:absolute;top:8477;width:61068;height:6278" id="Groupe 19" o:spid="_x0000_s1035">
                    <v:rect style="position:absolute;left:148;top:8480;width:61068;height:6279;visibility:visible;mso-wrap-style:square;v-text-anchor:middle" id="Rectangle 20" o:spid="_x0000_s1036" strokecolor="black [3213]" strokeweight="3pt" fillcolor="white [3201]">
                      <v:textbox>
                        <w:txbxContent>
                          <w:p w:rsidR="00CF6F2B" w:rsidP="00410BDF" w:rsidRDefault="00CF6F2B" w14:paraId="377CA18D"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2</w:t>
                            </w:r>
                          </w:p>
                        </w:txbxContent>
                      </v:textbox>
                    </v:rect>
                    <v:roundrect arcsize="10923f" strokecolor="black [1600]" strokeweight="1pt" fillcolor="black [3200]" style="position:absolute;left:25378;top:9206;width:10608;height:5044;visibility:visible;mso-wrap-style:square;v-text-anchor:middle" id="Rectangle à coins arrondis 21" o:spid="_x0000_s1037">
                      <v:stroke joinstyle="miter"/>
                      <v:textbox inset="4.05pt,.71439mm,4.05pt,.71439mm">
                        <w:txbxContent>
                          <w:p w:rsidR="00CF6F2B" w:rsidP="00410BDF" w:rsidRDefault="00CF6F2B" w14:paraId="352FC62D" w14:textId="77777777">
                            <w:pPr>
                              <w:pStyle w:val="NormalWeb"/>
                              <w:spacing w:before="0" w:beforeAutospacing="false" w:after="0" w:afterAutospacing="false"/>
                              <w:jc w:val="center"/>
                            </w:pPr>
                            <w:r>
                              <w:rPr>
                                <w:rFonts w:hAnsi="Calibri" w:asciiTheme="minorHAnsi" w:cstheme="minorBidi"/>
                                <w:b/>
                                <w:bCs/>
                                <w:color w:val="FFFFFF" w:themeColor="light1"/>
                                <w:kern w:val="24"/>
                                <w:sz w:val="28"/>
                                <w:szCs w:val="28"/>
                              </w:rPr>
                              <w:t>Tout MOT</w:t>
                            </w:r>
                          </w:p>
                        </w:txbxContent>
                      </v:textbox>
                    </v:roundrect>
                  </v:group>
                  <v:group coordsize="61068,6278" coordorigin="148,38522" style="position:absolute;top:38481;width:61067;height:6273" id="Groupe 22" o:spid="_x0000_s1038">
                    <v:rect style="position:absolute;left:148;top:38522;width:61068;height:6278;visibility:visible;mso-wrap-style:square;v-text-anchor:middle" id="Rectangle 23" o:spid="_x0000_s1039" strokecolor="#7f7f7f [1612]" strokeweight="3pt" fillcolor="white [3201]">
                      <v:textbox>
                        <w:txbxContent>
                          <w:p w:rsidR="00CF6F2B" w:rsidP="00410BDF" w:rsidRDefault="00CF6F2B" w14:paraId="1728A284"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4</w:t>
                            </w:r>
                          </w:p>
                        </w:txbxContent>
                      </v:textbox>
                    </v:rect>
                    <v:roundrect arcsize="10923f" strokecolor="#7f7f7f [1612]" strokeweight="1pt" fillcolor="#7f7f7f [1612]" style="position:absolute;left:16468;top:39247;width:33909;height:5044;visibility:visible;mso-wrap-style:square;v-text-anchor:middle" id="Rectangle à coins arrondis 24" o:spid="_x0000_s1040">
                      <v:stroke joinstyle="miter"/>
                      <v:textbox inset="4.05pt,.71439mm,4.05pt,.71439mm">
                        <w:txbxContent>
                          <w:p w:rsidR="00CF6F2B" w:rsidP="00410BDF" w:rsidRDefault="00CF6F2B" w14:paraId="54CFAD14" w14:textId="77777777">
                            <w:pPr>
                              <w:pStyle w:val="NormalWeb"/>
                              <w:spacing w:before="0" w:beforeAutospacing="false" w:after="0" w:afterAutospacing="false"/>
                              <w:jc w:val="center"/>
                              <w:rPr>
                                <w:rFonts w:hAnsi="Calibri" w:asciiTheme="minorHAnsi"/>
                                <w:color w:val="FFFFFF" w:themeColor="light1"/>
                                <w:kern w:val="24"/>
                                <w:sz w:val="28"/>
                                <w:szCs w:val="28"/>
                              </w:rPr>
                            </w:pPr>
                            <w:r w:rsidRPr="00B32EB4">
                              <w:rPr>
                                <w:rFonts w:hAnsi="Calibri" w:asciiTheme="minorHAnsi"/>
                                <w:color w:val="FFFFFF" w:themeColor="light1"/>
                                <w:kern w:val="24"/>
                                <w:sz w:val="28"/>
                                <w:szCs w:val="28"/>
                              </w:rPr>
                              <w:t>MOT de l’</w:t>
                            </w:r>
                            <w:r>
                              <w:rPr>
                                <w:rFonts w:hAnsi="Calibri" w:asciiTheme="minorHAnsi"/>
                                <w:color w:val="FFFFFF" w:themeColor="light1"/>
                                <w:kern w:val="24"/>
                                <w:sz w:val="28"/>
                                <w:szCs w:val="28"/>
                              </w:rPr>
                              <w:t xml:space="preserve">ANNEXE </w:t>
                            </w:r>
                            <w:r w:rsidRPr="00B32EB4">
                              <w:rPr>
                                <w:rFonts w:hAnsi="Calibri" w:asciiTheme="minorHAnsi"/>
                                <w:color w:val="FFFFFF" w:themeColor="light1"/>
                                <w:kern w:val="24"/>
                                <w:sz w:val="28"/>
                                <w:szCs w:val="28"/>
                              </w:rPr>
                              <w:t xml:space="preserve"> </w:t>
                            </w:r>
                            <w:r>
                              <w:rPr>
                                <w:rFonts w:hAnsi="Calibri" w:asciiTheme="minorHAnsi"/>
                                <w:color w:val="FFFFFF" w:themeColor="light1"/>
                                <w:kern w:val="24"/>
                                <w:sz w:val="28"/>
                                <w:szCs w:val="28"/>
                              </w:rPr>
                              <w:t>B :</w:t>
                            </w:r>
                          </w:p>
                          <w:p w:rsidR="00CF6F2B" w:rsidP="00410BDF" w:rsidRDefault="00CF6F2B" w14:paraId="3E2FCCEE"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MO 2 et OGM C2</w:t>
                            </w:r>
                          </w:p>
                        </w:txbxContent>
                      </v:textbox>
                    </v:roundrect>
                  </v:group>
                  <v:group coordsize="61068,6278" coordorigin=",47932" style="position:absolute;top:47910;width:61067;height:6274" id="Groupe 25" o:spid="_x0000_s1041">
                    <v:rect style="position:absolute;top:47932;width:61068;height:6279;visibility:visible;mso-wrap-style:square;v-text-anchor:middle" id="Rectangle 26" o:spid="_x0000_s1042" strokecolor="#aeaaaa [2414]" strokeweight="3pt" fillcolor="white [3201]">
                      <v:textbox>
                        <w:txbxContent>
                          <w:p w:rsidR="00CF6F2B" w:rsidP="00410BDF" w:rsidRDefault="00CF6F2B" w14:paraId="7F6267ED" w14:textId="77777777">
                            <w:pPr>
                              <w:pStyle w:val="NormalWeb"/>
                              <w:spacing w:before="0" w:beforeAutospacing="false" w:after="0" w:afterAutospacing="false"/>
                            </w:pPr>
                            <w:r>
                              <w:rPr>
                                <w:rFonts w:hAnsi="Calibri" w:asciiTheme="minorHAnsi" w:cstheme="minorBidi"/>
                                <w:color w:val="000000" w:themeColor="dark1"/>
                                <w:kern w:val="24"/>
                                <w:sz w:val="36"/>
                                <w:szCs w:val="36"/>
                              </w:rPr>
                              <w:t>SECTION 5</w:t>
                            </w:r>
                          </w:p>
                        </w:txbxContent>
                      </v:textbox>
                    </v:rect>
                    <v:roundrect arcsize="10923f" strokecolor="#aeaaaa [2414]" strokeweight="1pt" fillcolor="#aeaaaa [2414]" style="position:absolute;left:16319;top:48658;width:33846;height:5044;visibility:visible;mso-wrap-style:square;v-text-anchor:middle" id="Rectangle à coins arrondis 27" o:spid="_x0000_s1043">
                      <v:stroke joinstyle="miter"/>
                      <v:textbox inset="4.05pt,.71439mm,4.05pt,.71439mm">
                        <w:txbxContent>
                          <w:p w:rsidR="00CF6F2B" w:rsidP="00410BDF" w:rsidRDefault="00CF6F2B" w14:paraId="33BAC1FE"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TOXINES et parties de toxines</w:t>
                            </w:r>
                          </w:p>
                        </w:txbxContent>
                      </v:textbox>
                    </v:roundrect>
                  </v:group>
                  <v:group coordsize="61068,6278" coordorigin=",57094" style="position:absolute;top:57054;width:61067;height:6274" id="Groupe 28" o:spid="_x0000_s1044">
                    <v:rect style="position:absolute;top:57094;width:61068;height:6279;visibility:visible;mso-wrap-style:square;v-text-anchor:middle" id="Rectangle 29" o:spid="_x0000_s1045" strokecolor="#bfbfbf [2412]" strokeweight="3pt" fillcolor="white [3201]">
                      <v:textbox>
                        <w:txbxContent>
                          <w:p w:rsidRPr="008F49E3" w:rsidR="00CF6F2B" w:rsidP="00410BDF" w:rsidRDefault="00CF6F2B" w14:paraId="06CCC7D5" w14:textId="77777777">
                            <w:pPr>
                              <w:pStyle w:val="NormalWeb"/>
                              <w:spacing w:before="0" w:beforeAutospacing="false" w:after="0" w:afterAutospacing="false"/>
                              <w:rPr>
                                <w:rFonts w:hAnsi="Calibri" w:asciiTheme="minorHAnsi" w:cstheme="minorBidi"/>
                                <w:color w:val="000000" w:themeColor="dark1"/>
                                <w:kern w:val="24"/>
                                <w:sz w:val="36"/>
                                <w:szCs w:val="36"/>
                              </w:rPr>
                            </w:pPr>
                            <w:r>
                              <w:rPr>
                                <w:rFonts w:hAnsi="Calibri" w:asciiTheme="minorHAnsi" w:cstheme="minorBidi"/>
                                <w:color w:val="000000" w:themeColor="dark1"/>
                                <w:kern w:val="24"/>
                                <w:sz w:val="36"/>
                                <w:szCs w:val="36"/>
                              </w:rPr>
                              <w:t>SECTION 6</w:t>
                            </w:r>
                          </w:p>
                        </w:txbxContent>
                      </v:textbox>
                    </v:rect>
                    <v:roundrect arcsize="10923f" strokecolor="#bfbfbf [2412]" strokeweight="1pt" fillcolor="#bfbfbf [2412]" style="position:absolute;left:16573;top:57820;width:33782;height:5044;visibility:visible;mso-wrap-style:square;v-text-anchor:middle" id="Rectangle à coins arrondis 30" o:spid="_x0000_s1046">
                      <v:stroke joinstyle="miter"/>
                      <v:textbox inset="4.05pt,.71439mm,4.05pt,.71439mm">
                        <w:txbxContent>
                          <w:p w:rsidR="00CF6F2B" w:rsidP="00410BDF" w:rsidRDefault="00CF6F2B" w14:paraId="1B2AE9F9" w14:textId="77777777">
                            <w:pPr>
                              <w:pStyle w:val="NormalWeb"/>
                              <w:spacing w:before="0" w:beforeAutospacing="false" w:after="0" w:afterAutospacing="false"/>
                              <w:jc w:val="center"/>
                            </w:pPr>
                            <w:r>
                              <w:rPr>
                                <w:rFonts w:hAnsi="Calibri" w:asciiTheme="minorHAnsi" w:cstheme="minorBidi"/>
                                <w:color w:val="FFFFFF" w:themeColor="light1"/>
                                <w:kern w:val="24"/>
                                <w:sz w:val="28"/>
                                <w:szCs w:val="28"/>
                              </w:rPr>
                              <w:t>MG</w:t>
                            </w:r>
                          </w:p>
                          <w:p w:rsidR="00CF6F2B" w:rsidP="00410BDF" w:rsidRDefault="00CF6F2B" w14:paraId="585EA33D" w14:textId="77777777">
                            <w:pPr>
                              <w:pStyle w:val="NormalWeb"/>
                              <w:spacing w:before="0" w:beforeAutospacing="false" w:after="0" w:afterAutospacing="false"/>
                              <w:jc w:val="center"/>
                            </w:pPr>
                            <w:proofErr w:type="gramStart"/>
                            <w:r>
                              <w:rPr>
                                <w:rFonts w:hAnsi="Calibri" w:asciiTheme="minorHAnsi" w:cstheme="minorBidi"/>
                                <w:color w:val="FFFFFF" w:themeColor="light1"/>
                                <w:kern w:val="24"/>
                                <w:sz w:val="28"/>
                                <w:szCs w:val="28"/>
                              </w:rPr>
                              <w:t>et</w:t>
                            </w:r>
                            <w:proofErr w:type="gramEnd"/>
                            <w:r>
                              <w:rPr>
                                <w:rFonts w:hAnsi="Calibri" w:asciiTheme="minorHAnsi" w:cstheme="minorBidi"/>
                                <w:color w:val="FFFFFF" w:themeColor="light1"/>
                                <w:kern w:val="24"/>
                                <w:sz w:val="28"/>
                                <w:szCs w:val="28"/>
                              </w:rPr>
                              <w:t xml:space="preserve"> OGM C1</w:t>
                            </w:r>
                          </w:p>
                        </w:txbxContent>
                      </v:textbox>
                    </v:roundrect>
                  </v:group>
                  <v:roundrect arcsize="10923f" strokecolor="black [1600]" strokeweight="1pt" fillcolor="#747070 [1614]" style="position:absolute;left:34290;top:18669;width:18923;height:7683;visibility:visible;mso-wrap-style:square;v-text-anchor:middle" id="Rectangle à coins arrondis 5" o:spid="_x0000_s1047">
                    <v:stroke joinstyle="miter"/>
                    <v:textbox inset="4.05pt,.71439mm,4.05pt,.71439mm">
                      <w:txbxContent>
                        <w:p w:rsidRPr="008F49E3" w:rsidR="00CF6F2B" w:rsidP="00410BDF" w:rsidRDefault="00CF6F2B" w14:paraId="134933D7" w14:textId="77777777">
                          <w:pPr>
                            <w:pStyle w:val="Paragraphedeliste"/>
                            <w:ind w:left="0"/>
                            <w:jc w:val="center"/>
                            <w:rPr>
                              <w:rFonts w:hAnsi="Calibri" w:asciiTheme="minorHAnsi"/>
                              <w:color w:val="FFFFFF" w:themeColor="light1"/>
                              <w:kern w:val="24"/>
                              <w:sz w:val="28"/>
                              <w:szCs w:val="28"/>
                            </w:rPr>
                          </w:pPr>
                          <w:r w:rsidRPr="008F49E3">
                            <w:rPr>
                              <w:rFonts w:hAnsi="Calibri" w:asciiTheme="minorHAnsi"/>
                              <w:color w:val="FFFFFF" w:themeColor="light1"/>
                              <w:kern w:val="24"/>
                              <w:sz w:val="28"/>
                              <w:szCs w:val="28"/>
                            </w:rPr>
                            <w:t>MOT de l’</w:t>
                          </w:r>
                          <w:r>
                            <w:rPr>
                              <w:rFonts w:hAnsi="Calibri" w:asciiTheme="minorHAnsi"/>
                              <w:color w:val="FFFFFF" w:themeColor="light1"/>
                              <w:kern w:val="24"/>
                              <w:sz w:val="28"/>
                              <w:szCs w:val="28"/>
                            </w:rPr>
                            <w:t xml:space="preserve">ANNEXE </w:t>
                          </w:r>
                          <w:r w:rsidRPr="008F49E3">
                            <w:rPr>
                              <w:rFonts w:hAnsi="Calibri" w:asciiTheme="minorHAnsi"/>
                              <w:color w:val="FFFFFF" w:themeColor="light1"/>
                              <w:kern w:val="24"/>
                              <w:sz w:val="28"/>
                              <w:szCs w:val="28"/>
                            </w:rPr>
                            <w:t xml:space="preserve"> </w:t>
                          </w:r>
                          <w:r>
                            <w:rPr>
                              <w:rFonts w:hAnsi="Calibri" w:asciiTheme="minorHAnsi"/>
                              <w:color w:val="FFFFFF" w:themeColor="light1"/>
                              <w:kern w:val="24"/>
                              <w:sz w:val="28"/>
                              <w:szCs w:val="28"/>
                            </w:rPr>
                            <w:t>B* :</w:t>
                          </w:r>
                        </w:p>
                        <w:p w:rsidRPr="00070075" w:rsidR="00CF6F2B" w:rsidP="00410BDF" w:rsidRDefault="00CF6F2B" w14:paraId="7A5670DB" w14:textId="77777777">
                          <w:pPr>
                            <w:pStyle w:val="Paragraphedeliste"/>
                            <w:ind w:left="0"/>
                            <w:jc w:val="center"/>
                          </w:pPr>
                          <w:r w:rsidRPr="008F49E3">
                            <w:rPr>
                              <w:rFonts w:hAnsi="Calibri" w:asciiTheme="minorHAnsi"/>
                              <w:color w:val="FFFFFF" w:themeColor="light1"/>
                              <w:kern w:val="24"/>
                              <w:sz w:val="28"/>
                              <w:szCs w:val="28"/>
                            </w:rPr>
                            <w:t>MO 3</w:t>
                          </w:r>
                          <w:r>
                            <w:rPr>
                              <w:rFonts w:hAnsi="Calibri" w:asciiTheme="minorHAnsi"/>
                              <w:color w:val="FFFFFF" w:themeColor="light1"/>
                              <w:kern w:val="24"/>
                              <w:sz w:val="28"/>
                              <w:szCs w:val="28"/>
                            </w:rPr>
                            <w:t xml:space="preserve"> </w:t>
                          </w:r>
                          <w:r w:rsidRPr="008F49E3">
                            <w:rPr>
                              <w:rFonts w:hAnsi="Calibri" w:asciiTheme="minorHAnsi"/>
                              <w:color w:val="FFFFFF" w:themeColor="light1"/>
                              <w:kern w:val="24"/>
                              <w:sz w:val="28"/>
                              <w:szCs w:val="28"/>
                            </w:rPr>
                            <w:t>et OGM C3</w:t>
                          </w:r>
                        </w:p>
                      </w:txbxContent>
                    </v:textbox>
                  </v:roundrect>
                </v:group>
                <v:shapetype o:spt="93.0" adj="16200,5400" path="m@0,l@0@1,3375@1,3375@2@0@2@0,21600,21600,10800xem1350@1l1350@2,2700@2,2700@1xem0@1l0@2,675@2,675@1xe" coordsize="21600,21600" id="_x0000_t93">
                  <v:stroke joinstyle="miter"/>
                  <v:formulas>
                    <v:f eqn="val #0"/>
                    <v:f eqn="val #1"/>
                    <v:f eqn="sum height 0 #1"/>
                    <v:f eqn="sum 10800 0 #1"/>
                    <v:f eqn="sum width 0 #0"/>
                    <v:f eqn="prod @4 @3 10800"/>
                    <v:f eqn="sum width 0 @5"/>
                  </v:formulas>
                  <v:path textboxrect="3375,@1,@6,@2" o:connecttype="custom" o:connectlocs="@0,0;0,10800;@0,21600;21600,10800" o:connectangles="270,180,90,0"/>
                  <v:handles>
                    <v:h position="#0,#1" xrange="3375,21600" yrange="0,10800"/>
                  </v:handles>
                </v:shapetype>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" type="#_x0000_t93" style="position:absolute;left:22192;top:26480;width:699;height:1206;rotation:90;visibility:visible;mso-wrap-style:square;v-text-anchor:middle" id="Flèche droite rayée 718804128" o:spid="_x0000_s1048" adj="10800" strokecolor="black [1600]" strokeweight="1pt" fillcolor="black [3200]"/>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" type="#_x0000_t93" style="position:absolute;left:43433;top:26575;width:699;height:1206;rotation:90;visibility:visible;mso-wrap-style:square;v-text-anchor:middle" id="Flèche droite rayée 718804129" o:spid="_x0000_s1049" adj="10800" strokecolor="black [1600]" strokeweight="1pt" fillcolor="black [3200]"/>
                <w10:wrap type="topAndBottom"/>
              </v:group>
            </w:pict>
          </mc:Fallback>
        </mc:AlternateContent>
      </w:r>
    </w:p>
    <w:p w:rsidR="00410BDF" w:rsidRDefault="00410BDF" w:rsidP="00410BDF"/>
    <w:p w:rsidR="00410BDF" w:rsidRPr="003E7636" w:rsidRDefault="00410BDF" w:rsidP="00410BDF">
      <w:pPr>
        <w:rPr>
          <w:sz w:val="24"/>
        </w:rPr>
      </w:pPr>
      <w:r w:rsidRPr="003E7636">
        <w:rPr>
          <w:b/>
          <w:sz w:val="24"/>
        </w:rPr>
        <w:t>Figure 1 :</w:t>
      </w:r>
      <w:r w:rsidRPr="003E7636">
        <w:rPr>
          <w:sz w:val="24"/>
        </w:rPr>
        <w:t xml:space="preserve"> Logigramme d’aide à la constitution du dossier de demande d’autorisation</w:t>
      </w:r>
    </w:p>
    <w:p w:rsidR="00410BDF" w:rsidRPr="008F49E3" w:rsidRDefault="00410BDF" w:rsidP="00410BDF">
      <w:pPr>
        <w:rPr>
          <w:sz w:val="10"/>
        </w:rPr>
      </w:pPr>
    </w:p>
    <w:p w:rsidR="00410BDF" w:rsidRPr="003E7636" w:rsidRDefault="00410BDF" w:rsidP="00410BDF">
      <w:pPr>
        <w:rPr>
          <w:szCs w:val="20"/>
        </w:rPr>
      </w:pPr>
      <w:r w:rsidRPr="003E7636">
        <w:rPr>
          <w:i/>
          <w:szCs w:val="20"/>
        </w:rPr>
        <w:t>(*) ANNEXE  A et ANNEXE B de l’arrêté du 26 avril 2023 fixant la liste des micro-organismes et toxines prévue à l'article L. 5139-1 du code de la santé publique</w:t>
      </w:r>
    </w:p>
    <w:p w:rsidR="00410BDF" w:rsidRPr="00A74A85" w:rsidRDefault="00410BDF" w:rsidP="00410BDF">
      <w:pPr>
        <w:pStyle w:val="titre1DDA0"/>
      </w:pPr>
      <w:r w:rsidRPr="00B57269">
        <w:br w:type="page"/>
      </w:r>
      <w:bookmarkStart w:id="2" w:name="_Toc195624977"/>
      <w:r w:rsidRPr="00A74A85">
        <w:lastRenderedPageBreak/>
        <w:t>Liste des formulaires ANSM devant accompagner le dossier technique de demande d’autorisation</w:t>
      </w:r>
      <w:bookmarkEnd w:id="2"/>
    </w:p>
    <w:p w:rsidR="00410BDF" w:rsidRPr="003E7636" w:rsidRDefault="00410BDF" w:rsidP="00410BDF">
      <w:pPr>
        <w:ind w:right="1274"/>
        <w:rPr>
          <w:sz w:val="24"/>
        </w:rPr>
      </w:pPr>
    </w:p>
    <w:p w:rsidR="00410BDF" w:rsidRPr="003E7636" w:rsidRDefault="00410BDF" w:rsidP="00410BDF">
      <w:pPr>
        <w:ind w:right="1274"/>
        <w:rPr>
          <w:sz w:val="24"/>
        </w:rPr>
      </w:pPr>
      <w:r w:rsidRPr="003E7636">
        <w:rPr>
          <w:sz w:val="24"/>
        </w:rPr>
        <w:t>Formulaires à joindre pour toute demande :</w:t>
      </w:r>
    </w:p>
    <w:p w:rsidR="00410BDF" w:rsidRPr="003E7636" w:rsidRDefault="00410BDF" w:rsidP="00410BDF">
      <w:pPr>
        <w:ind w:right="1274"/>
        <w:rPr>
          <w:b/>
          <w:sz w:val="24"/>
        </w:rPr>
      </w:pPr>
    </w:p>
    <w:tbl>
      <w:tblPr>
        <w:tblStyle w:val="Grilledutableau"/>
        <w:tblW w:w="0" w:type="auto"/>
        <w:tblCellSpacing w:w="20" w:type="dxa"/>
        <w:tblInd w:w="42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14"/>
        <w:gridCol w:w="7115"/>
      </w:tblGrid>
      <w:tr w:rsidR="00410BDF" w:rsidRPr="003E7636" w:rsidTr="005301F4">
        <w:trPr>
          <w:tblCellSpacing w:w="20" w:type="dxa"/>
        </w:trPr>
        <w:tc>
          <w:tcPr>
            <w:tcW w:w="850" w:type="dxa"/>
          </w:tcPr>
          <w:p w:rsidR="00410BDF" w:rsidRPr="003E7636" w:rsidRDefault="00410BDF" w:rsidP="005301F4">
            <w:pPr>
              <w:tabs>
                <w:tab w:val="left" w:pos="9923"/>
              </w:tabs>
              <w:spacing w:before="120" w:after="120"/>
              <w:ind w:right="34"/>
              <w:jc w:val="center"/>
              <w:rPr>
                <w:b/>
                <w:sz w:val="24"/>
                <w:szCs w:val="24"/>
                <w:lang w:val="fr-FR"/>
              </w:rPr>
            </w:pPr>
            <w:r w:rsidRPr="003E7636">
              <w:rPr>
                <w:b/>
                <w:sz w:val="24"/>
                <w:szCs w:val="24"/>
                <w:lang w:val="fr-FR"/>
              </w:rPr>
              <w:t>Numéro de formulaire</w:t>
            </w:r>
          </w:p>
        </w:tc>
        <w:tc>
          <w:tcPr>
            <w:tcW w:w="7532" w:type="dxa"/>
            <w:vAlign w:val="center"/>
          </w:tcPr>
          <w:p w:rsidR="00410BDF" w:rsidRPr="003E7636" w:rsidRDefault="00410BDF" w:rsidP="005301F4">
            <w:pPr>
              <w:tabs>
                <w:tab w:val="left" w:pos="9923"/>
              </w:tabs>
              <w:ind w:right="142"/>
              <w:jc w:val="center"/>
              <w:rPr>
                <w:b/>
                <w:sz w:val="24"/>
                <w:szCs w:val="24"/>
                <w:lang w:val="fr-FR"/>
              </w:rPr>
            </w:pPr>
            <w:r w:rsidRPr="003E7636">
              <w:rPr>
                <w:b/>
                <w:sz w:val="24"/>
                <w:szCs w:val="24"/>
                <w:lang w:val="fr-FR"/>
              </w:rPr>
              <w:t>TITRE DU FORMULAIRE</w:t>
            </w:r>
          </w:p>
        </w:tc>
      </w:tr>
      <w:tr w:rsidR="00410BDF" w:rsidRPr="003E7636" w:rsidTr="005301F4">
        <w:trPr>
          <w:tblCellSpacing w:w="20" w:type="dxa"/>
        </w:trPr>
        <w:tc>
          <w:tcPr>
            <w:tcW w:w="850" w:type="dxa"/>
            <w:shd w:val="clear" w:color="auto" w:fill="FFFFFF" w:themeFill="background1"/>
          </w:tcPr>
          <w:p w:rsidR="00410BDF" w:rsidRPr="003E7636" w:rsidRDefault="00410BDF" w:rsidP="005301F4">
            <w:pPr>
              <w:shd w:val="clear" w:color="auto" w:fill="FFFFFF" w:themeFill="background1"/>
              <w:tabs>
                <w:tab w:val="left" w:pos="9923"/>
              </w:tabs>
              <w:spacing w:before="120" w:after="120"/>
              <w:ind w:left="117" w:right="34"/>
              <w:rPr>
                <w:sz w:val="24"/>
                <w:szCs w:val="24"/>
                <w:lang w:val="fr-FR"/>
              </w:rPr>
            </w:pPr>
            <w:r w:rsidRPr="003E7636">
              <w:rPr>
                <w:sz w:val="24"/>
                <w:szCs w:val="24"/>
                <w:lang w:val="fr-FR"/>
              </w:rPr>
              <w:t>N°1</w:t>
            </w:r>
          </w:p>
        </w:tc>
        <w:tc>
          <w:tcPr>
            <w:tcW w:w="7532" w:type="dxa"/>
            <w:shd w:val="clear" w:color="auto" w:fill="FFFFFF" w:themeFill="background1"/>
            <w:vAlign w:val="center"/>
          </w:tcPr>
          <w:p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Demande d’accord d’habilitation de personnes. Attestation de conformité aux critères de compétences et qualification</w:t>
            </w:r>
            <w:r w:rsidRPr="003E7636">
              <w:rPr>
                <w:rFonts w:eastAsiaTheme="majorEastAsia" w:cs="Arial"/>
                <w:sz w:val="24"/>
                <w:szCs w:val="24"/>
                <w:lang w:val="fr-FR" w:eastAsia="fr-FR"/>
              </w:rPr>
              <w:t xml:space="preserve"> </w:t>
            </w:r>
          </w:p>
        </w:tc>
      </w:tr>
      <w:tr w:rsidR="00410BDF" w:rsidRPr="003E7636" w:rsidTr="005301F4">
        <w:trPr>
          <w:tblCellSpacing w:w="20" w:type="dxa"/>
        </w:trPr>
        <w:tc>
          <w:tcPr>
            <w:tcW w:w="850" w:type="dxa"/>
            <w:shd w:val="clear" w:color="auto" w:fill="FFFFFF" w:themeFill="background1"/>
          </w:tcPr>
          <w:p w:rsidR="00410BDF" w:rsidRPr="003E7636" w:rsidRDefault="00410BDF" w:rsidP="005301F4">
            <w:pPr>
              <w:shd w:val="clear" w:color="auto" w:fill="FFFFFF" w:themeFill="background1"/>
              <w:tabs>
                <w:tab w:val="left" w:pos="9923"/>
              </w:tabs>
              <w:spacing w:before="120" w:after="120"/>
              <w:ind w:left="117" w:right="34"/>
              <w:rPr>
                <w:sz w:val="24"/>
                <w:szCs w:val="24"/>
                <w:lang w:val="fr-FR"/>
              </w:rPr>
            </w:pPr>
            <w:r w:rsidRPr="003E7636">
              <w:rPr>
                <w:sz w:val="24"/>
                <w:szCs w:val="24"/>
                <w:lang w:val="fr-FR"/>
              </w:rPr>
              <w:t>N°2</w:t>
            </w:r>
          </w:p>
        </w:tc>
        <w:tc>
          <w:tcPr>
            <w:tcW w:w="7532" w:type="dxa"/>
            <w:shd w:val="clear" w:color="auto" w:fill="FFFFFF" w:themeFill="background1"/>
            <w:vAlign w:val="center"/>
          </w:tcPr>
          <w:p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Formulaire d’engagement du respect des Bonnes Pratiques</w:t>
            </w:r>
          </w:p>
        </w:tc>
      </w:tr>
      <w:tr w:rsidR="00410BDF" w:rsidRPr="003E7636" w:rsidTr="005301F4">
        <w:trPr>
          <w:tblCellSpacing w:w="20" w:type="dxa"/>
        </w:trPr>
        <w:tc>
          <w:tcPr>
            <w:tcW w:w="850" w:type="dxa"/>
            <w:shd w:val="clear" w:color="auto" w:fill="FFFFFF" w:themeFill="background1"/>
          </w:tcPr>
          <w:p w:rsidR="00410BDF" w:rsidRPr="003E7636" w:rsidRDefault="00410BDF" w:rsidP="005301F4">
            <w:pPr>
              <w:shd w:val="clear" w:color="auto" w:fill="FFFFFF" w:themeFill="background1"/>
              <w:tabs>
                <w:tab w:val="left" w:pos="9923"/>
              </w:tabs>
              <w:spacing w:before="120" w:after="120"/>
              <w:ind w:left="117" w:right="34"/>
              <w:rPr>
                <w:sz w:val="24"/>
                <w:szCs w:val="24"/>
                <w:lang w:val="fr-FR"/>
              </w:rPr>
            </w:pPr>
            <w:r w:rsidRPr="003E7636">
              <w:rPr>
                <w:sz w:val="24"/>
                <w:szCs w:val="24"/>
                <w:lang w:val="fr-FR"/>
              </w:rPr>
              <w:t>N°3</w:t>
            </w:r>
          </w:p>
        </w:tc>
        <w:tc>
          <w:tcPr>
            <w:tcW w:w="7532" w:type="dxa"/>
            <w:shd w:val="clear" w:color="auto" w:fill="FFFFFF" w:themeFill="background1"/>
            <w:vAlign w:val="center"/>
          </w:tcPr>
          <w:p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Courrier d’engagement indiquant que seules les personnes habilitées ont accès aux MOT</w:t>
            </w:r>
          </w:p>
        </w:tc>
      </w:tr>
      <w:tr w:rsidR="00410BDF" w:rsidRPr="003E7636" w:rsidTr="005301F4">
        <w:trPr>
          <w:tblCellSpacing w:w="20" w:type="dxa"/>
        </w:trPr>
        <w:tc>
          <w:tcPr>
            <w:tcW w:w="850" w:type="dxa"/>
            <w:shd w:val="clear" w:color="auto" w:fill="FFFFFF" w:themeFill="background1"/>
          </w:tcPr>
          <w:p w:rsidR="00410BDF" w:rsidRPr="003E7636" w:rsidRDefault="00410BDF" w:rsidP="005301F4">
            <w:pPr>
              <w:shd w:val="clear" w:color="auto" w:fill="FFFFFF" w:themeFill="background1"/>
              <w:tabs>
                <w:tab w:val="left" w:pos="9923"/>
              </w:tabs>
              <w:spacing w:before="120" w:after="120"/>
              <w:ind w:left="117" w:right="34"/>
              <w:rPr>
                <w:sz w:val="24"/>
                <w:szCs w:val="24"/>
                <w:lang w:val="fr-FR"/>
              </w:rPr>
            </w:pPr>
            <w:r w:rsidRPr="003E7636">
              <w:rPr>
                <w:sz w:val="24"/>
                <w:szCs w:val="24"/>
                <w:lang w:val="fr-FR"/>
              </w:rPr>
              <w:t>N°12</w:t>
            </w:r>
          </w:p>
        </w:tc>
        <w:tc>
          <w:tcPr>
            <w:tcW w:w="7532" w:type="dxa"/>
            <w:shd w:val="clear" w:color="auto" w:fill="FFFFFF" w:themeFill="background1"/>
            <w:vAlign w:val="center"/>
          </w:tcPr>
          <w:p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Formulaire d’acceptation du risque résiduel</w:t>
            </w:r>
          </w:p>
        </w:tc>
      </w:tr>
    </w:tbl>
    <w:p w:rsidR="00410BDF" w:rsidRPr="003E7636" w:rsidRDefault="00410BDF" w:rsidP="00410BDF">
      <w:pPr>
        <w:shd w:val="clear" w:color="auto" w:fill="FFFFFF" w:themeFill="background1"/>
        <w:ind w:left="426" w:right="1274"/>
        <w:rPr>
          <w:b/>
          <w:i/>
          <w:sz w:val="24"/>
        </w:rPr>
      </w:pPr>
    </w:p>
    <w:p w:rsidR="00410BDF" w:rsidRPr="003E7636" w:rsidRDefault="00410BDF" w:rsidP="00410BDF">
      <w:pPr>
        <w:ind w:right="1274"/>
        <w:rPr>
          <w:sz w:val="24"/>
        </w:rPr>
      </w:pPr>
      <w:r w:rsidRPr="003E7636">
        <w:rPr>
          <w:sz w:val="24"/>
        </w:rPr>
        <w:t>Formulaires supplémentaires à joindre en fonction des MOT concernés :</w:t>
      </w:r>
    </w:p>
    <w:p w:rsidR="00410BDF" w:rsidRPr="003E7636" w:rsidRDefault="00410BDF" w:rsidP="00410BDF">
      <w:pPr>
        <w:shd w:val="clear" w:color="auto" w:fill="FFFFFF" w:themeFill="background1"/>
        <w:ind w:right="1274"/>
        <w:rPr>
          <w:sz w:val="24"/>
        </w:rPr>
      </w:pPr>
    </w:p>
    <w:p w:rsidR="00410BDF" w:rsidRPr="003E7636" w:rsidRDefault="00410BDF" w:rsidP="00410BDF">
      <w:pPr>
        <w:shd w:val="clear" w:color="auto" w:fill="FFFFFF" w:themeFill="background1"/>
        <w:ind w:left="426" w:right="1274"/>
        <w:rPr>
          <w:b/>
          <w:sz w:val="24"/>
        </w:rPr>
      </w:pPr>
      <w:r w:rsidRPr="003E7636">
        <w:rPr>
          <w:b/>
          <w:sz w:val="24"/>
        </w:rPr>
        <w:t>MO et OGM :</w:t>
      </w:r>
    </w:p>
    <w:p w:rsidR="00410BDF" w:rsidRPr="003E7636" w:rsidRDefault="00410BDF" w:rsidP="00410BDF">
      <w:pPr>
        <w:shd w:val="clear" w:color="auto" w:fill="FFFFFF" w:themeFill="background1"/>
        <w:ind w:left="426" w:right="1274"/>
        <w:rPr>
          <w:b/>
          <w:sz w:val="24"/>
        </w:rPr>
      </w:pPr>
    </w:p>
    <w:tbl>
      <w:tblPr>
        <w:tblStyle w:val="Grilledutableau"/>
        <w:tblW w:w="0" w:type="auto"/>
        <w:tblCellSpacing w:w="20" w:type="dxa"/>
        <w:tblInd w:w="41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57"/>
        <w:gridCol w:w="7381"/>
      </w:tblGrid>
      <w:tr w:rsidR="00410BDF" w:rsidRPr="003E7636" w:rsidTr="005301F4">
        <w:trPr>
          <w:tblCellSpacing w:w="20" w:type="dxa"/>
        </w:trPr>
        <w:tc>
          <w:tcPr>
            <w:tcW w:w="1197" w:type="dxa"/>
          </w:tcPr>
          <w:p w:rsidR="00410BDF" w:rsidRPr="003E7636" w:rsidRDefault="00410BDF" w:rsidP="005301F4">
            <w:pPr>
              <w:shd w:val="clear" w:color="auto" w:fill="FFFFFF" w:themeFill="background1"/>
              <w:tabs>
                <w:tab w:val="left" w:pos="9923"/>
              </w:tabs>
              <w:spacing w:before="120" w:after="120"/>
              <w:ind w:left="115" w:right="34"/>
              <w:rPr>
                <w:sz w:val="24"/>
                <w:szCs w:val="24"/>
                <w:lang w:val="fr-FR"/>
              </w:rPr>
            </w:pPr>
            <w:r w:rsidRPr="003E7636">
              <w:rPr>
                <w:sz w:val="24"/>
                <w:szCs w:val="24"/>
                <w:lang w:val="fr-FR"/>
              </w:rPr>
              <w:t>N°4</w:t>
            </w:r>
          </w:p>
        </w:tc>
        <w:tc>
          <w:tcPr>
            <w:tcW w:w="7321" w:type="dxa"/>
            <w:vAlign w:val="center"/>
          </w:tcPr>
          <w:p w:rsidR="00410BDF" w:rsidRPr="003E7636" w:rsidRDefault="00410BDF" w:rsidP="005301F4">
            <w:pPr>
              <w:shd w:val="clear" w:color="auto" w:fill="FFFFFF" w:themeFill="background1"/>
              <w:tabs>
                <w:tab w:val="center" w:pos="4536"/>
              </w:tabs>
              <w:ind w:right="-120"/>
              <w:jc w:val="both"/>
              <w:rPr>
                <w:sz w:val="24"/>
                <w:szCs w:val="24"/>
                <w:lang w:val="fr-FR"/>
              </w:rPr>
            </w:pPr>
            <w:r w:rsidRPr="003E7636">
              <w:rPr>
                <w:sz w:val="24"/>
                <w:szCs w:val="24"/>
                <w:lang w:val="fr-FR"/>
              </w:rPr>
              <w:t>Engagement sur l’efficacité des méthodes d’inactivation et de décontamination</w:t>
            </w:r>
            <w:r w:rsidRPr="003E7636">
              <w:rPr>
                <w:rFonts w:eastAsiaTheme="majorEastAsia" w:cs="Arial"/>
                <w:sz w:val="24"/>
                <w:szCs w:val="24"/>
                <w:lang w:val="fr-FR" w:eastAsia="fr-FR"/>
              </w:rPr>
              <w:t xml:space="preserve"> </w:t>
            </w:r>
          </w:p>
        </w:tc>
      </w:tr>
      <w:tr w:rsidR="00410BDF" w:rsidRPr="003E7636" w:rsidTr="005301F4">
        <w:trPr>
          <w:tblCellSpacing w:w="20" w:type="dxa"/>
        </w:trPr>
        <w:tc>
          <w:tcPr>
            <w:tcW w:w="1197" w:type="dxa"/>
          </w:tcPr>
          <w:p w:rsidR="00410BDF" w:rsidRPr="003E7636" w:rsidRDefault="00410BDF" w:rsidP="005301F4">
            <w:pPr>
              <w:shd w:val="clear" w:color="auto" w:fill="FFFFFF" w:themeFill="background1"/>
              <w:tabs>
                <w:tab w:val="left" w:pos="9923"/>
              </w:tabs>
              <w:spacing w:before="120" w:after="120"/>
              <w:ind w:left="115" w:right="34"/>
              <w:rPr>
                <w:sz w:val="24"/>
                <w:szCs w:val="24"/>
                <w:lang w:val="fr-FR"/>
              </w:rPr>
            </w:pPr>
            <w:r w:rsidRPr="003E7636">
              <w:rPr>
                <w:sz w:val="24"/>
                <w:szCs w:val="24"/>
                <w:lang w:val="fr-FR"/>
              </w:rPr>
              <w:t>N°5</w:t>
            </w:r>
          </w:p>
        </w:tc>
        <w:tc>
          <w:tcPr>
            <w:tcW w:w="7321" w:type="dxa"/>
            <w:vAlign w:val="center"/>
          </w:tcPr>
          <w:p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 xml:space="preserve">Engagement technique détaillé pour la décontamination des surfaces par application </w:t>
            </w:r>
          </w:p>
        </w:tc>
      </w:tr>
      <w:tr w:rsidR="00410BDF" w:rsidRPr="003E7636" w:rsidTr="005301F4">
        <w:trPr>
          <w:tblCellSpacing w:w="20" w:type="dxa"/>
        </w:trPr>
        <w:tc>
          <w:tcPr>
            <w:tcW w:w="1197" w:type="dxa"/>
          </w:tcPr>
          <w:p w:rsidR="00410BDF" w:rsidRPr="003E7636" w:rsidRDefault="00410BDF" w:rsidP="005301F4">
            <w:pPr>
              <w:shd w:val="clear" w:color="auto" w:fill="FFFFFF" w:themeFill="background1"/>
              <w:tabs>
                <w:tab w:val="left" w:pos="9923"/>
              </w:tabs>
              <w:spacing w:before="120" w:after="120"/>
              <w:ind w:left="115" w:right="34"/>
              <w:rPr>
                <w:sz w:val="24"/>
                <w:szCs w:val="24"/>
                <w:lang w:val="fr-FR"/>
              </w:rPr>
            </w:pPr>
            <w:r w:rsidRPr="003E7636">
              <w:rPr>
                <w:sz w:val="24"/>
                <w:szCs w:val="24"/>
                <w:lang w:val="fr-FR"/>
              </w:rPr>
              <w:t>N°11</w:t>
            </w:r>
          </w:p>
        </w:tc>
        <w:tc>
          <w:tcPr>
            <w:tcW w:w="7321" w:type="dxa"/>
            <w:shd w:val="clear" w:color="auto" w:fill="FFFFFF" w:themeFill="background1"/>
            <w:vAlign w:val="center"/>
          </w:tcPr>
          <w:p w:rsidR="00410BDF" w:rsidRPr="003E7636" w:rsidRDefault="00410BDF" w:rsidP="005301F4">
            <w:pPr>
              <w:shd w:val="clear" w:color="auto" w:fill="FFFFFF" w:themeFill="background1"/>
              <w:tabs>
                <w:tab w:val="left" w:pos="9923"/>
              </w:tabs>
              <w:ind w:right="142"/>
              <w:jc w:val="both"/>
              <w:rPr>
                <w:sz w:val="24"/>
                <w:szCs w:val="24"/>
                <w:lang w:val="fr-FR"/>
              </w:rPr>
            </w:pPr>
            <w:r w:rsidRPr="003E7636">
              <w:rPr>
                <w:rFonts w:eastAsiaTheme="majorEastAsia" w:cs="Arial"/>
                <w:sz w:val="24"/>
                <w:szCs w:val="24"/>
                <w:lang w:val="fr-FR" w:eastAsia="fr-FR"/>
              </w:rPr>
              <w:t>Engagement sur l’efficacité des méthodes de décontamination des surfaces par application</w:t>
            </w:r>
          </w:p>
        </w:tc>
      </w:tr>
    </w:tbl>
    <w:p w:rsidR="00410BDF" w:rsidRPr="003E7636" w:rsidRDefault="00410BDF" w:rsidP="00410BDF">
      <w:pPr>
        <w:shd w:val="clear" w:color="auto" w:fill="FFFFFF" w:themeFill="background1"/>
        <w:tabs>
          <w:tab w:val="left" w:pos="9923"/>
        </w:tabs>
        <w:ind w:left="426" w:right="142"/>
        <w:jc w:val="both"/>
        <w:rPr>
          <w:b/>
          <w:sz w:val="24"/>
        </w:rPr>
      </w:pPr>
    </w:p>
    <w:p w:rsidR="00410BDF" w:rsidRPr="003E7636" w:rsidRDefault="00410BDF" w:rsidP="00410BDF">
      <w:pPr>
        <w:shd w:val="clear" w:color="auto" w:fill="FFFFFF" w:themeFill="background1"/>
        <w:tabs>
          <w:tab w:val="left" w:pos="9923"/>
        </w:tabs>
        <w:ind w:left="426" w:right="142"/>
        <w:jc w:val="both"/>
        <w:rPr>
          <w:b/>
          <w:sz w:val="24"/>
        </w:rPr>
      </w:pPr>
      <w:r w:rsidRPr="003E7636">
        <w:rPr>
          <w:b/>
          <w:sz w:val="24"/>
        </w:rPr>
        <w:t xml:space="preserve">Toxines et parties de toxines : </w:t>
      </w:r>
    </w:p>
    <w:p w:rsidR="00410BDF" w:rsidRPr="003E7636" w:rsidRDefault="00410BDF" w:rsidP="00410BDF">
      <w:pPr>
        <w:shd w:val="clear" w:color="auto" w:fill="FFFFFF" w:themeFill="background1"/>
        <w:ind w:left="426" w:right="1274"/>
        <w:rPr>
          <w:b/>
          <w:sz w:val="24"/>
        </w:rPr>
      </w:pPr>
    </w:p>
    <w:tbl>
      <w:tblPr>
        <w:tblStyle w:val="Grilledutableau"/>
        <w:tblW w:w="0" w:type="auto"/>
        <w:tblCellSpacing w:w="20" w:type="dxa"/>
        <w:tblInd w:w="41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257"/>
        <w:gridCol w:w="7381"/>
      </w:tblGrid>
      <w:tr w:rsidR="00410BDF" w:rsidRPr="003E7636" w:rsidTr="005301F4">
        <w:trPr>
          <w:tblCellSpacing w:w="20" w:type="dxa"/>
        </w:trPr>
        <w:tc>
          <w:tcPr>
            <w:tcW w:w="1197" w:type="dxa"/>
          </w:tcPr>
          <w:p w:rsidR="00410BDF" w:rsidRPr="003E7636" w:rsidRDefault="00410BDF" w:rsidP="005301F4">
            <w:pPr>
              <w:shd w:val="clear" w:color="auto" w:fill="FFFFFF" w:themeFill="background1"/>
              <w:tabs>
                <w:tab w:val="left" w:pos="9923"/>
              </w:tabs>
              <w:spacing w:before="120" w:after="120"/>
              <w:ind w:left="115" w:right="34"/>
              <w:rPr>
                <w:sz w:val="24"/>
                <w:szCs w:val="24"/>
                <w:lang w:val="fr-FR"/>
              </w:rPr>
            </w:pPr>
            <w:r w:rsidRPr="003E7636">
              <w:rPr>
                <w:sz w:val="24"/>
                <w:szCs w:val="24"/>
                <w:lang w:val="fr-FR"/>
              </w:rPr>
              <w:t>N°14</w:t>
            </w:r>
          </w:p>
        </w:tc>
        <w:tc>
          <w:tcPr>
            <w:tcW w:w="7321" w:type="dxa"/>
            <w:vAlign w:val="center"/>
          </w:tcPr>
          <w:p w:rsidR="00410BDF" w:rsidRPr="003E7636" w:rsidRDefault="00410BDF" w:rsidP="005301F4">
            <w:pPr>
              <w:shd w:val="clear" w:color="auto" w:fill="FFFFFF" w:themeFill="background1"/>
              <w:tabs>
                <w:tab w:val="left" w:pos="9923"/>
              </w:tabs>
              <w:ind w:right="142"/>
              <w:jc w:val="both"/>
              <w:rPr>
                <w:sz w:val="24"/>
                <w:szCs w:val="24"/>
                <w:lang w:val="fr-FR"/>
              </w:rPr>
            </w:pPr>
            <w:r w:rsidRPr="003E7636">
              <w:rPr>
                <w:sz w:val="24"/>
                <w:szCs w:val="24"/>
                <w:lang w:val="fr-FR"/>
              </w:rPr>
              <w:t>Engagement technique détaillé pour la décontamination des surfaces par application pour les toxines</w:t>
            </w:r>
          </w:p>
        </w:tc>
      </w:tr>
    </w:tbl>
    <w:p w:rsidR="00410BDF" w:rsidRPr="003E7636" w:rsidRDefault="00410BDF" w:rsidP="00410BDF">
      <w:pPr>
        <w:shd w:val="clear" w:color="auto" w:fill="FFFFFF" w:themeFill="background1"/>
        <w:ind w:left="426" w:right="1274"/>
        <w:rPr>
          <w:b/>
          <w:i/>
          <w:sz w:val="24"/>
        </w:rPr>
      </w:pPr>
    </w:p>
    <w:p w:rsidR="00410BDF" w:rsidRPr="003E7636" w:rsidRDefault="00410BDF" w:rsidP="00410BDF">
      <w:pPr>
        <w:ind w:left="426" w:right="1274"/>
        <w:jc w:val="center"/>
        <w:rPr>
          <w:b/>
          <w:color w:val="7030A0"/>
          <w:sz w:val="24"/>
        </w:rPr>
      </w:pPr>
    </w:p>
    <w:p w:rsidR="00410BDF" w:rsidRPr="003E7636" w:rsidRDefault="00CF6F2B" w:rsidP="00410BDF">
      <w:pPr>
        <w:jc w:val="both"/>
        <w:rPr>
          <w:rFonts w:eastAsiaTheme="majorEastAsia" w:cs="Times New Roman (Corps CS)"/>
          <w:smallCaps/>
          <w:color w:val="000000" w:themeColor="text1"/>
          <w:sz w:val="24"/>
        </w:rPr>
      </w:pPr>
      <w:r w:rsidRPr="003560A0">
        <w:rPr>
          <w:rFonts w:cs="Arial"/>
          <w:szCs w:val="20"/>
        </w:rPr>
        <w:t>Les formulaires peuvent être transmis par voie électronique après apposition de la signature électronique du demandeur titulaire et du directement d’établissement, le cas échéant, conformément aux dispositions du décret n° 2017-1416 du 28 septembre 2017 relatif à la signature.</w:t>
      </w:r>
    </w:p>
    <w:p w:rsidR="00410BDF" w:rsidRDefault="00410BDF" w:rsidP="00410BDF"/>
    <w:p w:rsidR="00410BDF" w:rsidRPr="00E145A0" w:rsidRDefault="00410BDF" w:rsidP="00410BDF">
      <w:pPr>
        <w:rPr>
          <w:rFonts w:cs="Arial"/>
          <w:b/>
          <w:smallCaps/>
          <w:szCs w:val="20"/>
        </w:rPr>
      </w:pPr>
      <w:r>
        <w:br w:type="page"/>
      </w:r>
    </w:p>
    <w:p w:rsidR="00410BDF" w:rsidRPr="00B57269" w:rsidRDefault="00410BDF" w:rsidP="00410BDF">
      <w:pPr>
        <w:pStyle w:val="titre1DDA0"/>
      </w:pPr>
      <w:bookmarkStart w:id="3" w:name="_Toc195624978"/>
      <w:r>
        <w:lastRenderedPageBreak/>
        <w:t>SECTION 1 – INFORMATIONS ADMINISTRATIVES</w:t>
      </w:r>
      <w:bookmarkEnd w:id="3"/>
    </w:p>
    <w:p w:rsidR="00410BDF" w:rsidRDefault="00410BDF" w:rsidP="00410BDF">
      <w:pPr>
        <w:shd w:val="clear" w:color="auto" w:fill="FFFFFF" w:themeFill="background1"/>
        <w:tabs>
          <w:tab w:val="left" w:pos="993"/>
        </w:tabs>
        <w:ind w:right="-6"/>
        <w:jc w:val="both"/>
        <w:textAlignment w:val="baseline"/>
        <w:rPr>
          <w:sz w:val="24"/>
        </w:rPr>
      </w:pPr>
    </w:p>
    <w:p w:rsidR="00410BDF" w:rsidRPr="003E7636" w:rsidRDefault="00410BDF" w:rsidP="00410BDF">
      <w:pPr>
        <w:shd w:val="clear" w:color="auto" w:fill="FFFFFF" w:themeFill="background1"/>
        <w:tabs>
          <w:tab w:val="left" w:pos="993"/>
        </w:tabs>
        <w:ind w:right="-6"/>
        <w:jc w:val="both"/>
        <w:textAlignment w:val="baseline"/>
        <w:rPr>
          <w:sz w:val="24"/>
        </w:rPr>
      </w:pPr>
      <w:r w:rsidRPr="003E7636">
        <w:rPr>
          <w:sz w:val="24"/>
        </w:rPr>
        <w:t>Afin de faciliter l’implémentation des données à porter dans ce dossier</w:t>
      </w:r>
      <w:r w:rsidRPr="003E7636">
        <w:rPr>
          <w:rFonts w:cs="Arial"/>
          <w:sz w:val="24"/>
        </w:rPr>
        <w:t>,</w:t>
      </w:r>
      <w:r w:rsidRPr="003E7636">
        <w:rPr>
          <w:sz w:val="24"/>
        </w:rPr>
        <w:t xml:space="preserve"> vous avez la possibilité d’intégrer autant de lignes que nécessaire à l’exhaustivité des informations</w:t>
      </w:r>
    </w:p>
    <w:p w:rsidR="00410BDF" w:rsidRDefault="00410BDF" w:rsidP="00410BDF">
      <w:pPr>
        <w:rPr>
          <w:szCs w:val="20"/>
        </w:rPr>
      </w:pPr>
    </w:p>
    <w:p w:rsidR="00410BDF" w:rsidRPr="00085963" w:rsidRDefault="00410BDF" w:rsidP="00410BDF">
      <w:pPr>
        <w:pStyle w:val="titre2DDA0"/>
      </w:pPr>
      <w:bookmarkStart w:id="4" w:name="_Toc195624979"/>
      <w:r>
        <w:t>1.</w:t>
      </w:r>
      <w:r>
        <w:tab/>
      </w:r>
      <w:r w:rsidRPr="00085963">
        <w:t>IDENTIFICATION DE L’</w:t>
      </w:r>
      <w:r>
        <w:rPr>
          <w:rFonts w:cs="Arial"/>
        </w:rPr>
        <w:t>É</w:t>
      </w:r>
      <w:r w:rsidRPr="00085963">
        <w:t>TABLISSEMENT</w:t>
      </w:r>
      <w:bookmarkEnd w:id="4"/>
    </w:p>
    <w:p w:rsidR="00410BDF" w:rsidRPr="00E92228" w:rsidRDefault="00410BDF" w:rsidP="00410BDF">
      <w:pPr>
        <w:pStyle w:val="titre3DDA0"/>
      </w:pPr>
      <w:bookmarkStart w:id="5" w:name="_Toc195624980"/>
      <w:r w:rsidRPr="00E92228">
        <w:t>1.1</w:t>
      </w:r>
      <w:r w:rsidRPr="00E92228">
        <w:tab/>
        <w:t>Personne morale</w:t>
      </w:r>
      <w:bookmarkEnd w:id="5"/>
    </w:p>
    <w:tbl>
      <w:tblPr>
        <w:tblStyle w:val="Grilledutableau"/>
        <w:tblW w:w="9072" w:type="dxa"/>
        <w:tblInd w:w="-5" w:type="dxa"/>
        <w:tblLook w:val="04A0" w:firstRow="1" w:lastRow="0" w:firstColumn="1" w:lastColumn="0" w:noHBand="0" w:noVBand="1"/>
      </w:tblPr>
      <w:tblGrid>
        <w:gridCol w:w="3402"/>
        <w:gridCol w:w="5670"/>
      </w:tblGrid>
      <w:tr w:rsidR="00410BDF" w:rsidRPr="003E7636" w:rsidTr="005301F4">
        <w:tc>
          <w:tcPr>
            <w:tcW w:w="3402" w:type="dxa"/>
          </w:tcPr>
          <w:p w:rsidR="00410BDF" w:rsidRPr="003E7636" w:rsidRDefault="00410BDF" w:rsidP="005301F4">
            <w:pPr>
              <w:spacing w:before="120" w:after="120"/>
              <w:ind w:right="142"/>
              <w:rPr>
                <w:sz w:val="24"/>
                <w:lang w:val="fr-FR"/>
              </w:rPr>
            </w:pPr>
            <w:r w:rsidRPr="003E7636">
              <w:rPr>
                <w:sz w:val="24"/>
                <w:lang w:val="fr-FR"/>
              </w:rPr>
              <w:t>Raison sociale de la personne morale qui exploite l’établissement (*)</w:t>
            </w:r>
          </w:p>
        </w:tc>
        <w:tc>
          <w:tcPr>
            <w:tcW w:w="5670" w:type="dxa"/>
          </w:tcPr>
          <w:p w:rsidR="00410BDF" w:rsidRPr="003E7636" w:rsidRDefault="00410BDF" w:rsidP="005301F4">
            <w:pPr>
              <w:spacing w:before="120" w:after="120"/>
              <w:ind w:right="142"/>
              <w:jc w:val="both"/>
              <w:rPr>
                <w:sz w:val="24"/>
                <w:lang w:val="fr-FR"/>
              </w:rPr>
            </w:pPr>
          </w:p>
        </w:tc>
      </w:tr>
      <w:tr w:rsidR="00410BDF" w:rsidRPr="003E7636" w:rsidTr="005301F4">
        <w:tc>
          <w:tcPr>
            <w:tcW w:w="3402" w:type="dxa"/>
          </w:tcPr>
          <w:p w:rsidR="00410BDF" w:rsidRPr="003E7636" w:rsidRDefault="00410BDF" w:rsidP="005301F4">
            <w:pPr>
              <w:shd w:val="clear" w:color="auto" w:fill="FFFFFF" w:themeFill="background1"/>
              <w:spacing w:before="120" w:after="120"/>
              <w:ind w:right="142"/>
              <w:jc w:val="both"/>
              <w:rPr>
                <w:sz w:val="24"/>
                <w:lang w:val="fr-FR"/>
              </w:rPr>
            </w:pPr>
            <w:r w:rsidRPr="003E7636">
              <w:rPr>
                <w:sz w:val="24"/>
                <w:lang w:val="fr-FR"/>
              </w:rPr>
              <w:t>Adresse</w:t>
            </w:r>
          </w:p>
        </w:tc>
        <w:tc>
          <w:tcPr>
            <w:tcW w:w="5670" w:type="dxa"/>
          </w:tcPr>
          <w:p w:rsidR="00410BDF" w:rsidRPr="003E7636" w:rsidRDefault="00410BDF" w:rsidP="005301F4">
            <w:pPr>
              <w:shd w:val="clear" w:color="auto" w:fill="FFFFFF" w:themeFill="background1"/>
              <w:spacing w:before="120" w:after="120"/>
              <w:ind w:right="142"/>
              <w:jc w:val="both"/>
              <w:rPr>
                <w:sz w:val="24"/>
                <w:lang w:val="fr-FR"/>
              </w:rPr>
            </w:pPr>
          </w:p>
        </w:tc>
      </w:tr>
      <w:tr w:rsidR="00410BDF" w:rsidRPr="003E7636" w:rsidTr="005301F4">
        <w:tc>
          <w:tcPr>
            <w:tcW w:w="3402" w:type="dxa"/>
          </w:tcPr>
          <w:p w:rsidR="00410BDF" w:rsidRPr="003E7636" w:rsidRDefault="00410BDF" w:rsidP="005301F4">
            <w:pPr>
              <w:shd w:val="clear" w:color="auto" w:fill="FFFFFF" w:themeFill="background1"/>
              <w:spacing w:before="120" w:after="120"/>
              <w:ind w:right="142"/>
              <w:jc w:val="both"/>
              <w:rPr>
                <w:sz w:val="24"/>
                <w:lang w:val="fr-FR"/>
              </w:rPr>
            </w:pPr>
            <w:r w:rsidRPr="003E7636">
              <w:rPr>
                <w:sz w:val="24"/>
                <w:lang w:val="fr-FR"/>
              </w:rPr>
              <w:t>Numéro SIREN</w:t>
            </w:r>
          </w:p>
        </w:tc>
        <w:tc>
          <w:tcPr>
            <w:tcW w:w="5670" w:type="dxa"/>
          </w:tcPr>
          <w:p w:rsidR="00410BDF" w:rsidRPr="003E7636" w:rsidRDefault="00410BDF" w:rsidP="005301F4">
            <w:pPr>
              <w:shd w:val="clear" w:color="auto" w:fill="FFFFFF" w:themeFill="background1"/>
              <w:spacing w:before="120" w:after="120"/>
              <w:ind w:right="142"/>
              <w:jc w:val="both"/>
              <w:rPr>
                <w:sz w:val="24"/>
                <w:lang w:val="fr-FR"/>
              </w:rPr>
            </w:pPr>
          </w:p>
        </w:tc>
      </w:tr>
    </w:tbl>
    <w:p w:rsidR="00410BDF" w:rsidRPr="006E7894" w:rsidRDefault="00410BDF" w:rsidP="00410BDF">
      <w:pPr>
        <w:spacing w:after="120"/>
      </w:pPr>
      <w:r w:rsidRPr="00E20FB0">
        <w:rPr>
          <w:sz w:val="24"/>
          <w:vertAlign w:val="superscript"/>
        </w:rPr>
        <w:t>(*)</w:t>
      </w:r>
      <w:r>
        <w:rPr>
          <w:sz w:val="24"/>
          <w:vertAlign w:val="superscript"/>
        </w:rPr>
        <w:t> </w:t>
      </w:r>
      <w:hyperlink r:id="rId20" w:anchor=":~:text=Une%20personne%20morale%20d%C3%A9signe%20un,physiques%20et%20des%20personnes%20morales" w:history="1">
        <w:r w:rsidRPr="006E7894">
          <w:rPr>
            <w:rStyle w:val="Lienhypertexte"/>
          </w:rPr>
          <w:t>https://formalites.entreprises.gouv.fr/types_entreprises.php#:~:text=Une%20personne%20morale%20d%C3%A9signe%20un,physiques%20et%20des%20personnes%20morales</w:t>
        </w:r>
      </w:hyperlink>
      <w:r w:rsidRPr="006E7894">
        <w:t xml:space="preserve"> </w:t>
      </w:r>
    </w:p>
    <w:p w:rsidR="00410BDF" w:rsidRPr="00772097" w:rsidRDefault="00410BDF" w:rsidP="00410BDF">
      <w:pPr>
        <w:pStyle w:val="titre3DDA0"/>
      </w:pPr>
      <w:bookmarkStart w:id="6" w:name="_Toc195624981"/>
      <w:r>
        <w:t>1.2</w:t>
      </w:r>
      <w:r>
        <w:tab/>
        <w:t>Etablissement</w:t>
      </w:r>
      <w:bookmarkEnd w:id="6"/>
      <w:r>
        <w:t xml:space="preserve"> </w:t>
      </w:r>
    </w:p>
    <w:p w:rsidR="00410BDF" w:rsidRPr="003E7636" w:rsidRDefault="00410BDF" w:rsidP="00410BDF">
      <w:pPr>
        <w:rPr>
          <w:sz w:val="24"/>
        </w:rPr>
      </w:pPr>
      <w:r w:rsidRPr="003E7636">
        <w:rPr>
          <w:sz w:val="24"/>
        </w:rPr>
        <w:t>(lieu ou site dans lequel sont réalisées les opérations portant sur les MOT ou sur des produits en contenant –  Art. R. 5139-15 du CSP)</w:t>
      </w:r>
    </w:p>
    <w:p w:rsidR="00410BDF" w:rsidRPr="002C5589" w:rsidRDefault="00410BDF" w:rsidP="00410BDF">
      <w:pPr>
        <w:rPr>
          <w:sz w:val="16"/>
        </w:rPr>
      </w:pPr>
    </w:p>
    <w:tbl>
      <w:tblPr>
        <w:tblStyle w:val="Grilledutableau"/>
        <w:tblW w:w="9072" w:type="dxa"/>
        <w:tblInd w:w="-5" w:type="dxa"/>
        <w:tblLook w:val="04A0" w:firstRow="1" w:lastRow="0" w:firstColumn="1" w:lastColumn="0" w:noHBand="0" w:noVBand="1"/>
      </w:tblPr>
      <w:tblGrid>
        <w:gridCol w:w="3402"/>
        <w:gridCol w:w="5670"/>
      </w:tblGrid>
      <w:tr w:rsidR="00410BDF" w:rsidRPr="003E7636" w:rsidTr="005301F4">
        <w:tc>
          <w:tcPr>
            <w:tcW w:w="3402" w:type="dxa"/>
          </w:tcPr>
          <w:p w:rsidR="00410BDF" w:rsidRPr="003E7636" w:rsidRDefault="00410BDF" w:rsidP="005301F4">
            <w:pPr>
              <w:spacing w:before="120" w:after="120"/>
              <w:ind w:right="142"/>
              <w:rPr>
                <w:sz w:val="24"/>
                <w:szCs w:val="24"/>
                <w:lang w:val="fr-FR"/>
              </w:rPr>
            </w:pPr>
            <w:r w:rsidRPr="003E7636">
              <w:rPr>
                <w:sz w:val="24"/>
                <w:szCs w:val="24"/>
                <w:lang w:val="fr-FR"/>
              </w:rPr>
              <w:t>Nom</w:t>
            </w:r>
          </w:p>
        </w:tc>
        <w:tc>
          <w:tcPr>
            <w:tcW w:w="5670" w:type="dxa"/>
          </w:tcPr>
          <w:p w:rsidR="00410BDF" w:rsidRPr="003E7636" w:rsidRDefault="00410BDF" w:rsidP="005301F4">
            <w:pPr>
              <w:spacing w:before="120" w:after="120"/>
              <w:ind w:right="142"/>
              <w:jc w:val="both"/>
              <w:rPr>
                <w:sz w:val="24"/>
                <w:szCs w:val="24"/>
                <w:lang w:val="fr-FR"/>
              </w:rPr>
            </w:pPr>
          </w:p>
        </w:tc>
      </w:tr>
      <w:tr w:rsidR="00410BDF" w:rsidRPr="003E7636" w:rsidTr="005301F4">
        <w:tc>
          <w:tcPr>
            <w:tcW w:w="3402" w:type="dxa"/>
          </w:tcPr>
          <w:p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Adresse</w:t>
            </w:r>
          </w:p>
        </w:tc>
        <w:tc>
          <w:tcPr>
            <w:tcW w:w="5670" w:type="dxa"/>
          </w:tcPr>
          <w:p w:rsidR="00410BDF" w:rsidRPr="003E7636" w:rsidRDefault="00410BDF" w:rsidP="005301F4">
            <w:pPr>
              <w:shd w:val="clear" w:color="auto" w:fill="FFFFFF" w:themeFill="background1"/>
              <w:spacing w:before="120" w:after="120"/>
              <w:ind w:right="142"/>
              <w:jc w:val="both"/>
              <w:rPr>
                <w:sz w:val="24"/>
                <w:szCs w:val="24"/>
                <w:lang w:val="fr-FR"/>
              </w:rPr>
            </w:pPr>
          </w:p>
        </w:tc>
      </w:tr>
    </w:tbl>
    <w:p w:rsidR="00410BDF" w:rsidRDefault="00410BDF" w:rsidP="00410BDF"/>
    <w:p w:rsidR="00410BDF" w:rsidRPr="00772097" w:rsidRDefault="00410BDF" w:rsidP="00410BDF">
      <w:pPr>
        <w:pStyle w:val="titre3DDA0"/>
      </w:pPr>
      <w:bookmarkStart w:id="7" w:name="_Toc195624982"/>
      <w:r>
        <w:t>1.3</w:t>
      </w:r>
      <w:r>
        <w:tab/>
        <w:t>Entités de recherche</w:t>
      </w:r>
      <w:bookmarkEnd w:id="7"/>
    </w:p>
    <w:tbl>
      <w:tblPr>
        <w:tblStyle w:val="Grilledutableau"/>
        <w:tblW w:w="9072" w:type="dxa"/>
        <w:tblInd w:w="-5" w:type="dxa"/>
        <w:tblLook w:val="04A0" w:firstRow="1" w:lastRow="0" w:firstColumn="1" w:lastColumn="0" w:noHBand="0" w:noVBand="1"/>
      </w:tblPr>
      <w:tblGrid>
        <w:gridCol w:w="3402"/>
        <w:gridCol w:w="5670"/>
      </w:tblGrid>
      <w:tr w:rsidR="00410BDF" w:rsidRPr="003E7636" w:rsidTr="005301F4">
        <w:tc>
          <w:tcPr>
            <w:tcW w:w="3402" w:type="dxa"/>
          </w:tcPr>
          <w:p w:rsidR="00410BDF" w:rsidRPr="003E7636" w:rsidRDefault="00410BDF" w:rsidP="005301F4">
            <w:pPr>
              <w:spacing w:before="120" w:after="120"/>
              <w:ind w:right="142"/>
              <w:rPr>
                <w:sz w:val="24"/>
                <w:szCs w:val="24"/>
                <w:lang w:val="fr-FR"/>
              </w:rPr>
            </w:pPr>
            <w:r w:rsidRPr="003E7636">
              <w:rPr>
                <w:sz w:val="24"/>
                <w:szCs w:val="24"/>
                <w:lang w:val="fr-FR"/>
              </w:rPr>
              <w:t>Dénomination de l’entité de recherche (si applicable)</w:t>
            </w:r>
          </w:p>
        </w:tc>
        <w:tc>
          <w:tcPr>
            <w:tcW w:w="5670" w:type="dxa"/>
          </w:tcPr>
          <w:p w:rsidR="00410BDF" w:rsidRPr="003E7636" w:rsidRDefault="00410BDF" w:rsidP="005301F4">
            <w:pPr>
              <w:spacing w:before="120" w:after="120"/>
              <w:ind w:right="142"/>
              <w:jc w:val="both"/>
              <w:rPr>
                <w:sz w:val="24"/>
                <w:szCs w:val="24"/>
                <w:lang w:val="fr-FR"/>
              </w:rPr>
            </w:pPr>
          </w:p>
        </w:tc>
      </w:tr>
    </w:tbl>
    <w:p w:rsidR="00410BDF" w:rsidRDefault="00410BDF" w:rsidP="00410BDF"/>
    <w:p w:rsidR="00410BDF" w:rsidRDefault="00410BDF" w:rsidP="00410BDF">
      <w:pPr>
        <w:rPr>
          <w:szCs w:val="20"/>
        </w:rPr>
      </w:pPr>
    </w:p>
    <w:p w:rsidR="00410BDF" w:rsidRDefault="00410BDF" w:rsidP="00410BDF">
      <w:pPr>
        <w:rPr>
          <w:b/>
          <w:color w:val="000F4B"/>
          <w:sz w:val="28"/>
        </w:rPr>
      </w:pPr>
      <w:r>
        <w:br w:type="page"/>
      </w:r>
    </w:p>
    <w:p w:rsidR="00410BDF" w:rsidRPr="00772097" w:rsidRDefault="00410BDF" w:rsidP="00410BDF">
      <w:pPr>
        <w:pStyle w:val="titre2DDA0"/>
      </w:pPr>
      <w:bookmarkStart w:id="8" w:name="_Toc195624983"/>
      <w:r>
        <w:lastRenderedPageBreak/>
        <w:t>2.</w:t>
      </w:r>
      <w:r>
        <w:tab/>
        <w:t>IDENTIFICATION DES PERSONNES PHYSIQUES</w:t>
      </w:r>
      <w:bookmarkEnd w:id="8"/>
    </w:p>
    <w:p w:rsidR="00410BDF" w:rsidRPr="00772097" w:rsidRDefault="00410BDF" w:rsidP="00410BDF">
      <w:pPr>
        <w:pStyle w:val="Titre3DDA"/>
      </w:pPr>
      <w:r>
        <w:t>2.1</w:t>
      </w:r>
      <w:r>
        <w:tab/>
        <w:t>Personne demandant l’autorisation</w:t>
      </w:r>
    </w:p>
    <w:tbl>
      <w:tblPr>
        <w:tblStyle w:val="Grilledutableau"/>
        <w:tblW w:w="9072" w:type="dxa"/>
        <w:tblInd w:w="-5" w:type="dxa"/>
        <w:tblLook w:val="04A0" w:firstRow="1" w:lastRow="0" w:firstColumn="1" w:lastColumn="0" w:noHBand="0" w:noVBand="1"/>
      </w:tblPr>
      <w:tblGrid>
        <w:gridCol w:w="3119"/>
        <w:gridCol w:w="5953"/>
      </w:tblGrid>
      <w:tr w:rsidR="00410BDF" w:rsidRPr="003E7636" w:rsidTr="005301F4">
        <w:tc>
          <w:tcPr>
            <w:tcW w:w="3119" w:type="dxa"/>
          </w:tcPr>
          <w:p w:rsidR="00410BDF" w:rsidRPr="003E7636" w:rsidRDefault="00410BDF" w:rsidP="005301F4">
            <w:pPr>
              <w:spacing w:before="120" w:after="120"/>
              <w:ind w:right="142"/>
              <w:rPr>
                <w:sz w:val="24"/>
                <w:szCs w:val="24"/>
                <w:lang w:val="fr-FR"/>
              </w:rPr>
            </w:pPr>
            <w:r w:rsidRPr="003E7636">
              <w:rPr>
                <w:sz w:val="24"/>
                <w:szCs w:val="24"/>
                <w:lang w:val="fr-FR"/>
              </w:rPr>
              <w:t>Nom(s) de famille</w:t>
            </w:r>
          </w:p>
        </w:tc>
        <w:tc>
          <w:tcPr>
            <w:tcW w:w="5953" w:type="dxa"/>
          </w:tcPr>
          <w:p w:rsidR="00410BDF" w:rsidRPr="003E7636" w:rsidRDefault="00410BDF" w:rsidP="005301F4">
            <w:pPr>
              <w:spacing w:before="120" w:after="120"/>
              <w:ind w:right="142"/>
              <w:jc w:val="both"/>
              <w:rPr>
                <w:sz w:val="24"/>
                <w:szCs w:val="24"/>
                <w:lang w:val="fr-FR"/>
              </w:rPr>
            </w:pPr>
          </w:p>
        </w:tc>
      </w:tr>
      <w:tr w:rsidR="00410BDF" w:rsidRPr="003E7636" w:rsidTr="005301F4">
        <w:tc>
          <w:tcPr>
            <w:tcW w:w="3119" w:type="dxa"/>
          </w:tcPr>
          <w:p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Nom(s) d’usage</w:t>
            </w:r>
          </w:p>
        </w:tc>
        <w:tc>
          <w:tcPr>
            <w:tcW w:w="5953" w:type="dxa"/>
          </w:tcPr>
          <w:p w:rsidR="00410BDF" w:rsidRPr="003E7636" w:rsidRDefault="00410BDF" w:rsidP="005301F4">
            <w:pPr>
              <w:shd w:val="clear" w:color="auto" w:fill="FFFFFF" w:themeFill="background1"/>
              <w:spacing w:before="120" w:after="120"/>
              <w:ind w:right="142"/>
              <w:jc w:val="both"/>
              <w:rPr>
                <w:sz w:val="24"/>
                <w:szCs w:val="24"/>
                <w:lang w:val="fr-FR"/>
              </w:rPr>
            </w:pPr>
          </w:p>
        </w:tc>
      </w:tr>
      <w:tr w:rsidR="00410BDF" w:rsidRPr="003E7636" w:rsidTr="005301F4">
        <w:tc>
          <w:tcPr>
            <w:tcW w:w="3119" w:type="dxa"/>
          </w:tcPr>
          <w:p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Prénom(s)</w:t>
            </w:r>
          </w:p>
        </w:tc>
        <w:tc>
          <w:tcPr>
            <w:tcW w:w="5953" w:type="dxa"/>
          </w:tcPr>
          <w:p w:rsidR="00410BDF" w:rsidRPr="003E7636" w:rsidRDefault="00410BDF" w:rsidP="005301F4">
            <w:pPr>
              <w:shd w:val="clear" w:color="auto" w:fill="FFFFFF" w:themeFill="background1"/>
              <w:spacing w:before="120" w:after="120"/>
              <w:ind w:right="142"/>
              <w:jc w:val="both"/>
              <w:rPr>
                <w:sz w:val="24"/>
                <w:szCs w:val="24"/>
                <w:lang w:val="fr-FR"/>
              </w:rPr>
            </w:pPr>
          </w:p>
        </w:tc>
      </w:tr>
      <w:tr w:rsidR="00410BDF" w:rsidRPr="003E7636" w:rsidTr="005301F4">
        <w:tc>
          <w:tcPr>
            <w:tcW w:w="3119" w:type="dxa"/>
          </w:tcPr>
          <w:p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Coordonnées professionnelles (tél. et courriel)</w:t>
            </w:r>
          </w:p>
        </w:tc>
        <w:tc>
          <w:tcPr>
            <w:tcW w:w="5953" w:type="dxa"/>
          </w:tcPr>
          <w:p w:rsidR="00410BDF" w:rsidRPr="003E7636" w:rsidRDefault="00410BDF" w:rsidP="005301F4">
            <w:pPr>
              <w:shd w:val="clear" w:color="auto" w:fill="FFFFFF" w:themeFill="background1"/>
              <w:spacing w:before="120" w:after="120"/>
              <w:ind w:right="142"/>
              <w:jc w:val="both"/>
              <w:rPr>
                <w:sz w:val="24"/>
                <w:szCs w:val="24"/>
                <w:lang w:val="fr-FR"/>
              </w:rPr>
            </w:pPr>
          </w:p>
        </w:tc>
      </w:tr>
    </w:tbl>
    <w:p w:rsidR="00410BDF" w:rsidRPr="000903C6" w:rsidRDefault="00410BDF" w:rsidP="00410BDF">
      <w:pPr>
        <w:pStyle w:val="titre3DDA0"/>
      </w:pPr>
      <w:bookmarkStart w:id="9" w:name="_Toc195624984"/>
      <w:r w:rsidRPr="000903C6">
        <w:t>2.2</w:t>
      </w:r>
      <w:r w:rsidRPr="000903C6">
        <w:tab/>
        <w:t>Directeur d’établissement</w:t>
      </w:r>
      <w:bookmarkEnd w:id="9"/>
    </w:p>
    <w:tbl>
      <w:tblPr>
        <w:tblStyle w:val="Grilledutableau"/>
        <w:tblW w:w="9072" w:type="dxa"/>
        <w:tblInd w:w="-5" w:type="dxa"/>
        <w:tblLook w:val="04A0" w:firstRow="1" w:lastRow="0" w:firstColumn="1" w:lastColumn="0" w:noHBand="0" w:noVBand="1"/>
      </w:tblPr>
      <w:tblGrid>
        <w:gridCol w:w="3119"/>
        <w:gridCol w:w="5953"/>
      </w:tblGrid>
      <w:tr w:rsidR="00410BDF" w:rsidRPr="003E7636" w:rsidTr="005301F4">
        <w:tc>
          <w:tcPr>
            <w:tcW w:w="3119" w:type="dxa"/>
          </w:tcPr>
          <w:p w:rsidR="00410BDF" w:rsidRPr="003E7636" w:rsidRDefault="00410BDF" w:rsidP="005301F4">
            <w:pPr>
              <w:spacing w:before="120" w:after="120"/>
              <w:ind w:right="142"/>
              <w:rPr>
                <w:sz w:val="24"/>
                <w:szCs w:val="24"/>
                <w:lang w:val="fr-FR"/>
              </w:rPr>
            </w:pPr>
            <w:r w:rsidRPr="003E7636">
              <w:rPr>
                <w:sz w:val="24"/>
                <w:szCs w:val="24"/>
                <w:lang w:val="fr-FR"/>
              </w:rPr>
              <w:t>Nom(s) de famille</w:t>
            </w:r>
          </w:p>
        </w:tc>
        <w:tc>
          <w:tcPr>
            <w:tcW w:w="5953" w:type="dxa"/>
          </w:tcPr>
          <w:p w:rsidR="00410BDF" w:rsidRPr="003E7636" w:rsidRDefault="00410BDF" w:rsidP="005301F4">
            <w:pPr>
              <w:spacing w:before="120" w:after="120"/>
              <w:ind w:right="142"/>
              <w:jc w:val="both"/>
              <w:rPr>
                <w:sz w:val="24"/>
                <w:szCs w:val="24"/>
                <w:lang w:val="fr-FR"/>
              </w:rPr>
            </w:pPr>
          </w:p>
        </w:tc>
      </w:tr>
      <w:tr w:rsidR="00410BDF" w:rsidRPr="003E7636" w:rsidTr="005301F4">
        <w:tc>
          <w:tcPr>
            <w:tcW w:w="3119" w:type="dxa"/>
          </w:tcPr>
          <w:p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Nom(s) d’usage</w:t>
            </w:r>
          </w:p>
        </w:tc>
        <w:tc>
          <w:tcPr>
            <w:tcW w:w="5953" w:type="dxa"/>
          </w:tcPr>
          <w:p w:rsidR="00410BDF" w:rsidRPr="003E7636" w:rsidRDefault="00410BDF" w:rsidP="005301F4">
            <w:pPr>
              <w:shd w:val="clear" w:color="auto" w:fill="FFFFFF" w:themeFill="background1"/>
              <w:spacing w:before="120" w:after="120"/>
              <w:ind w:right="142"/>
              <w:jc w:val="both"/>
              <w:rPr>
                <w:sz w:val="24"/>
                <w:szCs w:val="24"/>
                <w:lang w:val="fr-FR"/>
              </w:rPr>
            </w:pPr>
          </w:p>
        </w:tc>
      </w:tr>
      <w:tr w:rsidR="00410BDF" w:rsidRPr="003E7636" w:rsidTr="005301F4">
        <w:tc>
          <w:tcPr>
            <w:tcW w:w="3119" w:type="dxa"/>
          </w:tcPr>
          <w:p w:rsidR="00410BDF" w:rsidRPr="003E7636" w:rsidRDefault="00410BDF" w:rsidP="005301F4">
            <w:pPr>
              <w:shd w:val="clear" w:color="auto" w:fill="FFFFFF" w:themeFill="background1"/>
              <w:spacing w:before="120" w:after="120"/>
              <w:ind w:right="142"/>
              <w:jc w:val="both"/>
              <w:rPr>
                <w:sz w:val="24"/>
                <w:szCs w:val="24"/>
              </w:rPr>
            </w:pPr>
            <w:r w:rsidRPr="003E7636">
              <w:rPr>
                <w:sz w:val="24"/>
                <w:szCs w:val="24"/>
              </w:rPr>
              <w:t>Prénom(s)</w:t>
            </w:r>
          </w:p>
        </w:tc>
        <w:tc>
          <w:tcPr>
            <w:tcW w:w="5953" w:type="dxa"/>
          </w:tcPr>
          <w:p w:rsidR="00410BDF" w:rsidRPr="003E7636" w:rsidRDefault="00410BDF" w:rsidP="005301F4">
            <w:pPr>
              <w:shd w:val="clear" w:color="auto" w:fill="FFFFFF" w:themeFill="background1"/>
              <w:spacing w:before="120" w:after="120"/>
              <w:ind w:right="142"/>
              <w:jc w:val="both"/>
              <w:rPr>
                <w:sz w:val="24"/>
                <w:szCs w:val="24"/>
              </w:rPr>
            </w:pPr>
          </w:p>
        </w:tc>
      </w:tr>
      <w:tr w:rsidR="00410BDF" w:rsidRPr="003E7636" w:rsidTr="005301F4">
        <w:tc>
          <w:tcPr>
            <w:tcW w:w="3119" w:type="dxa"/>
          </w:tcPr>
          <w:p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Coordonnées professionnelles (tél. et courriel)</w:t>
            </w:r>
          </w:p>
        </w:tc>
        <w:tc>
          <w:tcPr>
            <w:tcW w:w="5953" w:type="dxa"/>
          </w:tcPr>
          <w:p w:rsidR="00410BDF" w:rsidRPr="003E7636" w:rsidRDefault="00410BDF" w:rsidP="005301F4">
            <w:pPr>
              <w:shd w:val="clear" w:color="auto" w:fill="FFFFFF" w:themeFill="background1"/>
              <w:spacing w:before="120" w:after="120"/>
              <w:ind w:right="142"/>
              <w:jc w:val="both"/>
              <w:rPr>
                <w:sz w:val="24"/>
                <w:szCs w:val="24"/>
                <w:lang w:val="fr-FR"/>
              </w:rPr>
            </w:pPr>
          </w:p>
        </w:tc>
      </w:tr>
    </w:tbl>
    <w:p w:rsidR="00410BDF" w:rsidRPr="00772097" w:rsidRDefault="00410BDF" w:rsidP="00410BDF">
      <w:pPr>
        <w:pStyle w:val="Titre3DDA"/>
      </w:pPr>
      <w:r>
        <w:t>2.</w:t>
      </w:r>
      <w:r w:rsidR="005301F4">
        <w:t>3</w:t>
      </w:r>
      <w:r>
        <w:tab/>
        <w:t>Personne en charge du management du risque</w:t>
      </w:r>
    </w:p>
    <w:tbl>
      <w:tblPr>
        <w:tblStyle w:val="Grilledutableau"/>
        <w:tblW w:w="9072" w:type="dxa"/>
        <w:tblInd w:w="-5" w:type="dxa"/>
        <w:tblLook w:val="04A0" w:firstRow="1" w:lastRow="0" w:firstColumn="1" w:lastColumn="0" w:noHBand="0" w:noVBand="1"/>
      </w:tblPr>
      <w:tblGrid>
        <w:gridCol w:w="3119"/>
        <w:gridCol w:w="5953"/>
      </w:tblGrid>
      <w:tr w:rsidR="00410BDF" w:rsidRPr="003E7636" w:rsidTr="005301F4">
        <w:tc>
          <w:tcPr>
            <w:tcW w:w="3119" w:type="dxa"/>
          </w:tcPr>
          <w:p w:rsidR="00410BDF" w:rsidRPr="003E7636" w:rsidRDefault="00410BDF" w:rsidP="005301F4">
            <w:pPr>
              <w:spacing w:before="120" w:after="120"/>
              <w:ind w:right="142"/>
              <w:rPr>
                <w:sz w:val="24"/>
                <w:szCs w:val="24"/>
                <w:lang w:val="fr-FR"/>
              </w:rPr>
            </w:pPr>
            <w:r w:rsidRPr="003E7636">
              <w:rPr>
                <w:sz w:val="24"/>
                <w:szCs w:val="24"/>
                <w:lang w:val="fr-FR"/>
              </w:rPr>
              <w:t>Nom(s) de famille</w:t>
            </w:r>
          </w:p>
        </w:tc>
        <w:tc>
          <w:tcPr>
            <w:tcW w:w="5953" w:type="dxa"/>
          </w:tcPr>
          <w:p w:rsidR="00410BDF" w:rsidRPr="003E7636" w:rsidRDefault="00410BDF" w:rsidP="005301F4">
            <w:pPr>
              <w:spacing w:before="120" w:after="120"/>
              <w:ind w:right="142"/>
              <w:jc w:val="both"/>
              <w:rPr>
                <w:sz w:val="24"/>
                <w:szCs w:val="24"/>
                <w:lang w:val="fr-FR"/>
              </w:rPr>
            </w:pPr>
          </w:p>
        </w:tc>
      </w:tr>
      <w:tr w:rsidR="00410BDF" w:rsidRPr="003E7636" w:rsidTr="005301F4">
        <w:tc>
          <w:tcPr>
            <w:tcW w:w="3119" w:type="dxa"/>
          </w:tcPr>
          <w:p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Nom(s) d’usage</w:t>
            </w:r>
          </w:p>
        </w:tc>
        <w:tc>
          <w:tcPr>
            <w:tcW w:w="5953" w:type="dxa"/>
          </w:tcPr>
          <w:p w:rsidR="00410BDF" w:rsidRPr="003E7636" w:rsidRDefault="00410BDF" w:rsidP="005301F4">
            <w:pPr>
              <w:shd w:val="clear" w:color="auto" w:fill="FFFFFF" w:themeFill="background1"/>
              <w:spacing w:before="120" w:after="120"/>
              <w:ind w:right="142"/>
              <w:jc w:val="both"/>
              <w:rPr>
                <w:sz w:val="24"/>
                <w:szCs w:val="24"/>
                <w:lang w:val="fr-FR"/>
              </w:rPr>
            </w:pPr>
          </w:p>
        </w:tc>
      </w:tr>
      <w:tr w:rsidR="00410BDF" w:rsidRPr="003E7636" w:rsidTr="005301F4">
        <w:tc>
          <w:tcPr>
            <w:tcW w:w="3119" w:type="dxa"/>
          </w:tcPr>
          <w:p w:rsidR="00410BDF" w:rsidRPr="003E7636" w:rsidRDefault="00410BDF" w:rsidP="005301F4">
            <w:pPr>
              <w:shd w:val="clear" w:color="auto" w:fill="FFFFFF" w:themeFill="background1"/>
              <w:spacing w:before="120" w:after="120"/>
              <w:ind w:right="142"/>
              <w:jc w:val="both"/>
              <w:rPr>
                <w:sz w:val="24"/>
                <w:szCs w:val="24"/>
                <w:lang w:val="fr-FR"/>
              </w:rPr>
            </w:pPr>
            <w:r w:rsidRPr="003E7636">
              <w:rPr>
                <w:sz w:val="24"/>
                <w:szCs w:val="24"/>
                <w:lang w:val="fr-FR"/>
              </w:rPr>
              <w:t>Coordonnées professionnelles (tél. et courriel)</w:t>
            </w:r>
          </w:p>
        </w:tc>
        <w:tc>
          <w:tcPr>
            <w:tcW w:w="5953" w:type="dxa"/>
          </w:tcPr>
          <w:p w:rsidR="00410BDF" w:rsidRPr="003E7636" w:rsidRDefault="00410BDF" w:rsidP="005301F4">
            <w:pPr>
              <w:shd w:val="clear" w:color="auto" w:fill="FFFFFF" w:themeFill="background1"/>
              <w:spacing w:before="120" w:after="120"/>
              <w:ind w:right="142"/>
              <w:jc w:val="both"/>
              <w:rPr>
                <w:sz w:val="24"/>
                <w:szCs w:val="24"/>
                <w:lang w:val="fr-FR"/>
              </w:rPr>
            </w:pPr>
          </w:p>
        </w:tc>
      </w:tr>
    </w:tbl>
    <w:p w:rsidR="00410BDF" w:rsidRDefault="00410BDF" w:rsidP="00410BDF"/>
    <w:p w:rsidR="00410BDF" w:rsidRDefault="00410BDF" w:rsidP="00410BDF">
      <w:pPr>
        <w:rPr>
          <w:szCs w:val="20"/>
        </w:rPr>
      </w:pPr>
    </w:p>
    <w:p w:rsidR="00410BDF" w:rsidRDefault="00410BDF" w:rsidP="00410BDF">
      <w:pPr>
        <w:rPr>
          <w:b/>
          <w:color w:val="000F4B"/>
          <w:sz w:val="28"/>
        </w:rPr>
      </w:pPr>
      <w:r>
        <w:br w:type="page"/>
      </w:r>
    </w:p>
    <w:p w:rsidR="00410BDF" w:rsidRPr="00772097" w:rsidRDefault="00410BDF" w:rsidP="00410BDF">
      <w:pPr>
        <w:pStyle w:val="titre2DDA0"/>
      </w:pPr>
      <w:bookmarkStart w:id="10" w:name="_Toc195624985"/>
      <w:r>
        <w:lastRenderedPageBreak/>
        <w:t>3.</w:t>
      </w:r>
      <w:r>
        <w:tab/>
        <w:t>PIECES JUSTIFICATIVES A FOURNIR</w:t>
      </w:r>
      <w:bookmarkEnd w:id="10"/>
    </w:p>
    <w:p w:rsidR="00410BDF" w:rsidRPr="003E7636" w:rsidRDefault="00410BDF" w:rsidP="00410BDF">
      <w:pPr>
        <w:rPr>
          <w:sz w:val="2"/>
          <w:szCs w:val="2"/>
        </w:rPr>
      </w:pPr>
    </w:p>
    <w:p w:rsidR="00410BDF" w:rsidRPr="003E7636" w:rsidRDefault="00410BDF" w:rsidP="00410BDF">
      <w:pPr>
        <w:ind w:right="141"/>
        <w:jc w:val="both"/>
        <w:rPr>
          <w:b/>
          <w:sz w:val="16"/>
          <w:szCs w:val="16"/>
        </w:rPr>
      </w:pPr>
    </w:p>
    <w:p w:rsidR="00410BDF" w:rsidRPr="003E7636" w:rsidRDefault="00410BDF" w:rsidP="00410BDF">
      <w:pPr>
        <w:ind w:right="141"/>
        <w:jc w:val="both"/>
        <w:rPr>
          <w:b/>
          <w:sz w:val="24"/>
        </w:rPr>
      </w:pPr>
      <w:r w:rsidRPr="003E7636">
        <w:rPr>
          <w:b/>
          <w:sz w:val="24"/>
        </w:rPr>
        <w:t>PERSONNES HABILITÉES A CONTRIBUER AUX OPÉRATIONS SUR LES MOT</w:t>
      </w:r>
    </w:p>
    <w:p w:rsidR="00410BDF" w:rsidRPr="003E7636" w:rsidRDefault="00410BDF" w:rsidP="00410BDF">
      <w:pPr>
        <w:jc w:val="both"/>
        <w:rPr>
          <w:sz w:val="24"/>
        </w:rPr>
      </w:pPr>
      <w:r w:rsidRPr="003E7636">
        <w:rPr>
          <w:sz w:val="24"/>
        </w:rPr>
        <w:t>Dans le cadre de l’autorisation demandée, les personnes qui sont susceptibles de contribuer aux opérations sur les MOT doivent être identifiées et préalablement habilitées par le/la titulaire de l’autorisation. Pour effectuer cette démarche la personne demandant l’autorisation doit recueillir un accord d’habilitation auprès de l’ANSM (</w:t>
      </w:r>
      <w:r w:rsidRPr="003E7636">
        <w:rPr>
          <w:rFonts w:cs="Arial"/>
          <w:sz w:val="24"/>
        </w:rPr>
        <w:t xml:space="preserve">cf. </w:t>
      </w:r>
      <m:oMath>
        <m:r>
          <w:rPr>
            <w:rFonts w:ascii="Cambria Math" w:hAnsi="Cambria Math" w:cs="Arial" w:hint="eastAsia"/>
            <w:sz w:val="24"/>
          </w:rPr>
          <m:t>§</m:t>
        </m:r>
      </m:oMath>
      <w:r w:rsidRPr="003E7636">
        <w:rPr>
          <w:rFonts w:cs="Arial"/>
          <w:sz w:val="24"/>
        </w:rPr>
        <w:t>.3.1).</w:t>
      </w:r>
    </w:p>
    <w:p w:rsidR="00410BDF" w:rsidRPr="000903C6" w:rsidRDefault="00410BDF" w:rsidP="00410BDF">
      <w:pPr>
        <w:pStyle w:val="titre3DDA0"/>
      </w:pPr>
      <w:bookmarkStart w:id="11" w:name="_Toc195624986"/>
      <w:r w:rsidRPr="000903C6">
        <w:t>3.1</w:t>
      </w:r>
      <w:r w:rsidRPr="000903C6">
        <w:tab/>
        <w:t>Pièces justifiant de l’état civil et demande d’accord d’habilitation de personnes</w:t>
      </w:r>
      <w:bookmarkEnd w:id="11"/>
    </w:p>
    <w:tbl>
      <w:tblPr>
        <w:tblStyle w:val="Grilledutableau"/>
        <w:tblW w:w="9072" w:type="dxa"/>
        <w:tblInd w:w="-5" w:type="dxa"/>
        <w:tblLook w:val="04A0" w:firstRow="1" w:lastRow="0" w:firstColumn="1" w:lastColumn="0" w:noHBand="0" w:noVBand="1"/>
      </w:tblPr>
      <w:tblGrid>
        <w:gridCol w:w="7114"/>
        <w:gridCol w:w="1958"/>
      </w:tblGrid>
      <w:tr w:rsidR="00410BDF" w:rsidRPr="003E7636" w:rsidTr="005301F4">
        <w:tc>
          <w:tcPr>
            <w:tcW w:w="7647" w:type="dxa"/>
          </w:tcPr>
          <w:p w:rsidR="00410BDF" w:rsidRPr="003E7636" w:rsidRDefault="00410BDF" w:rsidP="005301F4">
            <w:pPr>
              <w:pStyle w:val="Paragraphedeliste"/>
              <w:numPr>
                <w:ilvl w:val="0"/>
                <w:numId w:val="14"/>
              </w:numPr>
              <w:tabs>
                <w:tab w:val="left" w:pos="2265"/>
              </w:tabs>
              <w:spacing w:before="120" w:after="120"/>
              <w:ind w:left="34" w:right="142" w:hanging="357"/>
              <w:jc w:val="both"/>
              <w:rPr>
                <w:sz w:val="24"/>
                <w:szCs w:val="24"/>
                <w:lang w:val="fr-FR"/>
              </w:rPr>
            </w:pPr>
            <w:r w:rsidRPr="003E7636">
              <w:rPr>
                <w:sz w:val="24"/>
                <w:szCs w:val="24"/>
                <w:lang w:val="fr-FR"/>
              </w:rPr>
              <w:t xml:space="preserve">Une </w:t>
            </w:r>
            <w:r w:rsidRPr="003E7636">
              <w:rPr>
                <w:b/>
                <w:sz w:val="24"/>
                <w:szCs w:val="24"/>
                <w:lang w:val="fr-FR"/>
              </w:rPr>
              <w:t>demande d’accord d’habilitation de personnes</w:t>
            </w:r>
            <w:r w:rsidRPr="003E7636">
              <w:rPr>
                <w:sz w:val="24"/>
                <w:szCs w:val="24"/>
                <w:lang w:val="fr-FR"/>
              </w:rPr>
              <w:t xml:space="preserve"> et l’attestation de conformité aux critères de compétences et qualifications </w:t>
            </w:r>
          </w:p>
          <w:p w:rsidR="00410BDF" w:rsidRPr="003E7636" w:rsidRDefault="00410BDF" w:rsidP="005301F4">
            <w:pPr>
              <w:spacing w:before="120" w:after="120"/>
              <w:ind w:right="142"/>
              <w:jc w:val="both"/>
              <w:rPr>
                <w:sz w:val="24"/>
                <w:szCs w:val="24"/>
                <w:lang w:val="fr-FR"/>
              </w:rPr>
            </w:pPr>
            <w:r w:rsidRPr="003E7636">
              <w:rPr>
                <w:sz w:val="24"/>
                <w:szCs w:val="24"/>
                <w:lang w:val="fr-FR"/>
              </w:rPr>
              <w:t>Joindre les pièces d’identité en cours de validité pour l’ensemble des personnes et les extraits d’acte de naissance avec filiation pour les personnes nées à l’étranger</w:t>
            </w:r>
          </w:p>
        </w:tc>
        <w:tc>
          <w:tcPr>
            <w:tcW w:w="1425" w:type="dxa"/>
          </w:tcPr>
          <w:p w:rsidR="00410BDF" w:rsidRPr="003E7636" w:rsidRDefault="00410BDF" w:rsidP="005301F4">
            <w:pPr>
              <w:spacing w:before="120" w:after="120"/>
              <w:ind w:right="142"/>
              <w:jc w:val="center"/>
              <w:rPr>
                <w:b/>
                <w:sz w:val="24"/>
                <w:szCs w:val="24"/>
                <w:lang w:val="fr-FR"/>
              </w:rPr>
            </w:pPr>
            <w:r w:rsidRPr="003E7636">
              <w:rPr>
                <w:b/>
                <w:sz w:val="24"/>
                <w:szCs w:val="24"/>
              </w:rPr>
              <w:t>FORMULAIRE ANSM N°1</w:t>
            </w:r>
          </w:p>
        </w:tc>
      </w:tr>
    </w:tbl>
    <w:p w:rsidR="00410BDF" w:rsidRPr="00772097" w:rsidRDefault="00410BDF" w:rsidP="00410BDF">
      <w:pPr>
        <w:pStyle w:val="titre3DDA0"/>
      </w:pPr>
      <w:bookmarkStart w:id="12" w:name="_Toc195624987"/>
      <w:r>
        <w:t>3.2</w:t>
      </w:r>
      <w:r>
        <w:tab/>
        <w:t>Pièces justifiant de la formation et de l’expérience professionnelle du demandeur de l’autorisation</w:t>
      </w:r>
      <w:bookmarkEnd w:id="12"/>
    </w:p>
    <w:tbl>
      <w:tblPr>
        <w:tblStyle w:val="Grilledutableau"/>
        <w:tblW w:w="9072" w:type="dxa"/>
        <w:tblInd w:w="-5" w:type="dxa"/>
        <w:tblLook w:val="04A0" w:firstRow="1" w:lastRow="0" w:firstColumn="1" w:lastColumn="0" w:noHBand="0" w:noVBand="1"/>
      </w:tblPr>
      <w:tblGrid>
        <w:gridCol w:w="7235"/>
        <w:gridCol w:w="1837"/>
      </w:tblGrid>
      <w:tr w:rsidR="00410BDF" w:rsidRPr="003E7636" w:rsidTr="005301F4">
        <w:tc>
          <w:tcPr>
            <w:tcW w:w="7235" w:type="dxa"/>
            <w:tcBorders>
              <w:top w:val="nil"/>
              <w:left w:val="nil"/>
            </w:tcBorders>
          </w:tcPr>
          <w:p w:rsidR="00410BDF" w:rsidRPr="003E7636" w:rsidRDefault="00410BDF" w:rsidP="005301F4">
            <w:pPr>
              <w:pStyle w:val="Paragraphedeliste"/>
              <w:tabs>
                <w:tab w:val="left" w:pos="2265"/>
              </w:tabs>
              <w:spacing w:before="240"/>
              <w:ind w:left="0" w:right="142"/>
              <w:contextualSpacing w:val="0"/>
              <w:jc w:val="both"/>
              <w:rPr>
                <w:sz w:val="24"/>
                <w:szCs w:val="24"/>
                <w:lang w:val="fr-FR"/>
              </w:rPr>
            </w:pPr>
            <w:r w:rsidRPr="003E7636">
              <w:rPr>
                <w:sz w:val="24"/>
                <w:szCs w:val="24"/>
                <w:lang w:val="fr-FR"/>
              </w:rPr>
              <w:t>Liste des documents à fournir</w:t>
            </w:r>
          </w:p>
        </w:tc>
        <w:tc>
          <w:tcPr>
            <w:tcW w:w="1837" w:type="dxa"/>
          </w:tcPr>
          <w:p w:rsidR="00410BDF" w:rsidRPr="003E7636" w:rsidRDefault="00410BDF" w:rsidP="005301F4">
            <w:pPr>
              <w:spacing w:before="60" w:after="60"/>
              <w:ind w:right="142"/>
              <w:jc w:val="center"/>
              <w:rPr>
                <w:sz w:val="24"/>
                <w:szCs w:val="24"/>
                <w:lang w:val="fr-FR"/>
              </w:rPr>
            </w:pPr>
            <w:r w:rsidRPr="003E7636">
              <w:rPr>
                <w:sz w:val="24"/>
                <w:szCs w:val="24"/>
              </w:rPr>
              <w:t>Numéros des pièces jointes</w:t>
            </w:r>
          </w:p>
        </w:tc>
      </w:tr>
      <w:tr w:rsidR="00410BDF" w:rsidRPr="003E7636" w:rsidTr="005301F4">
        <w:tc>
          <w:tcPr>
            <w:tcW w:w="7235" w:type="dxa"/>
          </w:tcPr>
          <w:p w:rsidR="00410BDF" w:rsidRPr="003E7636" w:rsidRDefault="00410BDF" w:rsidP="005301F4">
            <w:pPr>
              <w:tabs>
                <w:tab w:val="left" w:pos="2265"/>
              </w:tabs>
              <w:spacing w:before="120"/>
              <w:ind w:right="142"/>
              <w:jc w:val="both"/>
              <w:rPr>
                <w:sz w:val="24"/>
                <w:szCs w:val="24"/>
                <w:lang w:val="fr-FR"/>
              </w:rPr>
            </w:pPr>
            <w:r w:rsidRPr="003E7636">
              <w:rPr>
                <w:sz w:val="24"/>
                <w:szCs w:val="24"/>
                <w:lang w:val="fr-FR"/>
              </w:rPr>
              <w:t xml:space="preserve">La </w:t>
            </w:r>
            <w:r w:rsidRPr="003E7636">
              <w:rPr>
                <w:b/>
                <w:sz w:val="24"/>
                <w:szCs w:val="24"/>
                <w:lang w:val="fr-FR"/>
              </w:rPr>
              <w:t>copie des titres et diplômes</w:t>
            </w:r>
            <w:r w:rsidRPr="003E7636">
              <w:rPr>
                <w:sz w:val="24"/>
                <w:szCs w:val="24"/>
                <w:lang w:val="fr-FR"/>
              </w:rPr>
              <w:t xml:space="preserve"> </w:t>
            </w:r>
          </w:p>
          <w:p w:rsidR="00410BDF" w:rsidRPr="003E7636" w:rsidRDefault="00410BDF" w:rsidP="005301F4">
            <w:pPr>
              <w:tabs>
                <w:tab w:val="left" w:pos="2265"/>
              </w:tabs>
              <w:spacing w:after="120"/>
              <w:ind w:right="142"/>
              <w:jc w:val="both"/>
              <w:rPr>
                <w:sz w:val="24"/>
                <w:szCs w:val="24"/>
                <w:lang w:val="fr-FR"/>
              </w:rPr>
            </w:pPr>
            <w:r w:rsidRPr="003E7636">
              <w:rPr>
                <w:sz w:val="24"/>
                <w:szCs w:val="24"/>
                <w:lang w:val="fr-FR"/>
              </w:rPr>
              <w:t xml:space="preserve">(si le diplôme n’est pas rédigé en français, la traduction en langue française par un traducteur assermenté doit accompagner le diplôme) </w:t>
            </w:r>
          </w:p>
          <w:p w:rsidR="00410BDF" w:rsidRPr="003E7636" w:rsidRDefault="00410BDF" w:rsidP="005301F4">
            <w:pPr>
              <w:tabs>
                <w:tab w:val="left" w:pos="2265"/>
              </w:tabs>
              <w:spacing w:after="120"/>
              <w:ind w:right="142"/>
              <w:jc w:val="both"/>
              <w:rPr>
                <w:b/>
                <w:sz w:val="24"/>
                <w:szCs w:val="24"/>
                <w:lang w:val="fr-FR"/>
              </w:rPr>
            </w:pPr>
            <w:r w:rsidRPr="003E7636">
              <w:rPr>
                <w:rFonts w:cs="Arial"/>
                <w:b/>
                <w:sz w:val="24"/>
                <w:szCs w:val="24"/>
                <w:lang w:val="fr-FR"/>
              </w:rPr>
              <w:t>Les</w:t>
            </w:r>
            <w:r w:rsidRPr="003E7636">
              <w:rPr>
                <w:b/>
                <w:sz w:val="24"/>
                <w:szCs w:val="24"/>
                <w:lang w:val="fr-FR"/>
              </w:rPr>
              <w:t xml:space="preserve"> éléments justifiant de l’expérience professionnelle</w:t>
            </w:r>
          </w:p>
          <w:p w:rsidR="00410BDF" w:rsidRPr="003E7636" w:rsidRDefault="00410BDF" w:rsidP="005301F4">
            <w:pPr>
              <w:tabs>
                <w:tab w:val="left" w:pos="2265"/>
              </w:tabs>
              <w:spacing w:before="120" w:after="120"/>
              <w:ind w:right="142"/>
              <w:jc w:val="both"/>
              <w:rPr>
                <w:rFonts w:cs="Arial"/>
                <w:sz w:val="24"/>
                <w:szCs w:val="24"/>
                <w:lang w:val="fr-FR"/>
              </w:rPr>
            </w:pPr>
            <w:r w:rsidRPr="003E7636">
              <w:rPr>
                <w:rFonts w:cs="Arial"/>
                <w:bCs/>
                <w:sz w:val="24"/>
                <w:szCs w:val="24"/>
                <w:lang w:val="fr-FR"/>
              </w:rPr>
              <w:t>Arrêté du 22 novembre 2023 relatif aux titres de formation et à l'expérience professionnelle pertinente dont le titulaire de l'autorisation mentionnée à l'article R. 5139-1 du code de la santé publique justifie pour lui-même ainsi que pour les personnes qu'il habilite pour contribuer sous sa responsabilité aux opérations faisant l'objet de cette autorisation</w:t>
            </w:r>
          </w:p>
        </w:tc>
        <w:tc>
          <w:tcPr>
            <w:tcW w:w="1837" w:type="dxa"/>
          </w:tcPr>
          <w:p w:rsidR="00410BDF" w:rsidRPr="003E7636" w:rsidRDefault="00410BDF" w:rsidP="005301F4">
            <w:pPr>
              <w:spacing w:before="120" w:after="120"/>
              <w:ind w:right="142"/>
              <w:jc w:val="center"/>
              <w:rPr>
                <w:sz w:val="24"/>
                <w:szCs w:val="24"/>
                <w:lang w:val="fr-FR"/>
              </w:rPr>
            </w:pPr>
          </w:p>
        </w:tc>
      </w:tr>
    </w:tbl>
    <w:p w:rsidR="00410BDF" w:rsidRPr="00772097" w:rsidRDefault="00410BDF" w:rsidP="00410BDF">
      <w:pPr>
        <w:pStyle w:val="titre3DDA0"/>
      </w:pPr>
      <w:bookmarkStart w:id="13" w:name="_Toc195624988"/>
      <w:r>
        <w:t>3.3</w:t>
      </w:r>
      <w:r>
        <w:tab/>
        <w:t>Pièces justifiant des engagements du demandeur de l’autorisation et du directeur d’établissement</w:t>
      </w:r>
      <w:bookmarkEnd w:id="13"/>
    </w:p>
    <w:tbl>
      <w:tblPr>
        <w:tblStyle w:val="Grilledutableau"/>
        <w:tblW w:w="9072" w:type="dxa"/>
        <w:tblInd w:w="-5" w:type="dxa"/>
        <w:tblLook w:val="04A0" w:firstRow="1" w:lastRow="0" w:firstColumn="1" w:lastColumn="0" w:noHBand="0" w:noVBand="1"/>
      </w:tblPr>
      <w:tblGrid>
        <w:gridCol w:w="7114"/>
        <w:gridCol w:w="1958"/>
      </w:tblGrid>
      <w:tr w:rsidR="00410BDF" w:rsidRPr="003E7636" w:rsidTr="005301F4">
        <w:tc>
          <w:tcPr>
            <w:tcW w:w="7647" w:type="dxa"/>
          </w:tcPr>
          <w:p w:rsidR="00410BDF" w:rsidRPr="003E7636" w:rsidRDefault="00410BDF" w:rsidP="005301F4">
            <w:pPr>
              <w:spacing w:before="120" w:after="120"/>
              <w:ind w:right="142"/>
              <w:jc w:val="both"/>
              <w:rPr>
                <w:sz w:val="24"/>
                <w:szCs w:val="24"/>
                <w:lang w:val="fr-FR"/>
              </w:rPr>
            </w:pPr>
            <w:r w:rsidRPr="003E7636">
              <w:rPr>
                <w:sz w:val="24"/>
                <w:szCs w:val="24"/>
                <w:lang w:val="fr-FR"/>
              </w:rPr>
              <w:t xml:space="preserve">Un </w:t>
            </w:r>
            <w:r w:rsidRPr="003E7636">
              <w:rPr>
                <w:b/>
                <w:sz w:val="24"/>
                <w:szCs w:val="24"/>
                <w:lang w:val="fr-FR"/>
              </w:rPr>
              <w:t>engagement</w:t>
            </w:r>
            <w:r w:rsidRPr="003E7636">
              <w:rPr>
                <w:sz w:val="24"/>
                <w:szCs w:val="24"/>
                <w:lang w:val="fr-FR"/>
              </w:rPr>
              <w:t xml:space="preserve">  selon lequel les opérations portant sur les MOT </w:t>
            </w:r>
            <w:r w:rsidRPr="003E7636">
              <w:rPr>
                <w:rFonts w:cs="Arial"/>
                <w:sz w:val="24"/>
                <w:szCs w:val="24"/>
                <w:lang w:val="fr-FR"/>
              </w:rPr>
              <w:t>seront réalisées</w:t>
            </w:r>
            <w:r w:rsidRPr="003E7636">
              <w:rPr>
                <w:sz w:val="24"/>
                <w:szCs w:val="24"/>
                <w:lang w:val="fr-FR"/>
              </w:rPr>
              <w:t xml:space="preserve"> dans le </w:t>
            </w:r>
            <w:r w:rsidRPr="003E7636">
              <w:rPr>
                <w:b/>
                <w:sz w:val="24"/>
                <w:szCs w:val="24"/>
                <w:lang w:val="fr-FR"/>
              </w:rPr>
              <w:t xml:space="preserve">respect des règles de bonnes pratiques </w:t>
            </w:r>
            <w:r w:rsidRPr="003E7636">
              <w:rPr>
                <w:sz w:val="24"/>
                <w:szCs w:val="24"/>
                <w:lang w:val="fr-FR"/>
              </w:rPr>
              <w:t xml:space="preserve">mentionnées à l'article R. 5139-18 du CSP </w:t>
            </w:r>
          </w:p>
        </w:tc>
        <w:tc>
          <w:tcPr>
            <w:tcW w:w="1425" w:type="dxa"/>
          </w:tcPr>
          <w:p w:rsidR="00410BDF" w:rsidRPr="003E7636" w:rsidRDefault="00410BDF" w:rsidP="005301F4">
            <w:pPr>
              <w:spacing w:before="120" w:after="120"/>
              <w:ind w:right="142"/>
              <w:jc w:val="center"/>
              <w:rPr>
                <w:b/>
                <w:sz w:val="24"/>
                <w:szCs w:val="24"/>
                <w:lang w:val="fr-FR"/>
              </w:rPr>
            </w:pPr>
            <w:r w:rsidRPr="003E7636">
              <w:rPr>
                <w:b/>
                <w:sz w:val="24"/>
                <w:szCs w:val="24"/>
              </w:rPr>
              <w:t>FORMULAIRE ANSM N°2</w:t>
            </w:r>
          </w:p>
        </w:tc>
      </w:tr>
      <w:tr w:rsidR="00410BDF" w:rsidRPr="003E7636" w:rsidTr="005301F4">
        <w:tc>
          <w:tcPr>
            <w:tcW w:w="7647" w:type="dxa"/>
          </w:tcPr>
          <w:p w:rsidR="00410BDF" w:rsidRPr="003E7636" w:rsidRDefault="00410BDF" w:rsidP="005301F4">
            <w:pPr>
              <w:spacing w:before="120" w:after="120"/>
              <w:ind w:right="142"/>
              <w:jc w:val="both"/>
              <w:rPr>
                <w:sz w:val="24"/>
                <w:szCs w:val="24"/>
                <w:lang w:val="fr-FR"/>
              </w:rPr>
            </w:pPr>
            <w:r w:rsidRPr="003E7636">
              <w:rPr>
                <w:sz w:val="24"/>
                <w:szCs w:val="24"/>
                <w:lang w:val="fr-FR"/>
              </w:rPr>
              <w:t xml:space="preserve">Un </w:t>
            </w:r>
            <w:r w:rsidRPr="003E7636">
              <w:rPr>
                <w:b/>
                <w:sz w:val="24"/>
                <w:szCs w:val="24"/>
                <w:lang w:val="fr-FR"/>
              </w:rPr>
              <w:t>engagement</w:t>
            </w:r>
            <w:r w:rsidRPr="003E7636">
              <w:rPr>
                <w:sz w:val="24"/>
                <w:szCs w:val="24"/>
                <w:lang w:val="fr-FR"/>
              </w:rPr>
              <w:t xml:space="preserve"> indiquant que seules les personnes proposées à l’habilitation auront accès aux MOT</w:t>
            </w:r>
          </w:p>
        </w:tc>
        <w:tc>
          <w:tcPr>
            <w:tcW w:w="1425" w:type="dxa"/>
          </w:tcPr>
          <w:p w:rsidR="00410BDF" w:rsidRPr="003E7636" w:rsidRDefault="00410BDF" w:rsidP="005301F4">
            <w:pPr>
              <w:spacing w:before="120" w:after="120"/>
              <w:ind w:right="142"/>
              <w:jc w:val="center"/>
              <w:rPr>
                <w:b/>
                <w:sz w:val="24"/>
                <w:szCs w:val="24"/>
                <w:lang w:val="fr-FR"/>
              </w:rPr>
            </w:pPr>
            <w:r w:rsidRPr="003E7636">
              <w:rPr>
                <w:b/>
                <w:sz w:val="24"/>
                <w:szCs w:val="24"/>
              </w:rPr>
              <w:t>FORMULAIRE ANSM N°3</w:t>
            </w:r>
          </w:p>
        </w:tc>
      </w:tr>
    </w:tbl>
    <w:p w:rsidR="00410BDF" w:rsidRDefault="00410BDF" w:rsidP="00410BDF">
      <w:r>
        <w:br w:type="page"/>
      </w:r>
    </w:p>
    <w:p w:rsidR="00410BDF" w:rsidRPr="00C76BB2" w:rsidRDefault="00410BDF" w:rsidP="00410BDF">
      <w:pPr>
        <w:pStyle w:val="titre1DDA0"/>
      </w:pPr>
      <w:bookmarkStart w:id="14" w:name="_Toc195624989"/>
      <w:r w:rsidRPr="00C76BB2">
        <w:lastRenderedPageBreak/>
        <w:t>SECTION 2 – INFORMATIONS TECHNIQUES</w:t>
      </w:r>
      <w:bookmarkEnd w:id="14"/>
    </w:p>
    <w:p w:rsidR="00410BDF" w:rsidRPr="00772097" w:rsidRDefault="00410BDF" w:rsidP="00410BDF">
      <w:pPr>
        <w:pStyle w:val="titre2DDA0"/>
        <w:numPr>
          <w:ilvl w:val="0"/>
          <w:numId w:val="39"/>
        </w:numPr>
        <w:ind w:left="0" w:firstLine="0"/>
      </w:pPr>
      <w:bookmarkStart w:id="15" w:name="_Toc195624990"/>
      <w:r>
        <w:t>DESCRIPTION DES MOT</w:t>
      </w:r>
      <w:bookmarkEnd w:id="15"/>
    </w:p>
    <w:p w:rsidR="00410BDF" w:rsidRPr="003E7636" w:rsidRDefault="00410BDF" w:rsidP="00410BDF">
      <w:pPr>
        <w:jc w:val="both"/>
        <w:rPr>
          <w:sz w:val="24"/>
        </w:rPr>
      </w:pPr>
      <w:r w:rsidRPr="003E7636">
        <w:rPr>
          <w:rFonts w:cs="Arial"/>
          <w:sz w:val="24"/>
        </w:rPr>
        <w:t xml:space="preserve">Cocher les cases correspondant aux MOT concernés par la demande dans les 6 tableaux suivants : bactéries, virus, toxines, OGM, </w:t>
      </w:r>
      <w:r w:rsidRPr="003E7636">
        <w:rPr>
          <w:sz w:val="24"/>
        </w:rPr>
        <w:t>micro-organismes de groupe 4 non cités au 1° de l’ANNEXE A de la liste des MOT et OGM responsables d’infections humaines de classe de confinement 4 non issus d’un des MO de l’ANNEXE A de la liste des MOT.</w:t>
      </w:r>
    </w:p>
    <w:p w:rsidR="00410BDF" w:rsidRDefault="00410BDF" w:rsidP="00410BDF">
      <w:pPr>
        <w:jc w:val="both"/>
        <w:rPr>
          <w:szCs w:val="20"/>
        </w:rPr>
      </w:pP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410BDF" w:rsidRPr="003E7636" w:rsidTr="005301F4">
        <w:tc>
          <w:tcPr>
            <w:tcW w:w="9356" w:type="dxa"/>
            <w:gridSpan w:val="3"/>
            <w:tcBorders>
              <w:bottom w:val="single" w:sz="4" w:space="0" w:color="auto"/>
            </w:tcBorders>
            <w:shd w:val="clear" w:color="auto" w:fill="auto"/>
          </w:tcPr>
          <w:p w:rsidR="00410BDF" w:rsidRPr="003E7636" w:rsidRDefault="00410BDF" w:rsidP="005301F4">
            <w:pPr>
              <w:spacing w:before="120" w:after="120"/>
              <w:ind w:right="0"/>
              <w:rPr>
                <w:rFonts w:cs="Arial"/>
                <w:b/>
                <w:spacing w:val="20"/>
                <w:sz w:val="18"/>
                <w:lang w:val="fr-FR"/>
              </w:rPr>
            </w:pPr>
            <w:r w:rsidRPr="003E7636">
              <w:rPr>
                <w:rFonts w:cs="Arial"/>
                <w:b/>
                <w:spacing w:val="20"/>
                <w:sz w:val="28"/>
                <w:lang w:val="fr-FR"/>
              </w:rPr>
              <w:t>BACTERIES</w:t>
            </w:r>
          </w:p>
        </w:tc>
      </w:tr>
      <w:tr w:rsidR="00410BDF" w:rsidRPr="003E7636" w:rsidTr="005301F4">
        <w:tc>
          <w:tcPr>
            <w:tcW w:w="2694" w:type="dxa"/>
            <w:tcBorders>
              <w:bottom w:val="single" w:sz="4" w:space="0" w:color="auto"/>
            </w:tcBorders>
            <w:shd w:val="clear" w:color="auto" w:fill="auto"/>
          </w:tcPr>
          <w:p w:rsidR="00410BDF" w:rsidRPr="003E7636" w:rsidRDefault="00410BDF" w:rsidP="005301F4">
            <w:pPr>
              <w:spacing w:before="120" w:after="120"/>
              <w:ind w:right="34"/>
              <w:rPr>
                <w:rFonts w:cs="Arial"/>
                <w:b/>
                <w:sz w:val="18"/>
                <w:lang w:val="fr-FR"/>
              </w:rPr>
            </w:pPr>
            <w:r w:rsidRPr="003E7636">
              <w:rPr>
                <w:rFonts w:cs="Arial"/>
                <w:b/>
                <w:sz w:val="18"/>
                <w:lang w:val="fr-FR"/>
              </w:rPr>
              <w:t>DÉSIGNATION DU/DES MICRO-ORGANISME(S) DE LA LISTE DES MOT</w:t>
            </w:r>
          </w:p>
        </w:tc>
        <w:tc>
          <w:tcPr>
            <w:tcW w:w="2551" w:type="dxa"/>
            <w:shd w:val="clear" w:color="auto" w:fill="auto"/>
          </w:tcPr>
          <w:p w:rsidR="00410BDF" w:rsidRPr="003E7636" w:rsidRDefault="00410BDF" w:rsidP="005301F4">
            <w:pPr>
              <w:spacing w:before="120" w:after="120"/>
              <w:ind w:right="34"/>
              <w:rPr>
                <w:rFonts w:cs="Arial"/>
                <w:b/>
                <w:sz w:val="18"/>
                <w:lang w:val="fr-FR"/>
              </w:rPr>
            </w:pPr>
            <w:r w:rsidRPr="003E7636">
              <w:rPr>
                <w:rFonts w:cs="Arial"/>
                <w:b/>
                <w:sz w:val="18"/>
                <w:lang w:val="fr-FR"/>
              </w:rPr>
              <w:t xml:space="preserve">NATURE DU MATÉRIEL BIOLOGIQUE DE LA LISTE DES MOT </w:t>
            </w:r>
          </w:p>
        </w:tc>
        <w:tc>
          <w:tcPr>
            <w:tcW w:w="4111" w:type="dxa"/>
            <w:shd w:val="clear" w:color="auto" w:fill="auto"/>
          </w:tcPr>
          <w:p w:rsidR="00410BDF" w:rsidRPr="003E7636" w:rsidRDefault="00410BDF" w:rsidP="005301F4">
            <w:pPr>
              <w:spacing w:before="120" w:after="120"/>
              <w:ind w:right="34"/>
              <w:rPr>
                <w:rFonts w:cs="Arial"/>
                <w:b/>
                <w:sz w:val="18"/>
                <w:lang w:val="fr-FR"/>
              </w:rPr>
            </w:pPr>
            <w:r w:rsidRPr="003E7636">
              <w:rPr>
                <w:rFonts w:cs="Arial"/>
                <w:b/>
                <w:sz w:val="18"/>
                <w:lang w:val="fr-FR"/>
              </w:rPr>
              <w:t>GROUPE DE RISQUE DU MICRO-ORGANISME SELON LA CLASSIFICATION DE L’ARTICLE R.4421-3 DU CODE DU TRAVAIL</w:t>
            </w:r>
          </w:p>
        </w:tc>
      </w:tr>
      <w:tr w:rsidR="00410BDF" w:rsidRPr="003E7636" w:rsidTr="005301F4">
        <w:trPr>
          <w:trHeight w:val="260"/>
        </w:trPr>
        <w:tc>
          <w:tcPr>
            <w:tcW w:w="2694" w:type="dxa"/>
            <w:vMerge w:val="restart"/>
          </w:tcPr>
          <w:p w:rsidR="00F760BB" w:rsidRDefault="00F9272B">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Bacillus anthracis</w:t>
            </w:r>
          </w:p>
        </w:tc>
        <w:tc>
          <w:tcPr>
            <w:tcW w:w="2551"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rsidTr="005301F4">
        <w:trPr>
          <w:trHeight w:val="260"/>
        </w:trPr>
        <w:tc>
          <w:tcPr>
            <w:tcW w:w="2694" w:type="dxa"/>
            <w:vMerge/>
          </w:tcPr>
          <w:p w:rsidR="00410BDF" w:rsidRPr="003E7636" w:rsidRDefault="00410BDF" w:rsidP="005301F4">
            <w:pPr>
              <w:spacing w:before="120"/>
              <w:jc w:val="left"/>
              <w:rPr>
                <w:rFonts w:cs="Arial"/>
                <w:i/>
                <w:lang w:val="fr-FR"/>
              </w:rPr>
            </w:pPr>
          </w:p>
        </w:tc>
        <w:tc>
          <w:tcPr>
            <w:tcW w:w="6662" w:type="dxa"/>
            <w:gridSpan w:val="2"/>
          </w:tcPr>
          <w:p w:rsidR="00F760BB" w:rsidRDefault="00F9272B">
            <w:pPr>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3E7636" w:rsidRDefault="00410BDF" w:rsidP="005301F4">
            <w:pPr>
              <w:spacing w:before="120" w:after="120"/>
              <w:ind w:right="0"/>
              <w:jc w:val="left"/>
              <w:rPr>
                <w:rFonts w:cs="Arial"/>
                <w:lang w:val="fr-FR"/>
              </w:rPr>
            </w:pPr>
            <w:r w:rsidRPr="003E7636">
              <w:rPr>
                <w:rFonts w:cs="Arial"/>
                <w:lang w:val="fr-FR"/>
              </w:rPr>
              <w:t>- dont la séquence dépasse 500 bases (ou paires de bases)</w:t>
            </w:r>
          </w:p>
          <w:p w:rsidR="00410BDF" w:rsidRPr="003E7636" w:rsidRDefault="00410BDF" w:rsidP="005301F4">
            <w:pPr>
              <w:spacing w:before="120" w:after="120"/>
              <w:ind w:right="0"/>
              <w:jc w:val="left"/>
              <w:rPr>
                <w:rFonts w:cs="Arial"/>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d’un des gènes suivants :</w:t>
            </w:r>
          </w:p>
          <w:p w:rsidR="00410BDF" w:rsidRPr="003E7636" w:rsidRDefault="00410BDF" w:rsidP="005301F4">
            <w:pPr>
              <w:numPr>
                <w:ilvl w:val="0"/>
                <w:numId w:val="16"/>
              </w:numPr>
              <w:spacing w:before="120" w:after="120"/>
              <w:ind w:right="0"/>
              <w:contextualSpacing/>
              <w:jc w:val="left"/>
              <w:rPr>
                <w:rFonts w:cs="Arial"/>
                <w:lang w:val="fr-FR"/>
              </w:rPr>
            </w:pPr>
            <w:r w:rsidRPr="003E7636">
              <w:rPr>
                <w:rFonts w:cs="Arial"/>
                <w:lang w:val="fr-FR"/>
              </w:rPr>
              <w:t xml:space="preserve">CapA, CapB et CapD codant la capsule de </w:t>
            </w:r>
            <w:r w:rsidRPr="003E7636">
              <w:rPr>
                <w:rFonts w:cs="Arial"/>
                <w:i/>
                <w:lang w:val="fr-FR"/>
              </w:rPr>
              <w:t>Bacillus anthracis</w:t>
            </w:r>
            <w:r w:rsidRPr="003E7636">
              <w:rPr>
                <w:rFonts w:cs="Arial"/>
                <w:lang w:val="fr-FR"/>
              </w:rPr>
              <w:t xml:space="preserve"> ;</w:t>
            </w:r>
          </w:p>
          <w:p w:rsidR="00410BDF" w:rsidRPr="003E7636" w:rsidRDefault="00410BDF" w:rsidP="005301F4">
            <w:pPr>
              <w:numPr>
                <w:ilvl w:val="0"/>
                <w:numId w:val="16"/>
              </w:numPr>
              <w:spacing w:before="120" w:after="120"/>
              <w:ind w:right="0"/>
              <w:contextualSpacing/>
              <w:jc w:val="left"/>
              <w:rPr>
                <w:rFonts w:cs="Arial"/>
                <w:lang w:val="fr-FR"/>
              </w:rPr>
            </w:pPr>
            <w:r w:rsidRPr="003E7636">
              <w:rPr>
                <w:rFonts w:cs="Arial"/>
                <w:lang w:val="fr-FR"/>
              </w:rPr>
              <w:t xml:space="preserve">Cya, codant le facteur œdématogène de </w:t>
            </w:r>
            <w:r w:rsidRPr="003E7636">
              <w:rPr>
                <w:rFonts w:cs="Arial"/>
                <w:i/>
                <w:lang w:val="fr-FR"/>
              </w:rPr>
              <w:t>Bacillus anthracis</w:t>
            </w:r>
            <w:r w:rsidRPr="003E7636">
              <w:rPr>
                <w:rFonts w:cs="Arial"/>
                <w:lang w:val="fr-FR"/>
              </w:rPr>
              <w:t xml:space="preserve"> ;</w:t>
            </w:r>
          </w:p>
          <w:p w:rsidR="00410BDF" w:rsidRPr="003E7636" w:rsidRDefault="00410BDF" w:rsidP="005301F4">
            <w:pPr>
              <w:numPr>
                <w:ilvl w:val="0"/>
                <w:numId w:val="16"/>
              </w:numPr>
              <w:spacing w:before="120" w:after="120"/>
              <w:ind w:right="0"/>
              <w:contextualSpacing/>
              <w:jc w:val="left"/>
              <w:rPr>
                <w:rFonts w:cs="Arial"/>
                <w:lang w:val="fr-FR"/>
              </w:rPr>
            </w:pPr>
            <w:r w:rsidRPr="003E7636">
              <w:rPr>
                <w:rFonts w:cs="Arial"/>
                <w:lang w:val="fr-FR"/>
              </w:rPr>
              <w:t xml:space="preserve">Lef, codant le facteur létal de </w:t>
            </w:r>
            <w:r w:rsidRPr="003E7636">
              <w:rPr>
                <w:rFonts w:cs="Arial"/>
                <w:i/>
                <w:lang w:val="fr-FR"/>
              </w:rPr>
              <w:t>Bacillus anthracis</w:t>
            </w:r>
            <w:r w:rsidRPr="003E7636">
              <w:rPr>
                <w:rFonts w:cs="Arial"/>
                <w:lang w:val="fr-FR"/>
              </w:rPr>
              <w:t xml:space="preserve"> ;</w:t>
            </w:r>
          </w:p>
          <w:p w:rsidR="00410BDF" w:rsidRPr="003E7636" w:rsidRDefault="00410BDF" w:rsidP="005301F4">
            <w:pPr>
              <w:numPr>
                <w:ilvl w:val="0"/>
                <w:numId w:val="16"/>
              </w:numPr>
              <w:spacing w:before="120" w:after="120"/>
              <w:ind w:left="714" w:right="0" w:hanging="357"/>
              <w:jc w:val="left"/>
              <w:rPr>
                <w:rFonts w:cs="Arial"/>
                <w:lang w:val="fr-FR"/>
              </w:rPr>
            </w:pPr>
            <w:r w:rsidRPr="003E7636">
              <w:rPr>
                <w:rFonts w:cs="Arial"/>
                <w:lang w:val="fr-FR"/>
              </w:rPr>
              <w:t xml:space="preserve">PagA, codant l’antigène protecteur de </w:t>
            </w:r>
            <w:r w:rsidRPr="003E7636">
              <w:rPr>
                <w:rFonts w:cs="Arial"/>
                <w:i/>
                <w:lang w:val="fr-FR"/>
              </w:rPr>
              <w:t>Bacillus anthracis</w:t>
            </w:r>
            <w:r w:rsidRPr="003E7636">
              <w:rPr>
                <w:rFonts w:cs="Arial"/>
                <w:lang w:val="fr-FR"/>
              </w:rPr>
              <w:t>.</w:t>
            </w:r>
          </w:p>
        </w:tc>
      </w:tr>
      <w:tr w:rsidR="00410BDF" w:rsidRPr="003E7636" w:rsidTr="005301F4">
        <w:trPr>
          <w:trHeight w:val="260"/>
        </w:trPr>
        <w:tc>
          <w:tcPr>
            <w:tcW w:w="2694" w:type="dxa"/>
            <w:vMerge w:val="restart"/>
          </w:tcPr>
          <w:p w:rsidR="00F760BB" w:rsidRDefault="00F9272B">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Burkholderia mallei </w:t>
            </w:r>
          </w:p>
        </w:tc>
        <w:tc>
          <w:tcPr>
            <w:tcW w:w="2551"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F760BB" w:rsidRDefault="00F9272B">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rsidTr="005301F4">
        <w:trPr>
          <w:trHeight w:val="260"/>
        </w:trPr>
        <w:tc>
          <w:tcPr>
            <w:tcW w:w="2694" w:type="dxa"/>
            <w:vMerge/>
          </w:tcPr>
          <w:p w:rsidR="00410BDF" w:rsidRPr="003E7636" w:rsidRDefault="00410BDF" w:rsidP="005301F4">
            <w:pPr>
              <w:spacing w:before="120"/>
              <w:jc w:val="left"/>
              <w:rPr>
                <w:rFonts w:cs="Arial"/>
                <w:i/>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w:t>
            </w:r>
            <w:r>
              <w:rPr>
                <w:rFonts w:cs="Arial"/>
                <w:lang w:val="fr-FR"/>
              </w:rPr>
              <w:t>que qu’il soit d’origine naturelle ou synthétique</w:t>
            </w:r>
          </w:p>
          <w:p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p>
          <w:p w:rsidR="00410BDF" w:rsidRPr="003E7636" w:rsidRDefault="00410BDF" w:rsidP="005301F4">
            <w:pPr>
              <w:spacing w:before="120" w:after="120"/>
              <w:jc w:val="left"/>
              <w:rPr>
                <w:rFonts w:cs="Arial"/>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d’un des gènes suivants :</w:t>
            </w:r>
          </w:p>
          <w:p w:rsidR="00410BDF" w:rsidRPr="003E7636" w:rsidRDefault="00410BDF" w:rsidP="005301F4">
            <w:pPr>
              <w:numPr>
                <w:ilvl w:val="0"/>
                <w:numId w:val="16"/>
              </w:numPr>
              <w:spacing w:before="120" w:after="120"/>
              <w:contextualSpacing/>
              <w:jc w:val="left"/>
              <w:rPr>
                <w:rFonts w:cs="Arial"/>
                <w:lang w:val="fr-FR"/>
              </w:rPr>
            </w:pPr>
            <w:r w:rsidRPr="003E7636">
              <w:rPr>
                <w:rFonts w:cs="Arial"/>
                <w:lang w:val="fr-FR"/>
              </w:rPr>
              <w:t xml:space="preserve">BoaA et BoaB, codant des adhésines de </w:t>
            </w:r>
            <w:r w:rsidRPr="003E7636">
              <w:rPr>
                <w:rFonts w:cs="Arial"/>
                <w:i/>
                <w:lang w:val="fr-FR"/>
              </w:rPr>
              <w:t>B. mallei</w:t>
            </w:r>
            <w:r w:rsidRPr="003E7636">
              <w:rPr>
                <w:rFonts w:cs="Arial"/>
                <w:lang w:val="fr-FR"/>
              </w:rPr>
              <w:t xml:space="preserve"> et </w:t>
            </w:r>
            <w:r w:rsidRPr="003E7636">
              <w:rPr>
                <w:rFonts w:cs="Arial"/>
                <w:i/>
                <w:lang w:val="fr-FR"/>
              </w:rPr>
              <w:t>B.</w:t>
            </w:r>
            <w:r w:rsidRPr="003E7636">
              <w:rPr>
                <w:rFonts w:cs="Arial"/>
                <w:lang w:val="fr-FR"/>
              </w:rPr>
              <w:t xml:space="preserve"> </w:t>
            </w:r>
            <w:r w:rsidRPr="003E7636">
              <w:rPr>
                <w:rFonts w:cs="Arial"/>
                <w:i/>
                <w:lang w:val="fr-FR"/>
              </w:rPr>
              <w:t>pseudomallei</w:t>
            </w:r>
            <w:r w:rsidRPr="003E7636">
              <w:rPr>
                <w:rFonts w:cs="Arial"/>
                <w:lang w:val="fr-FR"/>
              </w:rPr>
              <w:t xml:space="preserve"> ;</w:t>
            </w:r>
          </w:p>
          <w:p w:rsidR="00410BDF" w:rsidRPr="003E7636" w:rsidRDefault="00410BDF" w:rsidP="005301F4">
            <w:pPr>
              <w:numPr>
                <w:ilvl w:val="0"/>
                <w:numId w:val="16"/>
              </w:numPr>
              <w:spacing w:before="120" w:after="120"/>
              <w:contextualSpacing/>
              <w:jc w:val="left"/>
              <w:rPr>
                <w:rFonts w:cs="Arial"/>
                <w:lang w:val="fr-FR"/>
              </w:rPr>
            </w:pPr>
            <w:r w:rsidRPr="003E7636">
              <w:rPr>
                <w:rFonts w:cs="Arial"/>
                <w:lang w:val="fr-FR"/>
              </w:rPr>
              <w:t xml:space="preserve">bopC, codant pour une partie du système de sécrétion de type III de </w:t>
            </w:r>
            <w:r w:rsidRPr="003E7636">
              <w:rPr>
                <w:rFonts w:cs="Arial"/>
                <w:i/>
                <w:lang w:val="fr-FR"/>
              </w:rPr>
              <w:t>B. mallei</w:t>
            </w:r>
            <w:r w:rsidRPr="003E7636">
              <w:rPr>
                <w:rFonts w:cs="Arial"/>
                <w:lang w:val="fr-FR"/>
              </w:rPr>
              <w:t xml:space="preserve"> ou </w:t>
            </w:r>
            <w:r w:rsidRPr="003E7636">
              <w:rPr>
                <w:rFonts w:cs="Arial"/>
                <w:i/>
                <w:lang w:val="fr-FR"/>
              </w:rPr>
              <w:t>B.</w:t>
            </w:r>
            <w:r w:rsidRPr="003E7636">
              <w:rPr>
                <w:rFonts w:cs="Arial"/>
                <w:lang w:val="fr-FR"/>
              </w:rPr>
              <w:t xml:space="preserve"> </w:t>
            </w:r>
            <w:r w:rsidRPr="003E7636">
              <w:rPr>
                <w:rFonts w:cs="Arial"/>
                <w:i/>
                <w:lang w:val="fr-FR"/>
              </w:rPr>
              <w:t>pseudomallei</w:t>
            </w:r>
            <w:r w:rsidRPr="003E7636">
              <w:rPr>
                <w:rFonts w:cs="Arial"/>
                <w:lang w:val="fr-FR"/>
              </w:rPr>
              <w:t xml:space="preserve"> ;</w:t>
            </w:r>
          </w:p>
          <w:p w:rsidR="00410BDF" w:rsidRPr="003E7636" w:rsidRDefault="00410BDF" w:rsidP="005301F4">
            <w:pPr>
              <w:numPr>
                <w:ilvl w:val="0"/>
                <w:numId w:val="16"/>
              </w:numPr>
              <w:spacing w:before="120" w:after="120"/>
              <w:ind w:left="714" w:right="0" w:hanging="357"/>
              <w:jc w:val="left"/>
              <w:rPr>
                <w:rFonts w:cs="Arial"/>
                <w:lang w:val="fr-FR"/>
              </w:rPr>
            </w:pPr>
            <w:r w:rsidRPr="003E7636">
              <w:rPr>
                <w:rFonts w:cs="Arial"/>
                <w:lang w:val="fr-FR"/>
              </w:rPr>
              <w:t xml:space="preserve">wcbE, wcbF, wcbG, wcbH, wcbI, wcbJ, wcbK, wcbL, wcbM, wcbN et gmhA codant pour une partie de la capsule de de </w:t>
            </w:r>
            <w:r w:rsidRPr="003E7636">
              <w:rPr>
                <w:rFonts w:cs="Arial"/>
                <w:i/>
                <w:lang w:val="fr-FR"/>
              </w:rPr>
              <w:t>B. mallei</w:t>
            </w:r>
            <w:r w:rsidRPr="003E7636">
              <w:rPr>
                <w:rFonts w:cs="Arial"/>
                <w:lang w:val="fr-FR"/>
              </w:rPr>
              <w:t xml:space="preserve"> ou </w:t>
            </w:r>
            <w:r w:rsidRPr="003E7636">
              <w:rPr>
                <w:rFonts w:cs="Arial"/>
                <w:i/>
                <w:lang w:val="fr-FR"/>
              </w:rPr>
              <w:t>B.</w:t>
            </w:r>
            <w:r w:rsidRPr="003E7636">
              <w:rPr>
                <w:rFonts w:cs="Arial"/>
                <w:lang w:val="fr-FR"/>
              </w:rPr>
              <w:t xml:space="preserve"> </w:t>
            </w:r>
            <w:r w:rsidRPr="003E7636">
              <w:rPr>
                <w:rFonts w:cs="Arial"/>
                <w:i/>
                <w:lang w:val="fr-FR"/>
              </w:rPr>
              <w:t>pseudomallei</w:t>
            </w:r>
            <w:r w:rsidRPr="003E7636">
              <w:rPr>
                <w:rFonts w:cs="Arial"/>
                <w:lang w:val="fr-FR"/>
              </w:rPr>
              <w:t>.</w:t>
            </w:r>
          </w:p>
        </w:tc>
      </w:tr>
    </w:tbl>
    <w:p w:rsidR="00410BDF" w:rsidRDefault="00410BDF" w:rsidP="00410BDF">
      <w:pPr>
        <w:rPr>
          <w:rFonts w:cs="Arial"/>
          <w:i/>
        </w:rPr>
      </w:pPr>
    </w:p>
    <w:p w:rsidR="00410BDF" w:rsidRDefault="00410BDF" w:rsidP="00410BDF">
      <w:r>
        <w:rPr>
          <w:rFonts w:cs="Arial"/>
          <w:i/>
        </w:rPr>
        <w:t>s</w:t>
      </w:r>
      <w:r w:rsidRPr="00D9035F">
        <w:rPr>
          <w:rFonts w:cs="Arial"/>
          <w:i/>
        </w:rPr>
        <w:t>uite de la liste page suivante</w:t>
      </w:r>
      <w:r>
        <w:t xml:space="preserve"> </w:t>
      </w:r>
      <w:r>
        <w:br w:type="page"/>
      </w: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410BDF" w:rsidRPr="003E7636" w:rsidTr="005301F4">
        <w:trPr>
          <w:trHeight w:val="260"/>
        </w:trPr>
        <w:tc>
          <w:tcPr>
            <w:tcW w:w="2694" w:type="dxa"/>
            <w:vMerge w:val="restart"/>
          </w:tcPr>
          <w:p w:rsidR="00F760BB" w:rsidRDefault="00F9272B">
            <w:pPr>
              <w:spacing w:before="120"/>
              <w:ind w:left="318" w:hanging="284"/>
              <w:jc w:val="left"/>
              <w:rPr>
                <w:rFonts w:cs="Arial"/>
                <w:i/>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Burkholderia pseudomallei</w:t>
            </w:r>
          </w:p>
        </w:tc>
        <w:tc>
          <w:tcPr>
            <w:tcW w:w="2551"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F760BB" w:rsidRDefault="00F9272B">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rsidTr="005301F4">
        <w:trPr>
          <w:trHeight w:val="260"/>
        </w:trPr>
        <w:tc>
          <w:tcPr>
            <w:tcW w:w="2694" w:type="dxa"/>
            <w:vMerge/>
          </w:tcPr>
          <w:p w:rsidR="00410BDF" w:rsidRPr="003E7636" w:rsidRDefault="00410BDF" w:rsidP="005301F4">
            <w:pPr>
              <w:spacing w:before="120"/>
              <w:rPr>
                <w:rFonts w:cs="Arial"/>
                <w:i/>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p>
          <w:p w:rsidR="00410BDF" w:rsidRPr="003E7636" w:rsidRDefault="00410BDF" w:rsidP="005301F4">
            <w:pPr>
              <w:spacing w:before="120" w:after="120"/>
              <w:jc w:val="left"/>
              <w:rPr>
                <w:rFonts w:cs="Arial"/>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d’un des gènes suivants :</w:t>
            </w:r>
          </w:p>
          <w:p w:rsidR="00410BDF" w:rsidRPr="003E7636" w:rsidRDefault="00410BDF" w:rsidP="005301F4">
            <w:pPr>
              <w:numPr>
                <w:ilvl w:val="0"/>
                <w:numId w:val="16"/>
              </w:numPr>
              <w:spacing w:before="120" w:after="120"/>
              <w:contextualSpacing/>
              <w:jc w:val="left"/>
              <w:rPr>
                <w:rFonts w:cs="Arial"/>
                <w:lang w:val="fr-FR"/>
              </w:rPr>
            </w:pPr>
            <w:r w:rsidRPr="003E7636">
              <w:rPr>
                <w:rFonts w:cs="Arial"/>
                <w:lang w:val="fr-FR"/>
              </w:rPr>
              <w:t xml:space="preserve">BoaA et BoaB, codant des adhésines de </w:t>
            </w:r>
            <w:r w:rsidRPr="003E7636">
              <w:rPr>
                <w:rFonts w:cs="Arial"/>
                <w:i/>
                <w:lang w:val="fr-FR"/>
              </w:rPr>
              <w:t>B. mallei</w:t>
            </w:r>
            <w:r w:rsidRPr="003E7636">
              <w:rPr>
                <w:rFonts w:cs="Arial"/>
                <w:lang w:val="fr-FR"/>
              </w:rPr>
              <w:t xml:space="preserve"> et </w:t>
            </w:r>
            <w:r w:rsidRPr="003E7636">
              <w:rPr>
                <w:rFonts w:cs="Arial"/>
                <w:i/>
                <w:lang w:val="fr-FR"/>
              </w:rPr>
              <w:t>B.</w:t>
            </w:r>
            <w:r w:rsidRPr="003E7636">
              <w:rPr>
                <w:rFonts w:cs="Arial"/>
                <w:lang w:val="fr-FR"/>
              </w:rPr>
              <w:t xml:space="preserve"> </w:t>
            </w:r>
            <w:r w:rsidRPr="003E7636">
              <w:rPr>
                <w:rFonts w:cs="Arial"/>
                <w:i/>
                <w:lang w:val="fr-FR"/>
              </w:rPr>
              <w:t>pseudomallei</w:t>
            </w:r>
            <w:r w:rsidRPr="003E7636">
              <w:rPr>
                <w:rFonts w:cs="Arial"/>
                <w:lang w:val="fr-FR"/>
              </w:rPr>
              <w:t xml:space="preserve"> ;</w:t>
            </w:r>
          </w:p>
          <w:p w:rsidR="00410BDF" w:rsidRPr="003E7636" w:rsidRDefault="00410BDF" w:rsidP="005301F4">
            <w:pPr>
              <w:numPr>
                <w:ilvl w:val="0"/>
                <w:numId w:val="16"/>
              </w:numPr>
              <w:spacing w:before="120" w:after="120"/>
              <w:contextualSpacing/>
              <w:jc w:val="left"/>
              <w:rPr>
                <w:rFonts w:cs="Arial"/>
                <w:lang w:val="fr-FR"/>
              </w:rPr>
            </w:pPr>
            <w:r w:rsidRPr="003E7636">
              <w:rPr>
                <w:rFonts w:cs="Arial"/>
                <w:lang w:val="fr-FR"/>
              </w:rPr>
              <w:t xml:space="preserve">bopC, codant pour une partie du système de sécrétion de type III de </w:t>
            </w:r>
            <w:r w:rsidRPr="003E7636">
              <w:rPr>
                <w:rFonts w:cs="Arial"/>
                <w:i/>
                <w:lang w:val="fr-FR"/>
              </w:rPr>
              <w:t>B. mallei</w:t>
            </w:r>
            <w:r w:rsidRPr="003E7636">
              <w:rPr>
                <w:rFonts w:cs="Arial"/>
                <w:lang w:val="fr-FR"/>
              </w:rPr>
              <w:t xml:space="preserve"> ou </w:t>
            </w:r>
            <w:r w:rsidRPr="003E7636">
              <w:rPr>
                <w:rFonts w:cs="Arial"/>
                <w:i/>
                <w:lang w:val="fr-FR"/>
              </w:rPr>
              <w:t>B.</w:t>
            </w:r>
            <w:r w:rsidRPr="003E7636">
              <w:rPr>
                <w:rFonts w:cs="Arial"/>
                <w:lang w:val="fr-FR"/>
              </w:rPr>
              <w:t xml:space="preserve"> </w:t>
            </w:r>
            <w:r w:rsidRPr="003E7636">
              <w:rPr>
                <w:rFonts w:cs="Arial"/>
                <w:i/>
                <w:lang w:val="fr-FR"/>
              </w:rPr>
              <w:t>pseudomallei</w:t>
            </w:r>
            <w:r w:rsidRPr="003E7636">
              <w:rPr>
                <w:rFonts w:cs="Arial"/>
                <w:lang w:val="fr-FR"/>
              </w:rPr>
              <w:t xml:space="preserve"> ;</w:t>
            </w:r>
          </w:p>
          <w:p w:rsidR="00410BDF" w:rsidRPr="003E7636" w:rsidRDefault="00410BDF" w:rsidP="005301F4">
            <w:pPr>
              <w:numPr>
                <w:ilvl w:val="0"/>
                <w:numId w:val="16"/>
              </w:numPr>
              <w:spacing w:before="120" w:after="120"/>
              <w:ind w:left="714" w:right="0" w:hanging="357"/>
              <w:jc w:val="left"/>
              <w:rPr>
                <w:rFonts w:cs="Arial"/>
                <w:lang w:val="fr-FR"/>
              </w:rPr>
            </w:pPr>
            <w:r w:rsidRPr="003E7636">
              <w:rPr>
                <w:rFonts w:cs="Arial"/>
                <w:lang w:val="fr-FR"/>
              </w:rPr>
              <w:t xml:space="preserve">wcbE, wcbF, wcbG, wcbH, wcbI, wcbJ, wcbK, wcbL, wcbM, wcbN et gmhA codant pour une partie de la capsule de de </w:t>
            </w:r>
            <w:r w:rsidRPr="003E7636">
              <w:rPr>
                <w:rFonts w:cs="Arial"/>
                <w:i/>
                <w:lang w:val="fr-FR"/>
              </w:rPr>
              <w:t>B. mallei</w:t>
            </w:r>
            <w:r w:rsidRPr="003E7636">
              <w:rPr>
                <w:rFonts w:cs="Arial"/>
                <w:lang w:val="fr-FR"/>
              </w:rPr>
              <w:t xml:space="preserve"> ou </w:t>
            </w:r>
            <w:r w:rsidRPr="003E7636">
              <w:rPr>
                <w:rFonts w:cs="Arial"/>
                <w:i/>
                <w:lang w:val="fr-FR"/>
              </w:rPr>
              <w:t>B.</w:t>
            </w:r>
            <w:r w:rsidRPr="003E7636">
              <w:rPr>
                <w:rFonts w:cs="Arial"/>
                <w:lang w:val="fr-FR"/>
              </w:rPr>
              <w:t xml:space="preserve"> </w:t>
            </w:r>
            <w:r w:rsidRPr="003E7636">
              <w:rPr>
                <w:rFonts w:cs="Arial"/>
                <w:i/>
                <w:lang w:val="fr-FR"/>
              </w:rPr>
              <w:t>pseudomallei</w:t>
            </w:r>
            <w:r w:rsidRPr="003E7636">
              <w:rPr>
                <w:rFonts w:cs="Arial"/>
                <w:lang w:val="fr-FR"/>
              </w:rPr>
              <w:t>.</w:t>
            </w:r>
          </w:p>
        </w:tc>
      </w:tr>
      <w:tr w:rsidR="00410BDF" w:rsidRPr="003E7636" w:rsidTr="005301F4">
        <w:trPr>
          <w:trHeight w:val="260"/>
        </w:trPr>
        <w:tc>
          <w:tcPr>
            <w:tcW w:w="2694" w:type="dxa"/>
            <w:vMerge w:val="restart"/>
          </w:tcPr>
          <w:p w:rsidR="00F760BB" w:rsidRDefault="00F9272B">
            <w:pPr>
              <w:spacing w:before="120"/>
              <w:ind w:left="318" w:hanging="284"/>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Clostridium botulinum </w:t>
            </w:r>
            <w:r>
              <w:rPr>
                <w:rFonts w:cs="Arial"/>
                <w:lang w:val="fr-FR"/>
              </w:rPr>
              <w:t>à l’exclusion de</w:t>
            </w:r>
            <w:r>
              <w:rPr>
                <w:rFonts w:cs="Arial"/>
                <w:lang w:val="fr-FR"/>
              </w:rPr>
              <w:t xml:space="preserve"> </w:t>
            </w:r>
            <w:r>
              <w:rPr>
                <w:rFonts w:cs="Arial"/>
                <w:i/>
                <w:lang w:val="fr-FR"/>
              </w:rPr>
              <w:t>Clostridium botulinum</w:t>
            </w:r>
            <w:r>
              <w:rPr>
                <w:rFonts w:cs="Arial"/>
                <w:lang w:val="fr-FR"/>
              </w:rPr>
              <w:t xml:space="preserve"> du groupe III</w:t>
            </w:r>
          </w:p>
        </w:tc>
        <w:tc>
          <w:tcPr>
            <w:tcW w:w="2551"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F760BB" w:rsidRDefault="00F9272B">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rsidTr="005301F4">
        <w:trPr>
          <w:trHeight w:val="260"/>
        </w:trPr>
        <w:tc>
          <w:tcPr>
            <w:tcW w:w="2694" w:type="dxa"/>
            <w:vMerge/>
          </w:tcPr>
          <w:p w:rsidR="00410BDF" w:rsidRPr="003E7636" w:rsidRDefault="00410BDF" w:rsidP="005301F4">
            <w:pPr>
              <w:spacing w:before="120"/>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rsidR="00410BDF" w:rsidRPr="003E7636" w:rsidRDefault="00410BDF" w:rsidP="005301F4">
            <w:pPr>
              <w:spacing w:before="120" w:after="120"/>
              <w:jc w:val="left"/>
              <w:rPr>
                <w:rFonts w:cs="Arial"/>
                <w:spacing w:val="20"/>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codant les toxines botuliques à l’exclusion des toxines issues de </w:t>
            </w:r>
            <w:r w:rsidRPr="003E7636">
              <w:rPr>
                <w:rFonts w:cs="Arial"/>
                <w:i/>
                <w:lang w:val="fr-FR"/>
              </w:rPr>
              <w:t>C. botulinum</w:t>
            </w:r>
            <w:r w:rsidRPr="003E7636">
              <w:rPr>
                <w:rFonts w:cs="Arial"/>
                <w:lang w:val="fr-FR"/>
              </w:rPr>
              <w:t xml:space="preserve"> du groupe III (C, D et les chimères C/D et D/C).</w:t>
            </w:r>
          </w:p>
        </w:tc>
      </w:tr>
      <w:tr w:rsidR="00410BDF" w:rsidRPr="003E7636" w:rsidTr="005301F4">
        <w:trPr>
          <w:trHeight w:val="260"/>
        </w:trPr>
        <w:tc>
          <w:tcPr>
            <w:tcW w:w="2694" w:type="dxa"/>
            <w:vMerge w:val="restart"/>
          </w:tcPr>
          <w:p w:rsidR="00F760BB" w:rsidRDefault="00F9272B">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Clostridium butyricum,</w:t>
            </w:r>
            <w:r>
              <w:rPr>
                <w:rFonts w:cs="Arial"/>
                <w:lang w:val="fr-FR"/>
              </w:rPr>
              <w:t xml:space="preserve"> bactéries productri</w:t>
            </w:r>
            <w:r>
              <w:rPr>
                <w:rFonts w:cs="Arial"/>
                <w:lang w:val="fr-FR"/>
              </w:rPr>
              <w:t>ces de neurotoxines</w:t>
            </w:r>
          </w:p>
        </w:tc>
        <w:tc>
          <w:tcPr>
            <w:tcW w:w="2551"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F760BB" w:rsidRDefault="00F9272B">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rsidTr="005301F4">
        <w:trPr>
          <w:trHeight w:val="260"/>
        </w:trPr>
        <w:tc>
          <w:tcPr>
            <w:tcW w:w="2694" w:type="dxa"/>
            <w:vMerge/>
          </w:tcPr>
          <w:p w:rsidR="00410BDF" w:rsidRPr="003E7636" w:rsidRDefault="00410BDF" w:rsidP="005301F4">
            <w:pPr>
              <w:spacing w:before="120"/>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rsidR="00410BDF" w:rsidRPr="003E7636" w:rsidRDefault="00410BDF" w:rsidP="005301F4">
            <w:pPr>
              <w:spacing w:before="120" w:after="120"/>
              <w:jc w:val="left"/>
              <w:rPr>
                <w:rFonts w:cs="Arial"/>
                <w:spacing w:val="20"/>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codant les toxines botuliques à l’exclusion des toxines issues de </w:t>
            </w:r>
            <w:r w:rsidRPr="003E7636">
              <w:rPr>
                <w:rFonts w:cs="Arial"/>
                <w:i/>
                <w:lang w:val="fr-FR"/>
              </w:rPr>
              <w:t>C. botulinum</w:t>
            </w:r>
            <w:r w:rsidRPr="003E7636">
              <w:rPr>
                <w:rFonts w:cs="Arial"/>
                <w:lang w:val="fr-FR"/>
              </w:rPr>
              <w:t xml:space="preserve"> du groupe III (C, D et les chimères C/D et D/C).</w:t>
            </w:r>
          </w:p>
        </w:tc>
      </w:tr>
      <w:tr w:rsidR="00410BDF" w:rsidRPr="003E7636" w:rsidTr="005301F4">
        <w:trPr>
          <w:trHeight w:val="260"/>
        </w:trPr>
        <w:tc>
          <w:tcPr>
            <w:tcW w:w="2694" w:type="dxa"/>
            <w:vMerge w:val="restart"/>
          </w:tcPr>
          <w:p w:rsidR="00F760BB" w:rsidRDefault="00F9272B">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Clostridium baratii, </w:t>
            </w:r>
            <w:r>
              <w:rPr>
                <w:rFonts w:cs="Arial"/>
                <w:lang w:val="fr-FR"/>
              </w:rPr>
              <w:t>bactéries productrices de neurotoxines</w:t>
            </w:r>
          </w:p>
        </w:tc>
        <w:tc>
          <w:tcPr>
            <w:tcW w:w="2551"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F760BB" w:rsidRDefault="00F9272B">
            <w:pPr>
              <w:spacing w:before="120"/>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rsidTr="005301F4">
        <w:trPr>
          <w:trHeight w:val="260"/>
        </w:trPr>
        <w:tc>
          <w:tcPr>
            <w:tcW w:w="2694" w:type="dxa"/>
            <w:vMerge/>
          </w:tcPr>
          <w:p w:rsidR="00410BDF" w:rsidRPr="003E7636" w:rsidRDefault="00410BDF" w:rsidP="005301F4">
            <w:pPr>
              <w:spacing w:before="120"/>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rsidR="00410BDF" w:rsidRPr="003E7636" w:rsidRDefault="00410BDF" w:rsidP="005301F4">
            <w:pPr>
              <w:spacing w:before="120" w:after="120"/>
              <w:jc w:val="left"/>
              <w:rPr>
                <w:rFonts w:cs="Arial"/>
                <w:spacing w:val="20"/>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codant les toxines botuliques à l’exclusion des toxines issues de </w:t>
            </w:r>
            <w:r w:rsidRPr="003E7636">
              <w:rPr>
                <w:rFonts w:cs="Arial"/>
                <w:i/>
                <w:lang w:val="fr-FR"/>
              </w:rPr>
              <w:t>C. botulinum</w:t>
            </w:r>
            <w:r w:rsidRPr="003E7636">
              <w:rPr>
                <w:rFonts w:cs="Arial"/>
                <w:lang w:val="fr-FR"/>
              </w:rPr>
              <w:t xml:space="preserve"> du groupe III (C, D et les chimères C/D et D/C).</w:t>
            </w:r>
          </w:p>
        </w:tc>
      </w:tr>
      <w:tr w:rsidR="00410BDF" w:rsidRPr="003E7636" w:rsidTr="005301F4">
        <w:trPr>
          <w:trHeight w:val="260"/>
        </w:trPr>
        <w:tc>
          <w:tcPr>
            <w:tcW w:w="2694" w:type="dxa"/>
          </w:tcPr>
          <w:p w:rsidR="00F760BB" w:rsidRDefault="00F9272B">
            <w:pPr>
              <w:spacing w:before="120" w:after="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Francisella tularensis</w:t>
            </w:r>
            <w:r>
              <w:rPr>
                <w:rFonts w:cs="Arial"/>
                <w:lang w:val="fr-FR"/>
              </w:rPr>
              <w:t xml:space="preserve">, subsp. </w:t>
            </w:r>
            <w:r>
              <w:rPr>
                <w:rFonts w:cs="Arial"/>
                <w:i/>
                <w:lang w:val="fr-FR"/>
              </w:rPr>
              <w:t>tularensis</w:t>
            </w:r>
          </w:p>
        </w:tc>
        <w:tc>
          <w:tcPr>
            <w:tcW w:w="2551" w:type="dxa"/>
            <w:tcBorders>
              <w:left w:val="single" w:sz="4" w:space="0" w:color="auto"/>
              <w:bottom w:val="single" w:sz="4" w:space="0" w:color="auto"/>
            </w:tcBorders>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rsidTr="005301F4">
        <w:trPr>
          <w:trHeight w:val="260"/>
        </w:trPr>
        <w:tc>
          <w:tcPr>
            <w:tcW w:w="2694" w:type="dxa"/>
          </w:tcPr>
          <w:p w:rsidR="00F760BB" w:rsidRDefault="00F9272B">
            <w:pPr>
              <w:spacing w:before="120" w:after="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Francisella tularensis</w:t>
            </w:r>
            <w:r>
              <w:rPr>
                <w:rFonts w:cs="Arial"/>
                <w:lang w:val="fr-FR"/>
              </w:rPr>
              <w:t xml:space="preserve">, subsp. </w:t>
            </w:r>
            <w:r>
              <w:rPr>
                <w:rFonts w:cs="Arial"/>
                <w:i/>
                <w:lang w:val="fr-FR"/>
              </w:rPr>
              <w:t>holarctica</w:t>
            </w:r>
          </w:p>
        </w:tc>
        <w:tc>
          <w:tcPr>
            <w:tcW w:w="2551" w:type="dxa"/>
            <w:tcBorders>
              <w:left w:val="single" w:sz="4" w:space="0" w:color="auto"/>
              <w:bottom w:val="single" w:sz="4" w:space="0" w:color="auto"/>
            </w:tcBorders>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rsidTr="005301F4">
        <w:trPr>
          <w:trHeight w:val="260"/>
        </w:trPr>
        <w:tc>
          <w:tcPr>
            <w:tcW w:w="2694" w:type="dxa"/>
            <w:vMerge w:val="restart"/>
          </w:tcPr>
          <w:p w:rsidR="00F760BB" w:rsidRDefault="00F9272B">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Rickettsia prowazekii</w:t>
            </w:r>
          </w:p>
        </w:tc>
        <w:tc>
          <w:tcPr>
            <w:tcW w:w="2551" w:type="dxa"/>
            <w:tcBorders>
              <w:left w:val="single" w:sz="4" w:space="0" w:color="auto"/>
              <w:bottom w:val="single" w:sz="4" w:space="0" w:color="auto"/>
            </w:tcBorders>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Borders>
              <w:bottom w:val="single" w:sz="4" w:space="0" w:color="auto"/>
            </w:tcBorders>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rsidTr="005301F4">
        <w:trPr>
          <w:trHeight w:val="260"/>
        </w:trPr>
        <w:tc>
          <w:tcPr>
            <w:tcW w:w="2694" w:type="dxa"/>
            <w:vMerge/>
          </w:tcPr>
          <w:p w:rsidR="00410BDF" w:rsidRPr="003E7636" w:rsidRDefault="00410BDF" w:rsidP="005301F4">
            <w:pPr>
              <w:rPr>
                <w:rFonts w:cs="Arial"/>
                <w:i/>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rsidR="00410BDF" w:rsidRPr="003E7636" w:rsidRDefault="00410BDF" w:rsidP="005301F4">
            <w:pPr>
              <w:spacing w:before="120" w:after="120"/>
              <w:jc w:val="left"/>
              <w:rPr>
                <w:rFonts w:cs="Arial"/>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 gène recO, codant pour une méthyltransférase de </w:t>
            </w:r>
            <w:r w:rsidRPr="003E7636">
              <w:rPr>
                <w:rFonts w:cs="Arial"/>
                <w:i/>
                <w:lang w:val="fr-FR"/>
              </w:rPr>
              <w:t>Rickettsia prowazekii.</w:t>
            </w:r>
          </w:p>
        </w:tc>
      </w:tr>
      <w:tr w:rsidR="00410BDF" w:rsidRPr="003E7636" w:rsidTr="005301F4">
        <w:trPr>
          <w:trHeight w:val="260"/>
        </w:trPr>
        <w:tc>
          <w:tcPr>
            <w:tcW w:w="2694" w:type="dxa"/>
          </w:tcPr>
          <w:p w:rsidR="00F760BB" w:rsidRDefault="00F9272B">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sz w:val="18"/>
                <w:lang w:val="fr-FR"/>
              </w:rPr>
              <w:t> </w:t>
            </w:r>
            <w:r>
              <w:rPr>
                <w:rFonts w:cs="Arial"/>
                <w:i/>
                <w:lang w:val="fr-FR"/>
              </w:rPr>
              <w:t>Brucella abortus</w:t>
            </w:r>
          </w:p>
        </w:tc>
        <w:tc>
          <w:tcPr>
            <w:tcW w:w="2551"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rsidTr="005301F4">
        <w:trPr>
          <w:trHeight w:val="260"/>
        </w:trPr>
        <w:tc>
          <w:tcPr>
            <w:tcW w:w="2694" w:type="dxa"/>
          </w:tcPr>
          <w:p w:rsidR="00F760BB" w:rsidRDefault="00F9272B">
            <w:pPr>
              <w:spacing w:before="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sz w:val="18"/>
                <w:lang w:val="fr-FR"/>
              </w:rPr>
              <w:t> </w:t>
            </w:r>
            <w:r>
              <w:rPr>
                <w:rFonts w:cs="Arial"/>
                <w:i/>
                <w:lang w:val="fr-FR"/>
              </w:rPr>
              <w:t>Brucella melitensis</w:t>
            </w:r>
          </w:p>
        </w:tc>
        <w:tc>
          <w:tcPr>
            <w:tcW w:w="2551"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bl>
    <w:p w:rsidR="00410BDF" w:rsidRDefault="00410BDF" w:rsidP="00410BDF"/>
    <w:p w:rsidR="00410BDF" w:rsidRDefault="00410BDF" w:rsidP="00410BDF">
      <w:r>
        <w:rPr>
          <w:rFonts w:cs="Arial"/>
          <w:i/>
        </w:rPr>
        <w:t>s</w:t>
      </w:r>
      <w:r w:rsidRPr="00D9035F">
        <w:rPr>
          <w:rFonts w:cs="Arial"/>
          <w:i/>
        </w:rPr>
        <w:t>uite de la liste page suivante</w:t>
      </w:r>
      <w:r>
        <w:t xml:space="preserve"> </w:t>
      </w:r>
      <w:r>
        <w:br w:type="page"/>
      </w:r>
    </w:p>
    <w:tbl>
      <w:tblPr>
        <w:tblStyle w:val="Grilledutableau1"/>
        <w:tblW w:w="9356" w:type="dxa"/>
        <w:tblInd w:w="-147" w:type="dxa"/>
        <w:tblLayout w:type="fixed"/>
        <w:tblLook w:val="04A0" w:firstRow="1" w:lastRow="0" w:firstColumn="1" w:lastColumn="0" w:noHBand="0" w:noVBand="1"/>
      </w:tblPr>
      <w:tblGrid>
        <w:gridCol w:w="2694"/>
        <w:gridCol w:w="2551"/>
        <w:gridCol w:w="4111"/>
      </w:tblGrid>
      <w:tr w:rsidR="00410BDF" w:rsidRPr="003E7636" w:rsidTr="005301F4">
        <w:trPr>
          <w:trHeight w:val="260"/>
        </w:trPr>
        <w:tc>
          <w:tcPr>
            <w:tcW w:w="2694" w:type="dxa"/>
          </w:tcPr>
          <w:p w:rsidR="00F760BB" w:rsidRDefault="00F9272B">
            <w:pPr>
              <w:spacing w:before="120"/>
              <w:jc w:val="left"/>
              <w:rPr>
                <w:rFonts w:cs="Arial"/>
                <w:i/>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Brucella suis</w:t>
            </w:r>
          </w:p>
        </w:tc>
        <w:tc>
          <w:tcPr>
            <w:tcW w:w="2551"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rsidTr="005301F4">
        <w:trPr>
          <w:trHeight w:val="260"/>
        </w:trPr>
        <w:tc>
          <w:tcPr>
            <w:tcW w:w="2694" w:type="dxa"/>
            <w:vMerge w:val="restart"/>
          </w:tcPr>
          <w:p w:rsidR="00F760BB" w:rsidRDefault="00F9272B">
            <w:pPr>
              <w:spacing w:before="120" w:after="120"/>
              <w:jc w:val="left"/>
              <w:rPr>
                <w:rFonts w:cs="Arial"/>
                <w:i/>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Yersinia pestis </w:t>
            </w:r>
          </w:p>
        </w:tc>
        <w:tc>
          <w:tcPr>
            <w:tcW w:w="2551" w:type="dxa"/>
            <w:tcBorders>
              <w:left w:val="single" w:sz="4" w:space="0" w:color="auto"/>
              <w:bottom w:val="nil"/>
            </w:tcBorders>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4111"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3E7636" w:rsidTr="005301F4">
        <w:trPr>
          <w:trHeight w:val="260"/>
        </w:trPr>
        <w:tc>
          <w:tcPr>
            <w:tcW w:w="2694" w:type="dxa"/>
            <w:vMerge/>
          </w:tcPr>
          <w:p w:rsidR="00410BDF" w:rsidRPr="003E7636" w:rsidRDefault="00410BDF" w:rsidP="005301F4">
            <w:pPr>
              <w:rPr>
                <w:rFonts w:cs="Arial"/>
                <w:sz w:val="18"/>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3E7636" w:rsidRDefault="00410BDF" w:rsidP="005301F4">
            <w:pPr>
              <w:spacing w:before="120" w:after="120"/>
              <w:jc w:val="left"/>
              <w:rPr>
                <w:rFonts w:cs="Arial"/>
                <w:lang w:val="fr-FR"/>
              </w:rPr>
            </w:pPr>
            <w:r w:rsidRPr="003E7636">
              <w:rPr>
                <w:rFonts w:cs="Arial"/>
                <w:lang w:val="fr-FR"/>
              </w:rPr>
              <w:t>- dont la séquence dépasse 500 bases (ou paires de bases)</w:t>
            </w:r>
            <w:r w:rsidRPr="003E7636">
              <w:rPr>
                <w:lang w:val="fr-FR"/>
              </w:rPr>
              <w:t xml:space="preserve"> </w:t>
            </w:r>
          </w:p>
          <w:p w:rsidR="00410BDF" w:rsidRPr="003E7636" w:rsidRDefault="00410BDF" w:rsidP="005301F4">
            <w:pPr>
              <w:spacing w:before="120" w:after="120"/>
              <w:jc w:val="left"/>
              <w:rPr>
                <w:rFonts w:cs="Arial"/>
                <w:spacing w:val="20"/>
                <w:lang w:val="fr-FR"/>
              </w:rPr>
            </w:pPr>
            <w:r w:rsidRPr="003E7636">
              <w:rPr>
                <w:rFonts w:cs="Arial"/>
                <w:lang w:val="fr-FR"/>
              </w:rPr>
              <w:t xml:space="preserve">- </w:t>
            </w:r>
            <w:r w:rsidRPr="003E7636">
              <w:rPr>
                <w:rFonts w:cs="Arial"/>
                <w:b/>
                <w:u w:val="single"/>
                <w:lang w:val="fr-FR"/>
              </w:rPr>
              <w:t>et</w:t>
            </w:r>
            <w:r w:rsidRPr="003E7636">
              <w:rPr>
                <w:rFonts w:cs="Arial"/>
                <w:lang w:val="fr-FR"/>
              </w:rPr>
              <w:t xml:space="preserve"> dont la séquence est issue du gène pla, codant pour une protéase de </w:t>
            </w:r>
            <w:r w:rsidRPr="003E7636">
              <w:rPr>
                <w:rFonts w:cs="Arial"/>
                <w:i/>
                <w:lang w:val="fr-FR"/>
              </w:rPr>
              <w:t>Yersinia pestis.</w:t>
            </w:r>
          </w:p>
        </w:tc>
      </w:tr>
    </w:tbl>
    <w:p w:rsidR="00410BDF" w:rsidRPr="00C36B74"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6951"/>
        <w:gridCol w:w="2405"/>
      </w:tblGrid>
      <w:tr w:rsidR="00410BDF" w:rsidRPr="00E91890" w:rsidTr="005301F4">
        <w:trPr>
          <w:trHeight w:val="168"/>
        </w:trPr>
        <w:tc>
          <w:tcPr>
            <w:tcW w:w="6951" w:type="dxa"/>
            <w:tcBorders>
              <w:top w:val="nil"/>
              <w:left w:val="nil"/>
              <w:bottom w:val="single" w:sz="4" w:space="0" w:color="auto"/>
            </w:tcBorders>
            <w:shd w:val="clear" w:color="auto" w:fill="auto"/>
          </w:tcPr>
          <w:p w:rsidR="00410BDF" w:rsidRPr="00E91890" w:rsidRDefault="00410BDF" w:rsidP="005301F4">
            <w:pPr>
              <w:tabs>
                <w:tab w:val="left" w:pos="2265"/>
              </w:tabs>
              <w:spacing w:before="240"/>
              <w:ind w:left="318" w:right="142" w:hanging="284"/>
              <w:rPr>
                <w:rFonts w:cs="Arial"/>
                <w:b/>
                <w:sz w:val="24"/>
                <w:szCs w:val="24"/>
                <w:lang w:val="fr-FR"/>
              </w:rPr>
            </w:pPr>
            <w:r w:rsidRPr="00E91890">
              <w:rPr>
                <w:sz w:val="24"/>
                <w:szCs w:val="24"/>
                <w:lang w:val="fr-FR"/>
              </w:rPr>
              <w:t>Liste des documents à fournir</w:t>
            </w:r>
          </w:p>
        </w:tc>
        <w:tc>
          <w:tcPr>
            <w:tcW w:w="2405" w:type="dxa"/>
            <w:tcBorders>
              <w:bottom w:val="single" w:sz="4" w:space="0" w:color="auto"/>
            </w:tcBorders>
            <w:shd w:val="clear" w:color="auto" w:fill="auto"/>
          </w:tcPr>
          <w:p w:rsidR="00410BDF" w:rsidRPr="00E91890" w:rsidRDefault="00410BDF" w:rsidP="005301F4">
            <w:pPr>
              <w:pStyle w:val="Paragraphedeliste"/>
              <w:spacing w:before="60" w:after="60"/>
              <w:ind w:left="0" w:right="34"/>
              <w:contextualSpacing w:val="0"/>
              <w:jc w:val="center"/>
              <w:rPr>
                <w:sz w:val="24"/>
                <w:szCs w:val="24"/>
                <w:lang w:val="fr-FR"/>
              </w:rPr>
            </w:pPr>
            <w:r w:rsidRPr="00E91890">
              <w:rPr>
                <w:sz w:val="24"/>
                <w:szCs w:val="24"/>
              </w:rPr>
              <w:t>Numéros des pièces jointes</w:t>
            </w:r>
          </w:p>
        </w:tc>
      </w:tr>
      <w:tr w:rsidR="00410BDF" w:rsidRPr="00E91890" w:rsidTr="005301F4">
        <w:trPr>
          <w:trHeight w:val="626"/>
        </w:trPr>
        <w:tc>
          <w:tcPr>
            <w:tcW w:w="6951" w:type="dxa"/>
            <w:tcBorders>
              <w:top w:val="single" w:sz="4" w:space="0" w:color="auto"/>
              <w:left w:val="single" w:sz="4" w:space="0" w:color="auto"/>
              <w:bottom w:val="single" w:sz="4" w:space="0" w:color="auto"/>
              <w:right w:val="single" w:sz="4" w:space="0" w:color="auto"/>
            </w:tcBorders>
          </w:tcPr>
          <w:p w:rsidR="00410BDF" w:rsidRPr="00E91890" w:rsidRDefault="00410BDF" w:rsidP="005301F4">
            <w:pPr>
              <w:spacing w:before="60" w:after="60"/>
              <w:ind w:left="28"/>
              <w:rPr>
                <w:sz w:val="24"/>
                <w:szCs w:val="24"/>
                <w:lang w:val="fr-FR"/>
              </w:rPr>
            </w:pPr>
            <w:r w:rsidRPr="00E91890">
              <w:rPr>
                <w:b/>
                <w:sz w:val="24"/>
                <w:szCs w:val="24"/>
                <w:lang w:val="fr-FR"/>
              </w:rPr>
              <w:t>Justification de la modification du groupe de risque</w:t>
            </w:r>
            <w:r w:rsidRPr="00E91890">
              <w:rPr>
                <w:sz w:val="24"/>
                <w:szCs w:val="24"/>
                <w:lang w:val="fr-FR"/>
              </w:rPr>
              <w:t xml:space="preserve"> en cas d’utilisation d’une souche bactérienne dont le groupe de risque est inférieur à celui de la souche d’origine </w:t>
            </w:r>
          </w:p>
          <w:p w:rsidR="00410BDF" w:rsidRPr="00E91890" w:rsidRDefault="00410BDF" w:rsidP="005301F4">
            <w:pPr>
              <w:spacing w:before="60" w:after="60"/>
              <w:ind w:left="28"/>
              <w:rPr>
                <w:sz w:val="24"/>
                <w:szCs w:val="24"/>
                <w:lang w:val="fr-FR"/>
              </w:rPr>
            </w:pPr>
            <w:r w:rsidRPr="00E91890">
              <w:rPr>
                <w:sz w:val="24"/>
                <w:szCs w:val="24"/>
                <w:lang w:val="fr-FR"/>
              </w:rPr>
              <w:t xml:space="preserve">(ex. : </w:t>
            </w:r>
            <w:r w:rsidRPr="00E91890">
              <w:rPr>
                <w:i/>
                <w:sz w:val="24"/>
                <w:szCs w:val="24"/>
                <w:lang w:val="fr-FR"/>
              </w:rPr>
              <w:t>Yersinia pestis</w:t>
            </w:r>
            <w:r w:rsidRPr="00E91890">
              <w:rPr>
                <w:sz w:val="24"/>
                <w:szCs w:val="24"/>
                <w:lang w:val="fr-FR"/>
              </w:rPr>
              <w:t xml:space="preserve"> EV76)</w:t>
            </w:r>
          </w:p>
        </w:tc>
        <w:tc>
          <w:tcPr>
            <w:tcW w:w="2405" w:type="dxa"/>
            <w:tcBorders>
              <w:top w:val="single" w:sz="4" w:space="0" w:color="auto"/>
              <w:left w:val="nil"/>
              <w:bottom w:val="single" w:sz="4" w:space="0" w:color="auto"/>
              <w:right w:val="single" w:sz="4" w:space="0" w:color="auto"/>
            </w:tcBorders>
          </w:tcPr>
          <w:p w:rsidR="00410BDF" w:rsidRPr="00E91890" w:rsidRDefault="00410BDF" w:rsidP="005301F4">
            <w:pPr>
              <w:tabs>
                <w:tab w:val="left" w:pos="2265"/>
              </w:tabs>
              <w:spacing w:before="120" w:after="120"/>
              <w:ind w:right="142"/>
              <w:jc w:val="center"/>
              <w:outlineLvl w:val="2"/>
              <w:rPr>
                <w:rFonts w:cs="Arial"/>
                <w:sz w:val="24"/>
                <w:szCs w:val="24"/>
                <w:lang w:val="fr-FR"/>
              </w:rPr>
            </w:pPr>
          </w:p>
        </w:tc>
      </w:tr>
    </w:tbl>
    <w:p w:rsidR="00410BDF" w:rsidRPr="00A53621" w:rsidRDefault="00410BDF" w:rsidP="00410BDF">
      <w:pPr>
        <w:rPr>
          <w:sz w:val="16"/>
          <w:szCs w:val="20"/>
        </w:rPr>
      </w:pPr>
    </w:p>
    <w:p w:rsidR="00410BDF" w:rsidRDefault="00410BDF" w:rsidP="00410BDF">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rsidTr="005301F4">
        <w:tc>
          <w:tcPr>
            <w:tcW w:w="9356" w:type="dxa"/>
            <w:gridSpan w:val="3"/>
            <w:tcBorders>
              <w:bottom w:val="single" w:sz="4" w:space="0" w:color="auto"/>
            </w:tcBorders>
            <w:shd w:val="clear" w:color="auto" w:fill="auto"/>
          </w:tcPr>
          <w:p w:rsidR="00410BDF" w:rsidRPr="00E91890" w:rsidRDefault="00410BDF" w:rsidP="005301F4">
            <w:pPr>
              <w:spacing w:before="120" w:after="120"/>
              <w:ind w:right="0"/>
              <w:rPr>
                <w:rFonts w:cs="Arial"/>
                <w:b/>
                <w:spacing w:val="20"/>
                <w:sz w:val="18"/>
                <w:lang w:val="fr-FR"/>
              </w:rPr>
            </w:pPr>
            <w:r w:rsidRPr="00E91890">
              <w:rPr>
                <w:rFonts w:cs="Arial"/>
                <w:b/>
                <w:spacing w:val="20"/>
                <w:sz w:val="28"/>
                <w:lang w:val="fr-FR"/>
              </w:rPr>
              <w:lastRenderedPageBreak/>
              <w:t>VIRUS</w:t>
            </w:r>
          </w:p>
        </w:tc>
      </w:tr>
      <w:tr w:rsidR="00410BDF" w:rsidRPr="00E91890" w:rsidTr="005301F4">
        <w:tc>
          <w:tcPr>
            <w:tcW w:w="2694" w:type="dxa"/>
            <w:tcBorders>
              <w:bottom w:val="single" w:sz="4" w:space="0" w:color="auto"/>
            </w:tcBorders>
            <w:shd w:val="clear" w:color="auto" w:fill="auto"/>
          </w:tcPr>
          <w:p w:rsidR="00410BDF" w:rsidRPr="00E91890" w:rsidRDefault="00410BDF" w:rsidP="005301F4">
            <w:pPr>
              <w:spacing w:before="120" w:after="60"/>
              <w:ind w:right="34"/>
              <w:rPr>
                <w:rFonts w:cs="Arial"/>
                <w:b/>
                <w:sz w:val="18"/>
                <w:lang w:val="fr-FR"/>
              </w:rPr>
            </w:pPr>
            <w:r w:rsidRPr="00E91890">
              <w:rPr>
                <w:rFonts w:cs="Arial"/>
                <w:b/>
                <w:sz w:val="18"/>
                <w:lang w:val="fr-FR"/>
              </w:rPr>
              <w:t>DÉSIGNATION DU/DES MICRO-ORGANISME(S) DE LA LISTE DES MOT</w:t>
            </w:r>
          </w:p>
        </w:tc>
        <w:tc>
          <w:tcPr>
            <w:tcW w:w="2693" w:type="dxa"/>
            <w:shd w:val="clear" w:color="auto" w:fill="auto"/>
          </w:tcPr>
          <w:p w:rsidR="00410BDF" w:rsidRPr="00E91890" w:rsidRDefault="00410BDF" w:rsidP="005301F4">
            <w:pPr>
              <w:spacing w:before="120" w:after="60"/>
              <w:ind w:right="34"/>
              <w:rPr>
                <w:rFonts w:cs="Arial"/>
                <w:b/>
                <w:sz w:val="18"/>
                <w:lang w:val="fr-FR"/>
              </w:rPr>
            </w:pPr>
            <w:r w:rsidRPr="00E91890">
              <w:rPr>
                <w:rFonts w:cs="Arial"/>
                <w:b/>
                <w:sz w:val="18"/>
                <w:lang w:val="fr-FR"/>
              </w:rPr>
              <w:t xml:space="preserve">NATURE DU MATÉRIEL BIOLOGIQUE DE LA LISTE DES MOT </w:t>
            </w:r>
          </w:p>
        </w:tc>
        <w:tc>
          <w:tcPr>
            <w:tcW w:w="3969" w:type="dxa"/>
            <w:shd w:val="clear" w:color="auto" w:fill="auto"/>
          </w:tcPr>
          <w:p w:rsidR="00410BDF" w:rsidRPr="00E91890" w:rsidRDefault="00410BDF" w:rsidP="005301F4">
            <w:pPr>
              <w:spacing w:before="120" w:after="60"/>
              <w:ind w:right="34"/>
              <w:rPr>
                <w:rFonts w:cs="Arial"/>
                <w:b/>
                <w:sz w:val="18"/>
                <w:lang w:val="fr-FR"/>
              </w:rPr>
            </w:pPr>
            <w:r w:rsidRPr="00E91890">
              <w:rPr>
                <w:rFonts w:cs="Arial"/>
                <w:b/>
                <w:sz w:val="18"/>
                <w:lang w:val="fr-FR"/>
              </w:rPr>
              <w:t>GROUPE DE RISQUE DU MICRO-ORGANISME SELON LA CLASSIFICATION DE L’ARTICLE R.4421-3 DU CODE DU TRAVAIL</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Orthonairovirus</w:t>
            </w:r>
            <w:r>
              <w:rPr>
                <w:rFonts w:cs="Arial"/>
                <w:lang w:val="fr-FR"/>
              </w:rPr>
              <w:t xml:space="preserve"> de l</w:t>
            </w:r>
            <w:r>
              <w:rPr>
                <w:rFonts w:cs="Arial"/>
                <w:lang w:val="fr-FR"/>
              </w:rPr>
              <w:t>’espèce Crimean-Congo hemorrhagic fever orthonairovirus</w:t>
            </w:r>
          </w:p>
        </w:tc>
        <w:tc>
          <w:tcPr>
            <w:tcW w:w="2693" w:type="dxa"/>
          </w:tcPr>
          <w:p w:rsidR="00F760BB" w:rsidRDefault="00F9272B">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284"/>
              <w:jc w:val="left"/>
              <w:rPr>
                <w:rFonts w:cs="Arial"/>
                <w:lang w:val="fr-FR"/>
              </w:rPr>
            </w:pPr>
            <w:r>
              <w:rPr>
                <w:rFonts w:cs="Arial"/>
                <w:lang w:val="fr-FR"/>
              </w:rPr>
              <w:br w:type="page"/>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Filoviridae</w:t>
            </w:r>
            <w:r>
              <w:rPr>
                <w:rFonts w:cs="Arial"/>
                <w:lang w:val="fr-FR"/>
              </w:rPr>
              <w:t xml:space="preserve"> du genre Ebolavirus</w:t>
            </w:r>
          </w:p>
        </w:tc>
        <w:tc>
          <w:tcPr>
            <w:tcW w:w="2693" w:type="dxa"/>
            <w:tcBorders>
              <w:left w:val="single" w:sz="4" w:space="0" w:color="auto"/>
              <w:bottom w:val="nil"/>
            </w:tcBorders>
          </w:tcPr>
          <w:p w:rsidR="00F760BB" w:rsidRDefault="00F9272B">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Filoviridae</w:t>
            </w:r>
            <w:r>
              <w:rPr>
                <w:rFonts w:cs="Arial"/>
                <w:lang w:val="fr-FR"/>
              </w:rPr>
              <w:t xml:space="preserve"> du genre Marburgvirus</w:t>
            </w:r>
          </w:p>
        </w:tc>
        <w:tc>
          <w:tcPr>
            <w:tcW w:w="2693" w:type="dxa"/>
          </w:tcPr>
          <w:p w:rsidR="00F760BB" w:rsidRDefault="00F9272B">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w:instrText>
            </w:r>
            <w:r>
              <w:rPr>
                <w:rFonts w:cs="Arial"/>
                <w:sz w:val="18"/>
              </w:rPr>
              <w:instrText xml:space="preserve">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Henipavirus</w:t>
            </w:r>
            <w:r>
              <w:rPr>
                <w:rFonts w:cs="Arial"/>
                <w:lang w:val="fr-FR"/>
              </w:rPr>
              <w:t xml:space="preserve"> de l’espèce Hendra henipav</w:t>
            </w:r>
            <w:r>
              <w:rPr>
                <w:rFonts w:cs="Arial"/>
                <w:lang w:val="fr-FR"/>
              </w:rPr>
              <w:t>irus</w:t>
            </w:r>
          </w:p>
        </w:tc>
        <w:tc>
          <w:tcPr>
            <w:tcW w:w="2693" w:type="dxa"/>
          </w:tcPr>
          <w:p w:rsidR="00F760BB" w:rsidRDefault="00F9272B">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after="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before="120"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Henipavirus</w:t>
            </w:r>
            <w:r>
              <w:rPr>
                <w:rFonts w:cs="Arial"/>
                <w:lang w:val="fr-FR"/>
              </w:rPr>
              <w:t xml:space="preserve"> de l’espèce Nipah henipavirus</w:t>
            </w:r>
          </w:p>
        </w:tc>
        <w:tc>
          <w:tcPr>
            <w:tcW w:w="2693" w:type="dxa"/>
          </w:tcPr>
          <w:p w:rsidR="00F760BB" w:rsidRDefault="00F9272B">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Orthopoxvirus</w:t>
            </w:r>
            <w:r>
              <w:rPr>
                <w:rFonts w:cs="Arial"/>
                <w:lang w:val="fr-FR"/>
              </w:rPr>
              <w:t xml:space="preserve"> de l’espèce Variola virus</w:t>
            </w:r>
          </w:p>
        </w:tc>
        <w:tc>
          <w:tcPr>
            <w:tcW w:w="2693" w:type="dxa"/>
          </w:tcPr>
          <w:p w:rsidR="00F760BB" w:rsidRDefault="00F9272B">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Pr>
          <w:p w:rsidR="00F760BB" w:rsidRDefault="00F9272B">
            <w:pPr>
              <w:spacing w:before="120" w:after="120"/>
              <w:ind w:left="317" w:hanging="317"/>
              <w:jc w:val="left"/>
              <w:rPr>
                <w:rFonts w:cs="Arial"/>
                <w:spacing w:val="20"/>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 dès lors que sa séquence dépasse 500 paires de bases.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Orthopoxvirus</w:t>
            </w:r>
            <w:r>
              <w:rPr>
                <w:rFonts w:cs="Arial"/>
                <w:lang w:val="fr-FR"/>
              </w:rPr>
              <w:t xml:space="preserve"> de l’espèce Mpox virus</w:t>
            </w:r>
          </w:p>
        </w:tc>
        <w:tc>
          <w:tcPr>
            <w:tcW w:w="2693" w:type="dxa"/>
          </w:tcPr>
          <w:p w:rsidR="00F760BB" w:rsidRDefault="00F9272B">
            <w:pPr>
              <w:tabs>
                <w:tab w:val="left" w:pos="585"/>
                <w:tab w:val="center" w:pos="1095"/>
              </w:tabs>
              <w:spacing w:before="120" w:after="6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after="6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ind w:right="34"/>
              <w:jc w:val="left"/>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lang w:val="fr-FR"/>
              </w:rPr>
            </w:pPr>
            <w:r w:rsidRPr="00E91890">
              <w:rPr>
                <w:rFonts w:cs="Arial"/>
                <w:lang w:val="fr-FR"/>
              </w:rPr>
              <w:t>- et dont la traduction de cette séquence, directe ou indirecte, dépasse 75% de la séquence en acides aminés d’une protéine de ces virus.</w:t>
            </w:r>
          </w:p>
        </w:tc>
      </w:tr>
    </w:tbl>
    <w:p w:rsidR="00410BDF" w:rsidRDefault="00410BDF" w:rsidP="00410BDF"/>
    <w:p w:rsidR="00410BDF" w:rsidRDefault="00410BDF" w:rsidP="00410BDF">
      <w:r>
        <w:rPr>
          <w:rFonts w:cs="Arial"/>
          <w:i/>
        </w:rPr>
        <w:t>s</w:t>
      </w:r>
      <w:r w:rsidRPr="00D9035F">
        <w:rPr>
          <w:rFonts w:cs="Arial"/>
          <w:i/>
        </w:rPr>
        <w:t>uite de la liste page suivante</w:t>
      </w:r>
      <w:r>
        <w:t xml:space="preserve"> </w:t>
      </w:r>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lang w:val="fr-FR"/>
              </w:rPr>
              <w:lastRenderedPageBreak/>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Betacoronavirus</w:t>
            </w:r>
            <w:r>
              <w:rPr>
                <w:rFonts w:cs="Arial"/>
                <w:lang w:val="fr-FR"/>
              </w:rPr>
              <w:t xml:space="preserve"> </w:t>
            </w:r>
          </w:p>
          <w:p w:rsidR="00410BDF" w:rsidRPr="00E91890" w:rsidRDefault="00410BDF" w:rsidP="005301F4">
            <w:pPr>
              <w:ind w:left="34"/>
              <w:jc w:val="left"/>
              <w:rPr>
                <w:rFonts w:cs="Arial"/>
                <w:lang w:val="fr-FR"/>
              </w:rPr>
            </w:pPr>
            <w:r w:rsidRPr="00E91890">
              <w:rPr>
                <w:rFonts w:cs="Arial"/>
                <w:lang w:val="fr-FR"/>
              </w:rPr>
              <w:t>de l’espèce Severe acute respiratory syndrome-related coronavirus, responsables d’infections humaines à l’exception du coronavirus responsable de la Covid-19 [SARS-CoV-2]</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567"/>
        </w:trPr>
        <w:tc>
          <w:tcPr>
            <w:tcW w:w="2694" w:type="dxa"/>
            <w:vMerge w:val="restart"/>
          </w:tcPr>
          <w:p w:rsidR="00F760BB" w:rsidRDefault="00F9272B">
            <w:pPr>
              <w:spacing w:before="120"/>
              <w:ind w:left="318" w:hanging="318"/>
              <w:jc w:val="left"/>
              <w:rPr>
                <w:rFonts w:cs="Arial"/>
                <w:lang w:val="en-GB"/>
              </w:rPr>
            </w:pPr>
            <w:r>
              <w:rPr>
                <w:rFonts w:cs="Arial"/>
                <w:lang w:val="en-GB"/>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en-GB"/>
              </w:rPr>
              <w:t> </w:t>
            </w:r>
            <w:r>
              <w:rPr>
                <w:rFonts w:cs="Arial"/>
                <w:i/>
                <w:lang w:val="en-GB"/>
              </w:rPr>
              <w:t>Betacoronavirus</w:t>
            </w:r>
            <w:r>
              <w:rPr>
                <w:rFonts w:cs="Arial"/>
                <w:lang w:val="en-GB"/>
              </w:rPr>
              <w:t xml:space="preserve"> </w:t>
            </w:r>
          </w:p>
          <w:p w:rsidR="00410BDF" w:rsidRPr="00E91890" w:rsidRDefault="00410BDF" w:rsidP="005301F4">
            <w:pPr>
              <w:jc w:val="left"/>
              <w:rPr>
                <w:rFonts w:cs="Arial"/>
                <w:lang w:val="en-GB"/>
              </w:rPr>
            </w:pPr>
            <w:r w:rsidRPr="00E91890">
              <w:rPr>
                <w:rFonts w:cs="Arial"/>
              </w:rPr>
              <w:t>de l’espèce</w:t>
            </w:r>
            <w:r w:rsidRPr="00E91890">
              <w:rPr>
                <w:rFonts w:cs="Arial"/>
                <w:lang w:val="en-GB"/>
              </w:rPr>
              <w:t xml:space="preserve"> Middle East respiratory syndrome-related coronavirus [MERS-CoV]</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w:t>
            </w:r>
            <w:r>
              <w:rPr>
                <w:rFonts w:cs="Arial"/>
                <w:lang w:val="fr-FR"/>
              </w:rPr>
              <w:t>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sz w:val="18"/>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de l’espèce Lassa mammarenavirus</w:t>
            </w:r>
          </w:p>
        </w:tc>
        <w:tc>
          <w:tcPr>
            <w:tcW w:w="2693" w:type="dxa"/>
            <w:tcBorders>
              <w:left w:val="single" w:sz="4" w:space="0" w:color="auto"/>
              <w:bottom w:val="nil"/>
            </w:tcBorders>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de l’espèce Machupo mammarenavirus</w:t>
            </w:r>
          </w:p>
        </w:tc>
        <w:tc>
          <w:tcPr>
            <w:tcW w:w="2693" w:type="dxa"/>
            <w:tcBorders>
              <w:left w:val="single" w:sz="4" w:space="0" w:color="auto"/>
              <w:bottom w:val="nil"/>
            </w:tcBorders>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tabs>
                <w:tab w:val="left" w:pos="459"/>
              </w:tabs>
              <w:spacing w:before="120"/>
              <w:ind w:left="318" w:hanging="284"/>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 xml:space="preserve">Mammarenavirus </w:t>
            </w:r>
            <w:r>
              <w:rPr>
                <w:rFonts w:cs="Arial"/>
                <w:lang w:val="fr-FR"/>
              </w:rPr>
              <w:t>Brazilian mammarenavirus [anciennement nommé virus Sabiá]</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sz w:val="18"/>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Guanarito mammarenavirus</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bl>
    <w:p w:rsidR="00410BDF" w:rsidRDefault="00410BDF" w:rsidP="00410BDF"/>
    <w:p w:rsidR="00410BDF" w:rsidRDefault="00410BDF" w:rsidP="00410BDF">
      <w:r>
        <w:rPr>
          <w:rFonts w:cs="Arial"/>
          <w:i/>
        </w:rPr>
        <w:t>s</w:t>
      </w:r>
      <w:r w:rsidRPr="00D9035F">
        <w:rPr>
          <w:rFonts w:cs="Arial"/>
          <w:i/>
        </w:rPr>
        <w:t>uite de la liste page suivante</w:t>
      </w:r>
      <w:r>
        <w:t xml:space="preserve"> </w:t>
      </w:r>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Argentinian mammarenavirus [anciennement nommé virus Junín]</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ind w:right="34"/>
              <w:jc w:val="left"/>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p w:rsidR="00410BDF" w:rsidRPr="00E91890" w:rsidRDefault="00410BDF" w:rsidP="005301F4">
            <w:pPr>
              <w:spacing w:after="120"/>
              <w:jc w:val="left"/>
              <w:rPr>
                <w:rFonts w:cs="Arial"/>
                <w:lang w:val="fr-FR"/>
              </w:rPr>
            </w:pPr>
            <w:r w:rsidRPr="00E91890">
              <w:rPr>
                <w:rFonts w:cs="Arial"/>
                <w:lang w:val="fr-FR"/>
              </w:rPr>
              <w:t>.</w:t>
            </w:r>
          </w:p>
          <w:p w:rsidR="00410BDF" w:rsidRPr="00E91890" w:rsidRDefault="00410BDF" w:rsidP="005301F4">
            <w:pPr>
              <w:spacing w:after="120"/>
              <w:jc w:val="left"/>
              <w:rPr>
                <w:rFonts w:cs="Arial"/>
                <w:spacing w:val="20"/>
                <w:lang w:val="fr-FR"/>
              </w:rPr>
            </w:pPr>
          </w:p>
        </w:tc>
      </w:tr>
      <w:tr w:rsidR="00410BDF" w:rsidRPr="00E91890" w:rsidTr="005301F4">
        <w:trPr>
          <w:trHeight w:val="260"/>
        </w:trPr>
        <w:tc>
          <w:tcPr>
            <w:tcW w:w="2694" w:type="dxa"/>
            <w:vMerge w:val="restart"/>
          </w:tcPr>
          <w:p w:rsidR="00F760BB" w:rsidRDefault="00F9272B">
            <w:pPr>
              <w:spacing w:before="120"/>
              <w:ind w:left="318" w:hanging="284"/>
              <w:jc w:val="left"/>
              <w:rPr>
                <w:rFonts w:cs="Arial"/>
                <w:lang w:val="fr-FR"/>
              </w:rPr>
            </w:pP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Lujo mammarenavirus</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xml:space="preserve">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u w:val="single"/>
                <w:lang w:val="fr-FR"/>
              </w:rPr>
              <w:t>Mammarenavirus</w:t>
            </w:r>
            <w:r>
              <w:rPr>
                <w:rFonts w:cs="Arial"/>
                <w:i/>
                <w:lang w:val="fr-FR"/>
              </w:rPr>
              <w:t xml:space="preserve"> </w:t>
            </w:r>
            <w:r>
              <w:rPr>
                <w:rFonts w:cs="Arial"/>
                <w:lang w:val="fr-FR"/>
              </w:rPr>
              <w:t>de l’espèce Chapare mammarenavirus</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 xml:space="preserve">Mammarenavirus </w:t>
            </w:r>
            <w:r>
              <w:rPr>
                <w:rFonts w:cs="Arial"/>
                <w:lang w:val="fr-FR"/>
              </w:rPr>
              <w:t>de l’espèce Whitewater Arroyo mammarenavirus</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Phlebovirus</w:t>
            </w:r>
            <w:r>
              <w:rPr>
                <w:rFonts w:cs="Arial"/>
                <w:lang w:val="fr-FR"/>
              </w:rPr>
              <w:t xml:space="preserve"> de l’espèce virus de la fi</w:t>
            </w:r>
            <w:r>
              <w:rPr>
                <w:rFonts w:cs="Arial"/>
                <w:lang w:val="fr-FR"/>
              </w:rPr>
              <w:t>èvre de la vallée du Rift</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sz w:val="18"/>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Sin Nombre orthohantavirus</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xml:space="preserve">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 xml:space="preserve">de l’espèce Hantaan orthohantavirus </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Borders>
              <w:bottom w:val="single" w:sz="4" w:space="0" w:color="auto"/>
            </w:tcBorders>
          </w:tcPr>
          <w:p w:rsidR="00410BDF" w:rsidRPr="00E91890" w:rsidRDefault="00410BDF" w:rsidP="005301F4">
            <w:pPr>
              <w:spacing w:before="120"/>
              <w:jc w:val="left"/>
              <w:rPr>
                <w:rFonts w:cs="Arial"/>
                <w:sz w:val="18"/>
                <w:lang w:val="fr-FR"/>
              </w:rPr>
            </w:pPr>
          </w:p>
        </w:tc>
        <w:tc>
          <w:tcPr>
            <w:tcW w:w="6662" w:type="dxa"/>
            <w:gridSpan w:val="2"/>
            <w:tcBorders>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et dont la traduction de cette séquence, directe ou indirecte, dépasse 75% de la séquence en acides aminés d’une protéine de ces virus.</w:t>
            </w:r>
          </w:p>
        </w:tc>
      </w:tr>
    </w:tbl>
    <w:p w:rsidR="00410BDF" w:rsidRDefault="00410BDF" w:rsidP="00410BDF"/>
    <w:p w:rsidR="00410BDF" w:rsidRDefault="00410BDF" w:rsidP="00410BDF">
      <w:r>
        <w:rPr>
          <w:rFonts w:cs="Arial"/>
          <w:i/>
        </w:rPr>
        <w:t>s</w:t>
      </w:r>
      <w:r w:rsidRPr="00D9035F">
        <w:rPr>
          <w:rFonts w:cs="Arial"/>
          <w:i/>
        </w:rPr>
        <w:t>uite de la liste page suivante</w:t>
      </w:r>
      <w:r>
        <w:t xml:space="preserve"> </w:t>
      </w:r>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rsidTr="005301F4">
        <w:trPr>
          <w:trHeight w:val="260"/>
        </w:trPr>
        <w:tc>
          <w:tcPr>
            <w:tcW w:w="2694" w:type="dxa"/>
            <w:vMerge w:val="restart"/>
          </w:tcPr>
          <w:p w:rsidR="00F760BB" w:rsidRDefault="00F9272B">
            <w:pPr>
              <w:spacing w:before="120"/>
              <w:ind w:left="318" w:hanging="284"/>
              <w:jc w:val="left"/>
              <w:rPr>
                <w:rFonts w:cs="Arial"/>
                <w:lang w:val="fr-FR"/>
              </w:rPr>
            </w:pPr>
            <w:r>
              <w:rPr>
                <w:rFonts w:cs="Arial"/>
                <w:sz w:val="18"/>
              </w:rPr>
              <w:lastRenderedPageBreak/>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i/>
                <w:lang w:val="fr-FR"/>
              </w:rPr>
              <w:t>Orthohantavirus</w:t>
            </w:r>
            <w:r>
              <w:rPr>
                <w:rFonts w:cs="Arial"/>
                <w:lang w:val="fr-FR"/>
              </w:rPr>
              <w:t xml:space="preserve"> de l’espèce Andes orthohantavirus</w:t>
            </w:r>
          </w:p>
        </w:tc>
        <w:tc>
          <w:tcPr>
            <w:tcW w:w="2693" w:type="dxa"/>
            <w:tcBorders>
              <w:left w:val="single" w:sz="4" w:space="0" w:color="auto"/>
              <w:bottom w:val="nil"/>
            </w:tcBorders>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Borders>
              <w:bottom w:val="single" w:sz="4" w:space="0" w:color="auto"/>
            </w:tcBorders>
          </w:tcPr>
          <w:p w:rsidR="00410BDF" w:rsidRPr="00E91890" w:rsidRDefault="00410BDF" w:rsidP="005301F4">
            <w:pPr>
              <w:ind w:right="34"/>
              <w:jc w:val="left"/>
              <w:rPr>
                <w:rFonts w:cs="Arial"/>
                <w:sz w:val="18"/>
                <w:lang w:val="fr-FR"/>
              </w:rPr>
            </w:pPr>
          </w:p>
        </w:tc>
        <w:tc>
          <w:tcPr>
            <w:tcW w:w="6662" w:type="dxa"/>
            <w:gridSpan w:val="2"/>
            <w:tcBorders>
              <w:left w:val="single" w:sz="4" w:space="0" w:color="auto"/>
              <w:bottom w:val="single" w:sz="4"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w:t>
            </w:r>
            <w:r>
              <w:rPr>
                <w:rFonts w:cs="Arial"/>
                <w:lang w:val="fr-FR"/>
              </w:rPr>
              <w:t>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Borders>
              <w:top w:val="single" w:sz="4" w:space="0" w:color="auto"/>
            </w:tcBorders>
          </w:tcPr>
          <w:p w:rsidR="00F760BB" w:rsidRDefault="00F9272B">
            <w:pPr>
              <w:spacing w:before="120"/>
              <w:ind w:left="318" w:hanging="284"/>
              <w:jc w:val="left"/>
              <w:rPr>
                <w:rFonts w:cs="Arial"/>
                <w:i/>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Laguna Negra orthohantavirus</w:t>
            </w:r>
          </w:p>
        </w:tc>
        <w:tc>
          <w:tcPr>
            <w:tcW w:w="2693" w:type="dxa"/>
            <w:tcBorders>
              <w:top w:val="single" w:sz="4" w:space="0" w:color="auto"/>
            </w:tcBorders>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Borders>
              <w:top w:val="single" w:sz="4" w:space="0" w:color="auto"/>
            </w:tcBorders>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Orthohantavirus</w:t>
            </w:r>
            <w:r>
              <w:rPr>
                <w:rFonts w:ascii="Times New Roman" w:hAnsi="Times New Roman"/>
                <w:lang w:val="fr-FR"/>
              </w:rPr>
              <w:t xml:space="preserve"> </w:t>
            </w:r>
            <w:r>
              <w:rPr>
                <w:rFonts w:cs="Arial"/>
                <w:lang w:val="fr-FR"/>
              </w:rPr>
              <w:t>de l’espèce Dobrava-Belgrade orthohantavirus</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Simplexvirus</w:t>
            </w:r>
            <w:r>
              <w:rPr>
                <w:rFonts w:cs="Arial"/>
                <w:lang w:val="fr-FR"/>
              </w:rPr>
              <w:t xml:space="preserve"> de l’espèce Macacine alph</w:t>
            </w:r>
            <w:r>
              <w:rPr>
                <w:rFonts w:cs="Arial"/>
                <w:lang w:val="fr-FR"/>
              </w:rPr>
              <w:t>aherpesvirus 1</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rsidR="00410BDF" w:rsidRPr="00E91890" w:rsidRDefault="00410BDF" w:rsidP="005301F4">
            <w:pPr>
              <w:ind w:left="34"/>
              <w:jc w:val="left"/>
              <w:rPr>
                <w:rFonts w:cs="Arial"/>
                <w:lang w:val="fr-FR"/>
              </w:rPr>
            </w:pPr>
            <w:r w:rsidRPr="00E91890">
              <w:rPr>
                <w:rFonts w:cs="Arial"/>
                <w:lang w:val="fr-FR"/>
              </w:rPr>
              <w:t>de l’espèce Influenza A virus et du lignage H1N1-1918 A/Brevig Mission/1/ 1918-like</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rsidR="00410BDF" w:rsidRPr="00E91890" w:rsidRDefault="00410BDF" w:rsidP="005301F4">
            <w:pPr>
              <w:ind w:left="34"/>
              <w:jc w:val="left"/>
              <w:rPr>
                <w:rFonts w:cs="Arial"/>
                <w:lang w:val="fr-FR"/>
              </w:rPr>
            </w:pPr>
            <w:r w:rsidRPr="00E91890">
              <w:rPr>
                <w:rFonts w:cs="Arial"/>
                <w:lang w:val="fr-FR"/>
              </w:rPr>
              <w:t xml:space="preserve">de l’espèce </w:t>
            </w:r>
            <w:r w:rsidRPr="00E91890">
              <w:rPr>
                <w:rFonts w:cs="Arial"/>
                <w:i/>
                <w:lang w:val="fr-FR"/>
              </w:rPr>
              <w:t>Influenza A virus</w:t>
            </w:r>
            <w:r w:rsidRPr="00E91890">
              <w:rPr>
                <w:rFonts w:cs="Arial"/>
                <w:lang w:val="fr-FR"/>
              </w:rPr>
              <w:t xml:space="preserve"> du lignage H5N1 A/Vietnam/1203/2004-like</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w:instrText>
            </w:r>
            <w:r>
              <w:rPr>
                <w:rFonts w:cs="Arial"/>
                <w:sz w:val="18"/>
              </w:rPr>
              <w:instrText xml:space="preserve">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284"/>
              <w:jc w:val="left"/>
              <w:rPr>
                <w:rFonts w:cs="Arial"/>
                <w:lang w:val="fr-FR"/>
              </w:rPr>
            </w:pPr>
            <w:r>
              <w:rPr>
                <w:rFonts w:cs="Arial"/>
                <w:lang w:val="fr-FR"/>
              </w:rPr>
              <w:br w:type="page"/>
            </w:r>
            <w:r>
              <w:rPr>
                <w:rFonts w:cs="Arial"/>
                <w:lang w:val="fr-FR"/>
              </w:rPr>
              <w:br w:type="page"/>
            </w: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rsidR="00410BDF" w:rsidRPr="00E91890" w:rsidRDefault="00410BDF" w:rsidP="005301F4">
            <w:pPr>
              <w:ind w:left="34"/>
              <w:jc w:val="left"/>
              <w:rPr>
                <w:rFonts w:cs="Arial"/>
                <w:lang w:val="fr-FR"/>
              </w:rPr>
            </w:pPr>
            <w:r w:rsidRPr="00E91890">
              <w:rPr>
                <w:rFonts w:cs="Arial"/>
                <w:lang w:val="fr-FR"/>
              </w:rPr>
              <w:t xml:space="preserve">de l’espèce </w:t>
            </w:r>
            <w:r w:rsidRPr="00E91890">
              <w:rPr>
                <w:rFonts w:cs="Arial"/>
                <w:i/>
                <w:lang w:val="fr-FR"/>
              </w:rPr>
              <w:t>Influenza A virus</w:t>
            </w:r>
            <w:r w:rsidRPr="00E91890">
              <w:rPr>
                <w:rFonts w:cs="Arial"/>
                <w:lang w:val="fr-FR"/>
              </w:rPr>
              <w:t xml:space="preserve"> du lignage H5N6 A/Yunnan/14564/2015-like</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w:t>
            </w:r>
            <w:r>
              <w:rPr>
                <w:rFonts w:cs="Arial"/>
                <w:lang w:val="fr-FR"/>
              </w:rPr>
              <w:t>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Pr>
          <w:p w:rsidR="00410BDF" w:rsidRPr="00E91890" w:rsidRDefault="00410BDF" w:rsidP="005301F4">
            <w:pPr>
              <w:spacing w:before="120"/>
              <w:jc w:val="left"/>
              <w:rPr>
                <w:rFonts w:cs="Arial"/>
                <w:lang w:val="fr-FR"/>
              </w:rPr>
            </w:pPr>
          </w:p>
        </w:tc>
        <w:tc>
          <w:tcPr>
            <w:tcW w:w="6662" w:type="dxa"/>
            <w:gridSpan w:val="2"/>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bl>
    <w:p w:rsidR="00410BDF" w:rsidRDefault="00410BDF" w:rsidP="00410BDF"/>
    <w:p w:rsidR="00410BDF" w:rsidRDefault="00410BDF" w:rsidP="00410BDF">
      <w:r>
        <w:rPr>
          <w:rFonts w:cs="Arial"/>
          <w:i/>
        </w:rPr>
        <w:t>s</w:t>
      </w:r>
      <w:r w:rsidRPr="00D9035F">
        <w:rPr>
          <w:rFonts w:cs="Arial"/>
          <w:i/>
        </w:rPr>
        <w:t>uite de la liste page suivante</w:t>
      </w:r>
      <w:r>
        <w:t xml:space="preserve"> </w:t>
      </w:r>
      <w:r>
        <w:br w:type="page"/>
      </w:r>
    </w:p>
    <w:tbl>
      <w:tblPr>
        <w:tblStyle w:val="Grilledutableau1"/>
        <w:tblW w:w="9356" w:type="dxa"/>
        <w:tblInd w:w="-144" w:type="dxa"/>
        <w:tblLayout w:type="fixed"/>
        <w:tblLook w:val="04A0" w:firstRow="1" w:lastRow="0" w:firstColumn="1" w:lastColumn="0" w:noHBand="0" w:noVBand="1"/>
      </w:tblPr>
      <w:tblGrid>
        <w:gridCol w:w="2694"/>
        <w:gridCol w:w="2693"/>
        <w:gridCol w:w="3969"/>
      </w:tblGrid>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lastRenderedPageBreak/>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w:t>
            </w:r>
            <w:r>
              <w:rPr>
                <w:rFonts w:cs="Arial"/>
                <w:i/>
                <w:lang w:val="fr-FR"/>
              </w:rPr>
              <w:t>phainfluenzavirus</w:t>
            </w:r>
            <w:r>
              <w:rPr>
                <w:rFonts w:cs="Arial"/>
                <w:lang w:val="fr-FR"/>
              </w:rPr>
              <w:t xml:space="preserve">, </w:t>
            </w:r>
          </w:p>
          <w:p w:rsidR="00410BDF" w:rsidRPr="00E91890" w:rsidRDefault="00410BDF" w:rsidP="005301F4">
            <w:pPr>
              <w:ind w:left="34"/>
              <w:jc w:val="left"/>
              <w:rPr>
                <w:rFonts w:cs="Arial"/>
                <w:lang w:val="fr-FR"/>
              </w:rPr>
            </w:pPr>
            <w:r w:rsidRPr="00E91890">
              <w:rPr>
                <w:rFonts w:cs="Arial"/>
                <w:lang w:val="fr-FR"/>
              </w:rPr>
              <w:t xml:space="preserve">de l’espèce </w:t>
            </w:r>
            <w:r w:rsidRPr="00E91890">
              <w:rPr>
                <w:rFonts w:cs="Arial"/>
                <w:i/>
                <w:lang w:val="fr-FR"/>
              </w:rPr>
              <w:t>Influenza A virus</w:t>
            </w:r>
            <w:r w:rsidRPr="00E91890">
              <w:rPr>
                <w:rFonts w:cs="Arial"/>
                <w:lang w:val="fr-FR"/>
              </w:rPr>
              <w:t xml:space="preserve"> du lignage H7N9 A/Hong Kong/125/2017-like</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Borders>
              <w:bottom w:val="outset" w:sz="6" w:space="0" w:color="auto"/>
            </w:tcBorders>
          </w:tcPr>
          <w:p w:rsidR="00410BDF" w:rsidRPr="00E91890" w:rsidRDefault="00410BDF" w:rsidP="005301F4">
            <w:pPr>
              <w:ind w:right="34"/>
              <w:jc w:val="left"/>
              <w:rPr>
                <w:rFonts w:cs="Arial"/>
                <w:lang w:val="fr-FR"/>
              </w:rPr>
            </w:pPr>
          </w:p>
        </w:tc>
        <w:tc>
          <w:tcPr>
            <w:tcW w:w="6662" w:type="dxa"/>
            <w:gridSpan w:val="2"/>
            <w:tcBorders>
              <w:bottom w:val="outset" w:sz="6"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Pr>
          <w:p w:rsidR="00F760BB" w:rsidRDefault="00F9272B">
            <w:pPr>
              <w:spacing w:before="120"/>
              <w:ind w:left="318" w:hanging="318"/>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Alphainfluenzavirus</w:t>
            </w:r>
            <w:r>
              <w:rPr>
                <w:rFonts w:cs="Arial"/>
                <w:lang w:val="fr-FR"/>
              </w:rPr>
              <w:t xml:space="preserve">, </w:t>
            </w:r>
          </w:p>
          <w:p w:rsidR="00410BDF" w:rsidRPr="00E91890" w:rsidRDefault="00410BDF" w:rsidP="005301F4">
            <w:pPr>
              <w:ind w:left="34"/>
              <w:jc w:val="left"/>
              <w:rPr>
                <w:rFonts w:cs="Arial"/>
                <w:lang w:val="fr-FR"/>
              </w:rPr>
            </w:pPr>
            <w:r w:rsidRPr="00E91890">
              <w:rPr>
                <w:rFonts w:cs="Arial"/>
                <w:lang w:val="fr-FR"/>
              </w:rPr>
              <w:t xml:space="preserve">de l’espèce </w:t>
            </w:r>
            <w:r w:rsidRPr="00E91890">
              <w:rPr>
                <w:rFonts w:cs="Arial"/>
                <w:i/>
                <w:lang w:val="fr-FR"/>
              </w:rPr>
              <w:t>Influenza A virus</w:t>
            </w:r>
            <w:r w:rsidRPr="00E91890">
              <w:rPr>
                <w:rFonts w:cs="Arial"/>
                <w:lang w:val="fr-FR"/>
              </w:rPr>
              <w:t xml:space="preserve"> du lignage H7N9 A/Shanghai/02/2013-like</w:t>
            </w:r>
          </w:p>
        </w:tc>
        <w:tc>
          <w:tcPr>
            <w:tcW w:w="2693" w:type="dxa"/>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w:t>
            </w:r>
            <w:r>
              <w:rPr>
                <w:rFonts w:cs="Arial"/>
                <w:lang w:val="fr-FR"/>
              </w:rPr>
              <w:t>me</w:t>
            </w:r>
          </w:p>
        </w:tc>
        <w:tc>
          <w:tcPr>
            <w:tcW w:w="3969" w:type="dxa"/>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Borders>
              <w:bottom w:val="outset" w:sz="6" w:space="0" w:color="auto"/>
            </w:tcBorders>
          </w:tcPr>
          <w:p w:rsidR="00410BDF" w:rsidRPr="00E91890" w:rsidRDefault="00410BDF" w:rsidP="005301F4">
            <w:pPr>
              <w:spacing w:before="120"/>
              <w:jc w:val="left"/>
              <w:rPr>
                <w:rFonts w:cs="Arial"/>
                <w:lang w:val="fr-FR"/>
              </w:rPr>
            </w:pPr>
          </w:p>
        </w:tc>
        <w:tc>
          <w:tcPr>
            <w:tcW w:w="6662" w:type="dxa"/>
            <w:gridSpan w:val="2"/>
            <w:tcBorders>
              <w:bottom w:val="outset" w:sz="6"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spacing w:val="20"/>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r w:rsidR="00410BDF" w:rsidRPr="00E91890" w:rsidTr="005301F4">
        <w:trPr>
          <w:trHeight w:val="260"/>
        </w:trPr>
        <w:tc>
          <w:tcPr>
            <w:tcW w:w="2694" w:type="dxa"/>
            <w:vMerge w:val="restart"/>
            <w:tcBorders>
              <w:top w:val="outset" w:sz="6" w:space="0" w:color="auto"/>
              <w:left w:val="outset" w:sz="6" w:space="0" w:color="auto"/>
              <w:bottom w:val="outset" w:sz="6" w:space="0" w:color="auto"/>
              <w:right w:val="outset" w:sz="6" w:space="0" w:color="auto"/>
            </w:tcBorders>
          </w:tcPr>
          <w:p w:rsidR="00F760BB" w:rsidRDefault="00F9272B">
            <w:pPr>
              <w:spacing w:before="120"/>
              <w:ind w:left="318" w:hanging="284"/>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w:t>
            </w:r>
            <w:r>
              <w:rPr>
                <w:rFonts w:cs="Arial"/>
                <w:i/>
                <w:lang w:val="fr-FR"/>
              </w:rPr>
              <w:t>Entérovirus :</w:t>
            </w:r>
            <w:r>
              <w:rPr>
                <w:rFonts w:cs="Arial"/>
                <w:lang w:val="fr-FR"/>
              </w:rPr>
              <w:t xml:space="preserve"> virus poliomyélitique</w:t>
            </w:r>
          </w:p>
        </w:tc>
        <w:tc>
          <w:tcPr>
            <w:tcW w:w="2693" w:type="dxa"/>
            <w:tcBorders>
              <w:top w:val="outset" w:sz="6" w:space="0" w:color="auto"/>
              <w:left w:val="outset" w:sz="6" w:space="0" w:color="auto"/>
              <w:bottom w:val="outset" w:sz="6" w:space="0" w:color="auto"/>
              <w:right w:val="outset" w:sz="6" w:space="0" w:color="auto"/>
            </w:tcBorders>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tc>
        <w:tc>
          <w:tcPr>
            <w:tcW w:w="3969" w:type="dxa"/>
            <w:tcBorders>
              <w:top w:val="outset" w:sz="6" w:space="0" w:color="auto"/>
              <w:left w:val="outset" w:sz="6" w:space="0" w:color="auto"/>
              <w:bottom w:val="outset" w:sz="6" w:space="0" w:color="auto"/>
              <w:right w:val="outset" w:sz="6" w:space="0" w:color="auto"/>
            </w:tcBorders>
          </w:tcPr>
          <w:p w:rsidR="00F760BB" w:rsidRDefault="00F9272B">
            <w:pPr>
              <w:tabs>
                <w:tab w:val="left" w:pos="585"/>
                <w:tab w:val="center" w:pos="1095"/>
              </w:tabs>
              <w:spacing w:before="120"/>
              <w:rPr>
                <w:rFonts w:cs="Arial"/>
                <w:sz w:val="6"/>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r>
              <w:rPr>
                <w:rFonts w:cs="Arial"/>
                <w:sz w:val="18"/>
              </w:rPr>
              <w:fldChar w:fldCharType="begin">
                <w:ffData>
                  <w:name w:val="CaseACocher1"/>
                  <w:enabled/>
                  <w:calcOnExit w:val="0"/>
                  <w:checkBox>
                    <w:sizeAuto/>
                    <w:default w:val="0"/>
                  </w:checkBox>
                </w:ffData>
              </w:fldChar>
            </w:r>
            <w:r>
              <w:rPr>
                <w:rFonts w:cs="Arial"/>
                <w:sz w:val="18"/>
              </w:rPr>
              <w:instrText xml:space="preserve"> </w:instrText>
            </w:r>
            <w:r>
              <w:rPr>
                <w:rFonts w:cs="Arial"/>
                <w:sz w:val="18"/>
              </w:rPr>
              <w:instrText xml:space="preserve">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60"/>
        </w:trPr>
        <w:tc>
          <w:tcPr>
            <w:tcW w:w="2694" w:type="dxa"/>
            <w:vMerge/>
            <w:tcBorders>
              <w:top w:val="outset" w:sz="6" w:space="0" w:color="auto"/>
              <w:left w:val="outset" w:sz="6" w:space="0" w:color="auto"/>
              <w:bottom w:val="outset" w:sz="6" w:space="0" w:color="auto"/>
              <w:right w:val="outset" w:sz="6" w:space="0" w:color="auto"/>
            </w:tcBorders>
          </w:tcPr>
          <w:p w:rsidR="00410BDF" w:rsidRPr="00E91890" w:rsidRDefault="00410BDF" w:rsidP="005301F4">
            <w:pPr>
              <w:jc w:val="left"/>
              <w:rPr>
                <w:rFonts w:cs="Arial"/>
                <w:sz w:val="18"/>
                <w:lang w:val="fr-FR"/>
              </w:rPr>
            </w:pPr>
          </w:p>
        </w:tc>
        <w:tc>
          <w:tcPr>
            <w:tcW w:w="6662" w:type="dxa"/>
            <w:gridSpan w:val="2"/>
            <w:tcBorders>
              <w:top w:val="outset" w:sz="6" w:space="0" w:color="auto"/>
              <w:left w:val="outset" w:sz="6" w:space="0" w:color="auto"/>
              <w:bottom w:val="outset" w:sz="6" w:space="0" w:color="auto"/>
              <w:right w:val="outset" w:sz="6"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jc w:val="left"/>
              <w:rPr>
                <w:rFonts w:cs="Arial"/>
                <w:lang w:val="fr-FR"/>
              </w:rPr>
            </w:pPr>
            <w:r w:rsidRPr="00E91890">
              <w:rPr>
                <w:rFonts w:cs="Arial"/>
                <w:lang w:val="fr-FR"/>
              </w:rPr>
              <w:t>- dont la séquence dépasse 800 bases (ou paires de bases)</w:t>
            </w:r>
          </w:p>
          <w:p w:rsidR="00410BDF" w:rsidRPr="00E91890" w:rsidRDefault="00410BDF" w:rsidP="005301F4">
            <w:pPr>
              <w:spacing w:after="120"/>
              <w:jc w:val="left"/>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bl>
    <w:p w:rsidR="00410BDF" w:rsidRPr="00C36B74"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093"/>
        <w:gridCol w:w="2263"/>
      </w:tblGrid>
      <w:tr w:rsidR="00410BDF" w:rsidRPr="00E91890" w:rsidTr="005301F4">
        <w:trPr>
          <w:trHeight w:val="168"/>
        </w:trPr>
        <w:tc>
          <w:tcPr>
            <w:tcW w:w="7093" w:type="dxa"/>
            <w:tcBorders>
              <w:top w:val="nil"/>
              <w:left w:val="nil"/>
              <w:bottom w:val="single" w:sz="4" w:space="0" w:color="auto"/>
            </w:tcBorders>
            <w:shd w:val="clear" w:color="auto" w:fill="auto"/>
          </w:tcPr>
          <w:p w:rsidR="00410BDF" w:rsidRPr="00C36B74" w:rsidRDefault="00410BDF" w:rsidP="005301F4">
            <w:pPr>
              <w:tabs>
                <w:tab w:val="left" w:pos="176"/>
                <w:tab w:val="left" w:pos="2265"/>
              </w:tabs>
              <w:spacing w:before="240"/>
              <w:ind w:left="34" w:right="142" w:hanging="142"/>
              <w:rPr>
                <w:rFonts w:cs="Arial"/>
                <w:sz w:val="24"/>
                <w:szCs w:val="24"/>
                <w:lang w:val="fr-FR"/>
              </w:rPr>
            </w:pPr>
            <w:r w:rsidRPr="00C36B74">
              <w:rPr>
                <w:rFonts w:cs="Arial"/>
                <w:sz w:val="24"/>
                <w:szCs w:val="24"/>
                <w:lang w:val="fr-FR"/>
              </w:rPr>
              <w:t>Liste des documents à fournir</w:t>
            </w:r>
          </w:p>
        </w:tc>
        <w:tc>
          <w:tcPr>
            <w:tcW w:w="2263" w:type="dxa"/>
            <w:tcBorders>
              <w:bottom w:val="single" w:sz="4" w:space="0" w:color="auto"/>
            </w:tcBorders>
            <w:shd w:val="clear" w:color="auto" w:fill="auto"/>
          </w:tcPr>
          <w:p w:rsidR="00410BDF" w:rsidRPr="00E91890" w:rsidRDefault="00410BDF" w:rsidP="005301F4">
            <w:pPr>
              <w:pStyle w:val="Paragraphedeliste"/>
              <w:spacing w:before="60" w:after="60"/>
              <w:ind w:left="0" w:right="34"/>
              <w:contextualSpacing w:val="0"/>
              <w:jc w:val="center"/>
              <w:rPr>
                <w:sz w:val="24"/>
                <w:szCs w:val="24"/>
                <w:lang w:val="fr-FR"/>
              </w:rPr>
            </w:pPr>
            <w:r w:rsidRPr="00E91890">
              <w:rPr>
                <w:sz w:val="24"/>
                <w:szCs w:val="24"/>
              </w:rPr>
              <w:t>Numéros des pièces jointes</w:t>
            </w:r>
          </w:p>
        </w:tc>
      </w:tr>
      <w:tr w:rsidR="00410BDF" w:rsidRPr="00E91890" w:rsidTr="005301F4">
        <w:trPr>
          <w:trHeight w:val="626"/>
        </w:trPr>
        <w:tc>
          <w:tcPr>
            <w:tcW w:w="7093" w:type="dxa"/>
            <w:tcBorders>
              <w:top w:val="single" w:sz="4" w:space="0" w:color="auto"/>
              <w:left w:val="single" w:sz="4" w:space="0" w:color="auto"/>
              <w:bottom w:val="single" w:sz="4" w:space="0" w:color="auto"/>
              <w:right w:val="single" w:sz="4" w:space="0" w:color="auto"/>
            </w:tcBorders>
          </w:tcPr>
          <w:p w:rsidR="00410BDF" w:rsidRPr="00E91890" w:rsidRDefault="00410BDF" w:rsidP="005301F4">
            <w:pPr>
              <w:spacing w:before="60" w:after="60"/>
              <w:ind w:left="28"/>
              <w:jc w:val="both"/>
              <w:rPr>
                <w:sz w:val="24"/>
                <w:szCs w:val="24"/>
                <w:lang w:val="fr-FR"/>
              </w:rPr>
            </w:pPr>
            <w:r w:rsidRPr="00E91890">
              <w:rPr>
                <w:b/>
                <w:sz w:val="24"/>
                <w:szCs w:val="24"/>
                <w:lang w:val="fr-FR"/>
              </w:rPr>
              <w:t>Justification de la modification du groupe de risque</w:t>
            </w:r>
            <w:r w:rsidRPr="00E91890">
              <w:rPr>
                <w:sz w:val="24"/>
                <w:szCs w:val="24"/>
                <w:lang w:val="fr-FR"/>
              </w:rPr>
              <w:t xml:space="preserve"> en cas d’utilisation d’une souche virale dont le groupe de risque est inférieur à celui de la souche d’origine</w:t>
            </w:r>
          </w:p>
        </w:tc>
        <w:tc>
          <w:tcPr>
            <w:tcW w:w="2263" w:type="dxa"/>
            <w:tcBorders>
              <w:top w:val="single" w:sz="4" w:space="0" w:color="auto"/>
              <w:left w:val="nil"/>
              <w:bottom w:val="single" w:sz="4" w:space="0" w:color="auto"/>
              <w:right w:val="single" w:sz="4" w:space="0" w:color="auto"/>
            </w:tcBorders>
          </w:tcPr>
          <w:p w:rsidR="00410BDF" w:rsidRPr="00E91890" w:rsidRDefault="00410BDF" w:rsidP="005301F4">
            <w:pPr>
              <w:tabs>
                <w:tab w:val="left" w:pos="2265"/>
              </w:tabs>
              <w:spacing w:before="120" w:after="120"/>
              <w:ind w:right="142"/>
              <w:jc w:val="center"/>
              <w:outlineLvl w:val="2"/>
              <w:rPr>
                <w:rFonts w:cs="Arial"/>
                <w:sz w:val="24"/>
                <w:szCs w:val="24"/>
                <w:lang w:val="fr-FR"/>
              </w:rPr>
            </w:pPr>
          </w:p>
        </w:tc>
      </w:tr>
    </w:tbl>
    <w:p w:rsidR="00410BDF" w:rsidRDefault="00410BDF" w:rsidP="00410BDF">
      <w:pPr>
        <w:rPr>
          <w:szCs w:val="20"/>
        </w:rPr>
      </w:pPr>
    </w:p>
    <w:p w:rsidR="00410BDF" w:rsidRPr="00BA40C8" w:rsidRDefault="00410BDF" w:rsidP="00410BDF"/>
    <w:p w:rsidR="00410BDF" w:rsidRPr="00BA40C8" w:rsidRDefault="00410BDF" w:rsidP="00410BDF"/>
    <w:p w:rsidR="00410BDF" w:rsidRPr="00BA40C8" w:rsidRDefault="00410BDF" w:rsidP="00410BDF">
      <w:r w:rsidRPr="00BA40C8">
        <w:br w:type="page"/>
      </w:r>
    </w:p>
    <w:tbl>
      <w:tblPr>
        <w:tblStyle w:val="Grilledutableau1"/>
        <w:tblW w:w="9498" w:type="dxa"/>
        <w:tblInd w:w="-147" w:type="dxa"/>
        <w:tblLayout w:type="fixed"/>
        <w:tblLook w:val="04A0" w:firstRow="1" w:lastRow="0" w:firstColumn="1" w:lastColumn="0" w:noHBand="0" w:noVBand="1"/>
      </w:tblPr>
      <w:tblGrid>
        <w:gridCol w:w="3119"/>
        <w:gridCol w:w="1701"/>
        <w:gridCol w:w="1843"/>
        <w:gridCol w:w="1134"/>
        <w:gridCol w:w="1701"/>
      </w:tblGrid>
      <w:tr w:rsidR="00410BDF" w:rsidRPr="00E91890" w:rsidTr="005301F4">
        <w:tc>
          <w:tcPr>
            <w:tcW w:w="9498" w:type="dxa"/>
            <w:gridSpan w:val="5"/>
            <w:tcBorders>
              <w:bottom w:val="single" w:sz="4" w:space="0" w:color="auto"/>
            </w:tcBorders>
            <w:shd w:val="clear" w:color="auto" w:fill="auto"/>
          </w:tcPr>
          <w:p w:rsidR="00410BDF" w:rsidRPr="00E91890" w:rsidRDefault="00410BDF" w:rsidP="005301F4">
            <w:pPr>
              <w:spacing w:before="120" w:after="120"/>
              <w:rPr>
                <w:rFonts w:cs="Arial"/>
                <w:b/>
                <w:spacing w:val="20"/>
                <w:sz w:val="18"/>
                <w:lang w:val="fr-FR"/>
              </w:rPr>
            </w:pPr>
            <w:r w:rsidRPr="00E91890">
              <w:rPr>
                <w:rFonts w:cs="Arial"/>
                <w:b/>
                <w:spacing w:val="20"/>
                <w:sz w:val="28"/>
                <w:lang w:val="fr-FR"/>
              </w:rPr>
              <w:lastRenderedPageBreak/>
              <w:t>OGM</w:t>
            </w:r>
          </w:p>
        </w:tc>
      </w:tr>
      <w:tr w:rsidR="00410BDF" w:rsidRPr="00E91890" w:rsidTr="005301F4">
        <w:tc>
          <w:tcPr>
            <w:tcW w:w="3119" w:type="dxa"/>
            <w:tcBorders>
              <w:bottom w:val="single" w:sz="4" w:space="0" w:color="auto"/>
            </w:tcBorders>
            <w:shd w:val="clear" w:color="auto" w:fill="auto"/>
          </w:tcPr>
          <w:p w:rsidR="00410BDF" w:rsidRPr="00E91890" w:rsidRDefault="00410BDF" w:rsidP="005301F4">
            <w:pPr>
              <w:spacing w:before="120" w:after="120"/>
              <w:ind w:right="34"/>
              <w:rPr>
                <w:b/>
                <w:sz w:val="18"/>
                <w:szCs w:val="18"/>
                <w:lang w:val="fr-FR"/>
              </w:rPr>
            </w:pPr>
            <w:r w:rsidRPr="00E91890">
              <w:rPr>
                <w:b/>
                <w:sz w:val="18"/>
                <w:szCs w:val="18"/>
                <w:lang w:val="fr-FR"/>
              </w:rPr>
              <w:t>DESIGNATION DE L’OGM DE LA LISTE DES MOT</w:t>
            </w:r>
          </w:p>
        </w:tc>
        <w:tc>
          <w:tcPr>
            <w:tcW w:w="1701" w:type="dxa"/>
            <w:shd w:val="clear" w:color="auto" w:fill="auto"/>
          </w:tcPr>
          <w:p w:rsidR="00410BDF" w:rsidRPr="00E91890" w:rsidRDefault="00410BDF" w:rsidP="005301F4">
            <w:pPr>
              <w:spacing w:before="120" w:after="120"/>
              <w:ind w:right="0"/>
              <w:rPr>
                <w:b/>
                <w:sz w:val="18"/>
                <w:szCs w:val="18"/>
                <w:lang w:val="fr-FR"/>
              </w:rPr>
            </w:pPr>
            <w:r w:rsidRPr="00E91890">
              <w:rPr>
                <w:b/>
                <w:sz w:val="18"/>
                <w:szCs w:val="18"/>
                <w:lang w:val="fr-FR"/>
              </w:rPr>
              <w:t>LIEN AVEC LES MICRO-ORGANISMES OU TOXINES DE LA LISTE DES MOT</w:t>
            </w:r>
          </w:p>
        </w:tc>
        <w:tc>
          <w:tcPr>
            <w:tcW w:w="1843" w:type="dxa"/>
            <w:shd w:val="clear" w:color="auto" w:fill="auto"/>
          </w:tcPr>
          <w:p w:rsidR="00410BDF" w:rsidRPr="00E91890" w:rsidRDefault="00410BDF" w:rsidP="005301F4">
            <w:pPr>
              <w:spacing w:before="120" w:after="120"/>
              <w:ind w:right="34"/>
              <w:rPr>
                <w:b/>
                <w:sz w:val="18"/>
                <w:szCs w:val="18"/>
                <w:lang w:val="fr-FR"/>
              </w:rPr>
            </w:pPr>
            <w:r w:rsidRPr="00E91890">
              <w:rPr>
                <w:b/>
                <w:sz w:val="18"/>
                <w:szCs w:val="18"/>
                <w:lang w:val="fr-FR"/>
              </w:rPr>
              <w:t>NUMERO D’AUTORISATION D’UTILISATION D’OGM</w:t>
            </w:r>
          </w:p>
          <w:p w:rsidR="00410BDF" w:rsidRPr="00E91890" w:rsidRDefault="00410BDF" w:rsidP="005301F4">
            <w:pPr>
              <w:spacing w:before="120" w:after="120"/>
              <w:rPr>
                <w:b/>
                <w:sz w:val="18"/>
                <w:szCs w:val="18"/>
                <w:lang w:val="fr-FR"/>
              </w:rPr>
            </w:pPr>
            <w:r w:rsidRPr="00E91890">
              <w:rPr>
                <w:b/>
                <w:sz w:val="18"/>
                <w:szCs w:val="18"/>
                <w:lang w:val="fr-FR"/>
              </w:rPr>
              <w:t>(ou numéro de récépissé de déclaration)</w:t>
            </w:r>
          </w:p>
        </w:tc>
        <w:tc>
          <w:tcPr>
            <w:tcW w:w="1134" w:type="dxa"/>
            <w:shd w:val="clear" w:color="auto" w:fill="auto"/>
          </w:tcPr>
          <w:p w:rsidR="00410BDF" w:rsidRPr="00E91890" w:rsidRDefault="00410BDF" w:rsidP="005301F4">
            <w:pPr>
              <w:spacing w:before="120" w:after="120"/>
              <w:ind w:right="0"/>
              <w:rPr>
                <w:b/>
                <w:sz w:val="18"/>
                <w:szCs w:val="18"/>
                <w:lang w:val="fr-FR"/>
              </w:rPr>
            </w:pPr>
            <w:r w:rsidRPr="00E91890">
              <w:rPr>
                <w:b/>
                <w:sz w:val="18"/>
                <w:szCs w:val="18"/>
                <w:lang w:val="fr-FR"/>
              </w:rPr>
              <w:t>NUMÉRO DE PROJET ASSOCIÉ (*)</w:t>
            </w:r>
          </w:p>
        </w:tc>
        <w:tc>
          <w:tcPr>
            <w:tcW w:w="1701" w:type="dxa"/>
            <w:shd w:val="clear" w:color="auto" w:fill="auto"/>
          </w:tcPr>
          <w:p w:rsidR="00410BDF" w:rsidRPr="00E91890" w:rsidRDefault="00410BDF" w:rsidP="005301F4">
            <w:pPr>
              <w:spacing w:before="120" w:after="120"/>
              <w:ind w:left="-108" w:right="33"/>
              <w:rPr>
                <w:b/>
                <w:sz w:val="18"/>
                <w:szCs w:val="18"/>
                <w:lang w:val="fr-FR"/>
              </w:rPr>
            </w:pPr>
            <w:r w:rsidRPr="00E91890">
              <w:rPr>
                <w:b/>
                <w:sz w:val="18"/>
                <w:szCs w:val="18"/>
                <w:lang w:val="fr-FR"/>
              </w:rPr>
              <w:t>CLASSE DE CONFINEMENT PRÉCONISÉE OU AUTORISÉE PAR LE MINISTERE EN CHARGE DE LA RECHERCHE</w:t>
            </w:r>
          </w:p>
          <w:p w:rsidR="00410BDF" w:rsidRPr="00E91890" w:rsidRDefault="00410BDF" w:rsidP="005301F4">
            <w:pPr>
              <w:spacing w:before="120" w:after="120"/>
              <w:rPr>
                <w:b/>
                <w:sz w:val="18"/>
                <w:szCs w:val="18"/>
                <w:lang w:val="fr-FR"/>
              </w:rPr>
            </w:pPr>
            <w:r w:rsidRPr="00E91890">
              <w:rPr>
                <w:sz w:val="16"/>
                <w:szCs w:val="18"/>
                <w:lang w:val="fr-FR"/>
              </w:rPr>
              <w:t>(article D.532-3 du code de l’environnement)</w:t>
            </w:r>
          </w:p>
        </w:tc>
      </w:tr>
      <w:tr w:rsidR="00410BDF" w:rsidRPr="00E91890" w:rsidTr="005301F4">
        <w:trPr>
          <w:trHeight w:val="599"/>
        </w:trPr>
        <w:tc>
          <w:tcPr>
            <w:tcW w:w="3119" w:type="dxa"/>
            <w:tcBorders>
              <w:top w:val="outset" w:sz="6" w:space="0" w:color="auto"/>
              <w:left w:val="outset" w:sz="6" w:space="0" w:color="auto"/>
              <w:bottom w:val="outset" w:sz="6" w:space="0" w:color="auto"/>
              <w:right w:val="outset" w:sz="6" w:space="0" w:color="auto"/>
            </w:tcBorders>
          </w:tcPr>
          <w:p w:rsidR="00F760BB" w:rsidRDefault="00F9272B">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OGM</w:t>
            </w:r>
            <w:r>
              <w:rPr>
                <w:rFonts w:cs="Arial"/>
                <w:b/>
                <w:lang w:val="fr-FR"/>
              </w:rPr>
              <w:t xml:space="preserve"> issus</w:t>
            </w:r>
            <w:r>
              <w:rPr>
                <w:rFonts w:cs="Arial"/>
                <w:lang w:val="fr-FR"/>
              </w:rPr>
              <w:t xml:space="preserve"> d’un micro-organisme inscrit sur la liste des MOT</w:t>
            </w:r>
          </w:p>
        </w:tc>
        <w:tc>
          <w:tcPr>
            <w:tcW w:w="1701" w:type="dxa"/>
            <w:tcBorders>
              <w:top w:val="outset" w:sz="6" w:space="0" w:color="auto"/>
              <w:bottom w:val="outset" w:sz="6" w:space="0" w:color="auto"/>
            </w:tcBorders>
          </w:tcPr>
          <w:p w:rsidR="00F760BB" w:rsidRDefault="00F9272B">
            <w:pPr>
              <w:tabs>
                <w:tab w:val="left" w:pos="585"/>
                <w:tab w:val="center" w:pos="1095"/>
              </w:tabs>
              <w:spacing w:before="120" w:after="120"/>
              <w:jc w:val="left"/>
              <w:rPr>
                <w:rFonts w:cs="Arial"/>
                <w:sz w:val="18"/>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nom du micro-organisme de la liste des</w:t>
            </w:r>
            <w:r>
              <w:rPr>
                <w:rFonts w:cs="Arial"/>
                <w:sz w:val="18"/>
                <w:lang w:val="fr-FR"/>
              </w:rPr>
              <w:t xml:space="preserve"> </w:t>
            </w:r>
            <w:r>
              <w:rPr>
                <w:rFonts w:cs="Arial"/>
                <w:lang w:val="fr-FR"/>
              </w:rPr>
              <w:t>MOT</w:t>
            </w:r>
          </w:p>
        </w:tc>
        <w:tc>
          <w:tcPr>
            <w:tcW w:w="1843" w:type="dxa"/>
            <w:tcBorders>
              <w:top w:val="outset" w:sz="6" w:space="0" w:color="auto"/>
              <w:bottom w:val="outset" w:sz="6" w:space="0" w:color="auto"/>
            </w:tcBorders>
          </w:tcPr>
          <w:p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rsidR="00F760BB" w:rsidRDefault="00F9272B">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rsidR="00F760BB" w:rsidRDefault="00F9272B">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599"/>
        </w:trPr>
        <w:tc>
          <w:tcPr>
            <w:tcW w:w="3119" w:type="dxa"/>
            <w:tcBorders>
              <w:top w:val="outset" w:sz="6" w:space="0" w:color="auto"/>
              <w:left w:val="outset" w:sz="6" w:space="0" w:color="auto"/>
              <w:bottom w:val="outset" w:sz="6" w:space="0" w:color="auto"/>
              <w:right w:val="outset" w:sz="6" w:space="0" w:color="auto"/>
            </w:tcBorders>
          </w:tcPr>
          <w:p w:rsidR="00F760BB" w:rsidRDefault="00F9272B">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OGM</w:t>
            </w:r>
            <w:r>
              <w:rPr>
                <w:rFonts w:cs="Arial"/>
                <w:b/>
                <w:lang w:val="fr-FR"/>
              </w:rPr>
              <w:t xml:space="preserve"> incluant</w:t>
            </w:r>
            <w:r>
              <w:rPr>
                <w:rFonts w:cs="Arial"/>
                <w:lang w:val="fr-FR"/>
              </w:rPr>
              <w:t xml:space="preserve"> du matériel génétique d’une </w:t>
            </w:r>
            <w:r>
              <w:rPr>
                <w:rFonts w:cs="Arial"/>
                <w:b/>
                <w:lang w:val="fr-FR"/>
              </w:rPr>
              <w:t>bactérie</w:t>
            </w:r>
            <w:r>
              <w:rPr>
                <w:rFonts w:cs="Arial"/>
                <w:lang w:val="fr-FR"/>
              </w:rPr>
              <w:t xml:space="preserve"> de la liste des MOT, qu’il soit d’origine naturelle ou synthétique,</w:t>
            </w:r>
          </w:p>
          <w:p w:rsidR="00410BDF" w:rsidRPr="00E91890" w:rsidRDefault="00410BDF" w:rsidP="005301F4">
            <w:pPr>
              <w:pStyle w:val="Paragraphedeliste"/>
              <w:numPr>
                <w:ilvl w:val="0"/>
                <w:numId w:val="14"/>
              </w:numPr>
              <w:spacing w:before="120" w:after="120"/>
              <w:ind w:left="176" w:hanging="176"/>
              <w:jc w:val="both"/>
              <w:rPr>
                <w:rFonts w:cs="Arial"/>
                <w:lang w:val="fr-FR"/>
              </w:rPr>
            </w:pPr>
            <w:r w:rsidRPr="00E91890">
              <w:rPr>
                <w:rFonts w:cs="Arial"/>
                <w:lang w:val="fr-FR"/>
              </w:rPr>
              <w:t>dont la séquence dépasse 500 bases (ou paires de bases)</w:t>
            </w:r>
          </w:p>
          <w:p w:rsidR="00410BDF" w:rsidRPr="00E91890" w:rsidRDefault="00410BDF" w:rsidP="005301F4">
            <w:pPr>
              <w:pStyle w:val="Paragraphedeliste"/>
              <w:numPr>
                <w:ilvl w:val="0"/>
                <w:numId w:val="14"/>
              </w:numPr>
              <w:spacing w:before="120"/>
              <w:ind w:left="176" w:hanging="176"/>
              <w:jc w:val="both"/>
              <w:rPr>
                <w:rFonts w:cs="Arial"/>
                <w:lang w:val="fr-FR"/>
              </w:rPr>
            </w:pPr>
            <w:r w:rsidRPr="00E91890">
              <w:rPr>
                <w:rFonts w:cs="Arial"/>
                <w:b/>
                <w:u w:val="single"/>
                <w:lang w:val="fr-FR"/>
              </w:rPr>
              <w:t>et</w:t>
            </w:r>
            <w:r w:rsidRPr="00E91890">
              <w:rPr>
                <w:rFonts w:cs="Arial"/>
                <w:lang w:val="fr-FR"/>
              </w:rPr>
              <w:t xml:space="preserve"> dont la séquence est issue d’un des gènes suivants :</w:t>
            </w:r>
          </w:p>
          <w:p w:rsidR="00410BDF" w:rsidRPr="00E91890" w:rsidRDefault="00410BDF" w:rsidP="005301F4">
            <w:pPr>
              <w:ind w:left="176" w:hanging="142"/>
              <w:jc w:val="both"/>
              <w:rPr>
                <w:rFonts w:cs="Arial"/>
                <w:sz w:val="16"/>
                <w:szCs w:val="18"/>
                <w:lang w:val="fr-FR"/>
              </w:rPr>
            </w:pPr>
            <w:r w:rsidRPr="00E91890">
              <w:rPr>
                <w:rFonts w:cs="Arial"/>
                <w:sz w:val="16"/>
                <w:szCs w:val="18"/>
                <w:lang w:val="fr-FR"/>
              </w:rPr>
              <w:t xml:space="preserve">- CapA, CapB et CapD codant la capsule de </w:t>
            </w:r>
            <w:r w:rsidRPr="00E91890">
              <w:rPr>
                <w:rFonts w:cs="Arial"/>
                <w:i/>
                <w:sz w:val="16"/>
                <w:szCs w:val="18"/>
                <w:lang w:val="fr-FR"/>
              </w:rPr>
              <w:t>Bacillus anthracis</w:t>
            </w:r>
            <w:r w:rsidRPr="00E91890">
              <w:rPr>
                <w:rFonts w:cs="Arial"/>
                <w:sz w:val="16"/>
                <w:szCs w:val="18"/>
                <w:lang w:val="fr-FR"/>
              </w:rPr>
              <w:t xml:space="preserve"> ;</w:t>
            </w:r>
          </w:p>
          <w:p w:rsidR="00410BDF" w:rsidRPr="00E91890" w:rsidRDefault="00410BDF" w:rsidP="005301F4">
            <w:pPr>
              <w:ind w:left="176" w:hanging="142"/>
              <w:jc w:val="both"/>
              <w:rPr>
                <w:rFonts w:cs="Arial"/>
                <w:sz w:val="16"/>
                <w:szCs w:val="18"/>
                <w:lang w:val="fr-FR"/>
              </w:rPr>
            </w:pPr>
            <w:r w:rsidRPr="00E91890">
              <w:rPr>
                <w:rFonts w:cs="Arial"/>
                <w:sz w:val="16"/>
                <w:szCs w:val="18"/>
                <w:lang w:val="fr-FR"/>
              </w:rPr>
              <w:t>- Cya, codant le facteur œdématogène de Bacillus anthracis ;</w:t>
            </w:r>
          </w:p>
          <w:p w:rsidR="00410BDF" w:rsidRPr="00E91890" w:rsidRDefault="00410BDF" w:rsidP="005301F4">
            <w:pPr>
              <w:ind w:left="176" w:hanging="142"/>
              <w:jc w:val="both"/>
              <w:rPr>
                <w:rFonts w:cs="Arial"/>
                <w:sz w:val="16"/>
                <w:szCs w:val="18"/>
                <w:lang w:val="fr-FR"/>
              </w:rPr>
            </w:pPr>
            <w:r w:rsidRPr="00E91890">
              <w:rPr>
                <w:rFonts w:cs="Arial"/>
                <w:sz w:val="16"/>
                <w:szCs w:val="18"/>
                <w:lang w:val="fr-FR"/>
              </w:rPr>
              <w:t>- Lef, codant le facteur létal de Bacillus anthracis ;</w:t>
            </w:r>
          </w:p>
          <w:p w:rsidR="00410BDF" w:rsidRPr="00E91890" w:rsidRDefault="00410BDF" w:rsidP="005301F4">
            <w:pPr>
              <w:ind w:left="176" w:hanging="142"/>
              <w:jc w:val="both"/>
              <w:rPr>
                <w:rFonts w:cs="Arial"/>
                <w:sz w:val="16"/>
                <w:szCs w:val="18"/>
                <w:lang w:val="fr-FR"/>
              </w:rPr>
            </w:pPr>
            <w:r w:rsidRPr="00E91890">
              <w:rPr>
                <w:rFonts w:cs="Arial"/>
                <w:sz w:val="16"/>
                <w:szCs w:val="18"/>
                <w:lang w:val="fr-FR"/>
              </w:rPr>
              <w:t xml:space="preserve">- PagA, codant l’antigène protecteur de </w:t>
            </w:r>
            <w:r w:rsidRPr="00E91890">
              <w:rPr>
                <w:rFonts w:cs="Arial"/>
                <w:i/>
                <w:sz w:val="16"/>
                <w:szCs w:val="18"/>
                <w:lang w:val="fr-FR"/>
              </w:rPr>
              <w:t>Bacillus anthrac</w:t>
            </w:r>
            <w:r w:rsidRPr="00E91890">
              <w:rPr>
                <w:rFonts w:cs="Arial"/>
                <w:sz w:val="16"/>
                <w:szCs w:val="18"/>
                <w:lang w:val="fr-FR"/>
              </w:rPr>
              <w:t>i</w:t>
            </w:r>
            <w:r w:rsidRPr="00E91890">
              <w:rPr>
                <w:rFonts w:cs="Arial"/>
                <w:i/>
                <w:sz w:val="16"/>
                <w:szCs w:val="18"/>
                <w:lang w:val="fr-FR"/>
              </w:rPr>
              <w:t>s</w:t>
            </w:r>
            <w:r w:rsidRPr="00E91890">
              <w:rPr>
                <w:rFonts w:cs="Arial"/>
                <w:sz w:val="16"/>
                <w:szCs w:val="18"/>
                <w:lang w:val="fr-FR"/>
              </w:rPr>
              <w:t xml:space="preserve"> ;</w:t>
            </w:r>
          </w:p>
          <w:p w:rsidR="00410BDF" w:rsidRPr="00E91890" w:rsidRDefault="00410BDF" w:rsidP="005301F4">
            <w:pPr>
              <w:ind w:left="176" w:hanging="142"/>
              <w:jc w:val="both"/>
              <w:rPr>
                <w:rFonts w:cs="Arial"/>
                <w:sz w:val="16"/>
                <w:szCs w:val="18"/>
                <w:lang w:val="fr-FR"/>
              </w:rPr>
            </w:pPr>
            <w:r w:rsidRPr="00E91890">
              <w:rPr>
                <w:rFonts w:cs="Arial"/>
                <w:sz w:val="16"/>
                <w:szCs w:val="18"/>
                <w:lang w:val="fr-FR"/>
              </w:rPr>
              <w:t xml:space="preserve">- BoaA et BoaB, codant des adhésines de </w:t>
            </w:r>
            <w:r w:rsidRPr="00E91890">
              <w:rPr>
                <w:rFonts w:cs="Arial"/>
                <w:i/>
                <w:sz w:val="16"/>
                <w:szCs w:val="18"/>
                <w:lang w:val="fr-FR"/>
              </w:rPr>
              <w:t xml:space="preserve">Burkholderia mallei </w:t>
            </w:r>
            <w:r w:rsidRPr="00E91890">
              <w:rPr>
                <w:rFonts w:cs="Arial"/>
                <w:sz w:val="16"/>
                <w:szCs w:val="18"/>
                <w:lang w:val="fr-FR"/>
              </w:rPr>
              <w:t xml:space="preserve">et </w:t>
            </w:r>
            <w:r w:rsidRPr="00E91890">
              <w:rPr>
                <w:rFonts w:cs="Arial"/>
                <w:i/>
                <w:sz w:val="16"/>
                <w:szCs w:val="18"/>
                <w:lang w:val="fr-FR"/>
              </w:rPr>
              <w:t>Burkholderia pseudomallei</w:t>
            </w:r>
            <w:r w:rsidRPr="00E91890">
              <w:rPr>
                <w:rFonts w:cs="Arial"/>
                <w:sz w:val="16"/>
                <w:szCs w:val="18"/>
                <w:lang w:val="fr-FR"/>
              </w:rPr>
              <w:t xml:space="preserve"> ;</w:t>
            </w:r>
          </w:p>
          <w:p w:rsidR="00410BDF" w:rsidRPr="00E91890" w:rsidRDefault="00410BDF" w:rsidP="005301F4">
            <w:pPr>
              <w:ind w:left="176" w:hanging="142"/>
              <w:jc w:val="both"/>
              <w:rPr>
                <w:rFonts w:cs="Arial"/>
                <w:sz w:val="16"/>
                <w:szCs w:val="18"/>
                <w:lang w:val="fr-FR"/>
              </w:rPr>
            </w:pPr>
            <w:r w:rsidRPr="00E91890">
              <w:rPr>
                <w:rFonts w:cs="Arial"/>
                <w:sz w:val="16"/>
                <w:szCs w:val="18"/>
                <w:lang w:val="fr-FR"/>
              </w:rPr>
              <w:t xml:space="preserve">- bopC, codant pour une partie du système de sécrétion de type III de </w:t>
            </w:r>
            <w:r w:rsidRPr="00E91890">
              <w:rPr>
                <w:rFonts w:cs="Arial"/>
                <w:i/>
                <w:sz w:val="16"/>
                <w:szCs w:val="18"/>
                <w:lang w:val="fr-FR"/>
              </w:rPr>
              <w:t>Burkholderia mallei</w:t>
            </w:r>
            <w:r w:rsidRPr="00E91890">
              <w:rPr>
                <w:rFonts w:cs="Arial"/>
                <w:sz w:val="16"/>
                <w:szCs w:val="18"/>
                <w:lang w:val="fr-FR"/>
              </w:rPr>
              <w:t xml:space="preserve"> ou </w:t>
            </w:r>
            <w:r w:rsidRPr="00E91890">
              <w:rPr>
                <w:rFonts w:cs="Arial"/>
                <w:i/>
                <w:sz w:val="16"/>
                <w:szCs w:val="18"/>
                <w:lang w:val="fr-FR"/>
              </w:rPr>
              <w:t>Burkholderia pseudomallei</w:t>
            </w:r>
            <w:r w:rsidRPr="00E91890">
              <w:rPr>
                <w:rFonts w:cs="Arial"/>
                <w:sz w:val="16"/>
                <w:szCs w:val="18"/>
                <w:lang w:val="fr-FR"/>
              </w:rPr>
              <w:t xml:space="preserve"> ;</w:t>
            </w:r>
          </w:p>
          <w:p w:rsidR="00410BDF" w:rsidRPr="00E91890" w:rsidRDefault="00410BDF" w:rsidP="005301F4">
            <w:pPr>
              <w:ind w:left="176" w:hanging="142"/>
              <w:jc w:val="both"/>
              <w:rPr>
                <w:rFonts w:cs="Arial"/>
                <w:sz w:val="16"/>
                <w:szCs w:val="18"/>
                <w:lang w:val="fr-FR"/>
              </w:rPr>
            </w:pPr>
            <w:r w:rsidRPr="00E91890">
              <w:rPr>
                <w:rFonts w:cs="Arial"/>
                <w:sz w:val="16"/>
                <w:szCs w:val="18"/>
                <w:lang w:val="fr-FR"/>
              </w:rPr>
              <w:t xml:space="preserve">- wcbE, wcbF, wcbG, wcbH, wcbI, wcbJ, wcbK, wcbL, wcbM, wcbN et gmhA codant pour une partie de la capsule de </w:t>
            </w:r>
            <w:r w:rsidRPr="00E91890">
              <w:rPr>
                <w:rFonts w:cs="Arial"/>
                <w:i/>
                <w:sz w:val="16"/>
                <w:szCs w:val="18"/>
                <w:lang w:val="fr-FR"/>
              </w:rPr>
              <w:t>Burkholderia mallei</w:t>
            </w:r>
            <w:r w:rsidRPr="00E91890">
              <w:rPr>
                <w:rFonts w:cs="Arial"/>
                <w:sz w:val="16"/>
                <w:szCs w:val="18"/>
                <w:lang w:val="fr-FR"/>
              </w:rPr>
              <w:t xml:space="preserve"> ou </w:t>
            </w:r>
            <w:r w:rsidRPr="00E91890">
              <w:rPr>
                <w:rFonts w:cs="Arial"/>
                <w:i/>
                <w:sz w:val="16"/>
                <w:szCs w:val="18"/>
                <w:lang w:val="fr-FR"/>
              </w:rPr>
              <w:t>Burkholderia pseudomallei</w:t>
            </w:r>
            <w:r w:rsidRPr="00E91890">
              <w:rPr>
                <w:rFonts w:cs="Arial"/>
                <w:sz w:val="16"/>
                <w:szCs w:val="18"/>
                <w:lang w:val="fr-FR"/>
              </w:rPr>
              <w:t xml:space="preserve"> ;</w:t>
            </w:r>
          </w:p>
          <w:p w:rsidR="00410BDF" w:rsidRPr="00E91890" w:rsidRDefault="00410BDF" w:rsidP="005301F4">
            <w:pPr>
              <w:ind w:left="176" w:hanging="142"/>
              <w:jc w:val="both"/>
              <w:rPr>
                <w:rFonts w:cs="Arial"/>
                <w:sz w:val="16"/>
                <w:szCs w:val="18"/>
                <w:lang w:val="fr-FR"/>
              </w:rPr>
            </w:pPr>
            <w:r w:rsidRPr="00E91890">
              <w:rPr>
                <w:rFonts w:cs="Arial"/>
                <w:sz w:val="16"/>
                <w:szCs w:val="18"/>
                <w:lang w:val="fr-FR"/>
              </w:rPr>
              <w:t xml:space="preserve">- recO, codant pour une méthyltransférase de </w:t>
            </w:r>
            <w:r w:rsidRPr="00E91890">
              <w:rPr>
                <w:rFonts w:cs="Arial"/>
                <w:i/>
                <w:sz w:val="16"/>
                <w:szCs w:val="18"/>
                <w:lang w:val="fr-FR"/>
              </w:rPr>
              <w:t>Rickettsia prowazekii</w:t>
            </w:r>
            <w:r w:rsidRPr="00E91890">
              <w:rPr>
                <w:rFonts w:cs="Arial"/>
                <w:sz w:val="16"/>
                <w:szCs w:val="18"/>
                <w:lang w:val="fr-FR"/>
              </w:rPr>
              <w:t xml:space="preserve"> ;</w:t>
            </w:r>
          </w:p>
          <w:p w:rsidR="00410BDF" w:rsidRPr="00E91890" w:rsidRDefault="00410BDF" w:rsidP="005301F4">
            <w:pPr>
              <w:ind w:left="176" w:hanging="142"/>
              <w:jc w:val="both"/>
              <w:rPr>
                <w:rFonts w:cs="Arial"/>
                <w:sz w:val="16"/>
                <w:szCs w:val="18"/>
                <w:lang w:val="fr-FR"/>
              </w:rPr>
            </w:pPr>
            <w:r w:rsidRPr="00E91890">
              <w:rPr>
                <w:rFonts w:cs="Arial"/>
                <w:sz w:val="16"/>
                <w:szCs w:val="18"/>
                <w:lang w:val="fr-FR"/>
              </w:rPr>
              <w:t xml:space="preserve">- pla, codant pour une protéase de </w:t>
            </w:r>
            <w:r w:rsidRPr="00E91890">
              <w:rPr>
                <w:rFonts w:cs="Arial"/>
                <w:i/>
                <w:sz w:val="16"/>
                <w:szCs w:val="18"/>
                <w:lang w:val="fr-FR"/>
              </w:rPr>
              <w:t>Yersinia pestis</w:t>
            </w:r>
            <w:r w:rsidRPr="00E91890">
              <w:rPr>
                <w:rFonts w:cs="Arial"/>
                <w:sz w:val="16"/>
                <w:szCs w:val="18"/>
                <w:lang w:val="fr-FR"/>
              </w:rPr>
              <w:t xml:space="preserve"> ; </w:t>
            </w:r>
          </w:p>
          <w:p w:rsidR="00410BDF" w:rsidRPr="00E91890" w:rsidRDefault="00410BDF" w:rsidP="005301F4">
            <w:pPr>
              <w:ind w:left="176" w:hanging="142"/>
              <w:jc w:val="both"/>
              <w:rPr>
                <w:rFonts w:cs="Arial"/>
                <w:sz w:val="16"/>
                <w:szCs w:val="18"/>
                <w:lang w:val="fr-FR"/>
              </w:rPr>
            </w:pPr>
            <w:r w:rsidRPr="00E91890">
              <w:rPr>
                <w:rFonts w:cs="Arial"/>
                <w:sz w:val="16"/>
                <w:szCs w:val="18"/>
                <w:lang w:val="fr-FR"/>
              </w:rPr>
              <w:t xml:space="preserve">- codant les toxines botuliques à l’exclusion des toxines issues de </w:t>
            </w:r>
            <w:r w:rsidRPr="00E91890">
              <w:rPr>
                <w:rFonts w:cs="Arial"/>
                <w:i/>
                <w:sz w:val="16"/>
                <w:szCs w:val="18"/>
                <w:lang w:val="fr-FR"/>
              </w:rPr>
              <w:t>Clostridium botulinum</w:t>
            </w:r>
            <w:r w:rsidRPr="00E91890">
              <w:rPr>
                <w:rFonts w:cs="Arial"/>
                <w:sz w:val="16"/>
                <w:szCs w:val="18"/>
                <w:lang w:val="fr-FR"/>
              </w:rPr>
              <w:t xml:space="preserve"> du groupe III (C, D et les chimères C/D et D/C).</w:t>
            </w:r>
          </w:p>
          <w:p w:rsidR="00410BDF" w:rsidRPr="00E91890" w:rsidRDefault="00410BDF" w:rsidP="005301F4">
            <w:pPr>
              <w:spacing w:before="120"/>
              <w:ind w:right="34"/>
              <w:jc w:val="left"/>
              <w:rPr>
                <w:rFonts w:cs="Arial"/>
                <w:i/>
                <w:lang w:val="fr-FR"/>
              </w:rPr>
            </w:pPr>
            <w:r w:rsidRPr="00E91890">
              <w:rPr>
                <w:rFonts w:cs="Arial"/>
                <w:i/>
                <w:u w:val="single"/>
                <w:lang w:val="fr-FR"/>
              </w:rPr>
              <w:t>Exemple </w:t>
            </w:r>
            <w:r w:rsidRPr="00E91890">
              <w:rPr>
                <w:rFonts w:cs="Arial"/>
                <w:i/>
                <w:lang w:val="fr-FR"/>
              </w:rPr>
              <w:t>: E. coli intégrant le gène pla codant pour la protéase de Yersinia pestis</w:t>
            </w:r>
          </w:p>
        </w:tc>
        <w:tc>
          <w:tcPr>
            <w:tcW w:w="1701" w:type="dxa"/>
            <w:tcBorders>
              <w:top w:val="outset" w:sz="6" w:space="0" w:color="auto"/>
              <w:bottom w:val="outset" w:sz="6" w:space="0" w:color="auto"/>
            </w:tcBorders>
          </w:tcPr>
          <w:p w:rsidR="00F760BB" w:rsidRDefault="00F9272B">
            <w:pPr>
              <w:tabs>
                <w:tab w:val="left" w:pos="585"/>
                <w:tab w:val="center" w:pos="1095"/>
              </w:tabs>
              <w:spacing w:before="120" w:after="12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nom de la bactérie de la liste des MOT et du gène concerné</w:t>
            </w:r>
          </w:p>
        </w:tc>
        <w:tc>
          <w:tcPr>
            <w:tcW w:w="1843" w:type="dxa"/>
            <w:tcBorders>
              <w:top w:val="outset" w:sz="6" w:space="0" w:color="auto"/>
              <w:bottom w:val="outset" w:sz="6" w:space="0" w:color="auto"/>
            </w:tcBorders>
          </w:tcPr>
          <w:p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rsidR="00F760BB" w:rsidRDefault="00F9272B">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rsidR="00F760BB" w:rsidRDefault="00F9272B">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2439"/>
        </w:trPr>
        <w:tc>
          <w:tcPr>
            <w:tcW w:w="3119" w:type="dxa"/>
            <w:tcBorders>
              <w:top w:val="outset" w:sz="6" w:space="0" w:color="auto"/>
              <w:left w:val="outset" w:sz="6" w:space="0" w:color="auto"/>
              <w:bottom w:val="outset" w:sz="6" w:space="0" w:color="auto"/>
              <w:right w:val="outset" w:sz="6" w:space="0" w:color="auto"/>
            </w:tcBorders>
          </w:tcPr>
          <w:p w:rsidR="00F760BB" w:rsidRDefault="00F9272B">
            <w:pPr>
              <w:spacing w:before="120"/>
              <w:ind w:right="34"/>
              <w:jc w:val="both"/>
              <w:rPr>
                <w:rFonts w:cs="Arial"/>
                <w:sz w:val="18"/>
                <w:lang w:val="fr-FR"/>
              </w:rPr>
            </w:pPr>
            <w:r>
              <w:rPr>
                <w:rFonts w:cs="Arial"/>
                <w:sz w:val="18"/>
              </w:rPr>
              <w:lastRenderedPageBreak/>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w:t>
            </w:r>
            <w:r>
              <w:rPr>
                <w:rFonts w:cs="Arial"/>
                <w:lang w:val="fr-FR"/>
              </w:rPr>
              <w:t xml:space="preserve">atériel génétique d’un </w:t>
            </w:r>
            <w:r>
              <w:rPr>
                <w:rFonts w:cs="Arial"/>
                <w:b/>
                <w:lang w:val="fr-FR"/>
              </w:rPr>
              <w:t>virus</w:t>
            </w:r>
            <w:r>
              <w:rPr>
                <w:rFonts w:cs="Arial"/>
                <w:lang w:val="fr-FR"/>
              </w:rPr>
              <w:t xml:space="preserve"> de la liste des MOT (à l’exclusion du virus de la variole), qu’il soit d’origine naturelle ou synthétique,</w:t>
            </w:r>
          </w:p>
          <w:p w:rsidR="00410BDF" w:rsidRPr="00E91890" w:rsidRDefault="00410BDF" w:rsidP="005301F4">
            <w:pPr>
              <w:pStyle w:val="Paragraphedeliste"/>
              <w:numPr>
                <w:ilvl w:val="0"/>
                <w:numId w:val="14"/>
              </w:numPr>
              <w:spacing w:before="120" w:after="120"/>
              <w:jc w:val="both"/>
              <w:rPr>
                <w:rFonts w:cs="Arial"/>
                <w:lang w:val="fr-FR"/>
              </w:rPr>
            </w:pPr>
            <w:r w:rsidRPr="00E91890">
              <w:rPr>
                <w:rFonts w:cs="Arial"/>
                <w:lang w:val="fr-FR"/>
              </w:rPr>
              <w:t>dont la séquence dépasse 800 bases (ou paires de bases)</w:t>
            </w:r>
          </w:p>
          <w:p w:rsidR="00410BDF" w:rsidRPr="00E91890" w:rsidRDefault="00410BDF" w:rsidP="005301F4">
            <w:pPr>
              <w:pStyle w:val="Paragraphedeliste"/>
              <w:numPr>
                <w:ilvl w:val="0"/>
                <w:numId w:val="14"/>
              </w:numPr>
              <w:spacing w:before="120"/>
              <w:ind w:right="34"/>
              <w:jc w:val="both"/>
              <w:rPr>
                <w:rFonts w:cs="Arial"/>
                <w:lang w:val="fr-FR"/>
              </w:rPr>
            </w:pPr>
            <w:r w:rsidRPr="00E91890">
              <w:rPr>
                <w:rFonts w:cs="Arial"/>
                <w:b/>
                <w:u w:val="single"/>
                <w:lang w:val="fr-FR"/>
              </w:rPr>
              <w:t>et</w:t>
            </w:r>
            <w:r w:rsidRPr="00E91890">
              <w:rPr>
                <w:rFonts w:cs="Arial"/>
                <w:lang w:val="fr-FR"/>
              </w:rPr>
              <w:t xml:space="preserve"> dont la traduction de cette séquence, directe ou indirecte, dépasse 75% de la séquence en acides aminés d’une protéine de ces virus</w:t>
            </w:r>
          </w:p>
        </w:tc>
        <w:tc>
          <w:tcPr>
            <w:tcW w:w="1701" w:type="dxa"/>
            <w:tcBorders>
              <w:top w:val="outset" w:sz="6" w:space="0" w:color="auto"/>
              <w:bottom w:val="outset" w:sz="6" w:space="0" w:color="auto"/>
            </w:tcBorders>
          </w:tcPr>
          <w:p w:rsidR="00F760BB" w:rsidRDefault="00F9272B">
            <w:pPr>
              <w:tabs>
                <w:tab w:val="left" w:pos="585"/>
                <w:tab w:val="center" w:pos="1095"/>
              </w:tabs>
              <w:spacing w:before="120" w:after="120"/>
              <w:jc w:val="left"/>
              <w:rPr>
                <w:rFonts w:cs="Arial"/>
                <w:sz w:val="18"/>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nom du virus de la liste des</w:t>
            </w:r>
            <w:r>
              <w:rPr>
                <w:rFonts w:cs="Arial"/>
                <w:sz w:val="18"/>
                <w:lang w:val="fr-FR"/>
              </w:rPr>
              <w:t xml:space="preserve"> </w:t>
            </w:r>
            <w:r>
              <w:rPr>
                <w:rFonts w:cs="Arial"/>
                <w:lang w:val="fr-FR"/>
              </w:rPr>
              <w:t>MOT</w:t>
            </w:r>
          </w:p>
        </w:tc>
        <w:tc>
          <w:tcPr>
            <w:tcW w:w="1843" w:type="dxa"/>
            <w:tcBorders>
              <w:top w:val="outset" w:sz="6" w:space="0" w:color="auto"/>
              <w:bottom w:val="outset" w:sz="6" w:space="0" w:color="auto"/>
            </w:tcBorders>
          </w:tcPr>
          <w:p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rsidR="00F760BB" w:rsidRDefault="00F9272B">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rsidR="00F760BB" w:rsidRDefault="00F9272B">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599"/>
        </w:trPr>
        <w:tc>
          <w:tcPr>
            <w:tcW w:w="3119" w:type="dxa"/>
            <w:tcBorders>
              <w:top w:val="outset" w:sz="6" w:space="0" w:color="auto"/>
              <w:left w:val="outset" w:sz="6" w:space="0" w:color="auto"/>
              <w:bottom w:val="outset" w:sz="6" w:space="0" w:color="auto"/>
              <w:right w:val="outset" w:sz="6" w:space="0" w:color="auto"/>
            </w:tcBorders>
          </w:tcPr>
          <w:p w:rsidR="00F760BB" w:rsidRDefault="00F9272B">
            <w:pPr>
              <w:spacing w:before="120"/>
              <w:ind w:right="34"/>
              <w:jc w:val="both"/>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codant pour une </w:t>
            </w:r>
            <w:r>
              <w:rPr>
                <w:rFonts w:cs="Arial"/>
                <w:b/>
                <w:lang w:val="fr-FR"/>
              </w:rPr>
              <w:t>toxine</w:t>
            </w:r>
            <w:r>
              <w:rPr>
                <w:rFonts w:cs="Arial"/>
                <w:lang w:val="fr-FR"/>
              </w:rPr>
              <w:t xml:space="preserve"> ou une partie toxique de toxine de la liste des MOT, qu’il soit d’origine naturelle ou synthétique</w:t>
            </w:r>
          </w:p>
          <w:p w:rsidR="00410BDF" w:rsidRPr="00E91890" w:rsidRDefault="00410BDF" w:rsidP="005301F4">
            <w:pPr>
              <w:spacing w:before="120"/>
              <w:jc w:val="both"/>
              <w:rPr>
                <w:rFonts w:cs="Arial"/>
                <w:i/>
                <w:lang w:val="fr-FR"/>
              </w:rPr>
            </w:pPr>
            <w:r w:rsidRPr="00E91890">
              <w:rPr>
                <w:rFonts w:cs="Arial"/>
                <w:i/>
                <w:u w:val="single"/>
                <w:lang w:val="fr-FR"/>
              </w:rPr>
              <w:t>Exemple </w:t>
            </w:r>
            <w:r w:rsidRPr="00E91890">
              <w:rPr>
                <w:rFonts w:cs="Arial"/>
                <w:i/>
                <w:lang w:val="fr-FR"/>
              </w:rPr>
              <w:t>: insert codant pour la chaine A de la ricine</w:t>
            </w:r>
          </w:p>
        </w:tc>
        <w:tc>
          <w:tcPr>
            <w:tcW w:w="1701" w:type="dxa"/>
            <w:tcBorders>
              <w:top w:val="outset" w:sz="6" w:space="0" w:color="auto"/>
              <w:bottom w:val="outset" w:sz="6" w:space="0" w:color="auto"/>
            </w:tcBorders>
          </w:tcPr>
          <w:p w:rsidR="00F760BB" w:rsidRDefault="00F9272B">
            <w:pPr>
              <w:tabs>
                <w:tab w:val="left" w:pos="585"/>
                <w:tab w:val="center" w:pos="1095"/>
              </w:tabs>
              <w:spacing w:before="120" w:after="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nom de la toxine</w:t>
            </w:r>
          </w:p>
        </w:tc>
        <w:tc>
          <w:tcPr>
            <w:tcW w:w="1843" w:type="dxa"/>
            <w:tcBorders>
              <w:top w:val="outset" w:sz="6" w:space="0" w:color="auto"/>
              <w:bottom w:val="outset" w:sz="6" w:space="0" w:color="auto"/>
            </w:tcBorders>
          </w:tcPr>
          <w:p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rsidR="00F760BB" w:rsidRDefault="00F9272B">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rsidR="00F760BB" w:rsidRDefault="00F9272B">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r w:rsidR="00410BDF" w:rsidRPr="00E91890" w:rsidTr="005301F4">
        <w:trPr>
          <w:trHeight w:val="599"/>
        </w:trPr>
        <w:tc>
          <w:tcPr>
            <w:tcW w:w="3119" w:type="dxa"/>
            <w:tcBorders>
              <w:top w:val="outset" w:sz="6" w:space="0" w:color="auto"/>
              <w:left w:val="outset" w:sz="6" w:space="0" w:color="auto"/>
              <w:bottom w:val="outset" w:sz="6" w:space="0" w:color="auto"/>
              <w:right w:val="outset" w:sz="6" w:space="0" w:color="auto"/>
            </w:tcBorders>
          </w:tcPr>
          <w:p w:rsidR="00410BDF" w:rsidRPr="00E91890" w:rsidRDefault="00410BDF" w:rsidP="005301F4">
            <w:pPr>
              <w:spacing w:before="120"/>
              <w:ind w:right="34"/>
              <w:jc w:val="left"/>
              <w:rPr>
                <w:rFonts w:cs="Arial"/>
                <w:b/>
                <w:u w:val="single"/>
                <w:lang w:val="fr-FR"/>
              </w:rPr>
            </w:pPr>
            <w:r w:rsidRPr="00E91890">
              <w:rPr>
                <w:rFonts w:cs="Arial"/>
                <w:b/>
                <w:u w:val="single"/>
                <w:lang w:val="fr-FR"/>
              </w:rPr>
              <w:t xml:space="preserve">CAS PARTICULIER DE LA VARIOLE </w:t>
            </w:r>
          </w:p>
          <w:p w:rsidR="00F760BB" w:rsidRDefault="00F9272B">
            <w:pPr>
              <w:spacing w:before="120" w:after="120"/>
              <w:jc w:val="both"/>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b/>
                <w:u w:val="single"/>
                <w:lang w:val="fr-FR"/>
              </w:rPr>
              <w:t xml:space="preserve">OGM </w:t>
            </w:r>
            <w:r>
              <w:rPr>
                <w:rFonts w:cs="Arial"/>
                <w:b/>
                <w:lang w:val="fr-FR"/>
              </w:rPr>
              <w:t>incluant</w:t>
            </w:r>
            <w:r>
              <w:rPr>
                <w:rFonts w:cs="Arial"/>
                <w:lang w:val="fr-FR"/>
              </w:rPr>
              <w:t xml:space="preserve"> du matériel génétique du virus de la variole, qu’il soit d’origine naturelle ou synthétique et dont la séquence dépasse 500 paires de bases</w:t>
            </w:r>
          </w:p>
        </w:tc>
        <w:tc>
          <w:tcPr>
            <w:tcW w:w="1701" w:type="dxa"/>
            <w:tcBorders>
              <w:top w:val="outset" w:sz="6" w:space="0" w:color="auto"/>
              <w:bottom w:val="outset" w:sz="6" w:space="0" w:color="auto"/>
            </w:tcBorders>
          </w:tcPr>
          <w:p w:rsidR="00F760BB" w:rsidRDefault="00F9272B">
            <w:pPr>
              <w:tabs>
                <w:tab w:val="left" w:pos="585"/>
                <w:tab w:val="center" w:pos="1095"/>
              </w:tabs>
              <w:spacing w:before="120" w:after="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Var</w:t>
            </w:r>
            <w:r>
              <w:rPr>
                <w:rFonts w:cs="Arial"/>
                <w:lang w:val="fr-FR"/>
              </w:rPr>
              <w:t>iola virus</w:t>
            </w:r>
          </w:p>
        </w:tc>
        <w:tc>
          <w:tcPr>
            <w:tcW w:w="1843" w:type="dxa"/>
            <w:tcBorders>
              <w:top w:val="outset" w:sz="6" w:space="0" w:color="auto"/>
              <w:bottom w:val="outset" w:sz="6" w:space="0" w:color="auto"/>
            </w:tcBorders>
          </w:tcPr>
          <w:p w:rsidR="00410BDF" w:rsidRPr="00E91890" w:rsidRDefault="00410BDF" w:rsidP="005301F4">
            <w:pPr>
              <w:tabs>
                <w:tab w:val="left" w:pos="585"/>
                <w:tab w:val="center" w:pos="1095"/>
              </w:tabs>
              <w:spacing w:before="120"/>
              <w:rPr>
                <w:rFonts w:cs="Arial"/>
                <w:lang w:val="fr-FR"/>
              </w:rPr>
            </w:pPr>
          </w:p>
        </w:tc>
        <w:tc>
          <w:tcPr>
            <w:tcW w:w="1134" w:type="dxa"/>
            <w:tcBorders>
              <w:top w:val="outset" w:sz="6" w:space="0" w:color="auto"/>
              <w:bottom w:val="outset" w:sz="6" w:space="0" w:color="auto"/>
            </w:tcBorders>
          </w:tcPr>
          <w:p w:rsidR="00410BDF" w:rsidRPr="00E91890" w:rsidRDefault="00410BDF" w:rsidP="005301F4">
            <w:pPr>
              <w:tabs>
                <w:tab w:val="left" w:pos="585"/>
                <w:tab w:val="center" w:pos="1095"/>
              </w:tabs>
              <w:spacing w:before="120" w:after="120"/>
              <w:rPr>
                <w:rFonts w:cs="Arial"/>
                <w:lang w:val="fr-FR"/>
              </w:rPr>
            </w:pPr>
          </w:p>
        </w:tc>
        <w:tc>
          <w:tcPr>
            <w:tcW w:w="1701" w:type="dxa"/>
            <w:tcBorders>
              <w:top w:val="outset" w:sz="6" w:space="0" w:color="auto"/>
              <w:bottom w:val="outset" w:sz="6" w:space="0" w:color="auto"/>
            </w:tcBorders>
          </w:tcPr>
          <w:p w:rsidR="00F760BB" w:rsidRDefault="00F9272B">
            <w:pPr>
              <w:spacing w:before="120" w:after="120"/>
              <w:rPr>
                <w:rFonts w:cs="Arial"/>
                <w:sz w:val="24"/>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1  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2 </w:t>
            </w:r>
          </w:p>
          <w:p w:rsidR="00F760BB" w:rsidRDefault="00F9272B">
            <w:pPr>
              <w:spacing w:before="120" w:after="120"/>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3  </w:t>
            </w: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sz w:val="24"/>
                <w:lang w:val="fr-FR"/>
              </w:rPr>
              <w:t>4</w:t>
            </w:r>
          </w:p>
        </w:tc>
      </w:tr>
    </w:tbl>
    <w:p w:rsidR="00410BDF" w:rsidRDefault="00410BDF" w:rsidP="00410BDF">
      <w:pPr>
        <w:spacing w:before="120"/>
        <w:ind w:left="142" w:right="142" w:hanging="142"/>
        <w:jc w:val="both"/>
        <w:rPr>
          <w:rFonts w:cs="Arial"/>
          <w:sz w:val="18"/>
        </w:rPr>
      </w:pPr>
      <w:r>
        <w:rPr>
          <w:rFonts w:cs="Arial"/>
          <w:sz w:val="18"/>
        </w:rPr>
        <w:t xml:space="preserve">(*) </w:t>
      </w:r>
      <w:r w:rsidRPr="00910716">
        <w:rPr>
          <w:i/>
          <w:szCs w:val="18"/>
        </w:rPr>
        <w:t>préciser le</w:t>
      </w:r>
      <w:r>
        <w:rPr>
          <w:i/>
          <w:szCs w:val="18"/>
        </w:rPr>
        <w:t>/les</w:t>
      </w:r>
      <w:r w:rsidRPr="00910716">
        <w:rPr>
          <w:i/>
          <w:szCs w:val="18"/>
        </w:rPr>
        <w:t xml:space="preserve"> numéro</w:t>
      </w:r>
      <w:r>
        <w:rPr>
          <w:i/>
          <w:szCs w:val="18"/>
        </w:rPr>
        <w:t>(s)</w:t>
      </w:r>
      <w:r w:rsidRPr="00910716">
        <w:rPr>
          <w:i/>
          <w:szCs w:val="18"/>
        </w:rPr>
        <w:t xml:space="preserve"> du projet figurant sur l’autorisation/récépissé de déclaration d’utilisation d’OGM correspondant spécifiquement au MOT concerné</w:t>
      </w:r>
    </w:p>
    <w:p w:rsidR="00410BDF" w:rsidRPr="00F14F27"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235"/>
        <w:gridCol w:w="2121"/>
      </w:tblGrid>
      <w:tr w:rsidR="00410BDF" w:rsidRPr="00E91890" w:rsidTr="005301F4">
        <w:trPr>
          <w:trHeight w:val="168"/>
        </w:trPr>
        <w:tc>
          <w:tcPr>
            <w:tcW w:w="7235" w:type="dxa"/>
            <w:tcBorders>
              <w:top w:val="nil"/>
              <w:left w:val="nil"/>
              <w:bottom w:val="single" w:sz="4" w:space="0" w:color="auto"/>
            </w:tcBorders>
            <w:shd w:val="clear" w:color="auto" w:fill="auto"/>
          </w:tcPr>
          <w:p w:rsidR="00410BDF" w:rsidRPr="00C36B74" w:rsidRDefault="00410BDF" w:rsidP="005301F4">
            <w:pPr>
              <w:tabs>
                <w:tab w:val="left" w:pos="2265"/>
              </w:tabs>
              <w:spacing w:before="240"/>
              <w:ind w:left="318" w:right="142" w:hanging="284"/>
              <w:rPr>
                <w:rFonts w:cs="Arial"/>
                <w:sz w:val="24"/>
                <w:szCs w:val="24"/>
                <w:lang w:val="fr-FR"/>
              </w:rPr>
            </w:pPr>
            <w:r w:rsidRPr="00C36B74">
              <w:rPr>
                <w:rFonts w:cs="Arial"/>
                <w:sz w:val="24"/>
                <w:szCs w:val="24"/>
                <w:lang w:val="fr-FR"/>
              </w:rPr>
              <w:t>Liste des documents à fournir</w:t>
            </w:r>
          </w:p>
        </w:tc>
        <w:tc>
          <w:tcPr>
            <w:tcW w:w="2121" w:type="dxa"/>
            <w:tcBorders>
              <w:bottom w:val="single" w:sz="4" w:space="0" w:color="auto"/>
            </w:tcBorders>
            <w:shd w:val="clear" w:color="auto" w:fill="auto"/>
          </w:tcPr>
          <w:p w:rsidR="00410BDF" w:rsidRPr="00E91890" w:rsidRDefault="00410BDF" w:rsidP="005301F4">
            <w:pPr>
              <w:pStyle w:val="Paragraphedeliste"/>
              <w:spacing w:before="60" w:after="60"/>
              <w:ind w:left="0" w:right="34"/>
              <w:contextualSpacing w:val="0"/>
              <w:jc w:val="center"/>
              <w:rPr>
                <w:sz w:val="24"/>
                <w:szCs w:val="24"/>
                <w:lang w:val="fr-FR"/>
              </w:rPr>
            </w:pPr>
            <w:r w:rsidRPr="00E91890">
              <w:rPr>
                <w:sz w:val="24"/>
                <w:szCs w:val="24"/>
              </w:rPr>
              <w:t>Numéros des pièces jointes</w:t>
            </w:r>
          </w:p>
        </w:tc>
      </w:tr>
      <w:tr w:rsidR="00410BDF" w:rsidRPr="00E91890" w:rsidTr="005301F4">
        <w:trPr>
          <w:trHeight w:val="626"/>
        </w:trPr>
        <w:tc>
          <w:tcPr>
            <w:tcW w:w="7235" w:type="dxa"/>
            <w:tcBorders>
              <w:top w:val="single" w:sz="4" w:space="0" w:color="auto"/>
              <w:left w:val="single" w:sz="4" w:space="0" w:color="auto"/>
              <w:bottom w:val="single" w:sz="4" w:space="0" w:color="auto"/>
              <w:right w:val="single" w:sz="4" w:space="0" w:color="auto"/>
            </w:tcBorders>
          </w:tcPr>
          <w:p w:rsidR="00410BDF" w:rsidRPr="00E91890" w:rsidRDefault="00410BDF" w:rsidP="005301F4">
            <w:pPr>
              <w:spacing w:before="60" w:after="60"/>
              <w:ind w:left="28"/>
              <w:jc w:val="both"/>
              <w:rPr>
                <w:sz w:val="24"/>
                <w:szCs w:val="24"/>
                <w:lang w:val="fr-FR"/>
              </w:rPr>
            </w:pPr>
            <w:r w:rsidRPr="00E91890">
              <w:rPr>
                <w:b/>
                <w:sz w:val="24"/>
                <w:szCs w:val="24"/>
                <w:lang w:val="fr-FR"/>
              </w:rPr>
              <w:t>En cas d’utilisation d’OGM</w:t>
            </w:r>
            <w:r w:rsidRPr="00E91890">
              <w:rPr>
                <w:sz w:val="24"/>
                <w:szCs w:val="24"/>
                <w:lang w:val="fr-FR"/>
              </w:rPr>
              <w:t>, fournir l’agrément d’installation et l’autorisation ou le récépissé de déclaration/d’utilisation confinée d’OGM en fonction du type d’OGM, ou tout document équivalent, délivré par l’autorité compétente</w:t>
            </w:r>
          </w:p>
        </w:tc>
        <w:tc>
          <w:tcPr>
            <w:tcW w:w="2121" w:type="dxa"/>
            <w:tcBorders>
              <w:top w:val="single" w:sz="4" w:space="0" w:color="auto"/>
              <w:left w:val="nil"/>
              <w:bottom w:val="single" w:sz="4" w:space="0" w:color="auto"/>
              <w:right w:val="single" w:sz="4" w:space="0" w:color="auto"/>
            </w:tcBorders>
          </w:tcPr>
          <w:p w:rsidR="00410BDF" w:rsidRPr="00E91890" w:rsidRDefault="00410BDF" w:rsidP="005301F4">
            <w:pPr>
              <w:tabs>
                <w:tab w:val="left" w:pos="2265"/>
              </w:tabs>
              <w:spacing w:before="120" w:after="120"/>
              <w:ind w:right="142"/>
              <w:jc w:val="center"/>
              <w:outlineLvl w:val="2"/>
              <w:rPr>
                <w:rFonts w:cs="Arial"/>
                <w:sz w:val="24"/>
                <w:szCs w:val="24"/>
                <w:lang w:val="fr-FR"/>
              </w:rPr>
            </w:pPr>
          </w:p>
        </w:tc>
      </w:tr>
    </w:tbl>
    <w:p w:rsidR="00410BDF" w:rsidRDefault="00410BDF" w:rsidP="00410BDF">
      <w:pPr>
        <w:rPr>
          <w:szCs w:val="20"/>
        </w:rPr>
      </w:pPr>
    </w:p>
    <w:p w:rsidR="00410BDF" w:rsidRPr="00BA40C8" w:rsidRDefault="00410BDF" w:rsidP="00410BDF">
      <w:pPr>
        <w:rPr>
          <w:rFonts w:eastAsiaTheme="minorEastAsia" w:cs="Arial"/>
          <w:szCs w:val="20"/>
        </w:rPr>
      </w:pPr>
      <w:r w:rsidRPr="00BA40C8">
        <w:rPr>
          <w:rFonts w:eastAsiaTheme="minorEastAsia" w:cs="Arial"/>
          <w:szCs w:val="20"/>
        </w:rPr>
        <w:br w:type="page"/>
      </w:r>
    </w:p>
    <w:tbl>
      <w:tblPr>
        <w:tblStyle w:val="Grilledutableau1"/>
        <w:tblW w:w="9356" w:type="dxa"/>
        <w:tblInd w:w="-147" w:type="dxa"/>
        <w:tblLayout w:type="fixed"/>
        <w:tblLook w:val="04A0" w:firstRow="1" w:lastRow="0" w:firstColumn="1" w:lastColumn="0" w:noHBand="0" w:noVBand="1"/>
      </w:tblPr>
      <w:tblGrid>
        <w:gridCol w:w="9356"/>
      </w:tblGrid>
      <w:tr w:rsidR="00410BDF" w:rsidRPr="00E91890" w:rsidTr="005301F4">
        <w:tc>
          <w:tcPr>
            <w:tcW w:w="9356" w:type="dxa"/>
            <w:tcBorders>
              <w:bottom w:val="single" w:sz="4" w:space="0" w:color="auto"/>
            </w:tcBorders>
            <w:shd w:val="clear" w:color="auto" w:fill="auto"/>
          </w:tcPr>
          <w:p w:rsidR="00410BDF" w:rsidRPr="00E91890" w:rsidRDefault="00410BDF" w:rsidP="005301F4">
            <w:pPr>
              <w:spacing w:before="120" w:after="120"/>
              <w:ind w:right="0"/>
              <w:rPr>
                <w:rFonts w:cs="Arial"/>
                <w:b/>
                <w:spacing w:val="20"/>
                <w:sz w:val="28"/>
                <w:lang w:val="fr-FR"/>
              </w:rPr>
            </w:pPr>
            <w:r w:rsidRPr="00E91890">
              <w:rPr>
                <w:rFonts w:cs="Arial"/>
                <w:b/>
                <w:spacing w:val="20"/>
                <w:sz w:val="28"/>
                <w:lang w:val="fr-FR"/>
              </w:rPr>
              <w:lastRenderedPageBreak/>
              <w:t>TOXINES</w:t>
            </w:r>
          </w:p>
          <w:p w:rsidR="00410BDF" w:rsidRPr="00E91890" w:rsidRDefault="00410BDF" w:rsidP="005301F4">
            <w:pPr>
              <w:ind w:right="-6"/>
              <w:jc w:val="both"/>
              <w:rPr>
                <w:rFonts w:cs="Arial"/>
                <w:lang w:val="fr-FR"/>
              </w:rPr>
            </w:pPr>
            <w:r w:rsidRPr="00E91890">
              <w:rPr>
                <w:rFonts w:cs="Arial"/>
                <w:lang w:val="fr-FR"/>
              </w:rPr>
              <w:t>On entend par partie de toxine, tout fragment de ces toxines dès lors qu’il présente une activité toxique pour les cellules humaines.</w:t>
            </w:r>
          </w:p>
          <w:p w:rsidR="00410BDF" w:rsidRPr="00E91890" w:rsidRDefault="00410BDF" w:rsidP="005301F4">
            <w:pPr>
              <w:ind w:right="-6"/>
              <w:jc w:val="both"/>
              <w:rPr>
                <w:rFonts w:cs="Arial"/>
                <w:lang w:val="fr-FR"/>
              </w:rPr>
            </w:pPr>
            <w:r w:rsidRPr="00E91890">
              <w:rPr>
                <w:rFonts w:cs="Arial"/>
                <w:lang w:val="fr-FR"/>
              </w:rPr>
              <w:t>On entend par contenant, tout objet ou organisme qui contient la toxine ou la partie de toxine et avec lequel elle se trouve en contact direct.</w:t>
            </w:r>
          </w:p>
          <w:p w:rsidR="00410BDF" w:rsidRPr="00E91890" w:rsidRDefault="00410BDF" w:rsidP="005301F4">
            <w:pPr>
              <w:ind w:right="-6"/>
              <w:jc w:val="both"/>
              <w:rPr>
                <w:rFonts w:cs="Arial"/>
                <w:lang w:val="fr-FR"/>
              </w:rPr>
            </w:pPr>
          </w:p>
          <w:p w:rsidR="00410BDF" w:rsidRPr="00E91890" w:rsidRDefault="00410BDF" w:rsidP="005301F4">
            <w:pPr>
              <w:spacing w:after="120"/>
              <w:ind w:right="-6"/>
              <w:jc w:val="both"/>
              <w:rPr>
                <w:rFonts w:cs="Arial"/>
                <w:lang w:val="fr-FR"/>
              </w:rPr>
            </w:pPr>
            <w:r w:rsidRPr="00E91890">
              <w:rPr>
                <w:rFonts w:cs="Arial"/>
                <w:sz w:val="16"/>
                <w:szCs w:val="16"/>
                <w:lang w:val="fr-FR"/>
              </w:rPr>
              <w:t>Arrêté du 26 avril 2023 fixant les doses et concentrations maximales des micro-organismes et des toxines figurant sur la liste prévue à l’article L. 5139-1 et pris en application de l’article R. 5139-20 du code de la santé publique</w:t>
            </w:r>
          </w:p>
        </w:tc>
      </w:tr>
    </w:tbl>
    <w:tbl>
      <w:tblPr>
        <w:tblStyle w:val="Grilledutableau2"/>
        <w:tblW w:w="9356" w:type="dxa"/>
        <w:tblInd w:w="-147" w:type="dxa"/>
        <w:tblLook w:val="04A0" w:firstRow="1" w:lastRow="0" w:firstColumn="1" w:lastColumn="0" w:noHBand="0" w:noVBand="1"/>
      </w:tblPr>
      <w:tblGrid>
        <w:gridCol w:w="6663"/>
        <w:gridCol w:w="2693"/>
      </w:tblGrid>
      <w:tr w:rsidR="00410BDF" w:rsidRPr="00AA4872" w:rsidTr="005301F4">
        <w:trPr>
          <w:trHeight w:val="489"/>
        </w:trPr>
        <w:tc>
          <w:tcPr>
            <w:tcW w:w="6663" w:type="dxa"/>
            <w:tcBorders>
              <w:top w:val="single" w:sz="4" w:space="0" w:color="auto"/>
            </w:tcBorders>
          </w:tcPr>
          <w:p w:rsidR="00410BDF" w:rsidRPr="00BA40C8" w:rsidRDefault="00410BDF" w:rsidP="005301F4">
            <w:pPr>
              <w:spacing w:before="120" w:after="120"/>
              <w:rPr>
                <w:rFonts w:cs="Arial"/>
                <w:lang w:val="fr-FR"/>
              </w:rPr>
            </w:pPr>
            <w:r w:rsidRPr="006A12C6">
              <w:rPr>
                <w:b/>
                <w:sz w:val="18"/>
                <w:lang w:val="fr-FR"/>
              </w:rPr>
              <w:t>DÉSIGNATION DE</w:t>
            </w:r>
            <w:r>
              <w:rPr>
                <w:b/>
                <w:sz w:val="18"/>
                <w:lang w:val="fr-FR"/>
              </w:rPr>
              <w:t>(S)</w:t>
            </w:r>
            <w:r w:rsidRPr="006A12C6">
              <w:rPr>
                <w:b/>
                <w:sz w:val="18"/>
                <w:lang w:val="fr-FR"/>
              </w:rPr>
              <w:t xml:space="preserve"> LA TOXINE</w:t>
            </w:r>
            <w:r>
              <w:rPr>
                <w:b/>
                <w:sz w:val="18"/>
                <w:lang w:val="fr-FR"/>
              </w:rPr>
              <w:t>(S)</w:t>
            </w:r>
            <w:r w:rsidRPr="006A12C6">
              <w:rPr>
                <w:b/>
                <w:sz w:val="18"/>
                <w:lang w:val="fr-FR"/>
              </w:rPr>
              <w:t xml:space="preserve"> OU DE</w:t>
            </w:r>
            <w:r>
              <w:rPr>
                <w:b/>
                <w:sz w:val="18"/>
                <w:lang w:val="fr-FR"/>
              </w:rPr>
              <w:t>(S)</w:t>
            </w:r>
            <w:r w:rsidRPr="006A12C6">
              <w:rPr>
                <w:b/>
                <w:sz w:val="18"/>
                <w:lang w:val="fr-FR"/>
              </w:rPr>
              <w:t xml:space="preserve"> LA PARTIE DE TOXINE</w:t>
            </w:r>
            <w:r>
              <w:rPr>
                <w:b/>
                <w:sz w:val="18"/>
                <w:lang w:val="fr-FR"/>
              </w:rPr>
              <w:t>(S)</w:t>
            </w:r>
          </w:p>
        </w:tc>
        <w:tc>
          <w:tcPr>
            <w:tcW w:w="2693" w:type="dxa"/>
            <w:tcBorders>
              <w:top w:val="single" w:sz="4" w:space="0" w:color="auto"/>
            </w:tcBorders>
          </w:tcPr>
          <w:p w:rsidR="00410BDF" w:rsidRPr="00BA40C8" w:rsidRDefault="00410BDF" w:rsidP="005301F4">
            <w:pPr>
              <w:tabs>
                <w:tab w:val="left" w:pos="575"/>
              </w:tabs>
              <w:spacing w:before="120" w:after="120"/>
              <w:rPr>
                <w:rFonts w:cs="Arial"/>
                <w:sz w:val="18"/>
                <w:lang w:val="fr-FR"/>
              </w:rPr>
            </w:pPr>
            <w:r w:rsidRPr="006A12C6">
              <w:rPr>
                <w:b/>
                <w:sz w:val="18"/>
                <w:lang w:val="fr-FR"/>
              </w:rPr>
              <w:t>NATURE DU MATÉRIEL BIOLOGIQUE DE LA LISTE DES MOT</w:t>
            </w:r>
          </w:p>
        </w:tc>
      </w:tr>
      <w:tr w:rsidR="00410BDF" w:rsidRPr="00AA4872" w:rsidTr="005301F4">
        <w:trPr>
          <w:trHeight w:val="489"/>
        </w:trPr>
        <w:tc>
          <w:tcPr>
            <w:tcW w:w="6663" w:type="dxa"/>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abrine</w:t>
            </w:r>
          </w:p>
          <w:p w:rsidR="00410BDF" w:rsidRPr="008D7CDA" w:rsidRDefault="00410BDF" w:rsidP="005301F4">
            <w:pPr>
              <w:spacing w:before="120" w:after="120"/>
              <w:ind w:right="34"/>
              <w:jc w:val="both"/>
              <w:rPr>
                <w:rFonts w:cs="Arial"/>
                <w:sz w:val="18"/>
                <w:lang w:val="fr-FR"/>
              </w:rPr>
            </w:pPr>
            <w:r w:rsidRPr="00BA40C8">
              <w:rPr>
                <w:rFonts w:cs="Arial"/>
                <w:lang w:val="fr-FR"/>
              </w:rPr>
              <w:t xml:space="preserve">Pour tout ou partie de l’abrine, le seuil par contenant est fixé à 10 µg </w:t>
            </w:r>
          </w:p>
        </w:tc>
        <w:tc>
          <w:tcPr>
            <w:tcW w:w="2693" w:type="dxa"/>
          </w:tcPr>
          <w:p w:rsidR="00F760BB" w:rsidRDefault="00F9272B">
            <w:pPr>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F760BB" w:rsidRDefault="00F9272B">
            <w:pPr>
              <w:spacing w:before="120" w:after="120"/>
              <w:ind w:right="34"/>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rsidTr="005301F4">
        <w:trPr>
          <w:trHeight w:val="488"/>
        </w:trPr>
        <w:tc>
          <w:tcPr>
            <w:tcW w:w="6663" w:type="dxa"/>
          </w:tcPr>
          <w:p w:rsidR="00F760BB" w:rsidRDefault="00F9272B">
            <w:pPr>
              <w:spacing w:before="120" w:after="120"/>
              <w:jc w:val="left"/>
              <w:rPr>
                <w:rFonts w:cs="Arial"/>
                <w:i/>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xml:space="preserve"> entérotoxine B du </w:t>
            </w:r>
            <w:r>
              <w:rPr>
                <w:rFonts w:cs="Arial"/>
                <w:i/>
                <w:lang w:val="fr-FR"/>
              </w:rPr>
              <w:t>Staphylococcus aureus</w:t>
            </w:r>
          </w:p>
          <w:p w:rsidR="00410BDF" w:rsidRPr="00BA40C8" w:rsidRDefault="00410BDF" w:rsidP="005301F4">
            <w:pPr>
              <w:ind w:right="34"/>
              <w:jc w:val="both"/>
              <w:rPr>
                <w:rFonts w:cs="Arial"/>
                <w:lang w:val="fr-FR"/>
              </w:rPr>
            </w:pPr>
            <w:r w:rsidRPr="00BA40C8">
              <w:rPr>
                <w:rFonts w:cs="Arial"/>
                <w:lang w:val="fr-FR"/>
              </w:rPr>
              <w:t xml:space="preserve">Pour tout ou partie de l’entérotoxine B de </w:t>
            </w:r>
            <w:r w:rsidRPr="00BA40C8">
              <w:rPr>
                <w:rFonts w:cs="Arial"/>
                <w:i/>
                <w:lang w:val="fr-FR"/>
              </w:rPr>
              <w:t xml:space="preserve">Staphylococcus aureus, </w:t>
            </w:r>
            <w:r w:rsidRPr="00BA40C8">
              <w:rPr>
                <w:rFonts w:cs="Arial"/>
                <w:lang w:val="fr-FR"/>
              </w:rPr>
              <w:t>le seuil par contenant est fixé à 1 µg</w:t>
            </w:r>
          </w:p>
        </w:tc>
        <w:tc>
          <w:tcPr>
            <w:tcW w:w="2693" w:type="dxa"/>
          </w:tcPr>
          <w:p w:rsidR="00F760BB" w:rsidRDefault="00F9272B">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F760BB" w:rsidRDefault="00F9272B">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rsidTr="005301F4">
        <w:trPr>
          <w:trHeight w:val="489"/>
        </w:trPr>
        <w:tc>
          <w:tcPr>
            <w:tcW w:w="6663" w:type="dxa"/>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modeccine</w:t>
            </w:r>
          </w:p>
          <w:p w:rsidR="00410BDF" w:rsidRPr="00BA40C8" w:rsidRDefault="00410BDF" w:rsidP="005301F4">
            <w:pPr>
              <w:ind w:right="34"/>
              <w:jc w:val="both"/>
              <w:rPr>
                <w:rFonts w:cs="Arial"/>
                <w:sz w:val="18"/>
                <w:lang w:val="fr-FR"/>
              </w:rPr>
            </w:pPr>
            <w:r w:rsidRPr="00BA40C8">
              <w:rPr>
                <w:rFonts w:cs="Arial"/>
                <w:lang w:val="fr-FR"/>
              </w:rPr>
              <w:t>Pour tout ou partie de la modeccine, le seuil par contenant est fixé à 10 µg</w:t>
            </w:r>
          </w:p>
        </w:tc>
        <w:tc>
          <w:tcPr>
            <w:tcW w:w="2693" w:type="dxa"/>
          </w:tcPr>
          <w:p w:rsidR="00F760BB" w:rsidRDefault="00F9272B">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F760BB" w:rsidRDefault="00F9272B">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rsidTr="005301F4">
        <w:trPr>
          <w:trHeight w:val="489"/>
        </w:trPr>
        <w:tc>
          <w:tcPr>
            <w:tcW w:w="6663" w:type="dxa"/>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ricine</w:t>
            </w:r>
          </w:p>
          <w:p w:rsidR="00410BDF" w:rsidRPr="00BA40C8" w:rsidRDefault="00410BDF" w:rsidP="005301F4">
            <w:pPr>
              <w:ind w:right="34"/>
              <w:jc w:val="both"/>
              <w:rPr>
                <w:rFonts w:cs="Arial"/>
                <w:lang w:val="fr-FR"/>
              </w:rPr>
            </w:pPr>
            <w:r w:rsidRPr="00BA40C8">
              <w:rPr>
                <w:rFonts w:cs="Arial"/>
                <w:lang w:val="fr-FR"/>
              </w:rPr>
              <w:t>Pour tout ou partie de la ricine le seuil par contenant est fixé à 10 µg</w:t>
            </w:r>
          </w:p>
        </w:tc>
        <w:tc>
          <w:tcPr>
            <w:tcW w:w="2693" w:type="dxa"/>
          </w:tcPr>
          <w:p w:rsidR="00F760BB" w:rsidRDefault="00F9272B">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F760BB" w:rsidRDefault="00F9272B">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rsidTr="005301F4">
        <w:trPr>
          <w:trHeight w:val="488"/>
        </w:trPr>
        <w:tc>
          <w:tcPr>
            <w:tcW w:w="6663" w:type="dxa"/>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w:t>
            </w:r>
            <w:r>
              <w:rPr>
                <w:lang w:val="fr-FR"/>
              </w:rPr>
              <w:t> </w:t>
            </w:r>
            <w:r>
              <w:rPr>
                <w:rFonts w:cs="Arial"/>
                <w:lang w:val="fr-FR"/>
              </w:rPr>
              <w:t>toxines de la famille des saxitoxines et ses variants, sous forme carbamate et décarbamoyl 1</w:t>
            </w:r>
          </w:p>
          <w:p w:rsidR="00410BDF" w:rsidRPr="00BA40C8" w:rsidRDefault="00410BDF" w:rsidP="005301F4">
            <w:pPr>
              <w:ind w:right="34"/>
              <w:jc w:val="both"/>
              <w:rPr>
                <w:rFonts w:cs="Arial"/>
                <w:lang w:val="fr-FR"/>
              </w:rPr>
            </w:pPr>
            <w:r w:rsidRPr="00BA40C8">
              <w:rPr>
                <w:rFonts w:cs="Arial"/>
                <w:lang w:val="fr-FR"/>
              </w:rPr>
              <w:t>Pour tout ou partie des saxitoxines, le seuil par contenant est fixé à 30 µg</w:t>
            </w:r>
          </w:p>
        </w:tc>
        <w:tc>
          <w:tcPr>
            <w:tcW w:w="2693" w:type="dxa"/>
          </w:tcPr>
          <w:p w:rsidR="00F760BB" w:rsidRDefault="00F9272B">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F760BB" w:rsidRDefault="00F9272B">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rsidTr="005301F4">
        <w:trPr>
          <w:trHeight w:val="488"/>
        </w:trPr>
        <w:tc>
          <w:tcPr>
            <w:tcW w:w="6663" w:type="dxa"/>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toxines botuliques à l’exclusion des toxines issues de</w:t>
            </w:r>
            <w:r>
              <w:rPr>
                <w:rFonts w:cs="Arial"/>
                <w:i/>
                <w:lang w:val="fr-FR"/>
              </w:rPr>
              <w:t xml:space="preserve"> Clostridium botulinum</w:t>
            </w:r>
            <w:r>
              <w:rPr>
                <w:rFonts w:cs="Arial"/>
                <w:lang w:val="fr-FR"/>
              </w:rPr>
              <w:t xml:space="preserve"> du groupe III (C, D et les chimères C/D et D/C)</w:t>
            </w:r>
          </w:p>
          <w:p w:rsidR="00410BDF" w:rsidRPr="00BA40C8" w:rsidRDefault="00410BDF" w:rsidP="005301F4">
            <w:pPr>
              <w:spacing w:after="120"/>
              <w:ind w:right="34"/>
              <w:jc w:val="both"/>
              <w:rPr>
                <w:rFonts w:cs="Arial"/>
                <w:lang w:val="fr-FR"/>
              </w:rPr>
            </w:pPr>
            <w:r w:rsidRPr="00BA40C8">
              <w:rPr>
                <w:rFonts w:cs="Arial"/>
                <w:lang w:val="fr-FR"/>
              </w:rPr>
              <w:t xml:space="preserve">Pour tout ou partie des toxines botuliques à l’exclusion des toxines issues de </w:t>
            </w:r>
            <w:r w:rsidRPr="00BA40C8">
              <w:rPr>
                <w:rFonts w:cs="Arial"/>
                <w:i/>
                <w:lang w:val="fr-FR"/>
              </w:rPr>
              <w:t xml:space="preserve">Clostridium botulinum </w:t>
            </w:r>
            <w:r w:rsidRPr="00BA40C8">
              <w:rPr>
                <w:rFonts w:cs="Arial"/>
                <w:lang w:val="fr-FR"/>
              </w:rPr>
              <w:t>du groupe III (C, D et les chimères C/D et D/C), le seuil par contenant est fixé à 20 ng</w:t>
            </w:r>
          </w:p>
        </w:tc>
        <w:tc>
          <w:tcPr>
            <w:tcW w:w="2693" w:type="dxa"/>
          </w:tcPr>
          <w:p w:rsidR="00F760BB" w:rsidRDefault="00F9272B">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F760BB" w:rsidRDefault="00F9272B">
            <w:pPr>
              <w:tabs>
                <w:tab w:val="left" w:pos="57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rsidTr="005301F4">
        <w:trPr>
          <w:trHeight w:val="489"/>
        </w:trPr>
        <w:tc>
          <w:tcPr>
            <w:tcW w:w="6663" w:type="dxa"/>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viscumine</w:t>
            </w:r>
          </w:p>
          <w:p w:rsidR="00410BDF" w:rsidRPr="00BA40C8" w:rsidRDefault="00410BDF" w:rsidP="005301F4">
            <w:pPr>
              <w:ind w:right="34"/>
              <w:jc w:val="both"/>
              <w:rPr>
                <w:rFonts w:cs="Arial"/>
                <w:lang w:val="fr-FR"/>
              </w:rPr>
            </w:pPr>
            <w:r w:rsidRPr="00BA40C8">
              <w:rPr>
                <w:rFonts w:cs="Arial"/>
                <w:lang w:val="fr-FR"/>
              </w:rPr>
              <w:t>Pour tout ou partie de la viscumine le seuil par contenant est fixé à 10 µg</w:t>
            </w:r>
          </w:p>
        </w:tc>
        <w:tc>
          <w:tcPr>
            <w:tcW w:w="2693" w:type="dxa"/>
          </w:tcPr>
          <w:p w:rsidR="00F760BB" w:rsidRDefault="00F9272B">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F760BB" w:rsidRDefault="00F9272B">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r w:rsidR="00410BDF" w:rsidRPr="00AA4872" w:rsidTr="005301F4">
        <w:trPr>
          <w:trHeight w:val="489"/>
        </w:trPr>
        <w:tc>
          <w:tcPr>
            <w:tcW w:w="6663" w:type="dxa"/>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lang w:val="fr-FR"/>
              </w:rPr>
              <w:t>  volkensine</w:t>
            </w:r>
          </w:p>
          <w:p w:rsidR="00410BDF" w:rsidRPr="00BA40C8" w:rsidRDefault="00410BDF" w:rsidP="005301F4">
            <w:pPr>
              <w:ind w:right="34"/>
              <w:jc w:val="both"/>
              <w:rPr>
                <w:rFonts w:cs="Arial"/>
                <w:sz w:val="18"/>
                <w:lang w:val="fr-FR"/>
              </w:rPr>
            </w:pPr>
            <w:r w:rsidRPr="00BA40C8">
              <w:rPr>
                <w:rFonts w:cs="Arial"/>
                <w:lang w:val="fr-FR"/>
              </w:rPr>
              <w:t>Pour tout ou partie de la volkensine le seuil par contenant est fixé à 10 µg</w:t>
            </w:r>
          </w:p>
        </w:tc>
        <w:tc>
          <w:tcPr>
            <w:tcW w:w="2693" w:type="dxa"/>
          </w:tcPr>
          <w:p w:rsidR="00F760BB" w:rsidRDefault="00F9272B">
            <w:pPr>
              <w:tabs>
                <w:tab w:val="left" w:pos="585"/>
                <w:tab w:val="center" w:pos="1095"/>
              </w:tabs>
              <w:spacing w:before="120" w:after="120"/>
              <w:ind w:right="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Toxine entière</w:t>
            </w:r>
          </w:p>
          <w:p w:rsidR="00F760BB" w:rsidRDefault="00F9272B">
            <w:pPr>
              <w:tabs>
                <w:tab w:val="left" w:pos="575"/>
              </w:tabs>
              <w:spacing w:before="120" w:after="120"/>
              <w:ind w:right="0"/>
              <w:jc w:val="left"/>
              <w:rPr>
                <w:rFonts w:cs="Arial"/>
                <w:sz w:val="18"/>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 xml:space="preserve">Partie toxique de toxine </w:t>
            </w:r>
          </w:p>
        </w:tc>
      </w:tr>
    </w:tbl>
    <w:p w:rsidR="00410BDF"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6951"/>
        <w:gridCol w:w="2405"/>
      </w:tblGrid>
      <w:tr w:rsidR="00410BDF" w:rsidRPr="00E91890" w:rsidTr="005301F4">
        <w:trPr>
          <w:trHeight w:val="168"/>
        </w:trPr>
        <w:tc>
          <w:tcPr>
            <w:tcW w:w="6951" w:type="dxa"/>
            <w:tcBorders>
              <w:top w:val="nil"/>
              <w:left w:val="nil"/>
              <w:bottom w:val="single" w:sz="4" w:space="0" w:color="auto"/>
            </w:tcBorders>
            <w:shd w:val="clear" w:color="auto" w:fill="auto"/>
          </w:tcPr>
          <w:p w:rsidR="00410BDF" w:rsidRPr="00C36B74" w:rsidRDefault="00410BDF" w:rsidP="005301F4">
            <w:pPr>
              <w:spacing w:before="240"/>
              <w:ind w:left="318" w:right="142" w:hanging="284"/>
              <w:rPr>
                <w:rFonts w:cs="Arial"/>
                <w:sz w:val="24"/>
                <w:szCs w:val="24"/>
                <w:lang w:val="fr-FR"/>
              </w:rPr>
            </w:pPr>
            <w:r w:rsidRPr="00C36B74">
              <w:rPr>
                <w:rFonts w:cs="Arial"/>
                <w:sz w:val="24"/>
                <w:szCs w:val="24"/>
                <w:lang w:val="fr-FR"/>
              </w:rPr>
              <w:t>Liste des documents à fournir</w:t>
            </w:r>
          </w:p>
        </w:tc>
        <w:tc>
          <w:tcPr>
            <w:tcW w:w="2405" w:type="dxa"/>
            <w:tcBorders>
              <w:bottom w:val="single" w:sz="4" w:space="0" w:color="auto"/>
            </w:tcBorders>
            <w:shd w:val="clear" w:color="auto" w:fill="auto"/>
          </w:tcPr>
          <w:p w:rsidR="00410BDF" w:rsidRPr="00E91890" w:rsidRDefault="00410BDF" w:rsidP="005301F4">
            <w:pPr>
              <w:pStyle w:val="Paragraphedeliste"/>
              <w:spacing w:before="60" w:after="60"/>
              <w:ind w:left="0" w:right="34"/>
              <w:contextualSpacing w:val="0"/>
              <w:jc w:val="center"/>
              <w:rPr>
                <w:sz w:val="24"/>
                <w:szCs w:val="24"/>
                <w:lang w:val="fr-FR"/>
              </w:rPr>
            </w:pPr>
            <w:r w:rsidRPr="00E91890">
              <w:rPr>
                <w:sz w:val="24"/>
                <w:szCs w:val="24"/>
              </w:rPr>
              <w:t>Numéros des pièces jointes</w:t>
            </w:r>
          </w:p>
        </w:tc>
      </w:tr>
      <w:tr w:rsidR="00410BDF" w:rsidRPr="00E91890" w:rsidTr="005301F4">
        <w:trPr>
          <w:trHeight w:val="626"/>
        </w:trPr>
        <w:tc>
          <w:tcPr>
            <w:tcW w:w="6951" w:type="dxa"/>
            <w:tcBorders>
              <w:top w:val="single" w:sz="4" w:space="0" w:color="auto"/>
              <w:left w:val="single" w:sz="4" w:space="0" w:color="auto"/>
              <w:bottom w:val="single" w:sz="4" w:space="0" w:color="auto"/>
              <w:right w:val="single" w:sz="4" w:space="0" w:color="auto"/>
            </w:tcBorders>
          </w:tcPr>
          <w:p w:rsidR="00410BDF" w:rsidRPr="00E91890" w:rsidRDefault="00410BDF" w:rsidP="005301F4">
            <w:pPr>
              <w:spacing w:before="60" w:after="60"/>
              <w:ind w:left="28"/>
              <w:jc w:val="both"/>
              <w:rPr>
                <w:sz w:val="24"/>
                <w:szCs w:val="24"/>
                <w:lang w:val="fr-FR"/>
              </w:rPr>
            </w:pPr>
            <w:r w:rsidRPr="00E91890">
              <w:rPr>
                <w:sz w:val="24"/>
                <w:szCs w:val="24"/>
                <w:lang w:val="fr-FR"/>
              </w:rPr>
              <w:t>En cas d’utilisation d’une partie de toxine dont les valeurs toxicologiques de référence sont inférieures à celles de la toxine d’origine, fournir un document explicatif concis</w:t>
            </w:r>
          </w:p>
        </w:tc>
        <w:tc>
          <w:tcPr>
            <w:tcW w:w="2405" w:type="dxa"/>
            <w:tcBorders>
              <w:top w:val="single" w:sz="4" w:space="0" w:color="auto"/>
              <w:left w:val="nil"/>
              <w:bottom w:val="single" w:sz="4" w:space="0" w:color="auto"/>
              <w:right w:val="single" w:sz="4" w:space="0" w:color="auto"/>
            </w:tcBorders>
          </w:tcPr>
          <w:p w:rsidR="00410BDF" w:rsidRPr="00E91890" w:rsidRDefault="00410BDF" w:rsidP="005301F4">
            <w:pPr>
              <w:tabs>
                <w:tab w:val="left" w:pos="2265"/>
              </w:tabs>
              <w:spacing w:before="120" w:after="120"/>
              <w:ind w:right="142"/>
              <w:jc w:val="center"/>
              <w:outlineLvl w:val="2"/>
              <w:rPr>
                <w:rFonts w:cs="Arial"/>
                <w:sz w:val="24"/>
                <w:szCs w:val="24"/>
                <w:lang w:val="fr-FR"/>
              </w:rPr>
            </w:pPr>
          </w:p>
        </w:tc>
      </w:tr>
    </w:tbl>
    <w:p w:rsidR="00410BDF" w:rsidRPr="00BA40C8" w:rsidRDefault="00410BDF" w:rsidP="00410BDF">
      <w:pPr>
        <w:shd w:val="clear" w:color="auto" w:fill="FFFFFF" w:themeFill="background1"/>
        <w:tabs>
          <w:tab w:val="left" w:pos="993"/>
        </w:tabs>
        <w:ind w:right="141"/>
        <w:jc w:val="both"/>
        <w:textAlignment w:val="baseline"/>
        <w:outlineLvl w:val="1"/>
        <w:rPr>
          <w:rFonts w:cs="Arial"/>
          <w:sz w:val="16"/>
        </w:rPr>
      </w:pPr>
    </w:p>
    <w:p w:rsidR="00410BDF" w:rsidRDefault="00410BDF" w:rsidP="00410BDF">
      <w:pPr>
        <w:rPr>
          <w:rFonts w:cs="Arial"/>
        </w:rPr>
      </w:pPr>
      <w:r w:rsidRPr="00BA40C8">
        <w:rPr>
          <w:rFonts w:cs="Arial"/>
        </w:rPr>
        <w:br w:type="page"/>
      </w:r>
    </w:p>
    <w:tbl>
      <w:tblPr>
        <w:tblStyle w:val="Grilledutableau1"/>
        <w:tblW w:w="9356" w:type="dxa"/>
        <w:tblInd w:w="-147" w:type="dxa"/>
        <w:tblLayout w:type="fixed"/>
        <w:tblLook w:val="04A0" w:firstRow="1" w:lastRow="0" w:firstColumn="1" w:lastColumn="0" w:noHBand="0" w:noVBand="1"/>
      </w:tblPr>
      <w:tblGrid>
        <w:gridCol w:w="3119"/>
        <w:gridCol w:w="6237"/>
      </w:tblGrid>
      <w:tr w:rsidR="00410BDF" w:rsidRPr="00E91890" w:rsidTr="005301F4">
        <w:tc>
          <w:tcPr>
            <w:tcW w:w="9356" w:type="dxa"/>
            <w:gridSpan w:val="2"/>
            <w:tcBorders>
              <w:bottom w:val="single" w:sz="4" w:space="0" w:color="auto"/>
            </w:tcBorders>
            <w:shd w:val="clear" w:color="auto" w:fill="auto"/>
          </w:tcPr>
          <w:p w:rsidR="00410BDF" w:rsidRPr="00E91890" w:rsidRDefault="00410BDF" w:rsidP="005301F4">
            <w:pPr>
              <w:spacing w:before="120" w:after="120"/>
              <w:rPr>
                <w:rFonts w:cs="Arial"/>
                <w:b/>
                <w:spacing w:val="20"/>
                <w:sz w:val="18"/>
                <w:lang w:val="fr-FR"/>
              </w:rPr>
            </w:pPr>
            <w:r w:rsidRPr="00E91890">
              <w:rPr>
                <w:rFonts w:cs="Arial"/>
                <w:b/>
                <w:spacing w:val="20"/>
                <w:sz w:val="28"/>
                <w:lang w:val="fr-FR"/>
              </w:rPr>
              <w:lastRenderedPageBreak/>
              <w:t>Micro-organismes de groupe 4 et non cités au 1° de l’ANNEXE  A de la liste des MOT</w:t>
            </w:r>
          </w:p>
        </w:tc>
      </w:tr>
      <w:tr w:rsidR="00410BDF" w:rsidRPr="00E91890" w:rsidTr="005301F4">
        <w:trPr>
          <w:trHeight w:val="864"/>
        </w:trPr>
        <w:tc>
          <w:tcPr>
            <w:tcW w:w="3119" w:type="dxa"/>
            <w:tcBorders>
              <w:bottom w:val="single" w:sz="4" w:space="0" w:color="auto"/>
            </w:tcBorders>
            <w:shd w:val="clear" w:color="auto" w:fill="auto"/>
            <w:vAlign w:val="center"/>
          </w:tcPr>
          <w:p w:rsidR="00410BDF" w:rsidRPr="00E91890" w:rsidRDefault="00410BDF" w:rsidP="005301F4">
            <w:pPr>
              <w:spacing w:before="120" w:after="120"/>
              <w:rPr>
                <w:b/>
                <w:sz w:val="18"/>
                <w:lang w:val="fr-FR"/>
              </w:rPr>
            </w:pPr>
            <w:r w:rsidRPr="00E91890">
              <w:rPr>
                <w:b/>
                <w:sz w:val="18"/>
                <w:lang w:val="fr-FR"/>
              </w:rPr>
              <w:t>DÉSIGNATION DU MICRO-ORGANISME</w:t>
            </w:r>
          </w:p>
        </w:tc>
        <w:tc>
          <w:tcPr>
            <w:tcW w:w="6237" w:type="dxa"/>
            <w:shd w:val="clear" w:color="auto" w:fill="auto"/>
            <w:vAlign w:val="center"/>
          </w:tcPr>
          <w:p w:rsidR="00410BDF" w:rsidRPr="00E91890" w:rsidRDefault="00410BDF" w:rsidP="005301F4">
            <w:pPr>
              <w:spacing w:before="120" w:after="120"/>
              <w:rPr>
                <w:b/>
                <w:lang w:val="fr-FR"/>
              </w:rPr>
            </w:pPr>
            <w:r w:rsidRPr="00E91890">
              <w:rPr>
                <w:b/>
                <w:sz w:val="18"/>
                <w:lang w:val="fr-FR"/>
              </w:rPr>
              <w:t>NATURE DU MATÉRIEL BIOLOGIQUE</w:t>
            </w:r>
          </w:p>
        </w:tc>
      </w:tr>
      <w:tr w:rsidR="00410BDF" w:rsidRPr="00E91890" w:rsidTr="005301F4">
        <w:trPr>
          <w:trHeight w:val="260"/>
        </w:trPr>
        <w:tc>
          <w:tcPr>
            <w:tcW w:w="3119" w:type="dxa"/>
            <w:vMerge w:val="restart"/>
            <w:tcBorders>
              <w:top w:val="outset" w:sz="6" w:space="0" w:color="auto"/>
              <w:left w:val="outset" w:sz="6" w:space="0" w:color="auto"/>
              <w:bottom w:val="outset" w:sz="6" w:space="0" w:color="auto"/>
              <w:right w:val="outset" w:sz="6" w:space="0" w:color="auto"/>
            </w:tcBorders>
          </w:tcPr>
          <w:p w:rsidR="00F760BB" w:rsidRDefault="00F9272B">
            <w:pPr>
              <w:spacing w:before="120"/>
              <w:jc w:val="left"/>
              <w:rPr>
                <w:rFonts w:cs="Arial"/>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Préciser sa désignation</w:t>
            </w:r>
          </w:p>
        </w:tc>
        <w:tc>
          <w:tcPr>
            <w:tcW w:w="6237" w:type="dxa"/>
            <w:tcBorders>
              <w:top w:val="outset" w:sz="6" w:space="0" w:color="auto"/>
              <w:left w:val="outset" w:sz="6" w:space="0" w:color="auto"/>
              <w:bottom w:val="outset" w:sz="6" w:space="0" w:color="auto"/>
              <w:right w:val="outset" w:sz="6" w:space="0" w:color="auto"/>
            </w:tcBorders>
          </w:tcPr>
          <w:p w:rsidR="00F760BB" w:rsidRDefault="00F9272B">
            <w:pPr>
              <w:tabs>
                <w:tab w:val="left" w:pos="585"/>
                <w:tab w:val="center" w:pos="1095"/>
              </w:tabs>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Micro-organisme</w:t>
            </w:r>
          </w:p>
          <w:p w:rsidR="00F760BB" w:rsidRDefault="00F9272B">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Bactérie</w:t>
            </w:r>
          </w:p>
          <w:p w:rsidR="00F760BB" w:rsidRDefault="00F9272B">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Virus</w:t>
            </w:r>
          </w:p>
          <w:p w:rsidR="00F760BB" w:rsidRDefault="00F9272B">
            <w:pPr>
              <w:tabs>
                <w:tab w:val="left" w:pos="585"/>
                <w:tab w:val="center" w:pos="1095"/>
              </w:tabs>
              <w:spacing w:before="120" w:after="120"/>
              <w:ind w:left="585"/>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Autre</w:t>
            </w:r>
            <w:r>
              <w:rPr>
                <w:rFonts w:cs="Arial"/>
                <w:lang w:val="fr-FR"/>
              </w:rPr>
              <w:t xml:space="preserve"> micro-organisme : préciser sa nature</w:t>
            </w:r>
          </w:p>
        </w:tc>
      </w:tr>
      <w:tr w:rsidR="00410BDF" w:rsidRPr="00E91890" w:rsidTr="005301F4">
        <w:trPr>
          <w:trHeight w:val="260"/>
        </w:trPr>
        <w:tc>
          <w:tcPr>
            <w:tcW w:w="3119" w:type="dxa"/>
            <w:vMerge/>
            <w:tcBorders>
              <w:top w:val="outset" w:sz="6" w:space="0" w:color="auto"/>
              <w:left w:val="outset" w:sz="6" w:space="0" w:color="auto"/>
              <w:bottom w:val="outset" w:sz="6" w:space="0" w:color="auto"/>
              <w:right w:val="outset" w:sz="6" w:space="0" w:color="auto"/>
            </w:tcBorders>
          </w:tcPr>
          <w:p w:rsidR="00410BDF" w:rsidRPr="00E91890" w:rsidRDefault="00410BDF" w:rsidP="005301F4">
            <w:pPr>
              <w:jc w:val="left"/>
              <w:rPr>
                <w:rFonts w:cs="Arial"/>
                <w:sz w:val="18"/>
                <w:lang w:val="fr-FR"/>
              </w:rPr>
            </w:pPr>
          </w:p>
        </w:tc>
        <w:tc>
          <w:tcPr>
            <w:tcW w:w="6237" w:type="dxa"/>
            <w:tcBorders>
              <w:top w:val="outset" w:sz="6" w:space="0" w:color="auto"/>
              <w:left w:val="outset" w:sz="6" w:space="0" w:color="auto"/>
              <w:bottom w:val="outset" w:sz="6" w:space="0" w:color="auto"/>
              <w:right w:val="outset" w:sz="6" w:space="0" w:color="auto"/>
            </w:tcBorders>
          </w:tcPr>
          <w:p w:rsidR="00F760BB" w:rsidRDefault="00F9272B">
            <w:pPr>
              <w:spacing w:before="120" w:after="120"/>
              <w:jc w:val="left"/>
              <w:rPr>
                <w:rFonts w:cs="Arial"/>
                <w:lang w:val="fr-FR"/>
              </w:rPr>
            </w:pPr>
            <w:r>
              <w:rPr>
                <w:rFonts w:cs="Arial"/>
                <w:sz w:val="18"/>
              </w:rPr>
              <w:fldChar w:fldCharType="begin">
                <w:ffData>
                  <w:name w:val="CaseACocher1"/>
                  <w:enabled/>
                  <w:calcOnExit w:val="0"/>
                  <w:checkBox>
                    <w:sizeAuto/>
                    <w:default w:val="0"/>
                  </w:checkBox>
                </w:ffData>
              </w:fldChar>
            </w:r>
            <w:r>
              <w:rPr>
                <w:rFonts w:cs="Arial"/>
                <w:sz w:val="18"/>
              </w:rPr>
              <w:instrText xml:space="preserve"> FORMCHECKBOX </w:instrText>
            </w:r>
            <w:r>
              <w:rPr>
                <w:rFonts w:cs="Arial"/>
                <w:sz w:val="18"/>
              </w:rPr>
            </w:r>
            <w:r>
              <w:rPr>
                <w:rFonts w:cs="Arial"/>
                <w:sz w:val="18"/>
              </w:rPr>
              <w:fldChar w:fldCharType="separate"/>
            </w:r>
            <w:r>
              <w:fldChar w:fldCharType="end"/>
            </w:r>
            <w:r>
              <w:rPr>
                <w:rFonts w:cs="Arial"/>
                <w:sz w:val="18"/>
                <w:lang w:val="fr-FR"/>
              </w:rPr>
              <w:t>  </w:t>
            </w:r>
            <w:r>
              <w:rPr>
                <w:rFonts w:cs="Arial"/>
                <w:lang w:val="fr-FR"/>
              </w:rPr>
              <w:t>Matériel génétique qu’il soit d’origine naturelle ou synthétique</w:t>
            </w:r>
          </w:p>
          <w:p w:rsidR="00410BDF" w:rsidRPr="00E91890" w:rsidRDefault="00410BDF" w:rsidP="005301F4">
            <w:pPr>
              <w:spacing w:before="120" w:after="120"/>
              <w:jc w:val="both"/>
              <w:rPr>
                <w:rFonts w:cs="Arial"/>
                <w:lang w:val="fr-FR"/>
              </w:rPr>
            </w:pPr>
            <w:r w:rsidRPr="00E91890">
              <w:rPr>
                <w:rFonts w:cs="Arial"/>
                <w:lang w:val="fr-FR"/>
              </w:rPr>
              <w:t>- dont la séquence dépasse 800 bases (ou paires de bases)</w:t>
            </w:r>
          </w:p>
          <w:p w:rsidR="00410BDF" w:rsidRPr="00E91890" w:rsidRDefault="00410BDF" w:rsidP="005301F4">
            <w:pPr>
              <w:spacing w:before="120" w:after="120"/>
              <w:jc w:val="both"/>
              <w:rPr>
                <w:rFonts w:cs="Arial"/>
                <w:lang w:val="fr-FR"/>
              </w:rPr>
            </w:pPr>
            <w:r w:rsidRPr="00E91890">
              <w:rPr>
                <w:rFonts w:cs="Arial"/>
                <w:lang w:val="fr-FR"/>
              </w:rPr>
              <w:t xml:space="preserve">- </w:t>
            </w:r>
            <w:r w:rsidRPr="00E91890">
              <w:rPr>
                <w:rFonts w:cs="Arial"/>
                <w:b/>
                <w:lang w:val="fr-FR"/>
              </w:rPr>
              <w:t>et</w:t>
            </w:r>
            <w:r w:rsidRPr="00E91890">
              <w:rPr>
                <w:rFonts w:cs="Arial"/>
                <w:lang w:val="fr-FR"/>
              </w:rPr>
              <w:t xml:space="preserve"> dont la traduction de cette séquence, directe ou indirecte, dépasse 75% de la séquence en acides aminés d’une protéine de ces virus.</w:t>
            </w:r>
          </w:p>
        </w:tc>
      </w:tr>
    </w:tbl>
    <w:p w:rsidR="00410BDF" w:rsidRDefault="00410BDF" w:rsidP="00410BDF"/>
    <w:p w:rsidR="00410BDF" w:rsidRDefault="00410BDF" w:rsidP="00410BDF"/>
    <w:tbl>
      <w:tblPr>
        <w:tblStyle w:val="Grilledutableau1"/>
        <w:tblW w:w="9356" w:type="dxa"/>
        <w:tblInd w:w="-147" w:type="dxa"/>
        <w:tblLayout w:type="fixed"/>
        <w:tblLook w:val="04A0" w:firstRow="1" w:lastRow="0" w:firstColumn="1" w:lastColumn="0" w:noHBand="0" w:noVBand="1"/>
      </w:tblPr>
      <w:tblGrid>
        <w:gridCol w:w="2836"/>
        <w:gridCol w:w="2551"/>
        <w:gridCol w:w="3969"/>
      </w:tblGrid>
      <w:tr w:rsidR="00410BDF" w:rsidRPr="00E91890" w:rsidTr="005301F4">
        <w:tc>
          <w:tcPr>
            <w:tcW w:w="9356" w:type="dxa"/>
            <w:gridSpan w:val="3"/>
            <w:tcBorders>
              <w:bottom w:val="single" w:sz="4" w:space="0" w:color="auto"/>
            </w:tcBorders>
            <w:shd w:val="clear" w:color="auto" w:fill="auto"/>
          </w:tcPr>
          <w:p w:rsidR="00410BDF" w:rsidRPr="00E91890" w:rsidRDefault="00410BDF" w:rsidP="005301F4">
            <w:pPr>
              <w:spacing w:before="120" w:after="120"/>
              <w:ind w:left="318" w:right="317"/>
              <w:rPr>
                <w:rFonts w:cs="Arial"/>
                <w:b/>
                <w:spacing w:val="20"/>
                <w:sz w:val="18"/>
                <w:lang w:val="fr-FR"/>
              </w:rPr>
            </w:pPr>
            <w:r w:rsidRPr="00E91890">
              <w:rPr>
                <w:rFonts w:cs="Arial"/>
                <w:b/>
                <w:spacing w:val="20"/>
                <w:sz w:val="28"/>
                <w:lang w:val="fr-FR"/>
              </w:rPr>
              <w:t>OGM responsables d’infections humaines de classe de confinement 4 et non issus d’un des MO de l’ANNEXE  A de la liste des MOT</w:t>
            </w:r>
          </w:p>
        </w:tc>
      </w:tr>
      <w:tr w:rsidR="00410BDF" w:rsidRPr="00E91890" w:rsidTr="005301F4">
        <w:tc>
          <w:tcPr>
            <w:tcW w:w="2836" w:type="dxa"/>
            <w:tcBorders>
              <w:bottom w:val="single" w:sz="4" w:space="0" w:color="auto"/>
            </w:tcBorders>
            <w:shd w:val="clear" w:color="auto" w:fill="auto"/>
            <w:vAlign w:val="center"/>
          </w:tcPr>
          <w:p w:rsidR="00410BDF" w:rsidRPr="00E91890" w:rsidRDefault="00410BDF" w:rsidP="005301F4">
            <w:pPr>
              <w:spacing w:before="120" w:after="120"/>
              <w:rPr>
                <w:b/>
                <w:sz w:val="18"/>
                <w:lang w:val="fr-FR"/>
              </w:rPr>
            </w:pPr>
            <w:r w:rsidRPr="00E91890">
              <w:rPr>
                <w:b/>
                <w:sz w:val="18"/>
                <w:lang w:val="fr-FR"/>
              </w:rPr>
              <w:t>DÉSIGNATION DE l’OGM</w:t>
            </w:r>
          </w:p>
        </w:tc>
        <w:tc>
          <w:tcPr>
            <w:tcW w:w="2551" w:type="dxa"/>
            <w:shd w:val="clear" w:color="auto" w:fill="auto"/>
            <w:vAlign w:val="center"/>
          </w:tcPr>
          <w:p w:rsidR="00410BDF" w:rsidRPr="00E91890" w:rsidRDefault="00410BDF" w:rsidP="005301F4">
            <w:pPr>
              <w:spacing w:before="120" w:after="120"/>
              <w:rPr>
                <w:b/>
                <w:sz w:val="18"/>
                <w:lang w:val="fr-FR"/>
              </w:rPr>
            </w:pPr>
            <w:r w:rsidRPr="00E91890">
              <w:rPr>
                <w:b/>
                <w:sz w:val="18"/>
                <w:lang w:val="fr-FR"/>
              </w:rPr>
              <w:t>NUMERO D’AUTORISATION D’UTILISATION D’OGM</w:t>
            </w:r>
          </w:p>
        </w:tc>
        <w:tc>
          <w:tcPr>
            <w:tcW w:w="3969" w:type="dxa"/>
            <w:shd w:val="clear" w:color="auto" w:fill="auto"/>
            <w:vAlign w:val="center"/>
          </w:tcPr>
          <w:p w:rsidR="00410BDF" w:rsidRPr="00E91890" w:rsidRDefault="00410BDF" w:rsidP="005301F4">
            <w:pPr>
              <w:spacing w:before="120"/>
              <w:rPr>
                <w:b/>
                <w:sz w:val="18"/>
                <w:lang w:val="fr-FR"/>
              </w:rPr>
            </w:pPr>
            <w:r w:rsidRPr="00E91890">
              <w:rPr>
                <w:b/>
                <w:sz w:val="18"/>
                <w:lang w:val="fr-FR"/>
              </w:rPr>
              <w:t>NUMÉRO DE PROJET ASSOCIÉ (*)</w:t>
            </w:r>
          </w:p>
        </w:tc>
      </w:tr>
      <w:tr w:rsidR="00410BDF" w:rsidRPr="00E91890" w:rsidTr="005301F4">
        <w:trPr>
          <w:trHeight w:val="1036"/>
        </w:trPr>
        <w:tc>
          <w:tcPr>
            <w:tcW w:w="2836" w:type="dxa"/>
            <w:tcBorders>
              <w:top w:val="outset" w:sz="6" w:space="0" w:color="auto"/>
              <w:left w:val="outset" w:sz="6" w:space="0" w:color="auto"/>
              <w:bottom w:val="outset" w:sz="6" w:space="0" w:color="auto"/>
              <w:right w:val="outset" w:sz="6" w:space="0" w:color="auto"/>
            </w:tcBorders>
          </w:tcPr>
          <w:p w:rsidR="00F760BB" w:rsidRDefault="00F9272B">
            <w:pPr>
              <w:spacing w:before="120"/>
              <w:jc w:val="left"/>
              <w:rPr>
                <w:rFonts w:cs="Arial"/>
                <w:sz w:val="18"/>
                <w:lang w:val="fr-FR"/>
              </w:rPr>
            </w:pPr>
            <w:r>
              <w:rPr>
                <w:rFonts w:cs="Arial"/>
              </w:rPr>
              <w:fldChar w:fldCharType="begin">
                <w:ffData>
                  <w:name w:val="CaseACocher1"/>
                  <w:enabled/>
                  <w:calcOnExit w:val="0"/>
                  <w:checkBox>
                    <w:sizeAuto/>
                    <w:default w:val="0"/>
                  </w:checkBox>
                </w:ffData>
              </w:fldChar>
            </w:r>
            <w:r>
              <w:rPr>
                <w:rFonts w:cs="Arial"/>
              </w:rPr>
              <w:instrText xml:space="preserve"> FORMCHECKBOX </w:instrText>
            </w:r>
            <w:r>
              <w:rPr>
                <w:rFonts w:cs="Arial"/>
              </w:rPr>
            </w:r>
            <w:r>
              <w:rPr>
                <w:rFonts w:cs="Arial"/>
              </w:rPr>
              <w:fldChar w:fldCharType="separate"/>
            </w:r>
            <w:r>
              <w:fldChar w:fldCharType="end"/>
            </w:r>
            <w:r>
              <w:rPr>
                <w:rFonts w:cs="Arial"/>
                <w:lang w:val="fr-FR"/>
              </w:rPr>
              <w:t> Préciser sa désignation</w:t>
            </w:r>
          </w:p>
        </w:tc>
        <w:tc>
          <w:tcPr>
            <w:tcW w:w="2551" w:type="dxa"/>
            <w:tcBorders>
              <w:top w:val="outset" w:sz="6" w:space="0" w:color="auto"/>
              <w:bottom w:val="outset" w:sz="6" w:space="0" w:color="auto"/>
            </w:tcBorders>
          </w:tcPr>
          <w:p w:rsidR="00410BDF" w:rsidRPr="00E91890" w:rsidRDefault="00410BDF" w:rsidP="005301F4">
            <w:pPr>
              <w:tabs>
                <w:tab w:val="left" w:pos="585"/>
                <w:tab w:val="center" w:pos="1095"/>
              </w:tabs>
              <w:spacing w:before="120" w:after="120"/>
              <w:jc w:val="left"/>
              <w:rPr>
                <w:rFonts w:cs="Arial"/>
                <w:sz w:val="18"/>
                <w:lang w:val="fr-FR"/>
              </w:rPr>
            </w:pPr>
          </w:p>
        </w:tc>
        <w:tc>
          <w:tcPr>
            <w:tcW w:w="3969" w:type="dxa"/>
            <w:tcBorders>
              <w:top w:val="outset" w:sz="6" w:space="0" w:color="auto"/>
              <w:bottom w:val="outset" w:sz="6" w:space="0" w:color="auto"/>
            </w:tcBorders>
          </w:tcPr>
          <w:p w:rsidR="00410BDF" w:rsidRPr="00E91890" w:rsidRDefault="00410BDF" w:rsidP="005301F4">
            <w:pPr>
              <w:tabs>
                <w:tab w:val="left" w:pos="585"/>
                <w:tab w:val="center" w:pos="1095"/>
              </w:tabs>
              <w:spacing w:before="120" w:after="120"/>
              <w:jc w:val="left"/>
              <w:rPr>
                <w:rFonts w:cs="Arial"/>
                <w:sz w:val="18"/>
                <w:lang w:val="fr-FR"/>
              </w:rPr>
            </w:pPr>
          </w:p>
        </w:tc>
      </w:tr>
    </w:tbl>
    <w:p w:rsidR="00410BDF" w:rsidRDefault="00410BDF" w:rsidP="00410BDF">
      <w:pPr>
        <w:spacing w:before="120"/>
        <w:ind w:left="142" w:right="142" w:hanging="142"/>
        <w:jc w:val="both"/>
        <w:rPr>
          <w:rFonts w:cs="Arial"/>
          <w:sz w:val="18"/>
        </w:rPr>
      </w:pPr>
      <w:r w:rsidRPr="007D6370">
        <w:rPr>
          <w:rFonts w:cs="Arial"/>
          <w:sz w:val="18"/>
        </w:rPr>
        <w:t xml:space="preserve"> </w:t>
      </w:r>
      <w:r>
        <w:rPr>
          <w:rFonts w:cs="Arial"/>
          <w:sz w:val="18"/>
        </w:rPr>
        <w:t xml:space="preserve">(*) </w:t>
      </w:r>
      <w:r w:rsidRPr="00910716">
        <w:rPr>
          <w:i/>
          <w:szCs w:val="18"/>
        </w:rPr>
        <w:t>préciser le</w:t>
      </w:r>
      <w:r>
        <w:rPr>
          <w:i/>
          <w:szCs w:val="18"/>
        </w:rPr>
        <w:t>/les</w:t>
      </w:r>
      <w:r w:rsidRPr="00910716">
        <w:rPr>
          <w:i/>
          <w:szCs w:val="18"/>
        </w:rPr>
        <w:t xml:space="preserve"> numéro</w:t>
      </w:r>
      <w:r>
        <w:rPr>
          <w:i/>
          <w:szCs w:val="18"/>
        </w:rPr>
        <w:t>(s)</w:t>
      </w:r>
      <w:r w:rsidRPr="00910716">
        <w:rPr>
          <w:i/>
          <w:szCs w:val="18"/>
        </w:rPr>
        <w:t xml:space="preserve"> du projet figurant sur l’autorisation/récépissé de déclaration d’utilisation d’OGM correspondant spécifiquement au MOT concerné</w:t>
      </w:r>
    </w:p>
    <w:p w:rsidR="00410BDF" w:rsidRPr="00F14F27" w:rsidRDefault="00410BDF" w:rsidP="00410BDF">
      <w:pPr>
        <w:rPr>
          <w:rFonts w:eastAsiaTheme="minorEastAsia" w:cs="Arial"/>
          <w:szCs w:val="20"/>
        </w:rPr>
      </w:pPr>
    </w:p>
    <w:tbl>
      <w:tblPr>
        <w:tblStyle w:val="Grilledutableau"/>
        <w:tblW w:w="9356" w:type="dxa"/>
        <w:tblInd w:w="-147" w:type="dxa"/>
        <w:tblLayout w:type="fixed"/>
        <w:tblLook w:val="04A0" w:firstRow="1" w:lastRow="0" w:firstColumn="1" w:lastColumn="0" w:noHBand="0" w:noVBand="1"/>
      </w:tblPr>
      <w:tblGrid>
        <w:gridCol w:w="7093"/>
        <w:gridCol w:w="2263"/>
      </w:tblGrid>
      <w:tr w:rsidR="00410BDF" w:rsidRPr="00E91890" w:rsidTr="005301F4">
        <w:trPr>
          <w:trHeight w:val="168"/>
        </w:trPr>
        <w:tc>
          <w:tcPr>
            <w:tcW w:w="7093" w:type="dxa"/>
            <w:tcBorders>
              <w:top w:val="nil"/>
              <w:left w:val="nil"/>
              <w:bottom w:val="single" w:sz="4" w:space="0" w:color="auto"/>
            </w:tcBorders>
            <w:shd w:val="clear" w:color="auto" w:fill="auto"/>
          </w:tcPr>
          <w:p w:rsidR="00410BDF" w:rsidRPr="00E91890" w:rsidRDefault="00410BDF" w:rsidP="005301F4">
            <w:pPr>
              <w:tabs>
                <w:tab w:val="left" w:pos="2265"/>
              </w:tabs>
              <w:spacing w:before="240"/>
              <w:ind w:left="318" w:right="142" w:hanging="284"/>
              <w:rPr>
                <w:rFonts w:cs="Arial"/>
                <w:b/>
                <w:sz w:val="24"/>
                <w:szCs w:val="24"/>
                <w:lang w:val="fr-FR"/>
              </w:rPr>
            </w:pPr>
            <w:r w:rsidRPr="00E91890">
              <w:rPr>
                <w:sz w:val="24"/>
                <w:szCs w:val="24"/>
                <w:lang w:val="fr-FR"/>
              </w:rPr>
              <w:t>Liste des documents à fournir</w:t>
            </w:r>
          </w:p>
        </w:tc>
        <w:tc>
          <w:tcPr>
            <w:tcW w:w="2263" w:type="dxa"/>
            <w:tcBorders>
              <w:bottom w:val="single" w:sz="4" w:space="0" w:color="auto"/>
            </w:tcBorders>
            <w:shd w:val="clear" w:color="auto" w:fill="auto"/>
          </w:tcPr>
          <w:p w:rsidR="00410BDF" w:rsidRPr="00E91890" w:rsidRDefault="00410BDF" w:rsidP="005301F4">
            <w:pPr>
              <w:pStyle w:val="Paragraphedeliste"/>
              <w:spacing w:before="60" w:after="60"/>
              <w:ind w:left="0" w:right="34"/>
              <w:contextualSpacing w:val="0"/>
              <w:jc w:val="center"/>
              <w:rPr>
                <w:sz w:val="24"/>
                <w:szCs w:val="24"/>
                <w:lang w:val="fr-FR"/>
              </w:rPr>
            </w:pPr>
            <w:r w:rsidRPr="00E91890">
              <w:rPr>
                <w:sz w:val="24"/>
                <w:szCs w:val="24"/>
              </w:rPr>
              <w:t>Numéros des pièces jointes</w:t>
            </w:r>
          </w:p>
        </w:tc>
      </w:tr>
      <w:tr w:rsidR="00410BDF" w:rsidRPr="00E91890" w:rsidTr="005301F4">
        <w:trPr>
          <w:trHeight w:val="626"/>
        </w:trPr>
        <w:tc>
          <w:tcPr>
            <w:tcW w:w="7093" w:type="dxa"/>
            <w:tcBorders>
              <w:top w:val="single" w:sz="4" w:space="0" w:color="auto"/>
              <w:left w:val="single" w:sz="4" w:space="0" w:color="auto"/>
              <w:bottom w:val="single" w:sz="4" w:space="0" w:color="auto"/>
              <w:right w:val="single" w:sz="4" w:space="0" w:color="auto"/>
            </w:tcBorders>
          </w:tcPr>
          <w:p w:rsidR="00410BDF" w:rsidRPr="00E91890" w:rsidRDefault="00410BDF" w:rsidP="005301F4">
            <w:pPr>
              <w:spacing w:before="60" w:after="60"/>
              <w:ind w:left="28"/>
              <w:jc w:val="both"/>
              <w:rPr>
                <w:sz w:val="24"/>
                <w:szCs w:val="24"/>
                <w:lang w:val="fr-FR"/>
              </w:rPr>
            </w:pPr>
            <w:r w:rsidRPr="00E91890">
              <w:rPr>
                <w:b/>
                <w:sz w:val="24"/>
                <w:szCs w:val="24"/>
                <w:lang w:val="fr-FR"/>
              </w:rPr>
              <w:t>En cas d’utilisation d’OGM responsables d’infections humaines de classe de confinement 4 et non issus d’un des MO de l’ANNEXE  A de la liste des MOT</w:t>
            </w:r>
            <w:r w:rsidRPr="00E91890">
              <w:rPr>
                <w:sz w:val="24"/>
                <w:szCs w:val="24"/>
                <w:lang w:val="fr-FR"/>
              </w:rPr>
              <w:t>, fournir l’agrément d’installation et l’autorisation d’utilisation confinée d’OGM ou tout document équivalent, délivré par l’autorité compétente</w:t>
            </w:r>
          </w:p>
        </w:tc>
        <w:tc>
          <w:tcPr>
            <w:tcW w:w="2263" w:type="dxa"/>
            <w:tcBorders>
              <w:top w:val="single" w:sz="4" w:space="0" w:color="auto"/>
              <w:left w:val="nil"/>
              <w:bottom w:val="single" w:sz="4" w:space="0" w:color="auto"/>
              <w:right w:val="single" w:sz="4" w:space="0" w:color="auto"/>
            </w:tcBorders>
          </w:tcPr>
          <w:p w:rsidR="00410BDF" w:rsidRPr="00E91890" w:rsidRDefault="00410BDF" w:rsidP="005301F4">
            <w:pPr>
              <w:tabs>
                <w:tab w:val="left" w:pos="2265"/>
              </w:tabs>
              <w:spacing w:before="120" w:after="120"/>
              <w:ind w:right="142"/>
              <w:jc w:val="center"/>
              <w:outlineLvl w:val="2"/>
              <w:rPr>
                <w:rFonts w:cs="Arial"/>
                <w:sz w:val="24"/>
                <w:szCs w:val="24"/>
                <w:lang w:val="fr-FR"/>
              </w:rPr>
            </w:pPr>
          </w:p>
        </w:tc>
      </w:tr>
    </w:tbl>
    <w:p w:rsidR="00410BDF" w:rsidRDefault="00410BDF" w:rsidP="00410BDF">
      <w:pPr>
        <w:rPr>
          <w:szCs w:val="20"/>
        </w:rPr>
      </w:pPr>
    </w:p>
    <w:p w:rsidR="00410BDF" w:rsidRPr="00BA40C8" w:rsidRDefault="00410BDF" w:rsidP="00410BDF">
      <w:pPr>
        <w:rPr>
          <w:rFonts w:eastAsiaTheme="minorEastAsia" w:cs="Arial"/>
          <w:szCs w:val="20"/>
        </w:rPr>
      </w:pPr>
      <w:r w:rsidRPr="00BA40C8">
        <w:rPr>
          <w:rFonts w:eastAsiaTheme="minorEastAsia" w:cs="Arial"/>
          <w:szCs w:val="20"/>
        </w:rPr>
        <w:br w:type="page"/>
      </w:r>
    </w:p>
    <w:p w:rsidR="00410BDF" w:rsidRPr="00772097" w:rsidRDefault="00410BDF" w:rsidP="00410BDF">
      <w:pPr>
        <w:pStyle w:val="titre2DDA0"/>
      </w:pPr>
      <w:bookmarkStart w:id="16" w:name="_Toc195624991"/>
      <w:r>
        <w:lastRenderedPageBreak/>
        <w:t>2.</w:t>
      </w:r>
      <w:r>
        <w:tab/>
        <w:t>DESCRIPTION DES OPERATIONS</w:t>
      </w:r>
      <w:bookmarkEnd w:id="16"/>
    </w:p>
    <w:p w:rsidR="00410BDF" w:rsidRPr="00772097" w:rsidRDefault="00410BDF" w:rsidP="00410BDF">
      <w:pPr>
        <w:pStyle w:val="titre3DDA0"/>
      </w:pPr>
      <w:bookmarkStart w:id="17" w:name="_Toc195624992"/>
      <w:r>
        <w:t>2.1</w:t>
      </w:r>
      <w:r>
        <w:tab/>
        <w:t>Titre du/des projet(s)</w:t>
      </w:r>
      <w:bookmarkEnd w:id="17"/>
    </w:p>
    <w:tbl>
      <w:tblPr>
        <w:tblStyle w:val="Grilledutableau"/>
        <w:tblW w:w="9072" w:type="dxa"/>
        <w:tblInd w:w="-5" w:type="dxa"/>
        <w:tblLook w:val="04A0" w:firstRow="1" w:lastRow="0" w:firstColumn="1" w:lastColumn="0" w:noHBand="0" w:noVBand="1"/>
      </w:tblPr>
      <w:tblGrid>
        <w:gridCol w:w="9072"/>
      </w:tblGrid>
      <w:tr w:rsidR="00410BDF" w:rsidRPr="00AA4872" w:rsidTr="005301F4">
        <w:tc>
          <w:tcPr>
            <w:tcW w:w="9072" w:type="dxa"/>
          </w:tcPr>
          <w:p w:rsidR="00410BDF" w:rsidRDefault="00410BDF" w:rsidP="005301F4">
            <w:pPr>
              <w:spacing w:before="120" w:after="120"/>
              <w:ind w:right="142"/>
              <w:jc w:val="both"/>
              <w:rPr>
                <w:lang w:val="fr-FR"/>
              </w:rPr>
            </w:pPr>
          </w:p>
          <w:p w:rsidR="00410BDF" w:rsidRDefault="00410BDF" w:rsidP="005301F4">
            <w:pPr>
              <w:spacing w:before="120" w:after="120"/>
              <w:ind w:right="142"/>
              <w:jc w:val="both"/>
              <w:rPr>
                <w:lang w:val="fr-FR"/>
              </w:rPr>
            </w:pPr>
          </w:p>
          <w:p w:rsidR="00410BDF" w:rsidRDefault="00410BDF" w:rsidP="005301F4">
            <w:pPr>
              <w:spacing w:before="120" w:after="120"/>
              <w:ind w:right="142"/>
              <w:jc w:val="both"/>
              <w:rPr>
                <w:lang w:val="fr-FR"/>
              </w:rPr>
            </w:pPr>
          </w:p>
          <w:p w:rsidR="00410BDF" w:rsidRDefault="00410BDF" w:rsidP="005301F4">
            <w:pPr>
              <w:spacing w:before="120" w:after="120"/>
              <w:ind w:right="142"/>
              <w:jc w:val="both"/>
              <w:rPr>
                <w:lang w:val="fr-FR"/>
              </w:rPr>
            </w:pPr>
          </w:p>
          <w:p w:rsidR="00410BDF" w:rsidRDefault="00410BDF" w:rsidP="005301F4">
            <w:pPr>
              <w:spacing w:before="120" w:after="120"/>
              <w:ind w:right="142"/>
              <w:jc w:val="both"/>
              <w:rPr>
                <w:lang w:val="fr-FR"/>
              </w:rPr>
            </w:pPr>
          </w:p>
          <w:p w:rsidR="00410BDF" w:rsidRPr="00982659" w:rsidRDefault="00410BDF" w:rsidP="005301F4">
            <w:pPr>
              <w:spacing w:before="120" w:after="120"/>
              <w:ind w:right="142"/>
              <w:jc w:val="both"/>
              <w:rPr>
                <w:lang w:val="fr-FR"/>
              </w:rPr>
            </w:pPr>
          </w:p>
        </w:tc>
      </w:tr>
    </w:tbl>
    <w:p w:rsidR="00410BDF" w:rsidRPr="00772097" w:rsidRDefault="00410BDF" w:rsidP="00410BDF">
      <w:pPr>
        <w:pStyle w:val="titre3DDA0"/>
      </w:pPr>
      <w:bookmarkStart w:id="18" w:name="_Toc195624993"/>
      <w:r>
        <w:t>2.2</w:t>
      </w:r>
      <w:r>
        <w:tab/>
        <w:t>Résumé des objectifs du/des projet(s)</w:t>
      </w:r>
      <w:bookmarkEnd w:id="18"/>
    </w:p>
    <w:tbl>
      <w:tblPr>
        <w:tblStyle w:val="Grilledutableau"/>
        <w:tblW w:w="9072" w:type="dxa"/>
        <w:tblInd w:w="-5" w:type="dxa"/>
        <w:tblLook w:val="04A0" w:firstRow="1" w:lastRow="0" w:firstColumn="1" w:lastColumn="0" w:noHBand="0" w:noVBand="1"/>
      </w:tblPr>
      <w:tblGrid>
        <w:gridCol w:w="9072"/>
      </w:tblGrid>
      <w:tr w:rsidR="00410BDF" w:rsidRPr="00AA4872" w:rsidTr="005301F4">
        <w:tc>
          <w:tcPr>
            <w:tcW w:w="9072" w:type="dxa"/>
          </w:tcPr>
          <w:p w:rsidR="00410BDF" w:rsidRDefault="00410BDF" w:rsidP="005301F4">
            <w:pPr>
              <w:spacing w:before="120" w:after="120"/>
              <w:ind w:right="142"/>
              <w:jc w:val="both"/>
              <w:rPr>
                <w:lang w:val="fr-FR"/>
              </w:rPr>
            </w:pPr>
          </w:p>
          <w:p w:rsidR="00410BDF" w:rsidRDefault="00410BDF" w:rsidP="005301F4">
            <w:pPr>
              <w:spacing w:before="120" w:after="120"/>
              <w:ind w:right="142"/>
              <w:jc w:val="both"/>
              <w:rPr>
                <w:lang w:val="fr-FR"/>
              </w:rPr>
            </w:pPr>
          </w:p>
          <w:p w:rsidR="00410BDF" w:rsidRDefault="00410BDF" w:rsidP="005301F4">
            <w:pPr>
              <w:spacing w:before="120" w:after="120"/>
              <w:ind w:right="142"/>
              <w:jc w:val="both"/>
              <w:rPr>
                <w:lang w:val="fr-FR"/>
              </w:rPr>
            </w:pPr>
          </w:p>
          <w:p w:rsidR="00410BDF" w:rsidRDefault="00410BDF" w:rsidP="005301F4">
            <w:pPr>
              <w:spacing w:before="120" w:after="120"/>
              <w:ind w:right="142"/>
              <w:jc w:val="both"/>
              <w:rPr>
                <w:lang w:val="fr-FR"/>
              </w:rPr>
            </w:pPr>
          </w:p>
          <w:p w:rsidR="00410BDF" w:rsidRDefault="00410BDF" w:rsidP="005301F4">
            <w:pPr>
              <w:spacing w:before="120" w:after="120"/>
              <w:ind w:right="142"/>
              <w:jc w:val="both"/>
              <w:rPr>
                <w:lang w:val="fr-FR"/>
              </w:rPr>
            </w:pPr>
          </w:p>
          <w:p w:rsidR="00410BDF" w:rsidRPr="00982659" w:rsidRDefault="00410BDF" w:rsidP="005301F4">
            <w:pPr>
              <w:spacing w:before="120" w:after="120"/>
              <w:ind w:right="142"/>
              <w:jc w:val="both"/>
              <w:rPr>
                <w:lang w:val="fr-FR"/>
              </w:rPr>
            </w:pPr>
          </w:p>
        </w:tc>
      </w:tr>
    </w:tbl>
    <w:p w:rsidR="00410BDF" w:rsidRPr="00772097" w:rsidRDefault="00410BDF" w:rsidP="00410BDF">
      <w:pPr>
        <w:pStyle w:val="titre3DDA0"/>
      </w:pPr>
      <w:bookmarkStart w:id="19" w:name="_Toc195624994"/>
      <w:r>
        <w:t>2.3</w:t>
      </w:r>
      <w:r>
        <w:tab/>
        <w:t>Protocoles des opérations réalisées</w:t>
      </w:r>
      <w:bookmarkEnd w:id="19"/>
    </w:p>
    <w:tbl>
      <w:tblPr>
        <w:tblStyle w:val="Grilledutableau"/>
        <w:tblW w:w="9072" w:type="dxa"/>
        <w:tblInd w:w="-5" w:type="dxa"/>
        <w:tblLook w:val="04A0" w:firstRow="1" w:lastRow="0" w:firstColumn="1" w:lastColumn="0" w:noHBand="0" w:noVBand="1"/>
      </w:tblPr>
      <w:tblGrid>
        <w:gridCol w:w="7235"/>
        <w:gridCol w:w="1837"/>
      </w:tblGrid>
      <w:tr w:rsidR="00410BDF" w:rsidRPr="00E91890" w:rsidTr="005301F4">
        <w:tc>
          <w:tcPr>
            <w:tcW w:w="7235" w:type="dxa"/>
            <w:tcBorders>
              <w:top w:val="nil"/>
              <w:left w:val="nil"/>
            </w:tcBorders>
          </w:tcPr>
          <w:p w:rsidR="00410BDF" w:rsidRPr="00E91890" w:rsidRDefault="00410BDF" w:rsidP="005301F4">
            <w:pPr>
              <w:pStyle w:val="Paragraphedeliste"/>
              <w:tabs>
                <w:tab w:val="left" w:pos="2265"/>
              </w:tabs>
              <w:spacing w:before="240"/>
              <w:ind w:left="318" w:right="142" w:hanging="284"/>
              <w:contextualSpacing w:val="0"/>
              <w:rPr>
                <w:sz w:val="24"/>
                <w:szCs w:val="24"/>
                <w:lang w:val="fr-FR"/>
              </w:rPr>
            </w:pPr>
            <w:r w:rsidRPr="00E91890">
              <w:rPr>
                <w:sz w:val="24"/>
                <w:szCs w:val="24"/>
                <w:lang w:val="fr-FR"/>
              </w:rPr>
              <w:t>Liste des documents à fournir</w:t>
            </w:r>
          </w:p>
        </w:tc>
        <w:tc>
          <w:tcPr>
            <w:tcW w:w="1837" w:type="dxa"/>
          </w:tcPr>
          <w:p w:rsidR="00410BDF" w:rsidRPr="00E91890" w:rsidRDefault="00410BDF" w:rsidP="005301F4">
            <w:pPr>
              <w:spacing w:before="60" w:after="60"/>
              <w:ind w:right="142"/>
              <w:jc w:val="center"/>
              <w:rPr>
                <w:sz w:val="24"/>
                <w:szCs w:val="24"/>
                <w:lang w:val="fr-FR"/>
              </w:rPr>
            </w:pPr>
            <w:r w:rsidRPr="00E91890">
              <w:rPr>
                <w:sz w:val="24"/>
                <w:szCs w:val="24"/>
              </w:rPr>
              <w:t>Numéros des pièces jointes</w:t>
            </w:r>
          </w:p>
        </w:tc>
      </w:tr>
      <w:tr w:rsidR="00410BDF" w:rsidRPr="00E91890" w:rsidTr="005301F4">
        <w:tc>
          <w:tcPr>
            <w:tcW w:w="7235" w:type="dxa"/>
          </w:tcPr>
          <w:p w:rsidR="00410BDF" w:rsidRPr="007C0F51" w:rsidRDefault="00410BDF" w:rsidP="005301F4">
            <w:pPr>
              <w:pStyle w:val="Paragraphedeliste"/>
              <w:tabs>
                <w:tab w:val="left" w:pos="2265"/>
              </w:tabs>
              <w:spacing w:before="120" w:after="120"/>
              <w:ind w:left="34" w:right="142"/>
              <w:jc w:val="both"/>
              <w:rPr>
                <w:sz w:val="24"/>
                <w:szCs w:val="24"/>
                <w:lang w:val="fr-FR"/>
              </w:rPr>
            </w:pPr>
            <w:r w:rsidRPr="007C0F51">
              <w:rPr>
                <w:sz w:val="24"/>
                <w:szCs w:val="24"/>
                <w:lang w:val="fr-FR"/>
              </w:rPr>
              <w:t>Décrire et/ou schématiser :</w:t>
            </w:r>
          </w:p>
          <w:p w:rsidR="00410BDF" w:rsidRPr="007C0F51" w:rsidRDefault="00410BDF" w:rsidP="005301F4">
            <w:pPr>
              <w:pStyle w:val="Paragraphedeliste"/>
              <w:numPr>
                <w:ilvl w:val="0"/>
                <w:numId w:val="14"/>
              </w:numPr>
              <w:tabs>
                <w:tab w:val="left" w:pos="2265"/>
              </w:tabs>
              <w:spacing w:before="120" w:after="120"/>
              <w:ind w:right="142"/>
              <w:jc w:val="both"/>
              <w:rPr>
                <w:sz w:val="24"/>
                <w:szCs w:val="24"/>
                <w:lang w:val="fr-FR"/>
              </w:rPr>
            </w:pPr>
            <w:r>
              <w:rPr>
                <w:sz w:val="24"/>
                <w:szCs w:val="24"/>
                <w:lang w:val="fr-FR"/>
              </w:rPr>
              <w:t>l</w:t>
            </w:r>
            <w:r w:rsidRPr="007C0F51">
              <w:rPr>
                <w:sz w:val="24"/>
                <w:szCs w:val="24"/>
                <w:lang w:val="fr-FR"/>
              </w:rPr>
              <w:t xml:space="preserve">e flux des MOT </w:t>
            </w:r>
            <w:r>
              <w:rPr>
                <w:sz w:val="24"/>
                <w:szCs w:val="24"/>
                <w:lang w:val="fr-FR"/>
              </w:rPr>
              <w:t>de la réception à la détention,</w:t>
            </w:r>
            <w:r w:rsidRPr="007C0F51">
              <w:rPr>
                <w:sz w:val="24"/>
                <w:szCs w:val="24"/>
                <w:lang w:val="fr-FR"/>
              </w:rPr>
              <w:t xml:space="preserve"> </w:t>
            </w:r>
          </w:p>
          <w:p w:rsidR="00410BDF" w:rsidRPr="007C0F51" w:rsidRDefault="00410BDF" w:rsidP="005301F4">
            <w:pPr>
              <w:pStyle w:val="Paragraphedeliste"/>
              <w:numPr>
                <w:ilvl w:val="0"/>
                <w:numId w:val="14"/>
              </w:numPr>
              <w:tabs>
                <w:tab w:val="left" w:pos="2265"/>
              </w:tabs>
              <w:spacing w:before="120" w:after="120"/>
              <w:ind w:right="142"/>
              <w:jc w:val="both"/>
              <w:rPr>
                <w:sz w:val="24"/>
                <w:szCs w:val="24"/>
                <w:lang w:val="fr-FR"/>
              </w:rPr>
            </w:pPr>
            <w:r w:rsidRPr="007C0F51">
              <w:rPr>
                <w:sz w:val="24"/>
                <w:szCs w:val="24"/>
                <w:lang w:val="fr-FR"/>
              </w:rPr>
              <w:t>le fl</w:t>
            </w:r>
            <w:r>
              <w:rPr>
                <w:sz w:val="24"/>
                <w:szCs w:val="24"/>
                <w:lang w:val="fr-FR"/>
              </w:rPr>
              <w:t>ux des déchets biologiques potentiellement générés lors de situations d’urgence (déversement notamment)</w:t>
            </w:r>
            <w:r w:rsidRPr="007C0F51">
              <w:rPr>
                <w:sz w:val="24"/>
                <w:szCs w:val="24"/>
                <w:lang w:val="fr-FR"/>
              </w:rPr>
              <w:t xml:space="preserve">, </w:t>
            </w:r>
          </w:p>
          <w:p w:rsidR="00410BDF" w:rsidRPr="00930C69" w:rsidRDefault="00410BDF" w:rsidP="005301F4">
            <w:pPr>
              <w:pStyle w:val="Paragraphedeliste"/>
              <w:tabs>
                <w:tab w:val="left" w:pos="2265"/>
              </w:tabs>
              <w:spacing w:before="120" w:after="120"/>
              <w:ind w:left="34" w:right="142"/>
              <w:jc w:val="both"/>
              <w:rPr>
                <w:szCs w:val="24"/>
                <w:lang w:val="fr-FR"/>
              </w:rPr>
            </w:pPr>
          </w:p>
          <w:p w:rsidR="00410BDF" w:rsidRPr="007C0F51" w:rsidRDefault="00410BDF" w:rsidP="005301F4">
            <w:pPr>
              <w:pStyle w:val="Paragraphedeliste"/>
              <w:tabs>
                <w:tab w:val="left" w:pos="2265"/>
              </w:tabs>
              <w:spacing w:before="120" w:after="120"/>
              <w:ind w:left="34" w:right="142"/>
              <w:jc w:val="both"/>
              <w:rPr>
                <w:sz w:val="24"/>
                <w:szCs w:val="24"/>
                <w:lang w:val="fr-FR"/>
              </w:rPr>
            </w:pPr>
            <w:r w:rsidRPr="007C0F51">
              <w:rPr>
                <w:sz w:val="24"/>
                <w:szCs w:val="24"/>
                <w:lang w:val="fr-FR"/>
              </w:rPr>
              <w:t xml:space="preserve">en indiquant : </w:t>
            </w:r>
          </w:p>
          <w:p w:rsidR="00410BDF" w:rsidRDefault="00410BDF" w:rsidP="005301F4">
            <w:pPr>
              <w:pStyle w:val="Paragraphedeliste"/>
              <w:numPr>
                <w:ilvl w:val="0"/>
                <w:numId w:val="14"/>
              </w:numPr>
              <w:tabs>
                <w:tab w:val="left" w:pos="2265"/>
              </w:tabs>
              <w:spacing w:before="120" w:after="120"/>
              <w:ind w:right="142"/>
              <w:jc w:val="both"/>
              <w:rPr>
                <w:sz w:val="24"/>
                <w:szCs w:val="24"/>
                <w:lang w:val="fr-FR"/>
              </w:rPr>
            </w:pPr>
            <w:r w:rsidRPr="007C0F51">
              <w:rPr>
                <w:sz w:val="24"/>
                <w:szCs w:val="24"/>
                <w:lang w:val="fr-FR"/>
              </w:rPr>
              <w:t>les équipements de stockage des MOT (congél</w:t>
            </w:r>
            <w:r>
              <w:rPr>
                <w:sz w:val="24"/>
                <w:szCs w:val="24"/>
                <w:lang w:val="fr-FR"/>
              </w:rPr>
              <w:t>ateurs, réfrigérateurs,</w:t>
            </w:r>
            <w:r w:rsidRPr="007C0F51">
              <w:rPr>
                <w:sz w:val="24"/>
                <w:szCs w:val="24"/>
                <w:lang w:val="fr-FR"/>
              </w:rPr>
              <w:t xml:space="preserve">…) ; </w:t>
            </w:r>
          </w:p>
          <w:p w:rsidR="00410BDF" w:rsidRPr="007C0F51" w:rsidRDefault="00410BDF" w:rsidP="005301F4">
            <w:pPr>
              <w:pStyle w:val="Paragraphedeliste"/>
              <w:numPr>
                <w:ilvl w:val="0"/>
                <w:numId w:val="14"/>
              </w:numPr>
              <w:tabs>
                <w:tab w:val="left" w:pos="2265"/>
              </w:tabs>
              <w:spacing w:before="120" w:after="120"/>
              <w:ind w:right="142"/>
              <w:jc w:val="both"/>
              <w:rPr>
                <w:sz w:val="24"/>
                <w:szCs w:val="24"/>
                <w:lang w:val="fr-FR"/>
              </w:rPr>
            </w:pPr>
            <w:r>
              <w:rPr>
                <w:sz w:val="24"/>
                <w:szCs w:val="24"/>
                <w:lang w:val="fr-FR"/>
              </w:rPr>
              <w:t>les équipements utilisés dont la défaillance pourrait être critique pour la sûreté biologique ;</w:t>
            </w:r>
          </w:p>
          <w:p w:rsidR="00410BDF" w:rsidRPr="00930C69" w:rsidRDefault="00410BDF" w:rsidP="005301F4">
            <w:pPr>
              <w:pStyle w:val="Paragraphedeliste"/>
              <w:numPr>
                <w:ilvl w:val="0"/>
                <w:numId w:val="14"/>
              </w:numPr>
              <w:tabs>
                <w:tab w:val="left" w:pos="2265"/>
              </w:tabs>
              <w:spacing w:before="120" w:after="120"/>
              <w:ind w:right="142"/>
              <w:jc w:val="both"/>
              <w:rPr>
                <w:sz w:val="24"/>
                <w:szCs w:val="24"/>
                <w:lang w:val="fr-FR"/>
              </w:rPr>
            </w:pPr>
            <w:r w:rsidRPr="007C0F51">
              <w:rPr>
                <w:sz w:val="24"/>
                <w:szCs w:val="24"/>
                <w:lang w:val="fr-FR"/>
              </w:rPr>
              <w:t>les équipements utilisés dont la défaillance pourrait être critique pour la sécurité biologique</w:t>
            </w:r>
            <w:r>
              <w:rPr>
                <w:sz w:val="24"/>
                <w:szCs w:val="24"/>
                <w:lang w:val="fr-FR"/>
              </w:rPr>
              <w:t xml:space="preserve"> (notamment en cas de déversement ou panne).</w:t>
            </w:r>
          </w:p>
        </w:tc>
        <w:tc>
          <w:tcPr>
            <w:tcW w:w="1837" w:type="dxa"/>
          </w:tcPr>
          <w:p w:rsidR="00410BDF" w:rsidRPr="00E91890" w:rsidRDefault="00410BDF" w:rsidP="005301F4">
            <w:pPr>
              <w:spacing w:before="120" w:after="120"/>
              <w:ind w:right="142"/>
              <w:jc w:val="center"/>
              <w:rPr>
                <w:sz w:val="24"/>
                <w:szCs w:val="24"/>
                <w:lang w:val="fr-FR"/>
              </w:rPr>
            </w:pPr>
          </w:p>
        </w:tc>
      </w:tr>
    </w:tbl>
    <w:p w:rsidR="00410BDF" w:rsidRPr="00772097" w:rsidRDefault="00410BDF" w:rsidP="00410BDF">
      <w:pPr>
        <w:pStyle w:val="titre3DDA0"/>
      </w:pPr>
      <w:bookmarkStart w:id="20" w:name="_Toc195624995"/>
      <w:r>
        <w:t>2.4</w:t>
      </w:r>
      <w:r>
        <w:tab/>
        <w:t>Usage vétérinaire</w:t>
      </w:r>
      <w:bookmarkEnd w:id="20"/>
    </w:p>
    <w:tbl>
      <w:tblPr>
        <w:tblStyle w:val="Grilledutableau"/>
        <w:tblW w:w="9072" w:type="dxa"/>
        <w:tblInd w:w="-10" w:type="dxa"/>
        <w:tblLook w:val="04A0" w:firstRow="1" w:lastRow="0" w:firstColumn="1" w:lastColumn="0" w:noHBand="0" w:noVBand="1"/>
      </w:tblPr>
      <w:tblGrid>
        <w:gridCol w:w="7647"/>
        <w:gridCol w:w="1425"/>
      </w:tblGrid>
      <w:tr w:rsidR="00410BDF" w:rsidRPr="00E91890" w:rsidTr="005301F4">
        <w:tc>
          <w:tcPr>
            <w:tcW w:w="7647" w:type="dxa"/>
          </w:tcPr>
          <w:p w:rsidR="00410BDF" w:rsidRPr="00E91890" w:rsidRDefault="00410BDF" w:rsidP="005301F4">
            <w:pPr>
              <w:spacing w:before="60"/>
              <w:ind w:left="28"/>
              <w:rPr>
                <w:sz w:val="24"/>
                <w:szCs w:val="24"/>
                <w:lang w:val="fr-FR"/>
              </w:rPr>
            </w:pPr>
            <w:r w:rsidRPr="00E91890">
              <w:rPr>
                <w:sz w:val="24"/>
                <w:szCs w:val="24"/>
                <w:lang w:val="fr-FR"/>
              </w:rPr>
              <w:t>Les MOT demandés sont destinées à un usage vétérinaire</w:t>
            </w:r>
          </w:p>
          <w:p w:rsidR="00410BDF" w:rsidRPr="00E91890" w:rsidRDefault="00410BDF" w:rsidP="005301F4">
            <w:pPr>
              <w:spacing w:before="60"/>
              <w:ind w:left="28"/>
              <w:rPr>
                <w:sz w:val="24"/>
                <w:szCs w:val="24"/>
                <w:lang w:val="fr-FR"/>
              </w:rPr>
            </w:pPr>
            <w:r w:rsidRPr="00E91890">
              <w:rPr>
                <w:i/>
                <w:sz w:val="24"/>
                <w:szCs w:val="24"/>
                <w:lang w:val="fr-FR"/>
              </w:rPr>
              <w:t>Si oui, précisez pour quel(s) MOT : …………………………..</w:t>
            </w:r>
          </w:p>
          <w:p w:rsidR="00410BDF" w:rsidRPr="00E91890" w:rsidRDefault="00410BDF" w:rsidP="005301F4">
            <w:pPr>
              <w:pStyle w:val="Paragraphedeliste"/>
              <w:tabs>
                <w:tab w:val="left" w:pos="2265"/>
              </w:tabs>
              <w:spacing w:before="60" w:after="120"/>
              <w:ind w:left="34" w:right="142"/>
              <w:jc w:val="both"/>
              <w:rPr>
                <w:sz w:val="24"/>
                <w:szCs w:val="24"/>
                <w:lang w:val="fr-FR"/>
              </w:rPr>
            </w:pPr>
            <w:r w:rsidRPr="00E91890">
              <w:rPr>
                <w:i/>
                <w:sz w:val="24"/>
                <w:szCs w:val="24"/>
                <w:lang w:val="fr-FR"/>
              </w:rPr>
              <w:t>Article R. 5139-7 du code de la santé publique</w:t>
            </w:r>
          </w:p>
        </w:tc>
        <w:tc>
          <w:tcPr>
            <w:tcW w:w="1425" w:type="dxa"/>
          </w:tcPr>
          <w:p w:rsidR="00F760BB" w:rsidRDefault="00F9272B">
            <w:pPr>
              <w:spacing w:before="120" w:after="120"/>
              <w:ind w:left="47"/>
              <w:jc w:val="both"/>
              <w:rPr>
                <w:sz w:val="24"/>
                <w:szCs w:val="24"/>
                <w:lang w:val="fr-FR"/>
              </w:rPr>
            </w:pPr>
            <w:r>
              <w:rPr>
                <w:sz w:val="24"/>
              </w:rPr>
              <w:fldChar w:fldCharType="begin">
                <w:ffData>
                  <w:name w:val="CaseACocher1"/>
                  <w:enabled/>
                  <w:calcOnExit w:val="0"/>
                  <w:checkBox>
                    <w:sizeAuto/>
                    <w:default w:val="0"/>
                  </w:checkBox>
                </w:ffData>
              </w:fldChar>
            </w:r>
            <w:r>
              <w:rPr>
                <w:sz w:val="24"/>
              </w:rPr>
              <w:instrText xml:space="preserve"> FORMCHECKBOX </w:instrText>
            </w:r>
            <w:r>
              <w:rPr>
                <w:sz w:val="24"/>
              </w:rPr>
            </w:r>
            <w:r>
              <w:rPr>
                <w:sz w:val="24"/>
              </w:rPr>
              <w:fldChar w:fldCharType="separate"/>
            </w:r>
            <w:r>
              <w:fldChar w:fldCharType="end"/>
            </w:r>
            <w:r>
              <w:rPr>
                <w:sz w:val="24"/>
                <w:szCs w:val="24"/>
                <w:lang w:val="fr-FR"/>
              </w:rPr>
              <w:t>  Oui</w:t>
            </w:r>
          </w:p>
          <w:p w:rsidR="00F760BB" w:rsidRDefault="00F9272B">
            <w:pPr>
              <w:spacing w:before="120" w:after="120"/>
              <w:ind w:left="47" w:right="142"/>
              <w:rPr>
                <w:sz w:val="24"/>
                <w:szCs w:val="24"/>
                <w:lang w:val="fr-FR"/>
              </w:rPr>
            </w:pPr>
            <w:r>
              <w:rPr>
                <w:sz w:val="24"/>
              </w:rPr>
              <w:fldChar w:fldCharType="begin">
                <w:ffData>
                  <w:name w:val="CaseACocher1"/>
                  <w:enabled/>
                  <w:calcOnExit w:val="0"/>
                  <w:checkBox>
                    <w:sizeAuto/>
                    <w:default w:val="0"/>
                  </w:checkBox>
                </w:ffData>
              </w:fldChar>
            </w:r>
            <w:r>
              <w:rPr>
                <w:sz w:val="24"/>
              </w:rPr>
              <w:instrText xml:space="preserve"> FORMCHECKBOX </w:instrText>
            </w:r>
            <w:r>
              <w:rPr>
                <w:sz w:val="24"/>
              </w:rPr>
            </w:r>
            <w:r>
              <w:rPr>
                <w:sz w:val="24"/>
              </w:rPr>
              <w:fldChar w:fldCharType="separate"/>
            </w:r>
            <w:r>
              <w:fldChar w:fldCharType="end"/>
            </w:r>
            <w:r>
              <w:rPr>
                <w:sz w:val="24"/>
                <w:szCs w:val="24"/>
                <w:lang w:val="fr-FR"/>
              </w:rPr>
              <w:t>  Non</w:t>
            </w:r>
          </w:p>
        </w:tc>
      </w:tr>
    </w:tbl>
    <w:p w:rsidR="00410BDF" w:rsidRDefault="00410BDF" w:rsidP="00410BDF">
      <w:r>
        <w:br w:type="page"/>
      </w:r>
    </w:p>
    <w:p w:rsidR="00410BDF" w:rsidRPr="00772097" w:rsidRDefault="00410BDF" w:rsidP="00410BDF">
      <w:pPr>
        <w:pStyle w:val="titre2DDA0"/>
      </w:pPr>
      <w:bookmarkStart w:id="21" w:name="_Toc195624996"/>
      <w:r>
        <w:lastRenderedPageBreak/>
        <w:t>3.</w:t>
      </w:r>
      <w:r>
        <w:tab/>
        <w:t>DESCRIPTION DE L’</w:t>
      </w:r>
      <w:r>
        <w:rPr>
          <w:rFonts w:cs="Arial"/>
        </w:rPr>
        <w:t>É</w:t>
      </w:r>
      <w:r>
        <w:t>TABLISSEMENT ET DE L’INSTALLATION</w:t>
      </w:r>
      <w:bookmarkEnd w:id="21"/>
    </w:p>
    <w:p w:rsidR="00410BDF" w:rsidRPr="00772097" w:rsidRDefault="00410BDF" w:rsidP="00410BDF">
      <w:pPr>
        <w:pStyle w:val="titre3DDA0"/>
      </w:pPr>
      <w:bookmarkStart w:id="22" w:name="_Toc195624997"/>
      <w:r>
        <w:t>3.1</w:t>
      </w:r>
      <w:r>
        <w:tab/>
        <w:t>Partie Sûreté biologique</w:t>
      </w:r>
      <w:bookmarkEnd w:id="22"/>
    </w:p>
    <w:p w:rsidR="00410BDF" w:rsidRPr="00E91890" w:rsidRDefault="00410BDF" w:rsidP="00410BDF">
      <w:pPr>
        <w:jc w:val="both"/>
        <w:rPr>
          <w:rFonts w:cs="Arial"/>
          <w:color w:val="000000"/>
          <w:sz w:val="24"/>
          <w:shd w:val="clear" w:color="auto" w:fill="FFFFFF"/>
        </w:rPr>
      </w:pPr>
      <w:r w:rsidRPr="00E91890">
        <w:rPr>
          <w:sz w:val="24"/>
        </w:rPr>
        <w:t xml:space="preserve">La sûreté biologique concerne </w:t>
      </w:r>
      <w:r w:rsidRPr="00E91890">
        <w:rPr>
          <w:rFonts w:cs="Arial"/>
          <w:color w:val="000000"/>
          <w:sz w:val="24"/>
          <w:shd w:val="clear" w:color="auto" w:fill="FFFFFF"/>
        </w:rPr>
        <w:t xml:space="preserve">l'ensemble des mesures et des pratiques visant à prévenir les risques de perte, de vol, de détournement ou de mésusage de MOT dans le but de provoquer une maladie ou le décès d'êtres humains. </w:t>
      </w:r>
    </w:p>
    <w:p w:rsidR="00410BDF" w:rsidRPr="00E91890" w:rsidRDefault="00410BDF" w:rsidP="00410BDF">
      <w:pPr>
        <w:rPr>
          <w:sz w:val="24"/>
        </w:rPr>
      </w:pPr>
    </w:p>
    <w:p w:rsidR="00410BDF" w:rsidRPr="00BF7CC4" w:rsidRDefault="00410BDF" w:rsidP="00410BDF">
      <w:pPr>
        <w:pStyle w:val="Titre4DDA"/>
      </w:pPr>
      <w:r w:rsidRPr="00BF7CC4">
        <w:t>3.1.1</w:t>
      </w:r>
      <w:r w:rsidRPr="00BF7CC4">
        <w:tab/>
        <w:t>Moyens de maîtrise en sûreté biologique</w:t>
      </w:r>
    </w:p>
    <w:tbl>
      <w:tblPr>
        <w:tblStyle w:val="Grilledutableau"/>
        <w:tblW w:w="9072" w:type="dxa"/>
        <w:tblInd w:w="-5" w:type="dxa"/>
        <w:tblLook w:val="04A0" w:firstRow="1" w:lastRow="0" w:firstColumn="1" w:lastColumn="0" w:noHBand="0" w:noVBand="1"/>
      </w:tblPr>
      <w:tblGrid>
        <w:gridCol w:w="7235"/>
        <w:gridCol w:w="1837"/>
      </w:tblGrid>
      <w:tr w:rsidR="00410BDF" w:rsidRPr="00E91890" w:rsidTr="005301F4">
        <w:tc>
          <w:tcPr>
            <w:tcW w:w="7235" w:type="dxa"/>
            <w:tcBorders>
              <w:top w:val="nil"/>
              <w:left w:val="nil"/>
            </w:tcBorders>
          </w:tcPr>
          <w:p w:rsidR="00410BDF" w:rsidRPr="00E91890" w:rsidRDefault="00410BDF" w:rsidP="005301F4">
            <w:pPr>
              <w:pStyle w:val="Paragraphedeliste"/>
              <w:tabs>
                <w:tab w:val="left" w:pos="2265"/>
              </w:tabs>
              <w:spacing w:before="240"/>
              <w:ind w:left="318" w:right="142" w:hanging="284"/>
              <w:contextualSpacing w:val="0"/>
              <w:rPr>
                <w:sz w:val="24"/>
                <w:szCs w:val="24"/>
                <w:lang w:val="fr-FR"/>
              </w:rPr>
            </w:pPr>
            <w:r w:rsidRPr="00E91890">
              <w:rPr>
                <w:sz w:val="24"/>
                <w:szCs w:val="24"/>
                <w:lang w:val="fr-FR"/>
              </w:rPr>
              <w:t>Liste des documents à fournir</w:t>
            </w:r>
          </w:p>
        </w:tc>
        <w:tc>
          <w:tcPr>
            <w:tcW w:w="1837" w:type="dxa"/>
          </w:tcPr>
          <w:p w:rsidR="00410BDF" w:rsidRPr="00E91890" w:rsidRDefault="00410BDF" w:rsidP="005301F4">
            <w:pPr>
              <w:spacing w:before="60" w:after="60"/>
              <w:ind w:right="142"/>
              <w:jc w:val="center"/>
              <w:rPr>
                <w:sz w:val="24"/>
                <w:szCs w:val="24"/>
                <w:lang w:val="fr-FR"/>
              </w:rPr>
            </w:pPr>
            <w:r w:rsidRPr="00E91890">
              <w:rPr>
                <w:sz w:val="24"/>
                <w:szCs w:val="24"/>
              </w:rPr>
              <w:t>Numéros des pièces jointes</w:t>
            </w:r>
          </w:p>
        </w:tc>
      </w:tr>
      <w:tr w:rsidR="00410BDF" w:rsidRPr="00E91890" w:rsidTr="005301F4">
        <w:tc>
          <w:tcPr>
            <w:tcW w:w="7235" w:type="dxa"/>
          </w:tcPr>
          <w:p w:rsidR="00410BDF" w:rsidRPr="00E91890" w:rsidRDefault="00410BDF" w:rsidP="005301F4">
            <w:pPr>
              <w:pStyle w:val="Paragraphedeliste"/>
              <w:tabs>
                <w:tab w:val="left" w:pos="2265"/>
              </w:tabs>
              <w:spacing w:before="120"/>
              <w:ind w:left="34" w:right="142"/>
              <w:jc w:val="both"/>
              <w:rPr>
                <w:sz w:val="24"/>
                <w:szCs w:val="24"/>
                <w:lang w:val="fr-FR"/>
              </w:rPr>
            </w:pPr>
            <w:r w:rsidRPr="00E91890">
              <w:rPr>
                <w:sz w:val="24"/>
                <w:szCs w:val="24"/>
                <w:lang w:val="fr-FR"/>
              </w:rPr>
              <w:t>Décrire succinctement les moyens de maîtrise en sûreté biologique comprenant :</w:t>
            </w:r>
          </w:p>
          <w:p w:rsidR="00410BDF" w:rsidRPr="00E91890" w:rsidRDefault="00410BDF" w:rsidP="005301F4">
            <w:pPr>
              <w:pStyle w:val="Paragraphedeliste"/>
              <w:numPr>
                <w:ilvl w:val="0"/>
                <w:numId w:val="17"/>
              </w:numPr>
              <w:tabs>
                <w:tab w:val="left" w:pos="2265"/>
              </w:tabs>
              <w:ind w:right="141"/>
              <w:jc w:val="both"/>
              <w:rPr>
                <w:sz w:val="24"/>
                <w:szCs w:val="24"/>
                <w:lang w:val="fr-FR"/>
              </w:rPr>
            </w:pPr>
            <w:r w:rsidRPr="00E91890">
              <w:rPr>
                <w:rFonts w:cs="Arial"/>
                <w:sz w:val="24"/>
                <w:szCs w:val="24"/>
                <w:lang w:val="fr-FR"/>
              </w:rPr>
              <w:t xml:space="preserve">Les </w:t>
            </w:r>
            <w:r w:rsidRPr="00E91890">
              <w:rPr>
                <w:sz w:val="24"/>
                <w:szCs w:val="24"/>
                <w:lang w:val="fr-FR"/>
              </w:rPr>
              <w:t xml:space="preserve">moyens de protection périphérique du site : clôture, portail, système de vidéosurveillance et/ou de détection d’intrusion, poste de </w:t>
            </w:r>
            <w:r w:rsidRPr="00E91890">
              <w:rPr>
                <w:rFonts w:cs="Arial"/>
                <w:sz w:val="24"/>
                <w:szCs w:val="24"/>
                <w:lang w:val="fr-FR"/>
              </w:rPr>
              <w:t>garde, …</w:t>
            </w:r>
          </w:p>
          <w:p w:rsidR="00410BDF" w:rsidRPr="00E91890" w:rsidRDefault="00410BDF" w:rsidP="005301F4">
            <w:pPr>
              <w:pStyle w:val="Paragraphedeliste"/>
              <w:numPr>
                <w:ilvl w:val="0"/>
                <w:numId w:val="17"/>
              </w:numPr>
              <w:tabs>
                <w:tab w:val="left" w:pos="2265"/>
              </w:tabs>
              <w:ind w:right="141"/>
              <w:jc w:val="both"/>
              <w:rPr>
                <w:sz w:val="24"/>
                <w:szCs w:val="24"/>
                <w:lang w:val="fr-FR"/>
              </w:rPr>
            </w:pPr>
            <w:r w:rsidRPr="00E91890">
              <w:rPr>
                <w:sz w:val="24"/>
                <w:szCs w:val="24"/>
                <w:lang w:val="fr-FR"/>
              </w:rPr>
              <w:t xml:space="preserve">Les moyens de protection périmétrique des bâtiments dans lesquels sont détenus des MOT : système de vidéosurveillance et/ou de détection d’intrusion, </w:t>
            </w:r>
          </w:p>
          <w:p w:rsidR="00410BDF" w:rsidRPr="00E91890" w:rsidRDefault="00410BDF" w:rsidP="005301F4">
            <w:pPr>
              <w:pStyle w:val="Paragraphedeliste"/>
              <w:numPr>
                <w:ilvl w:val="0"/>
                <w:numId w:val="17"/>
              </w:numPr>
              <w:tabs>
                <w:tab w:val="left" w:pos="2265"/>
              </w:tabs>
              <w:ind w:right="141"/>
              <w:jc w:val="both"/>
              <w:rPr>
                <w:sz w:val="24"/>
                <w:szCs w:val="24"/>
                <w:lang w:val="fr-FR"/>
              </w:rPr>
            </w:pPr>
            <w:r w:rsidRPr="00E91890">
              <w:rPr>
                <w:sz w:val="24"/>
                <w:szCs w:val="24"/>
                <w:lang w:val="fr-FR"/>
              </w:rPr>
              <w:t xml:space="preserve">Les moyens de protection du local de stockage et des enceintes de stockage (congélateurs fermés à clé ou cadenas, local à accès restreint, …), </w:t>
            </w:r>
          </w:p>
          <w:p w:rsidR="00410BDF" w:rsidRPr="00E91890" w:rsidRDefault="00410BDF" w:rsidP="005301F4">
            <w:pPr>
              <w:pStyle w:val="Paragraphedeliste"/>
              <w:numPr>
                <w:ilvl w:val="0"/>
                <w:numId w:val="17"/>
              </w:numPr>
              <w:tabs>
                <w:tab w:val="left" w:pos="2265"/>
              </w:tabs>
              <w:ind w:right="141"/>
              <w:jc w:val="both"/>
              <w:rPr>
                <w:sz w:val="24"/>
                <w:szCs w:val="24"/>
                <w:lang w:val="fr-FR"/>
              </w:rPr>
            </w:pPr>
            <w:r w:rsidRPr="00E91890">
              <w:rPr>
                <w:sz w:val="24"/>
                <w:szCs w:val="24"/>
                <w:lang w:val="fr-FR"/>
              </w:rPr>
              <w:t xml:space="preserve">Les moyens de maîtrise complémentaires en sûreté : gardiennage, télésurveillance, alarmes, moyens de restriction d’accès aux locaux (badges, clés, plages horaires de fonctionnement des systèmes, par exemple les systèmes de rondes, …), </w:t>
            </w:r>
          </w:p>
          <w:p w:rsidR="00410BDF" w:rsidRPr="00E91890" w:rsidRDefault="00410BDF" w:rsidP="005301F4">
            <w:pPr>
              <w:pStyle w:val="Paragraphedeliste"/>
              <w:tabs>
                <w:tab w:val="left" w:pos="2265"/>
              </w:tabs>
              <w:spacing w:before="120" w:after="120"/>
              <w:ind w:left="34" w:right="142"/>
              <w:jc w:val="both"/>
              <w:rPr>
                <w:sz w:val="24"/>
                <w:szCs w:val="24"/>
                <w:lang w:val="fr-FR"/>
              </w:rPr>
            </w:pPr>
            <w:r w:rsidRPr="00E91890">
              <w:rPr>
                <w:sz w:val="24"/>
                <w:szCs w:val="24"/>
                <w:lang w:val="fr-FR"/>
              </w:rPr>
              <w:t>Les moyens de protection des données MOT (informatique, registre, …).</w:t>
            </w:r>
          </w:p>
        </w:tc>
        <w:tc>
          <w:tcPr>
            <w:tcW w:w="1837" w:type="dxa"/>
          </w:tcPr>
          <w:p w:rsidR="00410BDF" w:rsidRPr="00E91890" w:rsidRDefault="00410BDF" w:rsidP="005301F4">
            <w:pPr>
              <w:spacing w:before="120" w:after="120"/>
              <w:ind w:right="142"/>
              <w:jc w:val="center"/>
              <w:rPr>
                <w:sz w:val="24"/>
                <w:szCs w:val="24"/>
                <w:lang w:val="fr-FR"/>
              </w:rPr>
            </w:pPr>
          </w:p>
        </w:tc>
      </w:tr>
    </w:tbl>
    <w:p w:rsidR="00410BDF" w:rsidRDefault="00410BDF" w:rsidP="00410BDF"/>
    <w:p w:rsidR="00410BDF" w:rsidRPr="00BF7CC4" w:rsidRDefault="00410BDF" w:rsidP="00410BDF">
      <w:pPr>
        <w:pStyle w:val="Titre4DDA"/>
      </w:pPr>
      <w:r w:rsidRPr="00BF7CC4">
        <w:t>3.1.</w:t>
      </w:r>
      <w:r>
        <w:t>2</w:t>
      </w:r>
      <w:r w:rsidRPr="00BF7CC4">
        <w:tab/>
      </w:r>
      <w:r>
        <w:t>Plans des dispositifs</w:t>
      </w:r>
      <w:r w:rsidRPr="00BF7CC4">
        <w:t xml:space="preserve"> </w:t>
      </w:r>
      <w:r>
        <w:t xml:space="preserve">de </w:t>
      </w:r>
      <w:r w:rsidRPr="00BF7CC4">
        <w:t>sûreté biologique</w:t>
      </w:r>
    </w:p>
    <w:tbl>
      <w:tblPr>
        <w:tblStyle w:val="Grilledutableau"/>
        <w:tblW w:w="9072" w:type="dxa"/>
        <w:tblInd w:w="-5" w:type="dxa"/>
        <w:tblLook w:val="04A0" w:firstRow="1" w:lastRow="0" w:firstColumn="1" w:lastColumn="0" w:noHBand="0" w:noVBand="1"/>
      </w:tblPr>
      <w:tblGrid>
        <w:gridCol w:w="7235"/>
        <w:gridCol w:w="1837"/>
      </w:tblGrid>
      <w:tr w:rsidR="00410BDF" w:rsidRPr="00E91890" w:rsidTr="005301F4">
        <w:tc>
          <w:tcPr>
            <w:tcW w:w="7235" w:type="dxa"/>
            <w:tcBorders>
              <w:top w:val="nil"/>
              <w:left w:val="nil"/>
            </w:tcBorders>
          </w:tcPr>
          <w:p w:rsidR="00410BDF" w:rsidRPr="00E91890" w:rsidRDefault="00410BDF" w:rsidP="005301F4">
            <w:pPr>
              <w:pStyle w:val="Paragraphedeliste"/>
              <w:tabs>
                <w:tab w:val="left" w:pos="2265"/>
              </w:tabs>
              <w:spacing w:before="240"/>
              <w:ind w:left="318" w:right="142" w:hanging="284"/>
              <w:contextualSpacing w:val="0"/>
              <w:rPr>
                <w:sz w:val="24"/>
                <w:szCs w:val="24"/>
                <w:lang w:val="fr-FR"/>
              </w:rPr>
            </w:pPr>
            <w:r w:rsidRPr="00E91890">
              <w:rPr>
                <w:sz w:val="24"/>
                <w:szCs w:val="24"/>
                <w:lang w:val="fr-FR"/>
              </w:rPr>
              <w:t>Liste des documents à fournir</w:t>
            </w:r>
          </w:p>
        </w:tc>
        <w:tc>
          <w:tcPr>
            <w:tcW w:w="1837" w:type="dxa"/>
          </w:tcPr>
          <w:p w:rsidR="00410BDF" w:rsidRPr="00E91890" w:rsidRDefault="00410BDF" w:rsidP="005301F4">
            <w:pPr>
              <w:spacing w:before="60" w:after="60"/>
              <w:ind w:right="142"/>
              <w:jc w:val="center"/>
              <w:rPr>
                <w:sz w:val="24"/>
                <w:szCs w:val="24"/>
                <w:lang w:val="fr-FR"/>
              </w:rPr>
            </w:pPr>
            <w:r w:rsidRPr="00E91890">
              <w:rPr>
                <w:sz w:val="24"/>
                <w:szCs w:val="24"/>
              </w:rPr>
              <w:t>Numéros des pièces jointes</w:t>
            </w:r>
          </w:p>
        </w:tc>
      </w:tr>
      <w:tr w:rsidR="00410BDF" w:rsidRPr="00E91890" w:rsidTr="005301F4">
        <w:tc>
          <w:tcPr>
            <w:tcW w:w="7235" w:type="dxa"/>
          </w:tcPr>
          <w:p w:rsidR="00410BDF" w:rsidRPr="00E91890" w:rsidRDefault="00410BDF" w:rsidP="005301F4">
            <w:pPr>
              <w:pStyle w:val="Paragraphedeliste"/>
              <w:numPr>
                <w:ilvl w:val="0"/>
                <w:numId w:val="18"/>
              </w:numPr>
              <w:tabs>
                <w:tab w:val="left" w:pos="2265"/>
              </w:tabs>
              <w:spacing w:before="120"/>
              <w:ind w:left="391" w:right="142" w:hanging="357"/>
              <w:contextualSpacing w:val="0"/>
              <w:jc w:val="both"/>
              <w:rPr>
                <w:sz w:val="24"/>
                <w:szCs w:val="24"/>
                <w:lang w:val="fr-FR"/>
              </w:rPr>
            </w:pPr>
            <w:r w:rsidRPr="00E91890">
              <w:rPr>
                <w:sz w:val="24"/>
                <w:szCs w:val="24"/>
                <w:lang w:val="fr-FR"/>
              </w:rPr>
              <w:t xml:space="preserve">Pour chaque étage concerné, joindre un plan lisible et concis du secteur comportant toutes les pièces avec leurs numéros/références où sont </w:t>
            </w:r>
            <w:r w:rsidRPr="00E91890">
              <w:rPr>
                <w:b/>
                <w:sz w:val="24"/>
                <w:szCs w:val="24"/>
                <w:lang w:val="fr-FR"/>
              </w:rPr>
              <w:t>détenus</w:t>
            </w:r>
            <w:r>
              <w:rPr>
                <w:b/>
                <w:sz w:val="24"/>
                <w:szCs w:val="24"/>
                <w:lang w:val="fr-FR"/>
              </w:rPr>
              <w:t xml:space="preserve"> </w:t>
            </w:r>
            <w:r w:rsidRPr="00F020F5">
              <w:rPr>
                <w:sz w:val="24"/>
                <w:szCs w:val="24"/>
                <w:lang w:val="fr-FR"/>
              </w:rPr>
              <w:t>les MOT</w:t>
            </w:r>
            <w:r w:rsidRPr="00E91890">
              <w:rPr>
                <w:sz w:val="24"/>
                <w:szCs w:val="24"/>
                <w:lang w:val="fr-FR"/>
              </w:rPr>
              <w:t>.</w:t>
            </w:r>
          </w:p>
          <w:p w:rsidR="00410BDF" w:rsidRPr="00E91890" w:rsidRDefault="00410BDF" w:rsidP="005301F4">
            <w:pPr>
              <w:pStyle w:val="Paragraphedeliste"/>
              <w:numPr>
                <w:ilvl w:val="0"/>
                <w:numId w:val="18"/>
              </w:numPr>
              <w:tabs>
                <w:tab w:val="left" w:pos="2265"/>
              </w:tabs>
              <w:spacing w:before="120" w:after="120"/>
              <w:ind w:left="391" w:right="142" w:hanging="357"/>
              <w:contextualSpacing w:val="0"/>
              <w:jc w:val="both"/>
              <w:rPr>
                <w:sz w:val="24"/>
                <w:szCs w:val="24"/>
                <w:lang w:val="fr-FR"/>
              </w:rPr>
            </w:pPr>
            <w:r w:rsidRPr="00E91890">
              <w:rPr>
                <w:sz w:val="24"/>
                <w:szCs w:val="24"/>
                <w:lang w:val="fr-FR"/>
              </w:rPr>
              <w:t>Indiquer l’emplacement des contrôles d’accès, de la vidéosurveillance, de la détection d’intrusion, ...</w:t>
            </w:r>
          </w:p>
        </w:tc>
        <w:tc>
          <w:tcPr>
            <w:tcW w:w="1837" w:type="dxa"/>
          </w:tcPr>
          <w:p w:rsidR="00410BDF" w:rsidRPr="00E91890" w:rsidRDefault="00410BDF" w:rsidP="005301F4">
            <w:pPr>
              <w:spacing w:before="120" w:after="120"/>
              <w:ind w:right="142"/>
              <w:jc w:val="center"/>
              <w:rPr>
                <w:sz w:val="24"/>
                <w:szCs w:val="24"/>
                <w:lang w:val="fr-FR"/>
              </w:rPr>
            </w:pPr>
          </w:p>
        </w:tc>
      </w:tr>
    </w:tbl>
    <w:p w:rsidR="00410BDF" w:rsidRDefault="00410BDF" w:rsidP="00410BDF"/>
    <w:p w:rsidR="00410BDF" w:rsidRPr="00772097" w:rsidRDefault="00410BDF" w:rsidP="00410BDF">
      <w:pPr>
        <w:pStyle w:val="titre3DDA0"/>
      </w:pPr>
      <w:bookmarkStart w:id="23" w:name="_Toc195624998"/>
      <w:r>
        <w:lastRenderedPageBreak/>
        <w:t>3.2</w:t>
      </w:r>
      <w:r>
        <w:tab/>
        <w:t>Partie Sécurité biologique</w:t>
      </w:r>
      <w:bookmarkEnd w:id="23"/>
    </w:p>
    <w:p w:rsidR="00410BDF" w:rsidRPr="00E91890" w:rsidRDefault="00410BDF" w:rsidP="00410BDF">
      <w:pPr>
        <w:jc w:val="both"/>
        <w:rPr>
          <w:rFonts w:cs="Arial"/>
          <w:sz w:val="24"/>
          <w:shd w:val="clear" w:color="auto" w:fill="FFFFFF"/>
        </w:rPr>
      </w:pPr>
      <w:r w:rsidRPr="00E91890">
        <w:rPr>
          <w:rFonts w:cs="Arial"/>
          <w:sz w:val="24"/>
          <w:shd w:val="clear" w:color="auto" w:fill="FFFFFF"/>
        </w:rPr>
        <w:t>La sécurité biologique concerne l'ensemble des mesures et des pratiques visant à protéger les personnes et l'environnement des conséquences liées à l'infection, à l'intoxication ou à la dissémination de MOT.</w:t>
      </w:r>
    </w:p>
    <w:tbl>
      <w:tblPr>
        <w:tblStyle w:val="Grilledutableau"/>
        <w:tblW w:w="9072" w:type="dxa"/>
        <w:tblInd w:w="-5" w:type="dxa"/>
        <w:tblLook w:val="04A0" w:firstRow="1" w:lastRow="0" w:firstColumn="1" w:lastColumn="0" w:noHBand="0" w:noVBand="1"/>
      </w:tblPr>
      <w:tblGrid>
        <w:gridCol w:w="7235"/>
        <w:gridCol w:w="1837"/>
      </w:tblGrid>
      <w:tr w:rsidR="00410BDF" w:rsidRPr="00E91890" w:rsidTr="005301F4">
        <w:tc>
          <w:tcPr>
            <w:tcW w:w="7235" w:type="dxa"/>
            <w:tcBorders>
              <w:top w:val="nil"/>
              <w:left w:val="nil"/>
            </w:tcBorders>
          </w:tcPr>
          <w:p w:rsidR="00410BDF" w:rsidRPr="00E91890" w:rsidRDefault="00410BDF" w:rsidP="005301F4">
            <w:pPr>
              <w:pStyle w:val="Paragraphedeliste"/>
              <w:tabs>
                <w:tab w:val="left" w:pos="2265"/>
              </w:tabs>
              <w:spacing w:before="240"/>
              <w:ind w:left="318" w:right="142" w:hanging="284"/>
              <w:contextualSpacing w:val="0"/>
              <w:rPr>
                <w:sz w:val="24"/>
                <w:szCs w:val="24"/>
                <w:lang w:val="fr-FR"/>
              </w:rPr>
            </w:pPr>
            <w:r w:rsidRPr="00E91890">
              <w:rPr>
                <w:sz w:val="24"/>
                <w:szCs w:val="24"/>
                <w:lang w:val="fr-FR"/>
              </w:rPr>
              <w:t>Liste des documents à fournir</w:t>
            </w:r>
          </w:p>
        </w:tc>
        <w:tc>
          <w:tcPr>
            <w:tcW w:w="1837" w:type="dxa"/>
          </w:tcPr>
          <w:p w:rsidR="00410BDF" w:rsidRPr="00E91890" w:rsidRDefault="00410BDF" w:rsidP="005301F4">
            <w:pPr>
              <w:spacing w:before="60" w:after="60"/>
              <w:ind w:right="142"/>
              <w:jc w:val="center"/>
              <w:rPr>
                <w:sz w:val="24"/>
                <w:szCs w:val="24"/>
                <w:lang w:val="fr-FR"/>
              </w:rPr>
            </w:pPr>
            <w:r w:rsidRPr="00E91890">
              <w:rPr>
                <w:sz w:val="24"/>
                <w:szCs w:val="24"/>
              </w:rPr>
              <w:t>Numéros des pièces jointes</w:t>
            </w:r>
          </w:p>
        </w:tc>
      </w:tr>
      <w:tr w:rsidR="00410BDF" w:rsidRPr="00E91890" w:rsidTr="005301F4">
        <w:tc>
          <w:tcPr>
            <w:tcW w:w="7235" w:type="dxa"/>
          </w:tcPr>
          <w:p w:rsidR="00410BDF" w:rsidRPr="00E91890" w:rsidRDefault="00410BDF" w:rsidP="005301F4">
            <w:pPr>
              <w:pStyle w:val="Paragraphedeliste"/>
              <w:numPr>
                <w:ilvl w:val="0"/>
                <w:numId w:val="17"/>
              </w:numPr>
              <w:tabs>
                <w:tab w:val="left" w:pos="2265"/>
              </w:tabs>
              <w:spacing w:after="120"/>
              <w:ind w:left="391" w:right="142" w:hanging="357"/>
              <w:jc w:val="both"/>
              <w:rPr>
                <w:sz w:val="24"/>
                <w:szCs w:val="24"/>
                <w:lang w:val="fr-FR"/>
              </w:rPr>
            </w:pPr>
            <w:r w:rsidRPr="00E91890">
              <w:rPr>
                <w:sz w:val="24"/>
                <w:szCs w:val="24"/>
                <w:lang w:val="fr-FR"/>
              </w:rPr>
              <w:t xml:space="preserve">Joindre un plan lisible des pièces (comportant les numéros ou références des pièces) où sont </w:t>
            </w:r>
            <w:r w:rsidRPr="00E91890">
              <w:rPr>
                <w:b/>
                <w:sz w:val="24"/>
                <w:szCs w:val="24"/>
                <w:lang w:val="fr-FR"/>
              </w:rPr>
              <w:t>détenus</w:t>
            </w:r>
            <w:r w:rsidRPr="00E91890">
              <w:rPr>
                <w:sz w:val="24"/>
                <w:szCs w:val="24"/>
                <w:lang w:val="fr-FR"/>
              </w:rPr>
              <w:t xml:space="preserve"> des MOT en précisant l’emplacement de tous les équipements critiques utilisés.  Préciser sur ces plans l'emplacement des  équipements utilisés spécifiquement pour la détention de MOT (enceintes de stockage et de conservation)</w:t>
            </w:r>
          </w:p>
        </w:tc>
        <w:tc>
          <w:tcPr>
            <w:tcW w:w="1837" w:type="dxa"/>
          </w:tcPr>
          <w:p w:rsidR="00410BDF" w:rsidRPr="00E91890" w:rsidRDefault="00410BDF" w:rsidP="005301F4">
            <w:pPr>
              <w:spacing w:before="120" w:after="120"/>
              <w:ind w:right="142"/>
              <w:jc w:val="center"/>
              <w:rPr>
                <w:sz w:val="24"/>
                <w:szCs w:val="24"/>
                <w:lang w:val="fr-FR"/>
              </w:rPr>
            </w:pPr>
          </w:p>
        </w:tc>
      </w:tr>
    </w:tbl>
    <w:p w:rsidR="00410BDF" w:rsidRDefault="00410BDF" w:rsidP="00410BDF">
      <w:r>
        <w:br w:type="page"/>
      </w:r>
    </w:p>
    <w:p w:rsidR="00410BDF" w:rsidRDefault="00410BDF" w:rsidP="00410BDF"/>
    <w:p w:rsidR="00410BDF" w:rsidRPr="00772097" w:rsidRDefault="00410BDF" w:rsidP="00410BDF">
      <w:pPr>
        <w:pStyle w:val="titre3DDA0"/>
      </w:pPr>
      <w:bookmarkStart w:id="24" w:name="_Toc195624999"/>
      <w:r>
        <w:t>3.3</w:t>
      </w:r>
      <w:r>
        <w:tab/>
        <w:t>Liste exhaustive des locaux utilisés pour la détention des MOT</w:t>
      </w:r>
      <w:bookmarkEnd w:id="24"/>
    </w:p>
    <w:p w:rsidR="00410BDF" w:rsidRPr="00E91890" w:rsidRDefault="00410BDF" w:rsidP="00410BDF">
      <w:pPr>
        <w:jc w:val="both"/>
        <w:rPr>
          <w:sz w:val="24"/>
        </w:rPr>
      </w:pPr>
      <w:r w:rsidRPr="00E91890">
        <w:rPr>
          <w:sz w:val="24"/>
        </w:rPr>
        <w:t>Les informations reportées dans la présente rubrique doivent correspondre aux plans transmis aux paragraphes 3.1.2 et 3.2.</w:t>
      </w:r>
    </w:p>
    <w:p w:rsidR="00410BDF" w:rsidRPr="00E91890" w:rsidRDefault="00410BDF" w:rsidP="00410BDF">
      <w:pPr>
        <w:outlineLvl w:val="2"/>
        <w:rPr>
          <w:b/>
          <w:sz w:val="24"/>
        </w:rPr>
      </w:pPr>
    </w:p>
    <w:tbl>
      <w:tblPr>
        <w:tblStyle w:val="Grilledutableau4"/>
        <w:tblW w:w="9356" w:type="dxa"/>
        <w:tblInd w:w="-14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68"/>
        <w:gridCol w:w="567"/>
        <w:gridCol w:w="2268"/>
        <w:gridCol w:w="850"/>
        <w:gridCol w:w="2693"/>
        <w:gridCol w:w="1276"/>
        <w:gridCol w:w="1087"/>
        <w:gridCol w:w="47"/>
      </w:tblGrid>
      <w:tr w:rsidR="00410BDF" w:rsidRPr="00602E4C" w:rsidTr="005301F4">
        <w:tc>
          <w:tcPr>
            <w:tcW w:w="9356" w:type="dxa"/>
            <w:gridSpan w:val="8"/>
            <w:tcBorders>
              <w:top w:val="single" w:sz="4" w:space="0" w:color="auto"/>
              <w:left w:val="single" w:sz="4" w:space="0" w:color="auto"/>
              <w:bottom w:val="single" w:sz="4" w:space="0" w:color="auto"/>
              <w:right w:val="single" w:sz="4" w:space="0" w:color="auto"/>
            </w:tcBorders>
          </w:tcPr>
          <w:p w:rsidR="00410BDF" w:rsidRPr="00982659" w:rsidRDefault="00410BDF" w:rsidP="005301F4">
            <w:pPr>
              <w:spacing w:before="120" w:after="120"/>
              <w:jc w:val="center"/>
              <w:rPr>
                <w:b/>
                <w:sz w:val="18"/>
                <w:lang w:val="fr-FR"/>
              </w:rPr>
            </w:pPr>
            <w:r>
              <w:rPr>
                <w:b/>
                <w:sz w:val="18"/>
                <w:lang w:val="fr-FR"/>
              </w:rPr>
              <w:t>DESIGNATION</w:t>
            </w:r>
            <w:r>
              <w:rPr>
                <w:rFonts w:cs="Arial"/>
                <w:b/>
                <w:sz w:val="18"/>
                <w:lang w:val="fr-FR"/>
              </w:rPr>
              <w:t xml:space="preserve"> </w:t>
            </w:r>
            <w:r w:rsidRPr="00CF5C56">
              <w:rPr>
                <w:b/>
                <w:sz w:val="18"/>
                <w:lang w:val="fr-FR"/>
              </w:rPr>
              <w:t>DU BATIMENT : …………………………………….</w:t>
            </w:r>
          </w:p>
        </w:tc>
      </w:tr>
      <w:tr w:rsidR="00410BDF" w:rsidRPr="00797184" w:rsidTr="005301F4">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tcPr>
          <w:p w:rsidR="00410BDF" w:rsidRPr="003B1459" w:rsidRDefault="00410BDF" w:rsidP="005301F4">
            <w:pPr>
              <w:ind w:left="113" w:right="113"/>
              <w:rPr>
                <w:b/>
                <w:sz w:val="18"/>
                <w:lang w:val="fr-FR"/>
              </w:rPr>
            </w:pPr>
            <w:r w:rsidRPr="003B1459">
              <w:rPr>
                <w:b/>
                <w:sz w:val="18"/>
                <w:lang w:val="fr-FR"/>
              </w:rPr>
              <w:t>Étage</w:t>
            </w:r>
          </w:p>
        </w:tc>
        <w:tc>
          <w:tcPr>
            <w:tcW w:w="567" w:type="dxa"/>
            <w:tcBorders>
              <w:top w:val="single" w:sz="4" w:space="0" w:color="auto"/>
              <w:left w:val="single" w:sz="4" w:space="0" w:color="auto"/>
              <w:bottom w:val="single" w:sz="4" w:space="0" w:color="auto"/>
              <w:right w:val="single" w:sz="4" w:space="0" w:color="auto"/>
            </w:tcBorders>
            <w:textDirection w:val="btLr"/>
          </w:tcPr>
          <w:p w:rsidR="00410BDF" w:rsidRPr="003B1459" w:rsidRDefault="00410BDF" w:rsidP="005301F4">
            <w:pPr>
              <w:ind w:left="113" w:right="113"/>
              <w:rPr>
                <w:b/>
                <w:sz w:val="18"/>
                <w:lang w:val="fr-FR"/>
              </w:rPr>
            </w:pPr>
            <w:r w:rsidRPr="003B1459">
              <w:rPr>
                <w:b/>
                <w:sz w:val="18"/>
                <w:lang w:val="fr-FR"/>
              </w:rPr>
              <w:t xml:space="preserve">Numéro </w:t>
            </w:r>
            <w:r w:rsidRPr="003B1459">
              <w:rPr>
                <w:rFonts w:cs="Arial"/>
                <w:b/>
                <w:sz w:val="18"/>
                <w:lang w:val="fr-FR"/>
              </w:rPr>
              <w:t>ou référence de la pièce</w:t>
            </w:r>
          </w:p>
        </w:tc>
        <w:tc>
          <w:tcPr>
            <w:tcW w:w="2268" w:type="dxa"/>
            <w:tcBorders>
              <w:top w:val="single" w:sz="4" w:space="0" w:color="auto"/>
              <w:left w:val="single" w:sz="4" w:space="0" w:color="auto"/>
              <w:bottom w:val="single" w:sz="4" w:space="0" w:color="auto"/>
              <w:right w:val="single" w:sz="4" w:space="0" w:color="auto"/>
            </w:tcBorders>
          </w:tcPr>
          <w:p w:rsidR="00410BDF" w:rsidRPr="003B1459" w:rsidRDefault="00410BDF" w:rsidP="005301F4">
            <w:pPr>
              <w:spacing w:before="120" w:after="120"/>
              <w:jc w:val="center"/>
              <w:rPr>
                <w:b/>
                <w:sz w:val="18"/>
                <w:lang w:val="fr-FR"/>
              </w:rPr>
            </w:pPr>
            <w:r w:rsidRPr="003B1459">
              <w:rPr>
                <w:b/>
                <w:sz w:val="18"/>
                <w:lang w:val="fr-FR"/>
              </w:rPr>
              <w:t xml:space="preserve">Type </w:t>
            </w:r>
            <w:r w:rsidRPr="003B1459">
              <w:rPr>
                <w:rFonts w:cs="Arial"/>
                <w:b/>
                <w:sz w:val="18"/>
                <w:lang w:val="fr-FR"/>
              </w:rPr>
              <w:t>de pièce</w:t>
            </w:r>
          </w:p>
        </w:tc>
        <w:tc>
          <w:tcPr>
            <w:tcW w:w="850" w:type="dxa"/>
            <w:tcBorders>
              <w:top w:val="single" w:sz="4" w:space="0" w:color="auto"/>
              <w:left w:val="single" w:sz="4" w:space="0" w:color="auto"/>
              <w:bottom w:val="single" w:sz="4" w:space="0" w:color="auto"/>
              <w:right w:val="single" w:sz="4" w:space="0" w:color="auto"/>
            </w:tcBorders>
            <w:textDirection w:val="btLr"/>
          </w:tcPr>
          <w:p w:rsidR="00410BDF" w:rsidRPr="003B1459" w:rsidRDefault="00410BDF" w:rsidP="005301F4">
            <w:pPr>
              <w:ind w:left="113" w:right="113"/>
              <w:rPr>
                <w:sz w:val="18"/>
                <w:lang w:val="fr-FR"/>
              </w:rPr>
            </w:pPr>
            <w:r w:rsidRPr="003B1459">
              <w:rPr>
                <w:b/>
                <w:sz w:val="18"/>
                <w:lang w:val="fr-FR"/>
              </w:rPr>
              <w:t xml:space="preserve">Accès à la pièce </w:t>
            </w:r>
            <w:r w:rsidRPr="003B1459">
              <w:rPr>
                <w:sz w:val="18"/>
                <w:lang w:val="fr-FR"/>
              </w:rPr>
              <w:t>restreint au personnel habilité MOT</w:t>
            </w:r>
          </w:p>
        </w:tc>
        <w:tc>
          <w:tcPr>
            <w:tcW w:w="2693" w:type="dxa"/>
            <w:tcBorders>
              <w:top w:val="single" w:sz="4" w:space="0" w:color="auto"/>
              <w:left w:val="single" w:sz="4" w:space="0" w:color="auto"/>
              <w:bottom w:val="single" w:sz="4" w:space="0" w:color="auto"/>
              <w:right w:val="single" w:sz="4" w:space="0" w:color="auto"/>
            </w:tcBorders>
          </w:tcPr>
          <w:p w:rsidR="00410BDF" w:rsidRPr="003B1459" w:rsidRDefault="00410BDF" w:rsidP="005301F4">
            <w:pPr>
              <w:spacing w:before="120" w:after="120"/>
              <w:rPr>
                <w:b/>
                <w:sz w:val="16"/>
                <w:lang w:val="fr-FR"/>
              </w:rPr>
            </w:pPr>
            <w:r w:rsidRPr="003B1459">
              <w:rPr>
                <w:b/>
                <w:sz w:val="18"/>
                <w:lang w:val="fr-FR"/>
              </w:rPr>
              <w:t>Equipements liés aux MOT</w:t>
            </w:r>
            <w:r w:rsidRPr="003B1459">
              <w:rPr>
                <w:b/>
                <w:sz w:val="16"/>
                <w:lang w:val="fr-FR"/>
              </w:rPr>
              <w:t xml:space="preserve"> </w:t>
            </w:r>
          </w:p>
          <w:p w:rsidR="00410BDF" w:rsidRPr="001B424D" w:rsidRDefault="00410BDF" w:rsidP="005301F4">
            <w:pPr>
              <w:spacing w:before="120" w:after="120"/>
              <w:jc w:val="both"/>
              <w:rPr>
                <w:sz w:val="14"/>
                <w:lang w:val="fr-FR"/>
              </w:rPr>
            </w:pPr>
            <w:r w:rsidRPr="001B424D">
              <w:rPr>
                <w:rFonts w:cs="Arial"/>
                <w:sz w:val="14"/>
                <w:lang w:val="fr-FR"/>
              </w:rPr>
              <w:t>Enceintes</w:t>
            </w:r>
            <w:r w:rsidRPr="001B424D">
              <w:rPr>
                <w:sz w:val="14"/>
                <w:lang w:val="fr-FR"/>
              </w:rPr>
              <w:t xml:space="preserve"> de stockage et tout autre équipement utilisé pour les opérations sur les MOT</w:t>
            </w:r>
          </w:p>
          <w:p w:rsidR="00410BDF" w:rsidRPr="001B424D" w:rsidRDefault="00410BDF" w:rsidP="005301F4">
            <w:pPr>
              <w:spacing w:before="120" w:after="120"/>
              <w:jc w:val="both"/>
              <w:rPr>
                <w:sz w:val="18"/>
                <w:lang w:val="fr-FR"/>
              </w:rPr>
            </w:pPr>
            <w:r w:rsidRPr="001B424D">
              <w:rPr>
                <w:sz w:val="14"/>
                <w:lang w:val="fr-FR"/>
              </w:rPr>
              <w:t>Ajouter la référence de chaque équipement et son mode de sécurisation le cas échéant</w:t>
            </w:r>
          </w:p>
        </w:tc>
        <w:tc>
          <w:tcPr>
            <w:tcW w:w="2410" w:type="dxa"/>
            <w:gridSpan w:val="3"/>
            <w:tcBorders>
              <w:top w:val="single" w:sz="4" w:space="0" w:color="auto"/>
              <w:left w:val="single" w:sz="4" w:space="0" w:color="auto"/>
              <w:bottom w:val="single" w:sz="4" w:space="0" w:color="auto"/>
              <w:right w:val="single" w:sz="4" w:space="0" w:color="auto"/>
            </w:tcBorders>
          </w:tcPr>
          <w:p w:rsidR="00410BDF" w:rsidRPr="003B1459" w:rsidRDefault="00410BDF" w:rsidP="005301F4">
            <w:pPr>
              <w:spacing w:before="120" w:after="120"/>
              <w:rPr>
                <w:b/>
                <w:sz w:val="18"/>
                <w:lang w:val="fr-FR"/>
              </w:rPr>
            </w:pPr>
            <w:r w:rsidRPr="003B1459">
              <w:rPr>
                <w:b/>
                <w:sz w:val="18"/>
                <w:lang w:val="fr-FR"/>
              </w:rPr>
              <w:t>Désignation des MOT</w:t>
            </w:r>
          </w:p>
          <w:p w:rsidR="00410BDF" w:rsidRPr="001B424D" w:rsidRDefault="00410BDF" w:rsidP="005301F4">
            <w:pPr>
              <w:spacing w:before="120" w:after="120"/>
              <w:rPr>
                <w:sz w:val="14"/>
                <w:lang w:val="fr-FR"/>
              </w:rPr>
            </w:pPr>
            <w:r w:rsidRPr="001B424D">
              <w:rPr>
                <w:sz w:val="14"/>
                <w:lang w:val="fr-FR"/>
              </w:rPr>
              <w:t>Cocher pour chaque MOT, la nature du matériel biologique correspondant</w:t>
            </w:r>
          </w:p>
          <w:p w:rsidR="00410BDF" w:rsidRPr="001B424D" w:rsidRDefault="00410BDF" w:rsidP="005301F4">
            <w:pPr>
              <w:spacing w:before="120" w:after="120"/>
              <w:ind w:right="-108"/>
              <w:jc w:val="both"/>
              <w:rPr>
                <w:sz w:val="14"/>
                <w:lang w:val="fr-FR"/>
              </w:rPr>
            </w:pPr>
            <w:r w:rsidRPr="001B424D">
              <w:rPr>
                <w:sz w:val="14"/>
                <w:lang w:val="fr-FR"/>
              </w:rPr>
              <w:t>MO : Micro-Organisme</w:t>
            </w:r>
          </w:p>
          <w:p w:rsidR="00410BDF" w:rsidRPr="001B424D" w:rsidRDefault="00410BDF" w:rsidP="005301F4">
            <w:pPr>
              <w:spacing w:before="120" w:after="120"/>
              <w:ind w:right="-108"/>
              <w:rPr>
                <w:sz w:val="14"/>
                <w:lang w:val="fr-FR"/>
              </w:rPr>
            </w:pPr>
            <w:r w:rsidRPr="001B424D">
              <w:rPr>
                <w:sz w:val="14"/>
                <w:lang w:val="fr-FR"/>
              </w:rPr>
              <w:t>OGM : Organisme Génétiquement Modifié</w:t>
            </w:r>
          </w:p>
          <w:p w:rsidR="00410BDF" w:rsidRPr="001B424D" w:rsidRDefault="00410BDF" w:rsidP="005301F4">
            <w:pPr>
              <w:spacing w:before="120" w:after="120"/>
              <w:ind w:right="-108"/>
              <w:rPr>
                <w:sz w:val="14"/>
                <w:lang w:val="fr-FR"/>
              </w:rPr>
            </w:pPr>
            <w:r w:rsidRPr="001B424D">
              <w:rPr>
                <w:sz w:val="14"/>
                <w:lang w:val="fr-FR"/>
              </w:rPr>
              <w:t>MG : Matériel Génétique</w:t>
            </w:r>
          </w:p>
        </w:tc>
      </w:tr>
      <w:tr w:rsidR="00410BDF" w:rsidRPr="00797184" w:rsidTr="005301F4">
        <w:trPr>
          <w:gridAfter w:val="1"/>
          <w:wAfter w:w="47" w:type="dxa"/>
          <w:trHeight w:val="1920"/>
        </w:trPr>
        <w:tc>
          <w:tcPr>
            <w:tcW w:w="568" w:type="dxa"/>
            <w:vMerge w:val="restart"/>
            <w:tcBorders>
              <w:top w:val="single" w:sz="4" w:space="0" w:color="auto"/>
              <w:left w:val="single" w:sz="4" w:space="0" w:color="auto"/>
            </w:tcBorders>
          </w:tcPr>
          <w:p w:rsidR="00410BDF" w:rsidRPr="001B424D" w:rsidRDefault="00410BDF" w:rsidP="005301F4">
            <w:pPr>
              <w:spacing w:before="120"/>
              <w:rPr>
                <w:szCs w:val="20"/>
                <w:lang w:val="fr-FR"/>
              </w:rPr>
            </w:pPr>
          </w:p>
        </w:tc>
        <w:tc>
          <w:tcPr>
            <w:tcW w:w="567" w:type="dxa"/>
            <w:vMerge w:val="restart"/>
            <w:tcBorders>
              <w:top w:val="single" w:sz="4" w:space="0" w:color="auto"/>
            </w:tcBorders>
          </w:tcPr>
          <w:p w:rsidR="00410BDF" w:rsidRPr="001B424D" w:rsidRDefault="00410BDF" w:rsidP="005301F4">
            <w:pPr>
              <w:spacing w:before="120"/>
              <w:rPr>
                <w:szCs w:val="20"/>
                <w:lang w:val="fr-FR"/>
              </w:rPr>
            </w:pPr>
          </w:p>
        </w:tc>
        <w:tc>
          <w:tcPr>
            <w:tcW w:w="2268" w:type="dxa"/>
            <w:vMerge w:val="restart"/>
            <w:tcBorders>
              <w:top w:val="single" w:sz="4" w:space="0" w:color="auto"/>
            </w:tcBorders>
          </w:tcPr>
          <w:p w:rsidR="00410BDF" w:rsidRPr="000B1374" w:rsidRDefault="00410BDF" w:rsidP="005301F4">
            <w:pPr>
              <w:spacing w:before="120"/>
              <w:ind w:left="101"/>
              <w:rPr>
                <w:lang w:val="fr-FR"/>
              </w:rPr>
            </w:pPr>
            <w:r w:rsidRPr="000B1374">
              <w:rPr>
                <w:lang w:val="fr-FR"/>
              </w:rPr>
              <w:t>Laboratoire de niveau de confinement :</w:t>
            </w:r>
          </w:p>
          <w:p w:rsidR="00F760BB" w:rsidRDefault="00F9272B">
            <w:pPr>
              <w:spacing w:before="120" w:after="120"/>
              <w:jc w:val="center"/>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4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3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2</w:t>
            </w:r>
          </w:p>
          <w:p w:rsidR="00410BDF" w:rsidRDefault="00410BDF" w:rsidP="005301F4">
            <w:pPr>
              <w:spacing w:before="120"/>
              <w:jc w:val="center"/>
              <w:rPr>
                <w:lang w:val="fr-FR"/>
              </w:rPr>
            </w:pPr>
          </w:p>
          <w:p w:rsidR="00410BDF" w:rsidRPr="000B1374" w:rsidRDefault="00410BDF" w:rsidP="005301F4">
            <w:pPr>
              <w:spacing w:before="120"/>
              <w:ind w:left="101"/>
              <w:rPr>
                <w:lang w:val="fr-FR"/>
              </w:rPr>
            </w:pPr>
            <w:r w:rsidRPr="000B1374">
              <w:rPr>
                <w:lang w:val="fr-FR"/>
              </w:rPr>
              <w:t>Animalerie de niveau de confinement :</w:t>
            </w:r>
          </w:p>
          <w:p w:rsidR="00F760BB" w:rsidRDefault="00F9272B">
            <w:pPr>
              <w:spacing w:before="120" w:after="120"/>
              <w:jc w:val="center"/>
              <w:rPr>
                <w:sz w:val="12"/>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4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3   </w:t>
            </w: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2</w:t>
            </w:r>
          </w:p>
          <w:p w:rsidR="00410BDF" w:rsidRDefault="00410BDF" w:rsidP="005301F4">
            <w:pPr>
              <w:spacing w:before="120"/>
              <w:jc w:val="center"/>
              <w:rPr>
                <w:lang w:val="fr-FR"/>
              </w:rPr>
            </w:pPr>
          </w:p>
          <w:p w:rsidR="00F760BB" w:rsidRDefault="00F9272B">
            <w:pPr>
              <w:spacing w:before="120"/>
              <w:ind w:left="101"/>
              <w:rPr>
                <w:lang w:val="fr-FR"/>
              </w:rPr>
            </w:pPr>
            <w:r>
              <w:fldChar w:fldCharType="begin">
                <w:ffData>
                  <w:name w:val="CaseACocher1"/>
                  <w:enabled/>
                  <w:calcOnExit w:val="0"/>
                  <w:checkBox>
                    <w:sizeAuto/>
                    <w:default w:val="0"/>
                  </w:checkBox>
                </w:ffData>
              </w:fldChar>
            </w:r>
            <w:r>
              <w:instrText xml:space="preserve"> FORMCHECKB</w:instrText>
            </w:r>
            <w:r>
              <w:instrText xml:space="preserve">OX </w:instrText>
            </w:r>
            <w:r>
              <w:fldChar w:fldCharType="separate"/>
            </w:r>
            <w:r>
              <w:fldChar w:fldCharType="end"/>
            </w:r>
            <w:r>
              <w:rPr>
                <w:lang w:val="fr-FR"/>
              </w:rPr>
              <w:t> Laboratoire de biologie moléculaire</w:t>
            </w:r>
          </w:p>
          <w:p w:rsidR="00410BDF" w:rsidRPr="000B1374" w:rsidRDefault="00410BDF" w:rsidP="005301F4">
            <w:pPr>
              <w:spacing w:before="120"/>
              <w:ind w:left="101"/>
              <w:rPr>
                <w:lang w:val="fr-FR"/>
              </w:rPr>
            </w:pPr>
          </w:p>
          <w:p w:rsidR="00F760BB" w:rsidRDefault="00F9272B">
            <w:pPr>
              <w:spacing w:before="120" w:after="120"/>
              <w:ind w:left="101"/>
              <w:rPr>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 Autre : ……..</w:t>
            </w:r>
          </w:p>
          <w:p w:rsidR="00410BDF" w:rsidRPr="000B1374" w:rsidRDefault="00410BDF" w:rsidP="005301F4">
            <w:pPr>
              <w:spacing w:before="120" w:after="120"/>
              <w:jc w:val="center"/>
              <w:rPr>
                <w:lang w:val="fr-FR"/>
              </w:rPr>
            </w:pPr>
          </w:p>
        </w:tc>
        <w:tc>
          <w:tcPr>
            <w:tcW w:w="850" w:type="dxa"/>
            <w:vMerge w:val="restart"/>
            <w:tcBorders>
              <w:top w:val="single" w:sz="4" w:space="0" w:color="auto"/>
            </w:tcBorders>
          </w:tcPr>
          <w:p w:rsidR="00F760BB" w:rsidRDefault="00F9272B">
            <w:pPr>
              <w:spacing w:before="120"/>
              <w:rPr>
                <w:sz w:val="18"/>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Oui</w:t>
            </w:r>
          </w:p>
          <w:p w:rsidR="00410BDF" w:rsidRPr="000B1374" w:rsidRDefault="00410BDF" w:rsidP="005301F4">
            <w:pPr>
              <w:spacing w:before="120"/>
              <w:rPr>
                <w:lang w:val="fr-FR"/>
              </w:rPr>
            </w:pPr>
          </w:p>
          <w:p w:rsidR="00F760BB" w:rsidRDefault="00F9272B">
            <w:pPr>
              <w:spacing w:before="120"/>
              <w:rPr>
                <w:b/>
                <w:sz w:val="18"/>
                <w:lang w:val="fr-FR"/>
              </w:rPr>
            </w:pPr>
            <w:r>
              <w:fldChar w:fldCharType="begin">
                <w:ffData>
                  <w:name w:val="CaseACocher1"/>
                  <w:enabled/>
                  <w:calcOnExit w:val="0"/>
                  <w:checkBox>
                    <w:sizeAuto/>
                    <w:default w:val="0"/>
                  </w:checkBox>
                </w:ffData>
              </w:fldChar>
            </w:r>
            <w:r>
              <w:instrText xml:space="preserve"> FORMCHECKBOX </w:instrText>
            </w:r>
            <w:r>
              <w:fldChar w:fldCharType="separate"/>
            </w:r>
            <w:r>
              <w:fldChar w:fldCharType="end"/>
            </w:r>
            <w:r>
              <w:rPr>
                <w:lang w:val="fr-FR"/>
              </w:rPr>
              <w:t>Non</w:t>
            </w:r>
            <w:r>
              <w:rPr>
                <w:rFonts w:cs="Arial"/>
                <w:sz w:val="16"/>
                <w:lang w:val="fr-FR"/>
              </w:rPr>
              <w:t xml:space="preserve"> </w:t>
            </w:r>
          </w:p>
        </w:tc>
        <w:tc>
          <w:tcPr>
            <w:tcW w:w="2693" w:type="dxa"/>
            <w:vMerge w:val="restart"/>
            <w:tcBorders>
              <w:top w:val="single" w:sz="4" w:space="0" w:color="auto"/>
            </w:tcBorders>
          </w:tcPr>
          <w:p w:rsidR="00410BDF" w:rsidRPr="000B1374" w:rsidRDefault="00410BDF" w:rsidP="005301F4">
            <w:pPr>
              <w:spacing w:before="120"/>
              <w:jc w:val="center"/>
              <w:rPr>
                <w:rFonts w:cs="Arial"/>
              </w:rPr>
            </w:pPr>
          </w:p>
        </w:tc>
        <w:tc>
          <w:tcPr>
            <w:tcW w:w="1276" w:type="dxa"/>
            <w:tcBorders>
              <w:top w:val="single" w:sz="4" w:space="0" w:color="auto"/>
              <w:bottom w:val="single" w:sz="4" w:space="0" w:color="auto"/>
            </w:tcBorders>
          </w:tcPr>
          <w:p w:rsidR="00410BDF" w:rsidRPr="005F3DD2" w:rsidRDefault="00410BDF" w:rsidP="005301F4">
            <w:pPr>
              <w:spacing w:before="120"/>
              <w:jc w:val="center"/>
              <w:rPr>
                <w:b/>
                <w:sz w:val="18"/>
                <w:lang w:val="fr-FR"/>
              </w:rPr>
            </w:pPr>
            <w:r>
              <w:rPr>
                <w:b/>
                <w:sz w:val="18"/>
                <w:lang w:val="fr-FR"/>
              </w:rPr>
              <w:t>MOT 1</w:t>
            </w:r>
          </w:p>
          <w:p w:rsidR="00410BDF" w:rsidRPr="005F3DD2" w:rsidRDefault="00410BDF" w:rsidP="005301F4">
            <w:pPr>
              <w:spacing w:before="120"/>
              <w:jc w:val="center"/>
              <w:rPr>
                <w:sz w:val="18"/>
                <w:lang w:val="fr-FR"/>
              </w:rPr>
            </w:pPr>
          </w:p>
        </w:tc>
        <w:tc>
          <w:tcPr>
            <w:tcW w:w="1087" w:type="dxa"/>
            <w:tcBorders>
              <w:top w:val="single" w:sz="4" w:space="0" w:color="auto"/>
              <w:bottom w:val="single" w:sz="4" w:space="0" w:color="auto"/>
              <w:right w:val="single" w:sz="4" w:space="0" w:color="auto"/>
            </w:tcBorders>
          </w:tcPr>
          <w:p w:rsidR="00F760BB" w:rsidRDefault="00F9272B">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rsidR="00F760BB" w:rsidRDefault="00F9272B">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rsidR="00F760BB" w:rsidRDefault="00F9272B">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rsidR="00F760BB" w:rsidRDefault="00F9272B">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w:instrText>
            </w:r>
            <w:r>
              <w:rPr>
                <w:sz w:val="18"/>
              </w:rPr>
              <w:instrText xml:space="preserve">BOX </w:instrText>
            </w:r>
            <w:r>
              <w:rPr>
                <w:sz w:val="18"/>
              </w:rPr>
            </w:r>
            <w:r>
              <w:rPr>
                <w:sz w:val="18"/>
              </w:rPr>
              <w:fldChar w:fldCharType="separate"/>
            </w:r>
            <w:r>
              <w:fldChar w:fldCharType="end"/>
            </w:r>
            <w:r>
              <w:rPr>
                <w:sz w:val="18"/>
                <w:lang w:val="fr-FR"/>
              </w:rPr>
              <w:t>  Toxine</w:t>
            </w:r>
          </w:p>
          <w:p w:rsidR="00F760BB" w:rsidRDefault="00F9272B">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Partie de toxine</w:t>
            </w:r>
          </w:p>
        </w:tc>
      </w:tr>
      <w:tr w:rsidR="00410BDF" w:rsidRPr="00797184" w:rsidTr="005301F4">
        <w:trPr>
          <w:gridAfter w:val="1"/>
          <w:wAfter w:w="47" w:type="dxa"/>
          <w:trHeight w:val="1933"/>
        </w:trPr>
        <w:tc>
          <w:tcPr>
            <w:tcW w:w="568" w:type="dxa"/>
            <w:vMerge/>
            <w:tcBorders>
              <w:left w:val="single" w:sz="4" w:space="0" w:color="auto"/>
            </w:tcBorders>
          </w:tcPr>
          <w:p w:rsidR="00410BDF" w:rsidRPr="00CF5C56" w:rsidRDefault="00410BDF" w:rsidP="005301F4">
            <w:pPr>
              <w:jc w:val="center"/>
              <w:rPr>
                <w:b/>
                <w:sz w:val="22"/>
                <w:lang w:val="fr-FR"/>
              </w:rPr>
            </w:pPr>
          </w:p>
        </w:tc>
        <w:tc>
          <w:tcPr>
            <w:tcW w:w="567" w:type="dxa"/>
            <w:vMerge/>
          </w:tcPr>
          <w:p w:rsidR="00410BDF" w:rsidRPr="00982659" w:rsidRDefault="00410BDF" w:rsidP="005301F4">
            <w:pPr>
              <w:jc w:val="center"/>
              <w:rPr>
                <w:b/>
                <w:sz w:val="24"/>
                <w:lang w:val="fr-FR"/>
              </w:rPr>
            </w:pPr>
          </w:p>
        </w:tc>
        <w:tc>
          <w:tcPr>
            <w:tcW w:w="2268" w:type="dxa"/>
            <w:vMerge/>
          </w:tcPr>
          <w:p w:rsidR="00410BDF" w:rsidRPr="000B1374" w:rsidRDefault="00410BDF" w:rsidP="005301F4">
            <w:pPr>
              <w:ind w:left="101"/>
              <w:rPr>
                <w:lang w:val="fr-FR"/>
              </w:rPr>
            </w:pPr>
          </w:p>
        </w:tc>
        <w:tc>
          <w:tcPr>
            <w:tcW w:w="850" w:type="dxa"/>
            <w:vMerge/>
          </w:tcPr>
          <w:p w:rsidR="00410BDF" w:rsidRPr="000B1374" w:rsidRDefault="00410BDF" w:rsidP="005301F4">
            <w:pPr>
              <w:jc w:val="center"/>
              <w:rPr>
                <w:lang w:val="fr-FR"/>
              </w:rPr>
            </w:pPr>
          </w:p>
        </w:tc>
        <w:tc>
          <w:tcPr>
            <w:tcW w:w="2693" w:type="dxa"/>
            <w:vMerge/>
          </w:tcPr>
          <w:p w:rsidR="00410BDF" w:rsidRPr="000B1374" w:rsidDel="008C2048" w:rsidRDefault="00410BDF" w:rsidP="005301F4">
            <w:pPr>
              <w:jc w:val="center"/>
              <w:rPr>
                <w:lang w:val="fr-FR"/>
              </w:rPr>
            </w:pPr>
          </w:p>
        </w:tc>
        <w:tc>
          <w:tcPr>
            <w:tcW w:w="1276" w:type="dxa"/>
            <w:tcBorders>
              <w:top w:val="single" w:sz="4" w:space="0" w:color="auto"/>
              <w:bottom w:val="single" w:sz="4" w:space="0" w:color="auto"/>
            </w:tcBorders>
          </w:tcPr>
          <w:p w:rsidR="00410BDF" w:rsidRPr="005F3DD2" w:rsidRDefault="00410BDF" w:rsidP="005301F4">
            <w:pPr>
              <w:spacing w:before="120"/>
              <w:jc w:val="center"/>
              <w:rPr>
                <w:b/>
                <w:sz w:val="18"/>
                <w:lang w:val="fr-FR"/>
              </w:rPr>
            </w:pPr>
            <w:r>
              <w:rPr>
                <w:b/>
                <w:sz w:val="18"/>
                <w:lang w:val="fr-FR"/>
              </w:rPr>
              <w:t>MOT 2</w:t>
            </w:r>
          </w:p>
          <w:p w:rsidR="00410BDF" w:rsidRPr="005F3DD2" w:rsidDel="00E44C6D" w:rsidRDefault="00410BDF" w:rsidP="005301F4">
            <w:pPr>
              <w:jc w:val="center"/>
              <w:rPr>
                <w:b/>
                <w:sz w:val="18"/>
                <w:lang w:val="fr-FR"/>
              </w:rPr>
            </w:pPr>
          </w:p>
        </w:tc>
        <w:tc>
          <w:tcPr>
            <w:tcW w:w="1087" w:type="dxa"/>
            <w:tcBorders>
              <w:top w:val="single" w:sz="4" w:space="0" w:color="auto"/>
              <w:bottom w:val="single" w:sz="4" w:space="0" w:color="auto"/>
              <w:right w:val="single" w:sz="4" w:space="0" w:color="auto"/>
            </w:tcBorders>
          </w:tcPr>
          <w:p w:rsidR="00F760BB" w:rsidRDefault="00F9272B">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rsidR="00F760BB" w:rsidRDefault="00F9272B">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rsidR="00F760BB" w:rsidRDefault="00F9272B">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rsidR="00F760BB" w:rsidRDefault="00F9272B">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Toxine</w:t>
            </w:r>
          </w:p>
          <w:p w:rsidR="00F760BB" w:rsidRDefault="00F9272B">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Partie de toxine</w:t>
            </w:r>
          </w:p>
        </w:tc>
      </w:tr>
      <w:tr w:rsidR="00410BDF" w:rsidRPr="00797184" w:rsidTr="005301F4">
        <w:trPr>
          <w:gridAfter w:val="1"/>
          <w:wAfter w:w="47" w:type="dxa"/>
          <w:trHeight w:val="2023"/>
        </w:trPr>
        <w:tc>
          <w:tcPr>
            <w:tcW w:w="568" w:type="dxa"/>
            <w:vMerge/>
            <w:tcBorders>
              <w:left w:val="single" w:sz="4" w:space="0" w:color="auto"/>
              <w:bottom w:val="single" w:sz="4" w:space="0" w:color="auto"/>
            </w:tcBorders>
          </w:tcPr>
          <w:p w:rsidR="00410BDF" w:rsidRPr="00CF5C56" w:rsidRDefault="00410BDF" w:rsidP="005301F4">
            <w:pPr>
              <w:jc w:val="center"/>
              <w:rPr>
                <w:b/>
                <w:sz w:val="22"/>
                <w:lang w:val="fr-FR"/>
              </w:rPr>
            </w:pPr>
          </w:p>
        </w:tc>
        <w:tc>
          <w:tcPr>
            <w:tcW w:w="567" w:type="dxa"/>
            <w:vMerge/>
            <w:tcBorders>
              <w:bottom w:val="single" w:sz="4" w:space="0" w:color="auto"/>
            </w:tcBorders>
          </w:tcPr>
          <w:p w:rsidR="00410BDF" w:rsidRPr="00982659" w:rsidRDefault="00410BDF" w:rsidP="005301F4">
            <w:pPr>
              <w:jc w:val="center"/>
              <w:rPr>
                <w:b/>
                <w:sz w:val="24"/>
                <w:lang w:val="fr-FR"/>
              </w:rPr>
            </w:pPr>
          </w:p>
        </w:tc>
        <w:tc>
          <w:tcPr>
            <w:tcW w:w="2268" w:type="dxa"/>
            <w:vMerge/>
            <w:tcBorders>
              <w:bottom w:val="single" w:sz="4" w:space="0" w:color="auto"/>
            </w:tcBorders>
          </w:tcPr>
          <w:p w:rsidR="00410BDF" w:rsidRPr="000B1374" w:rsidRDefault="00410BDF" w:rsidP="005301F4">
            <w:pPr>
              <w:ind w:left="101"/>
              <w:rPr>
                <w:lang w:val="fr-FR"/>
              </w:rPr>
            </w:pPr>
          </w:p>
        </w:tc>
        <w:tc>
          <w:tcPr>
            <w:tcW w:w="850" w:type="dxa"/>
            <w:vMerge/>
            <w:tcBorders>
              <w:bottom w:val="single" w:sz="4" w:space="0" w:color="auto"/>
            </w:tcBorders>
          </w:tcPr>
          <w:p w:rsidR="00410BDF" w:rsidRPr="000B1374" w:rsidRDefault="00410BDF" w:rsidP="005301F4">
            <w:pPr>
              <w:jc w:val="center"/>
              <w:rPr>
                <w:lang w:val="fr-FR"/>
              </w:rPr>
            </w:pPr>
          </w:p>
        </w:tc>
        <w:tc>
          <w:tcPr>
            <w:tcW w:w="2693" w:type="dxa"/>
            <w:vMerge/>
            <w:tcBorders>
              <w:bottom w:val="single" w:sz="4" w:space="0" w:color="auto"/>
            </w:tcBorders>
          </w:tcPr>
          <w:p w:rsidR="00410BDF" w:rsidRPr="000B1374" w:rsidDel="008C2048" w:rsidRDefault="00410BDF" w:rsidP="005301F4">
            <w:pPr>
              <w:jc w:val="center"/>
              <w:rPr>
                <w:lang w:val="fr-FR"/>
              </w:rPr>
            </w:pPr>
          </w:p>
        </w:tc>
        <w:tc>
          <w:tcPr>
            <w:tcW w:w="1276" w:type="dxa"/>
            <w:tcBorders>
              <w:top w:val="single" w:sz="4" w:space="0" w:color="auto"/>
              <w:bottom w:val="single" w:sz="4" w:space="0" w:color="auto"/>
            </w:tcBorders>
          </w:tcPr>
          <w:p w:rsidR="00410BDF" w:rsidRPr="005F3DD2" w:rsidRDefault="00410BDF" w:rsidP="005301F4">
            <w:pPr>
              <w:spacing w:before="120"/>
              <w:jc w:val="center"/>
              <w:rPr>
                <w:b/>
                <w:sz w:val="18"/>
                <w:lang w:val="fr-FR"/>
              </w:rPr>
            </w:pPr>
            <w:r>
              <w:rPr>
                <w:b/>
                <w:sz w:val="18"/>
                <w:lang w:val="fr-FR"/>
              </w:rPr>
              <w:t>MOT 3</w:t>
            </w:r>
          </w:p>
          <w:p w:rsidR="00410BDF" w:rsidRPr="005F3DD2" w:rsidRDefault="00410BDF" w:rsidP="005301F4">
            <w:pPr>
              <w:jc w:val="center"/>
              <w:rPr>
                <w:b/>
                <w:sz w:val="18"/>
                <w:lang w:val="fr-FR"/>
              </w:rPr>
            </w:pPr>
          </w:p>
        </w:tc>
        <w:tc>
          <w:tcPr>
            <w:tcW w:w="1087" w:type="dxa"/>
            <w:tcBorders>
              <w:top w:val="single" w:sz="4" w:space="0" w:color="auto"/>
              <w:bottom w:val="single" w:sz="4" w:space="0" w:color="auto"/>
              <w:right w:val="single" w:sz="4" w:space="0" w:color="auto"/>
            </w:tcBorders>
          </w:tcPr>
          <w:p w:rsidR="00F760BB" w:rsidRDefault="00F9272B">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MO</w:t>
            </w:r>
          </w:p>
          <w:p w:rsidR="00F760BB" w:rsidRDefault="00F9272B">
            <w:pPr>
              <w:spacing w:before="120" w:after="120"/>
              <w:rPr>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OGM</w:t>
            </w:r>
          </w:p>
          <w:p w:rsidR="00F760BB" w:rsidRDefault="00F9272B">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MG</w:t>
            </w:r>
          </w:p>
          <w:p w:rsidR="00F760BB" w:rsidRDefault="00F9272B">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Toxine</w:t>
            </w:r>
          </w:p>
          <w:p w:rsidR="00F760BB" w:rsidRDefault="00F9272B">
            <w:pPr>
              <w:spacing w:before="120" w:after="120"/>
              <w:rPr>
                <w:sz w:val="18"/>
                <w:lang w:val="fr-FR"/>
              </w:rPr>
            </w:pPr>
            <w:r>
              <w:rPr>
                <w:sz w:val="18"/>
              </w:rPr>
              <w:fldChar w:fldCharType="begin">
                <w:ffData>
                  <w:name w:val="CaseACocher1"/>
                  <w:enabled/>
                  <w:calcOnExit w:val="0"/>
                  <w:checkBox>
                    <w:sizeAuto/>
                    <w:default w:val="0"/>
                  </w:checkBox>
                </w:ffData>
              </w:fldChar>
            </w:r>
            <w:r>
              <w:rPr>
                <w:sz w:val="18"/>
              </w:rPr>
              <w:instrText xml:space="preserve"> FORMCHECKBOX </w:instrText>
            </w:r>
            <w:r>
              <w:rPr>
                <w:sz w:val="18"/>
              </w:rPr>
            </w:r>
            <w:r>
              <w:rPr>
                <w:sz w:val="18"/>
              </w:rPr>
              <w:fldChar w:fldCharType="separate"/>
            </w:r>
            <w:r>
              <w:fldChar w:fldCharType="end"/>
            </w:r>
            <w:r>
              <w:rPr>
                <w:sz w:val="18"/>
                <w:lang w:val="fr-FR"/>
              </w:rPr>
              <w:t xml:space="preserve">  Partie de toxine </w:t>
            </w:r>
          </w:p>
        </w:tc>
      </w:tr>
    </w:tbl>
    <w:p w:rsidR="00410BDF" w:rsidRPr="00E91890" w:rsidRDefault="00410BDF" w:rsidP="00410BDF">
      <w:pPr>
        <w:shd w:val="clear" w:color="auto" w:fill="FFFFFF" w:themeFill="background1"/>
        <w:tabs>
          <w:tab w:val="left" w:pos="993"/>
        </w:tabs>
        <w:ind w:right="709"/>
        <w:jc w:val="center"/>
        <w:textAlignment w:val="baseline"/>
        <w:rPr>
          <w:b/>
          <w:i/>
          <w:sz w:val="24"/>
        </w:rPr>
      </w:pPr>
    </w:p>
    <w:p w:rsidR="00410BDF" w:rsidRPr="00E91890" w:rsidRDefault="00410BDF" w:rsidP="00410BDF">
      <w:pPr>
        <w:shd w:val="clear" w:color="auto" w:fill="FFFFFF" w:themeFill="background1"/>
        <w:tabs>
          <w:tab w:val="left" w:pos="993"/>
        </w:tabs>
        <w:ind w:right="1"/>
        <w:jc w:val="center"/>
        <w:textAlignment w:val="baseline"/>
        <w:rPr>
          <w:sz w:val="24"/>
        </w:rPr>
      </w:pPr>
      <w:r w:rsidRPr="00E91890">
        <w:rPr>
          <w:sz w:val="24"/>
        </w:rPr>
        <w:t>Afin de faciliter l’implémentation des données à porter dans ce dossier technique vous avez la possibilité d’intégrer autant de lignes que vous jugerez nécessaire à l’exhaustivité des informations.</w:t>
      </w:r>
    </w:p>
    <w:p w:rsidR="00410BDF" w:rsidRPr="00E91890" w:rsidRDefault="00410BDF" w:rsidP="00410BDF">
      <w:pPr>
        <w:shd w:val="clear" w:color="auto" w:fill="FFFFFF" w:themeFill="background1"/>
        <w:tabs>
          <w:tab w:val="left" w:pos="993"/>
        </w:tabs>
        <w:ind w:right="709"/>
        <w:jc w:val="center"/>
        <w:textAlignment w:val="baseline"/>
        <w:rPr>
          <w:sz w:val="24"/>
        </w:rPr>
      </w:pPr>
    </w:p>
    <w:p w:rsidR="00410BDF" w:rsidRPr="00E91890" w:rsidRDefault="00410BDF" w:rsidP="00410BDF">
      <w:pPr>
        <w:shd w:val="clear" w:color="auto" w:fill="FFFFFF" w:themeFill="background1"/>
        <w:tabs>
          <w:tab w:val="left" w:pos="993"/>
        </w:tabs>
        <w:ind w:right="709"/>
        <w:jc w:val="center"/>
        <w:textAlignment w:val="baseline"/>
        <w:rPr>
          <w:sz w:val="24"/>
        </w:rPr>
      </w:pPr>
    </w:p>
    <w:p w:rsidR="00410BDF" w:rsidRDefault="00410BDF" w:rsidP="00410BDF">
      <w:r>
        <w:br w:type="page"/>
      </w:r>
    </w:p>
    <w:p w:rsidR="00410BDF" w:rsidRPr="00C76BB2" w:rsidRDefault="00410BDF" w:rsidP="00410BDF">
      <w:pPr>
        <w:pStyle w:val="titre1DDA0"/>
      </w:pPr>
      <w:bookmarkStart w:id="25" w:name="_Toc195625000"/>
      <w:r w:rsidRPr="00C76BB2">
        <w:lastRenderedPageBreak/>
        <w:t>SECTION 3 – MO ET OGM DE L’ANNEXE A DE LA LISTE DES MOT &amp; MO DU GROUPE 3 ET OGM DE CLASSE DE CONFINEMENT 3 DE L’ANNEXE B DE LA LISTE DES MOT</w:t>
      </w:r>
      <w:bookmarkEnd w:id="25"/>
    </w:p>
    <w:p w:rsidR="00410BDF" w:rsidRDefault="00410BDF" w:rsidP="00410BDF">
      <w:pPr>
        <w:rPr>
          <w:szCs w:val="20"/>
        </w:rPr>
      </w:pPr>
    </w:p>
    <w:p w:rsidR="00410BDF" w:rsidRPr="00772097" w:rsidRDefault="00410BDF" w:rsidP="00410BDF">
      <w:pPr>
        <w:pStyle w:val="titre2DDA0"/>
        <w:numPr>
          <w:ilvl w:val="0"/>
          <w:numId w:val="40"/>
        </w:numPr>
        <w:ind w:left="0" w:firstLine="0"/>
      </w:pPr>
      <w:bookmarkStart w:id="26" w:name="_Toc195625001"/>
      <w:r>
        <w:t>DESCRIPTION DE L’INSTALLATION</w:t>
      </w:r>
      <w:bookmarkEnd w:id="26"/>
    </w:p>
    <w:tbl>
      <w:tblPr>
        <w:tblStyle w:val="Grilledutableau"/>
        <w:tblW w:w="9072" w:type="dxa"/>
        <w:tblInd w:w="-5" w:type="dxa"/>
        <w:tblLook w:val="04A0" w:firstRow="1" w:lastRow="0" w:firstColumn="1" w:lastColumn="0" w:noHBand="0" w:noVBand="1"/>
      </w:tblPr>
      <w:tblGrid>
        <w:gridCol w:w="7093"/>
        <w:gridCol w:w="1979"/>
      </w:tblGrid>
      <w:tr w:rsidR="00410BDF" w:rsidRPr="00E9425A" w:rsidTr="005301F4">
        <w:tc>
          <w:tcPr>
            <w:tcW w:w="7093" w:type="dxa"/>
            <w:tcBorders>
              <w:top w:val="nil"/>
              <w:left w:val="nil"/>
            </w:tcBorders>
          </w:tcPr>
          <w:p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979" w:type="dxa"/>
          </w:tcPr>
          <w:p w:rsidR="00410BDF" w:rsidRPr="00E9425A" w:rsidRDefault="00410BDF" w:rsidP="005301F4">
            <w:pPr>
              <w:spacing w:before="60" w:after="60"/>
              <w:ind w:right="142"/>
              <w:jc w:val="center"/>
              <w:rPr>
                <w:sz w:val="24"/>
                <w:szCs w:val="24"/>
                <w:lang w:val="fr-FR"/>
              </w:rPr>
            </w:pPr>
            <w:r w:rsidRPr="00E9425A">
              <w:rPr>
                <w:sz w:val="24"/>
                <w:szCs w:val="24"/>
              </w:rPr>
              <w:t>Numéros des pièces jointes</w:t>
            </w:r>
          </w:p>
        </w:tc>
      </w:tr>
      <w:tr w:rsidR="00410BDF" w:rsidRPr="00E9425A" w:rsidTr="005301F4">
        <w:tc>
          <w:tcPr>
            <w:tcW w:w="7093" w:type="dxa"/>
          </w:tcPr>
          <w:p w:rsidR="00410BDF" w:rsidRPr="00E9425A" w:rsidRDefault="00410BDF" w:rsidP="005301F4">
            <w:pPr>
              <w:pStyle w:val="Paragraphedeliste"/>
              <w:numPr>
                <w:ilvl w:val="0"/>
                <w:numId w:val="17"/>
              </w:numPr>
              <w:tabs>
                <w:tab w:val="left" w:pos="2265"/>
              </w:tabs>
              <w:spacing w:before="120"/>
              <w:jc w:val="both"/>
              <w:rPr>
                <w:sz w:val="24"/>
                <w:szCs w:val="24"/>
                <w:lang w:val="fr-FR"/>
              </w:rPr>
            </w:pPr>
            <w:r w:rsidRPr="00E9425A">
              <w:rPr>
                <w:sz w:val="24"/>
                <w:szCs w:val="24"/>
                <w:lang w:val="fr-FR"/>
              </w:rPr>
              <w:t xml:space="preserve">Pour chaque installation de confinement : un schéma de principe du système de traitement d’air qui mentionne notamment le principe de ventilation (soufflage / extraction), les débits de ventilation à chaque bouche de soufflage et d’extraction,  le taux de renouvellement horaire dans les pièces et sas du laboratoire attendus, la position et le grade de chacun des filtres. </w:t>
            </w:r>
          </w:p>
          <w:p w:rsidR="00410BDF" w:rsidRPr="00E9425A" w:rsidRDefault="00410BDF" w:rsidP="005301F4">
            <w:pPr>
              <w:pStyle w:val="Paragraphedeliste"/>
              <w:tabs>
                <w:tab w:val="left" w:pos="2265"/>
              </w:tabs>
              <w:spacing w:before="120"/>
              <w:ind w:left="401"/>
              <w:jc w:val="both"/>
              <w:rPr>
                <w:b/>
                <w:i/>
                <w:sz w:val="24"/>
                <w:szCs w:val="24"/>
                <w:lang w:val="fr-FR"/>
              </w:rPr>
            </w:pPr>
            <w:r w:rsidRPr="00E9425A">
              <w:rPr>
                <w:b/>
                <w:i/>
                <w:sz w:val="24"/>
                <w:szCs w:val="24"/>
                <w:lang w:val="fr-FR"/>
              </w:rPr>
              <w:t>Le plan doit être lisible et comprendre la référence/numéro des pièces.</w:t>
            </w:r>
          </w:p>
          <w:p w:rsidR="00410BDF" w:rsidRPr="00E9425A" w:rsidRDefault="00410BDF" w:rsidP="005301F4">
            <w:pPr>
              <w:pStyle w:val="Paragraphedeliste"/>
              <w:tabs>
                <w:tab w:val="left" w:pos="2265"/>
              </w:tabs>
              <w:spacing w:before="120"/>
              <w:ind w:left="454"/>
              <w:jc w:val="both"/>
              <w:rPr>
                <w:sz w:val="24"/>
                <w:szCs w:val="24"/>
                <w:lang w:val="fr-FR"/>
              </w:rPr>
            </w:pPr>
          </w:p>
          <w:p w:rsidR="00410BDF" w:rsidRPr="00E9425A" w:rsidRDefault="00410BDF" w:rsidP="005301F4">
            <w:pPr>
              <w:pStyle w:val="Paragraphedeliste"/>
              <w:numPr>
                <w:ilvl w:val="0"/>
                <w:numId w:val="17"/>
              </w:numPr>
              <w:tabs>
                <w:tab w:val="left" w:pos="2265"/>
              </w:tabs>
              <w:spacing w:after="120"/>
              <w:ind w:left="391" w:right="142" w:hanging="357"/>
              <w:jc w:val="both"/>
              <w:rPr>
                <w:sz w:val="24"/>
                <w:szCs w:val="24"/>
                <w:lang w:val="fr-FR"/>
              </w:rPr>
            </w:pPr>
            <w:r w:rsidRPr="00E9425A">
              <w:rPr>
                <w:sz w:val="24"/>
                <w:szCs w:val="24"/>
                <w:lang w:val="fr-FR"/>
              </w:rPr>
              <w:t xml:space="preserve">Le rapport complet de la dernière </w:t>
            </w:r>
            <w:r w:rsidRPr="00E9425A">
              <w:rPr>
                <w:b/>
                <w:sz w:val="24"/>
                <w:szCs w:val="24"/>
                <w:lang w:val="fr-FR"/>
              </w:rPr>
              <w:t>qualification du système de traitement d’air</w:t>
            </w:r>
            <w:r w:rsidRPr="00E9425A">
              <w:rPr>
                <w:sz w:val="24"/>
                <w:szCs w:val="24"/>
                <w:lang w:val="fr-FR"/>
              </w:rPr>
              <w:t xml:space="preserve"> de chaque installation de confinement où sont détenus des MOT</w:t>
            </w:r>
            <w:r>
              <w:rPr>
                <w:sz w:val="24"/>
                <w:szCs w:val="24"/>
                <w:lang w:val="fr-FR"/>
              </w:rPr>
              <w:t>.</w:t>
            </w:r>
          </w:p>
        </w:tc>
        <w:tc>
          <w:tcPr>
            <w:tcW w:w="1979" w:type="dxa"/>
          </w:tcPr>
          <w:p w:rsidR="00410BDF" w:rsidRPr="00E9425A" w:rsidRDefault="00410BDF" w:rsidP="005301F4">
            <w:pPr>
              <w:spacing w:before="120" w:after="120"/>
              <w:ind w:right="142"/>
              <w:jc w:val="center"/>
              <w:rPr>
                <w:sz w:val="24"/>
                <w:szCs w:val="24"/>
                <w:lang w:val="fr-FR"/>
              </w:rPr>
            </w:pPr>
          </w:p>
        </w:tc>
      </w:tr>
    </w:tbl>
    <w:p w:rsidR="00410BDF" w:rsidRDefault="00410BDF" w:rsidP="00410BDF">
      <w:pPr>
        <w:rPr>
          <w:szCs w:val="20"/>
        </w:rPr>
      </w:pPr>
    </w:p>
    <w:p w:rsidR="00410BDF" w:rsidRDefault="00410BDF" w:rsidP="00410BDF">
      <w:pPr>
        <w:rPr>
          <w:szCs w:val="20"/>
        </w:rPr>
      </w:pPr>
    </w:p>
    <w:p w:rsidR="00410BDF" w:rsidRDefault="00410BDF" w:rsidP="00410BDF">
      <w:pPr>
        <w:rPr>
          <w:rFonts w:eastAsiaTheme="majorEastAsia" w:cstheme="majorBidi"/>
          <w:b/>
          <w:color w:val="000F4B"/>
          <w:sz w:val="28"/>
          <w:szCs w:val="28"/>
        </w:rPr>
      </w:pPr>
      <w:r>
        <w:br w:type="page"/>
      </w:r>
    </w:p>
    <w:p w:rsidR="00410BDF" w:rsidRPr="00772097" w:rsidRDefault="00410BDF" w:rsidP="00410BDF">
      <w:pPr>
        <w:pStyle w:val="titre2DDA0"/>
        <w:numPr>
          <w:ilvl w:val="0"/>
          <w:numId w:val="40"/>
        </w:numPr>
        <w:tabs>
          <w:tab w:val="left" w:pos="709"/>
        </w:tabs>
        <w:ind w:left="0" w:firstLine="0"/>
      </w:pPr>
      <w:bookmarkStart w:id="27" w:name="_Toc195625002"/>
      <w:r>
        <w:lastRenderedPageBreak/>
        <w:t>MANAGEMENT DU RISQUE EN S</w:t>
      </w:r>
      <w:r w:rsidRPr="00F020F5">
        <w:t>É</w:t>
      </w:r>
      <w:r>
        <w:t>CURIT</w:t>
      </w:r>
      <w:r w:rsidRPr="00F020F5">
        <w:t>É</w:t>
      </w:r>
      <w:r>
        <w:t xml:space="preserve"> ET S</w:t>
      </w:r>
      <w:r w:rsidRPr="00F020F5">
        <w:t>Û</w:t>
      </w:r>
      <w:r>
        <w:t>RET</w:t>
      </w:r>
      <w:r w:rsidRPr="00F020F5">
        <w:t>É</w:t>
      </w:r>
      <w:r>
        <w:t xml:space="preserve"> BIOLOGIQUES</w:t>
      </w:r>
      <w:bookmarkEnd w:id="27"/>
    </w:p>
    <w:p w:rsidR="00410BDF" w:rsidRPr="00772097" w:rsidRDefault="00410BDF" w:rsidP="00410BDF">
      <w:pPr>
        <w:pStyle w:val="titre3DDA0"/>
      </w:pPr>
      <w:bookmarkStart w:id="28" w:name="_Toc195625003"/>
      <w:r>
        <w:t>2.1</w:t>
      </w:r>
      <w:r>
        <w:tab/>
        <w:t>Appréciation des risques en sécurité biologique et en sûreté biologique</w:t>
      </w:r>
      <w:bookmarkEnd w:id="28"/>
    </w:p>
    <w:tbl>
      <w:tblPr>
        <w:tblStyle w:val="Grilledutableau"/>
        <w:tblW w:w="9072" w:type="dxa"/>
        <w:tblInd w:w="-5" w:type="dxa"/>
        <w:tblLook w:val="04A0" w:firstRow="1" w:lastRow="0" w:firstColumn="1" w:lastColumn="0" w:noHBand="0" w:noVBand="1"/>
      </w:tblPr>
      <w:tblGrid>
        <w:gridCol w:w="7114"/>
        <w:gridCol w:w="1958"/>
      </w:tblGrid>
      <w:tr w:rsidR="00410BDF" w:rsidRPr="00E9425A" w:rsidTr="005301F4">
        <w:tc>
          <w:tcPr>
            <w:tcW w:w="7647" w:type="dxa"/>
            <w:tcBorders>
              <w:top w:val="nil"/>
              <w:left w:val="nil"/>
            </w:tcBorders>
          </w:tcPr>
          <w:p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425" w:type="dxa"/>
          </w:tcPr>
          <w:p w:rsidR="00410BDF" w:rsidRPr="00E9425A" w:rsidRDefault="00410BDF" w:rsidP="005301F4">
            <w:pPr>
              <w:spacing w:before="60" w:after="60"/>
              <w:ind w:right="142"/>
              <w:jc w:val="center"/>
              <w:rPr>
                <w:sz w:val="24"/>
                <w:szCs w:val="24"/>
                <w:lang w:val="fr-FR"/>
              </w:rPr>
            </w:pPr>
            <w:r w:rsidRPr="00E9425A">
              <w:rPr>
                <w:sz w:val="24"/>
                <w:szCs w:val="24"/>
              </w:rPr>
              <w:t>Numéros des pièces jointes</w:t>
            </w:r>
          </w:p>
        </w:tc>
      </w:tr>
      <w:tr w:rsidR="00410BDF" w:rsidRPr="00E9425A" w:rsidTr="005301F4">
        <w:tc>
          <w:tcPr>
            <w:tcW w:w="7647" w:type="dxa"/>
          </w:tcPr>
          <w:p w:rsidR="00410BDF" w:rsidRPr="00E9425A" w:rsidRDefault="00410BDF" w:rsidP="005301F4">
            <w:pPr>
              <w:tabs>
                <w:tab w:val="left" w:pos="2265"/>
              </w:tabs>
              <w:spacing w:before="120"/>
              <w:ind w:right="141"/>
              <w:jc w:val="both"/>
              <w:rPr>
                <w:sz w:val="24"/>
                <w:szCs w:val="24"/>
                <w:lang w:val="fr-FR"/>
              </w:rPr>
            </w:pPr>
            <w:r w:rsidRPr="00E9425A">
              <w:rPr>
                <w:sz w:val="24"/>
                <w:szCs w:val="24"/>
                <w:lang w:val="fr-FR"/>
              </w:rPr>
              <w:t xml:space="preserve">En </w:t>
            </w:r>
            <w:r w:rsidRPr="00E9425A">
              <w:rPr>
                <w:b/>
                <w:sz w:val="24"/>
                <w:szCs w:val="24"/>
                <w:lang w:val="fr-FR"/>
              </w:rPr>
              <w:t>sûreté</w:t>
            </w:r>
            <w:r w:rsidRPr="00E9425A">
              <w:rPr>
                <w:sz w:val="24"/>
                <w:szCs w:val="24"/>
                <w:lang w:val="fr-FR"/>
              </w:rPr>
              <w:t xml:space="preserve"> biologique :</w:t>
            </w:r>
          </w:p>
          <w:p w:rsidR="00410BDF" w:rsidRPr="00E9425A" w:rsidRDefault="00410BDF" w:rsidP="005301F4">
            <w:pPr>
              <w:tabs>
                <w:tab w:val="left" w:pos="2265"/>
              </w:tabs>
              <w:spacing w:before="120"/>
              <w:ind w:right="141"/>
              <w:jc w:val="both"/>
              <w:rPr>
                <w:sz w:val="24"/>
                <w:szCs w:val="24"/>
                <w:lang w:val="fr-FR"/>
              </w:rPr>
            </w:pPr>
            <w:r w:rsidRPr="00E9425A">
              <w:rPr>
                <w:sz w:val="24"/>
                <w:szCs w:val="24"/>
                <w:lang w:val="fr-FR"/>
              </w:rPr>
              <w:t xml:space="preserve">Pour les </w:t>
            </w:r>
            <w:r w:rsidRPr="00E9425A">
              <w:rPr>
                <w:b/>
                <w:sz w:val="24"/>
                <w:szCs w:val="24"/>
                <w:lang w:val="fr-FR"/>
              </w:rPr>
              <w:t>MO de groupe 4</w:t>
            </w:r>
            <w:r w:rsidRPr="00E9425A">
              <w:rPr>
                <w:sz w:val="24"/>
                <w:szCs w:val="24"/>
                <w:lang w:val="fr-FR"/>
              </w:rPr>
              <w:t xml:space="preserve"> et les </w:t>
            </w:r>
            <w:r w:rsidRPr="00E9425A">
              <w:rPr>
                <w:b/>
                <w:sz w:val="24"/>
                <w:szCs w:val="24"/>
                <w:lang w:val="fr-FR"/>
              </w:rPr>
              <w:t>OGM de classe de confinement 4</w:t>
            </w:r>
            <w:r w:rsidRPr="00E9425A">
              <w:rPr>
                <w:sz w:val="24"/>
                <w:szCs w:val="24"/>
                <w:lang w:val="fr-FR"/>
              </w:rPr>
              <w:t> :</w:t>
            </w:r>
          </w:p>
          <w:p w:rsidR="00410BDF" w:rsidRPr="00E9425A" w:rsidRDefault="00410BDF" w:rsidP="005301F4">
            <w:pPr>
              <w:pStyle w:val="Paragraphedeliste"/>
              <w:numPr>
                <w:ilvl w:val="0"/>
                <w:numId w:val="17"/>
              </w:numPr>
              <w:tabs>
                <w:tab w:val="left" w:pos="2265"/>
              </w:tabs>
              <w:spacing w:before="120"/>
              <w:ind w:right="141"/>
              <w:jc w:val="both"/>
              <w:rPr>
                <w:sz w:val="24"/>
                <w:szCs w:val="24"/>
                <w:lang w:val="fr-FR"/>
              </w:rPr>
            </w:pPr>
            <w:r w:rsidRPr="00E9425A">
              <w:rPr>
                <w:sz w:val="24"/>
                <w:szCs w:val="24"/>
                <w:lang w:val="fr-FR"/>
              </w:rPr>
              <w:t xml:space="preserve">L'évaluation des risques détaillée en </w:t>
            </w:r>
            <w:r w:rsidRPr="00E9425A">
              <w:rPr>
                <w:b/>
                <w:sz w:val="24"/>
                <w:szCs w:val="24"/>
                <w:lang w:val="fr-FR"/>
              </w:rPr>
              <w:t>sûreté biologique</w:t>
            </w:r>
            <w:r w:rsidRPr="00E9425A">
              <w:rPr>
                <w:sz w:val="24"/>
                <w:szCs w:val="24"/>
                <w:lang w:val="fr-FR"/>
              </w:rPr>
              <w:t>, conforme aux règles de bonnes pratiques mentionnées à l'article R. 5139-18 du CSP</w:t>
            </w:r>
          </w:p>
          <w:p w:rsidR="00410BDF" w:rsidRPr="00E9425A" w:rsidRDefault="00410BDF" w:rsidP="005301F4">
            <w:pPr>
              <w:tabs>
                <w:tab w:val="left" w:pos="2265"/>
              </w:tabs>
              <w:spacing w:before="120"/>
              <w:ind w:right="141"/>
              <w:jc w:val="both"/>
              <w:rPr>
                <w:sz w:val="24"/>
                <w:szCs w:val="24"/>
                <w:lang w:val="fr-FR"/>
              </w:rPr>
            </w:pPr>
            <w:r w:rsidRPr="00E9425A">
              <w:rPr>
                <w:sz w:val="24"/>
                <w:szCs w:val="24"/>
                <w:lang w:val="fr-FR"/>
              </w:rPr>
              <w:t xml:space="preserve">Pour les </w:t>
            </w:r>
            <w:r w:rsidRPr="00E9425A">
              <w:rPr>
                <w:b/>
                <w:sz w:val="24"/>
                <w:szCs w:val="24"/>
                <w:lang w:val="fr-FR"/>
              </w:rPr>
              <w:t>MO de groupe 3</w:t>
            </w:r>
            <w:r w:rsidRPr="00E9425A">
              <w:rPr>
                <w:sz w:val="24"/>
                <w:szCs w:val="24"/>
                <w:lang w:val="fr-FR"/>
              </w:rPr>
              <w:t xml:space="preserve"> et les </w:t>
            </w:r>
            <w:r w:rsidRPr="00E9425A">
              <w:rPr>
                <w:b/>
                <w:sz w:val="24"/>
                <w:szCs w:val="24"/>
                <w:lang w:val="fr-FR"/>
              </w:rPr>
              <w:t>OGM de classe de confinement 3</w:t>
            </w:r>
            <w:r w:rsidRPr="00E9425A">
              <w:rPr>
                <w:sz w:val="24"/>
                <w:szCs w:val="24"/>
                <w:lang w:val="fr-FR"/>
              </w:rPr>
              <w:t> :</w:t>
            </w:r>
          </w:p>
          <w:p w:rsidR="00410BDF" w:rsidRPr="00E9425A" w:rsidRDefault="00410BDF" w:rsidP="005301F4">
            <w:pPr>
              <w:pStyle w:val="Paragraphedeliste"/>
              <w:numPr>
                <w:ilvl w:val="0"/>
                <w:numId w:val="17"/>
              </w:numPr>
              <w:tabs>
                <w:tab w:val="left" w:pos="2265"/>
              </w:tabs>
              <w:spacing w:after="120"/>
              <w:ind w:left="391" w:right="142" w:hanging="357"/>
              <w:jc w:val="both"/>
              <w:rPr>
                <w:sz w:val="24"/>
                <w:szCs w:val="24"/>
                <w:lang w:val="fr-FR"/>
              </w:rPr>
            </w:pPr>
            <w:r w:rsidRPr="00E9425A">
              <w:rPr>
                <w:sz w:val="24"/>
                <w:szCs w:val="24"/>
                <w:lang w:val="fr-FR"/>
              </w:rPr>
              <w:t>Un document synthétisant l’ensemble des situations dangereuses susceptibles de se produire lors d’un processus donné et les moyens de maitrise des risques associés (risques pouvant affecter les opérations ou liés à l’installation, aux personnes, aux activités relatives aux MOT)</w:t>
            </w:r>
          </w:p>
        </w:tc>
        <w:tc>
          <w:tcPr>
            <w:tcW w:w="1425" w:type="dxa"/>
          </w:tcPr>
          <w:p w:rsidR="00410BDF" w:rsidRPr="00E9425A" w:rsidRDefault="00410BDF" w:rsidP="005301F4">
            <w:pPr>
              <w:spacing w:before="120" w:after="120"/>
              <w:ind w:right="142"/>
              <w:jc w:val="center"/>
              <w:rPr>
                <w:sz w:val="24"/>
                <w:szCs w:val="24"/>
                <w:lang w:val="fr-FR"/>
              </w:rPr>
            </w:pPr>
          </w:p>
        </w:tc>
      </w:tr>
      <w:tr w:rsidR="00410BDF" w:rsidRPr="00E9425A" w:rsidTr="005301F4">
        <w:tc>
          <w:tcPr>
            <w:tcW w:w="7647" w:type="dxa"/>
          </w:tcPr>
          <w:p w:rsidR="00410BDF" w:rsidRPr="00E9425A" w:rsidRDefault="00410BDF" w:rsidP="005301F4">
            <w:pPr>
              <w:pStyle w:val="Paragraphedeliste"/>
              <w:numPr>
                <w:ilvl w:val="0"/>
                <w:numId w:val="17"/>
              </w:numPr>
              <w:tabs>
                <w:tab w:val="left" w:pos="2265"/>
              </w:tabs>
              <w:spacing w:before="120"/>
              <w:ind w:right="141"/>
              <w:jc w:val="both"/>
              <w:rPr>
                <w:sz w:val="24"/>
                <w:szCs w:val="24"/>
                <w:lang w:val="fr-FR"/>
              </w:rPr>
            </w:pPr>
            <w:r w:rsidRPr="00E9425A">
              <w:rPr>
                <w:sz w:val="24"/>
                <w:szCs w:val="24"/>
                <w:lang w:val="fr-FR"/>
              </w:rPr>
              <w:t xml:space="preserve">Un engagement d’acceptation du risque résiduel </w:t>
            </w:r>
          </w:p>
        </w:tc>
        <w:tc>
          <w:tcPr>
            <w:tcW w:w="1425" w:type="dxa"/>
          </w:tcPr>
          <w:p w:rsidR="00410BDF" w:rsidRPr="00E9425A" w:rsidRDefault="00410BDF" w:rsidP="005301F4">
            <w:pPr>
              <w:spacing w:before="120" w:after="120"/>
              <w:ind w:right="142"/>
              <w:jc w:val="center"/>
              <w:rPr>
                <w:sz w:val="24"/>
                <w:szCs w:val="24"/>
              </w:rPr>
            </w:pPr>
            <w:r w:rsidRPr="00E9425A">
              <w:rPr>
                <w:b/>
                <w:sz w:val="24"/>
                <w:szCs w:val="24"/>
                <w:lang w:val="fr-FR"/>
              </w:rPr>
              <w:t>FORMULAIRE ANSM N°12</w:t>
            </w:r>
          </w:p>
        </w:tc>
      </w:tr>
    </w:tbl>
    <w:p w:rsidR="00410BDF" w:rsidRDefault="00410BDF" w:rsidP="00410BDF">
      <w:pPr>
        <w:rPr>
          <w:szCs w:val="20"/>
        </w:rPr>
      </w:pPr>
    </w:p>
    <w:p w:rsidR="00410BDF" w:rsidRDefault="00410BDF" w:rsidP="00410BDF">
      <w:pPr>
        <w:rPr>
          <w:rFonts w:eastAsiaTheme="majorEastAsia" w:cs="Times New Roman (Titres CS)"/>
          <w:b/>
          <w:color w:val="1E28AA"/>
          <w:sz w:val="24"/>
        </w:rPr>
      </w:pPr>
      <w:r>
        <w:br w:type="page"/>
      </w:r>
    </w:p>
    <w:p w:rsidR="00410BDF" w:rsidRPr="00772097" w:rsidRDefault="00410BDF" w:rsidP="00410BDF">
      <w:pPr>
        <w:pStyle w:val="titre3DDA0"/>
      </w:pPr>
      <w:bookmarkStart w:id="29" w:name="_Toc195625004"/>
      <w:r>
        <w:lastRenderedPageBreak/>
        <w:t>2.2</w:t>
      </w:r>
      <w:r>
        <w:tab/>
        <w:t>Description des moyens de maitrise des risques</w:t>
      </w:r>
      <w:bookmarkEnd w:id="29"/>
    </w:p>
    <w:tbl>
      <w:tblPr>
        <w:tblStyle w:val="Grilledutableau"/>
        <w:tblW w:w="9072" w:type="dxa"/>
        <w:tblInd w:w="-5" w:type="dxa"/>
        <w:tblLook w:val="04A0" w:firstRow="1" w:lastRow="0" w:firstColumn="1" w:lastColumn="0" w:noHBand="0" w:noVBand="1"/>
      </w:tblPr>
      <w:tblGrid>
        <w:gridCol w:w="7235"/>
        <w:gridCol w:w="1837"/>
      </w:tblGrid>
      <w:tr w:rsidR="00410BDF" w:rsidRPr="00E9425A" w:rsidTr="005301F4">
        <w:tc>
          <w:tcPr>
            <w:tcW w:w="7235" w:type="dxa"/>
            <w:tcBorders>
              <w:top w:val="nil"/>
              <w:left w:val="nil"/>
            </w:tcBorders>
          </w:tcPr>
          <w:p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837" w:type="dxa"/>
          </w:tcPr>
          <w:p w:rsidR="00410BDF" w:rsidRPr="00E9425A" w:rsidRDefault="00410BDF" w:rsidP="005301F4">
            <w:pPr>
              <w:spacing w:before="60" w:after="60"/>
              <w:ind w:right="142"/>
              <w:jc w:val="center"/>
              <w:rPr>
                <w:sz w:val="24"/>
                <w:szCs w:val="24"/>
                <w:lang w:val="fr-FR"/>
              </w:rPr>
            </w:pPr>
            <w:r w:rsidRPr="00E9425A">
              <w:rPr>
                <w:sz w:val="24"/>
                <w:szCs w:val="24"/>
              </w:rPr>
              <w:t>Numéros des pièces jointes</w:t>
            </w:r>
          </w:p>
        </w:tc>
      </w:tr>
      <w:tr w:rsidR="00410BDF" w:rsidRPr="00E9425A" w:rsidTr="005301F4">
        <w:tc>
          <w:tcPr>
            <w:tcW w:w="7235" w:type="dxa"/>
          </w:tcPr>
          <w:p w:rsidR="00410BDF" w:rsidRPr="00E9425A" w:rsidRDefault="00410BDF" w:rsidP="005301F4">
            <w:pPr>
              <w:pStyle w:val="Paragraphedeliste"/>
              <w:numPr>
                <w:ilvl w:val="0"/>
                <w:numId w:val="17"/>
              </w:numPr>
              <w:tabs>
                <w:tab w:val="left" w:pos="2265"/>
              </w:tabs>
              <w:spacing w:before="120" w:after="120"/>
              <w:ind w:left="391" w:hanging="357"/>
              <w:contextualSpacing w:val="0"/>
              <w:jc w:val="both"/>
              <w:rPr>
                <w:sz w:val="24"/>
                <w:szCs w:val="24"/>
                <w:lang w:val="fr-FR"/>
              </w:rPr>
            </w:pPr>
            <w:r w:rsidRPr="00E9425A">
              <w:rPr>
                <w:sz w:val="24"/>
                <w:szCs w:val="24"/>
                <w:lang w:val="fr-FR"/>
              </w:rPr>
              <w:t xml:space="preserve">La </w:t>
            </w:r>
            <w:r w:rsidRPr="00E9425A">
              <w:rPr>
                <w:b/>
                <w:sz w:val="24"/>
                <w:szCs w:val="24"/>
                <w:lang w:val="fr-FR"/>
              </w:rPr>
              <w:t>liste exhaustive des équipements, matériels et consommables critiques</w:t>
            </w:r>
            <w:r w:rsidRPr="00E9425A">
              <w:rPr>
                <w:sz w:val="24"/>
                <w:szCs w:val="24"/>
                <w:lang w:val="fr-FR"/>
              </w:rPr>
              <w:t xml:space="preserve"> </w:t>
            </w:r>
            <w:r w:rsidR="006B1109">
              <w:rPr>
                <w:sz w:val="24"/>
                <w:szCs w:val="24"/>
                <w:lang w:val="fr-FR"/>
              </w:rPr>
              <w:t xml:space="preserve">permettant d’assurer la sécurité et la sûreté biologiques </w:t>
            </w:r>
            <w:r w:rsidRPr="00E9425A">
              <w:rPr>
                <w:sz w:val="24"/>
                <w:szCs w:val="24"/>
                <w:lang w:val="fr-FR"/>
              </w:rPr>
              <w:t xml:space="preserve">dont la défaillance pourrait être critique pour la sûreté biologique </w:t>
            </w:r>
            <w:r>
              <w:rPr>
                <w:sz w:val="24"/>
                <w:szCs w:val="24"/>
                <w:lang w:val="fr-FR"/>
              </w:rPr>
              <w:t>et pour la sécurité biologique notamment en cas de déversement,</w:t>
            </w:r>
            <w:r w:rsidRPr="00E9425A">
              <w:rPr>
                <w:sz w:val="24"/>
                <w:szCs w:val="24"/>
                <w:lang w:val="fr-FR"/>
              </w:rPr>
              <w:t xml:space="preserve"> pour l’ensemble des installations où sont détenus des MOT </w:t>
            </w:r>
          </w:p>
          <w:p w:rsidR="00410BDF" w:rsidRPr="00E9425A"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E9425A">
              <w:rPr>
                <w:i/>
                <w:sz w:val="24"/>
                <w:szCs w:val="24"/>
                <w:lang w:val="fr-FR"/>
              </w:rPr>
              <w:t xml:space="preserve">Cette liste regroupera dans un seul document l’ensemble des équipements, matériels et consommables critiques en sûreté biologique utilisés spécifiquement dans le cadre des opérations sur les MOT et indiquera la localisation de ces équipements. </w:t>
            </w:r>
          </w:p>
        </w:tc>
        <w:tc>
          <w:tcPr>
            <w:tcW w:w="1837" w:type="dxa"/>
          </w:tcPr>
          <w:p w:rsidR="00410BDF" w:rsidRPr="00E9425A" w:rsidRDefault="00410BDF" w:rsidP="005301F4">
            <w:pPr>
              <w:spacing w:before="120" w:after="120"/>
              <w:ind w:right="142"/>
              <w:jc w:val="center"/>
              <w:rPr>
                <w:sz w:val="24"/>
                <w:szCs w:val="24"/>
                <w:lang w:val="fr-FR"/>
              </w:rPr>
            </w:pPr>
          </w:p>
        </w:tc>
      </w:tr>
      <w:tr w:rsidR="00410BDF" w:rsidRPr="00E9425A" w:rsidTr="005301F4">
        <w:tc>
          <w:tcPr>
            <w:tcW w:w="7235" w:type="dxa"/>
          </w:tcPr>
          <w:p w:rsidR="00410BDF" w:rsidRPr="00E9425A" w:rsidRDefault="00410BDF" w:rsidP="005301F4">
            <w:pPr>
              <w:pStyle w:val="Paragraphedeliste"/>
              <w:numPr>
                <w:ilvl w:val="0"/>
                <w:numId w:val="17"/>
              </w:numPr>
              <w:spacing w:before="120" w:after="120"/>
              <w:ind w:left="391" w:right="142" w:hanging="357"/>
              <w:jc w:val="both"/>
              <w:rPr>
                <w:sz w:val="24"/>
                <w:szCs w:val="24"/>
                <w:lang w:val="fr-FR"/>
              </w:rPr>
            </w:pPr>
            <w:r w:rsidRPr="00E9425A">
              <w:rPr>
                <w:sz w:val="24"/>
                <w:szCs w:val="24"/>
                <w:lang w:val="fr-FR"/>
              </w:rPr>
              <w:t xml:space="preserve">Le </w:t>
            </w:r>
            <w:r w:rsidRPr="00E9425A">
              <w:rPr>
                <w:b/>
                <w:sz w:val="24"/>
                <w:szCs w:val="24"/>
                <w:lang w:val="fr-FR"/>
              </w:rPr>
              <w:t>plan directeur de qualification des systèmes</w:t>
            </w:r>
            <w:r>
              <w:rPr>
                <w:sz w:val="24"/>
                <w:szCs w:val="24"/>
                <w:lang w:val="fr-FR"/>
              </w:rPr>
              <w:t xml:space="preserve"> (équipements, matériels </w:t>
            </w:r>
            <w:r w:rsidRPr="00E9425A">
              <w:rPr>
                <w:sz w:val="24"/>
                <w:szCs w:val="24"/>
                <w:lang w:val="fr-FR"/>
              </w:rPr>
              <w:t>et systèmes critiques en matière de sûreté biologique</w:t>
            </w:r>
            <w:r>
              <w:rPr>
                <w:sz w:val="24"/>
                <w:szCs w:val="24"/>
                <w:lang w:val="fr-FR"/>
              </w:rPr>
              <w:t xml:space="preserve"> et de sécurité biologique notamment en cas de déversement</w:t>
            </w:r>
            <w:r w:rsidRPr="00E9425A">
              <w:rPr>
                <w:sz w:val="24"/>
                <w:szCs w:val="24"/>
                <w:lang w:val="fr-FR"/>
              </w:rPr>
              <w:t>, suivant la liste fournie précédemment</w:t>
            </w:r>
            <w:r w:rsidRPr="00E9425A">
              <w:rPr>
                <w:rFonts w:cs="Arial"/>
                <w:sz w:val="24"/>
                <w:szCs w:val="24"/>
                <w:lang w:val="fr-FR"/>
              </w:rPr>
              <w:t>)</w:t>
            </w:r>
          </w:p>
          <w:p w:rsidR="00410BDF" w:rsidRPr="00E9425A" w:rsidRDefault="00410BDF" w:rsidP="005301F4">
            <w:pPr>
              <w:spacing w:after="120"/>
              <w:jc w:val="both"/>
              <w:rPr>
                <w:i/>
                <w:sz w:val="24"/>
                <w:szCs w:val="24"/>
                <w:lang w:val="fr-FR"/>
              </w:rPr>
            </w:pPr>
            <w:r w:rsidRPr="00E9425A">
              <w:rPr>
                <w:i/>
                <w:sz w:val="24"/>
                <w:szCs w:val="24"/>
                <w:lang w:val="fr-FR"/>
              </w:rPr>
              <w:t>Il doit être conforme au chapitre 4.3 des règles de bonnes pratiques tendant à garantir la sécurité et la sûreté biologiques mentionnées à l'article R. 5139-18 du CSP</w:t>
            </w:r>
          </w:p>
        </w:tc>
        <w:tc>
          <w:tcPr>
            <w:tcW w:w="1837" w:type="dxa"/>
          </w:tcPr>
          <w:p w:rsidR="00410BDF" w:rsidRPr="00E9425A" w:rsidRDefault="00410BDF" w:rsidP="005301F4">
            <w:pPr>
              <w:spacing w:before="120" w:after="120"/>
              <w:ind w:right="142"/>
              <w:jc w:val="center"/>
              <w:rPr>
                <w:sz w:val="24"/>
                <w:szCs w:val="24"/>
                <w:lang w:val="fr-FR"/>
              </w:rPr>
            </w:pPr>
          </w:p>
        </w:tc>
      </w:tr>
      <w:tr w:rsidR="00410BDF" w:rsidRPr="00E9425A" w:rsidTr="005301F4">
        <w:tc>
          <w:tcPr>
            <w:tcW w:w="7235" w:type="dxa"/>
          </w:tcPr>
          <w:p w:rsidR="00410BDF" w:rsidRPr="00E9425A" w:rsidRDefault="00410BDF" w:rsidP="005301F4">
            <w:pPr>
              <w:spacing w:before="120"/>
              <w:ind w:left="28"/>
              <w:rPr>
                <w:sz w:val="24"/>
                <w:szCs w:val="24"/>
                <w:lang w:val="fr-FR"/>
              </w:rPr>
            </w:pPr>
            <w:r w:rsidRPr="00E9425A">
              <w:rPr>
                <w:sz w:val="24"/>
                <w:szCs w:val="24"/>
                <w:lang w:val="fr-FR"/>
              </w:rPr>
              <w:t>Dans le cadre de la gestion du personnel :</w:t>
            </w:r>
          </w:p>
          <w:p w:rsidR="00410BDF" w:rsidRPr="00E9425A" w:rsidRDefault="00410BDF" w:rsidP="005301F4">
            <w:pPr>
              <w:pStyle w:val="Paragraphedeliste"/>
              <w:numPr>
                <w:ilvl w:val="0"/>
                <w:numId w:val="17"/>
              </w:numPr>
              <w:tabs>
                <w:tab w:val="left" w:pos="1545"/>
              </w:tabs>
              <w:spacing w:before="120"/>
              <w:ind w:right="142"/>
              <w:rPr>
                <w:sz w:val="24"/>
                <w:szCs w:val="24"/>
                <w:lang w:val="fr-FR"/>
              </w:rPr>
            </w:pPr>
            <w:r w:rsidRPr="00E9425A">
              <w:rPr>
                <w:sz w:val="24"/>
                <w:szCs w:val="24"/>
                <w:lang w:val="fr-FR"/>
              </w:rPr>
              <w:t xml:space="preserve">La </w:t>
            </w:r>
            <w:r w:rsidRPr="00E9425A">
              <w:rPr>
                <w:b/>
                <w:sz w:val="24"/>
                <w:szCs w:val="24"/>
                <w:lang w:val="fr-FR"/>
              </w:rPr>
              <w:t xml:space="preserve">procédure d’habilitation du personnel </w:t>
            </w:r>
            <w:r w:rsidRPr="00E9425A">
              <w:rPr>
                <w:sz w:val="24"/>
                <w:szCs w:val="24"/>
                <w:lang w:val="fr-FR"/>
              </w:rPr>
              <w:t>pour contribuer aux opérations envisagées sur les MOT</w:t>
            </w:r>
          </w:p>
          <w:p w:rsidR="00410BDF" w:rsidRPr="00E9425A" w:rsidRDefault="00410BDF" w:rsidP="005301F4">
            <w:pPr>
              <w:tabs>
                <w:tab w:val="left" w:pos="2265"/>
              </w:tabs>
              <w:spacing w:before="120" w:after="120"/>
              <w:ind w:right="142"/>
              <w:jc w:val="both"/>
              <w:rPr>
                <w:sz w:val="24"/>
                <w:szCs w:val="24"/>
                <w:lang w:val="fr-FR"/>
              </w:rPr>
            </w:pPr>
            <w:r w:rsidRPr="00E9425A">
              <w:rPr>
                <w:i/>
                <w:sz w:val="24"/>
                <w:szCs w:val="24"/>
                <w:lang w:val="fr-FR"/>
              </w:rPr>
              <w:t>Elle doit être conforme au chapitre 3.2 des règles de bonnes pratiques tendant à garantir la sécurité et la sûreté biologiques mentionnées à l'article R. 5139-18 du CSP</w:t>
            </w:r>
          </w:p>
        </w:tc>
        <w:tc>
          <w:tcPr>
            <w:tcW w:w="1837" w:type="dxa"/>
          </w:tcPr>
          <w:p w:rsidR="00410BDF" w:rsidRPr="00E9425A" w:rsidRDefault="00410BDF" w:rsidP="005301F4">
            <w:pPr>
              <w:spacing w:before="120" w:after="120"/>
              <w:ind w:right="142"/>
              <w:jc w:val="center"/>
              <w:rPr>
                <w:sz w:val="24"/>
                <w:szCs w:val="24"/>
                <w:lang w:val="fr-FR"/>
              </w:rPr>
            </w:pPr>
          </w:p>
        </w:tc>
      </w:tr>
    </w:tbl>
    <w:p w:rsidR="00410BDF" w:rsidRDefault="00410BDF" w:rsidP="00410BDF">
      <w:pPr>
        <w:rPr>
          <w:szCs w:val="20"/>
        </w:rPr>
      </w:pPr>
    </w:p>
    <w:p w:rsidR="00410BDF" w:rsidRDefault="00410BDF" w:rsidP="00410BDF">
      <w:pPr>
        <w:rPr>
          <w:rFonts w:eastAsiaTheme="majorEastAsia" w:cs="Times New Roman (Titres CS)"/>
          <w:b/>
          <w:color w:val="1E28AA"/>
          <w:sz w:val="24"/>
        </w:rPr>
      </w:pPr>
      <w:r>
        <w:br w:type="page"/>
      </w:r>
    </w:p>
    <w:p w:rsidR="00410BDF" w:rsidRPr="00772097" w:rsidRDefault="00410BDF" w:rsidP="00410BDF">
      <w:pPr>
        <w:pStyle w:val="titre3DDA0"/>
      </w:pPr>
      <w:bookmarkStart w:id="30" w:name="_Toc195625005"/>
      <w:r>
        <w:lastRenderedPageBreak/>
        <w:t>2.3</w:t>
      </w:r>
      <w:r>
        <w:tab/>
        <w:t>Description des moyens de maitrise des risques en sûreté biologique</w:t>
      </w:r>
      <w:bookmarkEnd w:id="30"/>
    </w:p>
    <w:tbl>
      <w:tblPr>
        <w:tblStyle w:val="Grilledutableau"/>
        <w:tblW w:w="9072" w:type="dxa"/>
        <w:tblInd w:w="-5" w:type="dxa"/>
        <w:tblLook w:val="04A0" w:firstRow="1" w:lastRow="0" w:firstColumn="1" w:lastColumn="0" w:noHBand="0" w:noVBand="1"/>
      </w:tblPr>
      <w:tblGrid>
        <w:gridCol w:w="7235"/>
        <w:gridCol w:w="1837"/>
      </w:tblGrid>
      <w:tr w:rsidR="00410BDF" w:rsidRPr="00E9425A" w:rsidTr="005301F4">
        <w:tc>
          <w:tcPr>
            <w:tcW w:w="7235" w:type="dxa"/>
            <w:tcBorders>
              <w:top w:val="nil"/>
              <w:left w:val="nil"/>
            </w:tcBorders>
          </w:tcPr>
          <w:p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837" w:type="dxa"/>
          </w:tcPr>
          <w:p w:rsidR="00410BDF" w:rsidRPr="00E9425A" w:rsidRDefault="00410BDF" w:rsidP="005301F4">
            <w:pPr>
              <w:spacing w:before="60" w:after="60"/>
              <w:ind w:right="142"/>
              <w:jc w:val="center"/>
              <w:rPr>
                <w:sz w:val="24"/>
                <w:szCs w:val="24"/>
                <w:lang w:val="fr-FR"/>
              </w:rPr>
            </w:pPr>
            <w:r w:rsidRPr="00E9425A">
              <w:rPr>
                <w:sz w:val="24"/>
                <w:szCs w:val="24"/>
              </w:rPr>
              <w:t>Numéros des pièces jointes</w:t>
            </w:r>
          </w:p>
        </w:tc>
      </w:tr>
      <w:tr w:rsidR="00410BDF" w:rsidRPr="00E9425A" w:rsidTr="005301F4">
        <w:tc>
          <w:tcPr>
            <w:tcW w:w="7235" w:type="dxa"/>
          </w:tcPr>
          <w:p w:rsidR="00410BDF" w:rsidRPr="00E9425A" w:rsidRDefault="00410BDF" w:rsidP="005301F4">
            <w:pPr>
              <w:pStyle w:val="Paragraphedeliste"/>
              <w:numPr>
                <w:ilvl w:val="0"/>
                <w:numId w:val="17"/>
              </w:numPr>
              <w:spacing w:before="120" w:after="120"/>
              <w:ind w:left="391" w:hanging="357"/>
              <w:contextualSpacing w:val="0"/>
              <w:jc w:val="both"/>
              <w:rPr>
                <w:sz w:val="24"/>
                <w:szCs w:val="24"/>
                <w:lang w:val="fr-FR"/>
              </w:rPr>
            </w:pPr>
            <w:r w:rsidRPr="00E9425A">
              <w:rPr>
                <w:sz w:val="24"/>
                <w:szCs w:val="24"/>
                <w:lang w:val="fr-FR"/>
              </w:rPr>
              <w:t xml:space="preserve">La </w:t>
            </w:r>
            <w:r w:rsidRPr="00E9425A">
              <w:rPr>
                <w:b/>
                <w:sz w:val="24"/>
                <w:szCs w:val="24"/>
                <w:lang w:val="fr-FR"/>
              </w:rPr>
              <w:t>procédure de gestion des accès à l’établissement et aux bâtiments</w:t>
            </w:r>
            <w:r w:rsidRPr="00E9425A">
              <w:rPr>
                <w:sz w:val="24"/>
                <w:szCs w:val="24"/>
                <w:lang w:val="fr-FR"/>
              </w:rPr>
              <w:t xml:space="preserve"> concernés par le stockage des MOT (attribution et gestion des badges, codes, clés, ...)</w:t>
            </w:r>
          </w:p>
          <w:p w:rsidR="00410BDF" w:rsidRPr="00E9425A"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E9425A">
              <w:rPr>
                <w:i/>
                <w:sz w:val="24"/>
                <w:szCs w:val="24"/>
                <w:lang w:val="fr-FR"/>
              </w:rPr>
              <w:t>Elle doit être conforme au chapitre 4.2.2 des règles de bonnes pratiques tendant à garantir la sécurité et la sûreté biologiques mentionnées à l'article R. 5139-18 du CSP</w:t>
            </w:r>
          </w:p>
        </w:tc>
        <w:tc>
          <w:tcPr>
            <w:tcW w:w="1837" w:type="dxa"/>
          </w:tcPr>
          <w:p w:rsidR="00410BDF" w:rsidRPr="00E9425A" w:rsidRDefault="00410BDF" w:rsidP="005301F4">
            <w:pPr>
              <w:spacing w:before="120" w:after="120"/>
              <w:ind w:right="142"/>
              <w:jc w:val="center"/>
              <w:rPr>
                <w:sz w:val="24"/>
                <w:szCs w:val="24"/>
                <w:lang w:val="fr-FR"/>
              </w:rPr>
            </w:pPr>
          </w:p>
        </w:tc>
      </w:tr>
      <w:tr w:rsidR="00410BDF" w:rsidRPr="00E9425A" w:rsidTr="005301F4">
        <w:tc>
          <w:tcPr>
            <w:tcW w:w="7235" w:type="dxa"/>
          </w:tcPr>
          <w:p w:rsidR="00410BDF" w:rsidRPr="00E9425A" w:rsidRDefault="00410BDF" w:rsidP="005301F4">
            <w:pPr>
              <w:pStyle w:val="Paragraphedeliste"/>
              <w:numPr>
                <w:ilvl w:val="0"/>
                <w:numId w:val="17"/>
              </w:numPr>
              <w:spacing w:before="120" w:after="120"/>
              <w:ind w:left="391" w:hanging="357"/>
              <w:contextualSpacing w:val="0"/>
              <w:jc w:val="both"/>
              <w:rPr>
                <w:sz w:val="24"/>
                <w:szCs w:val="24"/>
                <w:lang w:val="fr-FR"/>
              </w:rPr>
            </w:pPr>
            <w:r w:rsidRPr="00E9425A">
              <w:rPr>
                <w:sz w:val="24"/>
                <w:szCs w:val="24"/>
                <w:lang w:val="fr-FR"/>
              </w:rPr>
              <w:t xml:space="preserve">La </w:t>
            </w:r>
            <w:r w:rsidRPr="00E9425A">
              <w:rPr>
                <w:b/>
                <w:sz w:val="24"/>
                <w:szCs w:val="24"/>
                <w:lang w:val="fr-FR"/>
              </w:rPr>
              <w:t>description de la sécurisation des accès aux MOT</w:t>
            </w:r>
            <w:r w:rsidRPr="00E9425A">
              <w:rPr>
                <w:sz w:val="24"/>
                <w:szCs w:val="24"/>
                <w:lang w:val="fr-FR"/>
              </w:rPr>
              <w:t> : gestion des accès aux pièces de stockage (attribution et gestion des badges, codes, clés, ...) et gestion des accès aux équipements de stockage des MOT (réfrigérateurs, congélateurs</w:t>
            </w:r>
            <w:r>
              <w:rPr>
                <w:sz w:val="24"/>
                <w:szCs w:val="24"/>
                <w:lang w:val="fr-FR"/>
              </w:rPr>
              <w:t>,…</w:t>
            </w:r>
            <w:r w:rsidRPr="00E9425A">
              <w:rPr>
                <w:sz w:val="24"/>
                <w:szCs w:val="24"/>
                <w:lang w:val="fr-FR"/>
              </w:rPr>
              <w:t>).</w:t>
            </w:r>
          </w:p>
          <w:p w:rsidR="00410BDF" w:rsidRPr="00E9425A" w:rsidRDefault="00410BDF" w:rsidP="005301F4">
            <w:pPr>
              <w:tabs>
                <w:tab w:val="left" w:pos="2265"/>
              </w:tabs>
              <w:spacing w:before="120" w:after="120"/>
              <w:ind w:left="34" w:right="142"/>
              <w:jc w:val="both"/>
              <w:rPr>
                <w:sz w:val="24"/>
                <w:szCs w:val="24"/>
                <w:lang w:val="fr-FR"/>
              </w:rPr>
            </w:pPr>
            <w:r w:rsidRPr="00E9425A">
              <w:rPr>
                <w:i/>
                <w:sz w:val="24"/>
                <w:szCs w:val="24"/>
                <w:lang w:val="fr-FR"/>
              </w:rPr>
              <w:t>Elle doit être conforme au chapitre 5.1.3.1 des règles de bonnes pratiques tendant à garantir la sécurité et la sûreté biologiques mentionnées à l'article R. 5139-18 du CSP</w:t>
            </w:r>
          </w:p>
        </w:tc>
        <w:tc>
          <w:tcPr>
            <w:tcW w:w="1837" w:type="dxa"/>
          </w:tcPr>
          <w:p w:rsidR="00410BDF" w:rsidRPr="00E9425A" w:rsidRDefault="00410BDF" w:rsidP="005301F4">
            <w:pPr>
              <w:spacing w:before="120" w:after="120"/>
              <w:ind w:right="142"/>
              <w:jc w:val="center"/>
              <w:rPr>
                <w:sz w:val="24"/>
                <w:szCs w:val="24"/>
                <w:lang w:val="fr-FR"/>
              </w:rPr>
            </w:pPr>
          </w:p>
        </w:tc>
      </w:tr>
      <w:tr w:rsidR="00410BDF" w:rsidRPr="00E9425A" w:rsidTr="005301F4">
        <w:tc>
          <w:tcPr>
            <w:tcW w:w="7235" w:type="dxa"/>
          </w:tcPr>
          <w:p w:rsidR="00410BDF" w:rsidRPr="00E9425A" w:rsidRDefault="00410BDF" w:rsidP="005301F4">
            <w:pPr>
              <w:pStyle w:val="Paragraphedeliste"/>
              <w:numPr>
                <w:ilvl w:val="0"/>
                <w:numId w:val="17"/>
              </w:numPr>
              <w:spacing w:before="120"/>
              <w:jc w:val="both"/>
              <w:rPr>
                <w:sz w:val="24"/>
                <w:szCs w:val="24"/>
                <w:lang w:val="fr-FR"/>
              </w:rPr>
            </w:pPr>
            <w:r w:rsidRPr="00E9425A">
              <w:rPr>
                <w:sz w:val="24"/>
                <w:szCs w:val="24"/>
                <w:lang w:val="fr-FR"/>
              </w:rPr>
              <w:t xml:space="preserve">La </w:t>
            </w:r>
            <w:r w:rsidRPr="00E9425A">
              <w:rPr>
                <w:b/>
                <w:sz w:val="24"/>
                <w:szCs w:val="24"/>
                <w:lang w:val="fr-FR"/>
              </w:rPr>
              <w:t>procédure</w:t>
            </w:r>
            <w:r w:rsidRPr="00E9425A">
              <w:rPr>
                <w:sz w:val="24"/>
                <w:szCs w:val="24"/>
                <w:lang w:val="fr-FR"/>
              </w:rPr>
              <w:t xml:space="preserve"> </w:t>
            </w:r>
            <w:r w:rsidRPr="00E9425A">
              <w:rPr>
                <w:b/>
                <w:sz w:val="24"/>
                <w:szCs w:val="24"/>
                <w:lang w:val="fr-FR"/>
              </w:rPr>
              <w:t>de gestion du stock de MOT</w:t>
            </w:r>
          </w:p>
          <w:p w:rsidR="00410BDF" w:rsidRPr="00E9425A" w:rsidRDefault="00410BDF" w:rsidP="005301F4">
            <w:pPr>
              <w:tabs>
                <w:tab w:val="left" w:pos="2265"/>
              </w:tabs>
              <w:spacing w:before="120" w:after="120"/>
              <w:ind w:right="142"/>
              <w:jc w:val="both"/>
              <w:rPr>
                <w:sz w:val="24"/>
                <w:szCs w:val="24"/>
                <w:lang w:val="fr-FR"/>
              </w:rPr>
            </w:pPr>
            <w:r w:rsidRPr="00E9425A">
              <w:rPr>
                <w:i/>
                <w:sz w:val="24"/>
                <w:szCs w:val="24"/>
                <w:lang w:val="fr-FR"/>
              </w:rPr>
              <w:t>Elle doit être conforme au chapitre 5.3.1.3 des règles de bonnes pratiques tendant à garantir la sécurité (notamment en cas de déversement accidentel) et la sûreté biologiques mentionnées à l'article R. 5139-18 du CSP</w:t>
            </w:r>
          </w:p>
        </w:tc>
        <w:tc>
          <w:tcPr>
            <w:tcW w:w="1837" w:type="dxa"/>
          </w:tcPr>
          <w:p w:rsidR="00410BDF" w:rsidRPr="00E9425A" w:rsidRDefault="00410BDF" w:rsidP="005301F4">
            <w:pPr>
              <w:spacing w:before="120" w:after="120"/>
              <w:ind w:right="142"/>
              <w:jc w:val="center"/>
              <w:rPr>
                <w:sz w:val="24"/>
                <w:szCs w:val="24"/>
                <w:lang w:val="fr-FR"/>
              </w:rPr>
            </w:pPr>
          </w:p>
        </w:tc>
      </w:tr>
      <w:tr w:rsidR="00410BDF" w:rsidRPr="00E9425A" w:rsidTr="005301F4">
        <w:tc>
          <w:tcPr>
            <w:tcW w:w="7235" w:type="dxa"/>
          </w:tcPr>
          <w:p w:rsidR="00410BDF" w:rsidRPr="00E9425A" w:rsidRDefault="00410BDF" w:rsidP="005301F4">
            <w:pPr>
              <w:pStyle w:val="Paragraphedeliste"/>
              <w:numPr>
                <w:ilvl w:val="0"/>
                <w:numId w:val="17"/>
              </w:numPr>
              <w:spacing w:before="120" w:after="120"/>
              <w:ind w:left="391" w:hanging="357"/>
              <w:contextualSpacing w:val="0"/>
              <w:jc w:val="both"/>
              <w:rPr>
                <w:sz w:val="24"/>
                <w:szCs w:val="24"/>
                <w:lang w:val="fr-FR"/>
              </w:rPr>
            </w:pPr>
            <w:r w:rsidRPr="00E9425A">
              <w:rPr>
                <w:sz w:val="24"/>
                <w:szCs w:val="24"/>
                <w:lang w:val="fr-FR"/>
              </w:rPr>
              <w:t xml:space="preserve">La </w:t>
            </w:r>
            <w:r w:rsidRPr="00E9425A">
              <w:rPr>
                <w:b/>
                <w:sz w:val="24"/>
                <w:szCs w:val="24"/>
                <w:lang w:val="fr-FR"/>
              </w:rPr>
              <w:t>description des modalités de gestion des personnes non habilitées MOT</w:t>
            </w:r>
            <w:r w:rsidRPr="00E9425A">
              <w:rPr>
                <w:sz w:val="24"/>
                <w:szCs w:val="24"/>
                <w:lang w:val="fr-FR"/>
              </w:rPr>
              <w:t xml:space="preserve"> accédant aux installations (prestataires pour l’entretien ou la maintenance des équipements, prestataires de nettoyage, visiteurs, …).</w:t>
            </w:r>
          </w:p>
        </w:tc>
        <w:tc>
          <w:tcPr>
            <w:tcW w:w="1837" w:type="dxa"/>
          </w:tcPr>
          <w:p w:rsidR="00410BDF" w:rsidRPr="00E9425A" w:rsidRDefault="00410BDF" w:rsidP="005301F4">
            <w:pPr>
              <w:spacing w:before="120" w:after="120"/>
              <w:ind w:right="142"/>
              <w:jc w:val="center"/>
              <w:rPr>
                <w:sz w:val="24"/>
                <w:szCs w:val="24"/>
                <w:lang w:val="fr-FR"/>
              </w:rPr>
            </w:pPr>
          </w:p>
        </w:tc>
      </w:tr>
    </w:tbl>
    <w:p w:rsidR="00410BDF" w:rsidRDefault="00410BDF" w:rsidP="00410BDF">
      <w:pPr>
        <w:rPr>
          <w:szCs w:val="20"/>
        </w:rPr>
      </w:pPr>
    </w:p>
    <w:p w:rsidR="00410BDF" w:rsidRDefault="00410BDF" w:rsidP="00410BDF">
      <w:pPr>
        <w:rPr>
          <w:rFonts w:eastAsiaTheme="majorEastAsia" w:cs="Times New Roman (Titres CS)"/>
          <w:b/>
          <w:color w:val="1E28AA"/>
          <w:sz w:val="24"/>
        </w:rPr>
      </w:pPr>
      <w:r>
        <w:br w:type="page"/>
      </w:r>
    </w:p>
    <w:p w:rsidR="00410BDF" w:rsidRPr="00772097" w:rsidRDefault="00410BDF" w:rsidP="00410BDF">
      <w:pPr>
        <w:pStyle w:val="titre3DDA0"/>
      </w:pPr>
      <w:bookmarkStart w:id="31" w:name="_Toc195625006"/>
      <w:r>
        <w:lastRenderedPageBreak/>
        <w:t>2.4</w:t>
      </w:r>
      <w:r>
        <w:tab/>
        <w:t>Validation de l’efficacité des moyens et méthodes d’inactivation, de décontamination et de désinfection</w:t>
      </w:r>
      <w:bookmarkEnd w:id="31"/>
    </w:p>
    <w:p w:rsidR="00410BDF" w:rsidRPr="00B4399A" w:rsidRDefault="00410BDF" w:rsidP="00410BDF">
      <w:pPr>
        <w:pStyle w:val="titre4DDA0"/>
        <w:rPr>
          <w:sz w:val="24"/>
        </w:rPr>
      </w:pPr>
      <w:r w:rsidRPr="00B4399A">
        <w:rPr>
          <w:sz w:val="24"/>
        </w:rPr>
        <w:t>2.4.1</w:t>
      </w:r>
      <w:r w:rsidRPr="00B4399A">
        <w:rPr>
          <w:sz w:val="24"/>
        </w:rPr>
        <w:tab/>
        <w:t>Données de validation pour les MOT de l’ANNEXE A de la liste des MOT</w:t>
      </w:r>
    </w:p>
    <w:tbl>
      <w:tblPr>
        <w:tblStyle w:val="Grilledutableau"/>
        <w:tblW w:w="9072" w:type="dxa"/>
        <w:tblInd w:w="-5" w:type="dxa"/>
        <w:tblLook w:val="04A0" w:firstRow="1" w:lastRow="0" w:firstColumn="1" w:lastColumn="0" w:noHBand="0" w:noVBand="1"/>
      </w:tblPr>
      <w:tblGrid>
        <w:gridCol w:w="7235"/>
        <w:gridCol w:w="1837"/>
      </w:tblGrid>
      <w:tr w:rsidR="00410BDF" w:rsidRPr="00E9425A" w:rsidTr="005301F4">
        <w:tc>
          <w:tcPr>
            <w:tcW w:w="7235" w:type="dxa"/>
            <w:tcBorders>
              <w:top w:val="nil"/>
              <w:left w:val="nil"/>
            </w:tcBorders>
          </w:tcPr>
          <w:p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837" w:type="dxa"/>
          </w:tcPr>
          <w:p w:rsidR="00410BDF" w:rsidRPr="00E9425A" w:rsidRDefault="00410BDF" w:rsidP="005301F4">
            <w:pPr>
              <w:spacing w:before="60" w:after="60"/>
              <w:ind w:right="142"/>
              <w:jc w:val="center"/>
              <w:rPr>
                <w:sz w:val="24"/>
                <w:szCs w:val="24"/>
                <w:lang w:val="fr-FR"/>
              </w:rPr>
            </w:pPr>
            <w:r w:rsidRPr="00E9425A">
              <w:rPr>
                <w:sz w:val="24"/>
                <w:szCs w:val="24"/>
              </w:rPr>
              <w:t>Numéros des pièces jointes</w:t>
            </w:r>
          </w:p>
        </w:tc>
      </w:tr>
      <w:tr w:rsidR="00410BDF" w:rsidRPr="00E9425A" w:rsidTr="005301F4">
        <w:tc>
          <w:tcPr>
            <w:tcW w:w="7235" w:type="dxa"/>
          </w:tcPr>
          <w:p w:rsidR="00410BDF" w:rsidRPr="00E9425A" w:rsidRDefault="00410BDF" w:rsidP="005301F4">
            <w:pPr>
              <w:spacing w:before="120"/>
              <w:ind w:left="34"/>
              <w:rPr>
                <w:b/>
                <w:sz w:val="24"/>
                <w:szCs w:val="24"/>
                <w:lang w:val="fr-FR"/>
              </w:rPr>
            </w:pPr>
            <w:r w:rsidRPr="00E9425A">
              <w:rPr>
                <w:b/>
                <w:sz w:val="24"/>
                <w:szCs w:val="24"/>
                <w:lang w:val="fr-FR"/>
              </w:rPr>
              <w:t>Pour la décontamination des surfaces par application en cas de déversement accidentel de MOT :</w:t>
            </w:r>
          </w:p>
          <w:p w:rsidR="00410BDF" w:rsidRPr="00E9425A" w:rsidRDefault="00410BDF" w:rsidP="005301F4">
            <w:pPr>
              <w:spacing w:before="120"/>
              <w:ind w:right="140"/>
              <w:contextualSpacing/>
              <w:jc w:val="both"/>
              <w:rPr>
                <w:sz w:val="24"/>
                <w:szCs w:val="24"/>
                <w:lang w:val="fr-FR"/>
              </w:rPr>
            </w:pPr>
            <w:r w:rsidRPr="00E9425A">
              <w:rPr>
                <w:sz w:val="24"/>
                <w:szCs w:val="24"/>
                <w:lang w:val="fr-FR"/>
              </w:rPr>
              <w:t>Chaque procédé doit être décrit précisément selon un mode opératoire indiquant notamment :</w:t>
            </w:r>
          </w:p>
          <w:p w:rsidR="00410BDF" w:rsidRPr="00E9425A" w:rsidRDefault="00410BDF" w:rsidP="005301F4">
            <w:pPr>
              <w:numPr>
                <w:ilvl w:val="0"/>
                <w:numId w:val="28"/>
              </w:numPr>
              <w:tabs>
                <w:tab w:val="clear" w:pos="720"/>
                <w:tab w:val="num" w:pos="464"/>
              </w:tabs>
              <w:ind w:left="464" w:right="142" w:hanging="283"/>
              <w:jc w:val="both"/>
              <w:rPr>
                <w:sz w:val="24"/>
                <w:szCs w:val="24"/>
                <w:lang w:val="fr-FR"/>
              </w:rPr>
            </w:pPr>
            <w:r w:rsidRPr="00E9425A">
              <w:rPr>
                <w:sz w:val="24"/>
                <w:szCs w:val="24"/>
                <w:lang w:val="fr-FR"/>
              </w:rPr>
              <w:t>les noms du(es) produit(s) et/ ou du(es) procédé(s) utilisé(s) ;</w:t>
            </w:r>
          </w:p>
          <w:p w:rsidR="00410BDF" w:rsidRPr="00E9425A" w:rsidRDefault="00410BDF" w:rsidP="005301F4">
            <w:pPr>
              <w:numPr>
                <w:ilvl w:val="0"/>
                <w:numId w:val="28"/>
              </w:numPr>
              <w:tabs>
                <w:tab w:val="clear" w:pos="720"/>
                <w:tab w:val="num" w:pos="464"/>
              </w:tabs>
              <w:ind w:left="464" w:right="142" w:hanging="283"/>
              <w:jc w:val="both"/>
              <w:rPr>
                <w:sz w:val="24"/>
                <w:szCs w:val="24"/>
                <w:lang w:val="fr-FR"/>
              </w:rPr>
            </w:pPr>
            <w:r w:rsidRPr="00E9425A">
              <w:rPr>
                <w:sz w:val="24"/>
                <w:szCs w:val="24"/>
                <w:lang w:val="fr-FR"/>
              </w:rPr>
              <w:t xml:space="preserve">les conditions précises d'utilisation (temps de contact / concentration du produit et/ou cycle du procédé, …) par usage (PSM, surfaces de la pièce n°, …) </w:t>
            </w:r>
            <w:r>
              <w:rPr>
                <w:sz w:val="24"/>
                <w:szCs w:val="24"/>
                <w:lang w:val="fr-FR"/>
              </w:rPr>
              <w:t>notamment en cas de déversement</w:t>
            </w:r>
          </w:p>
          <w:p w:rsidR="00410BDF" w:rsidRPr="00E9425A" w:rsidRDefault="00410BDF" w:rsidP="005301F4">
            <w:pPr>
              <w:numPr>
                <w:ilvl w:val="0"/>
                <w:numId w:val="28"/>
              </w:numPr>
              <w:tabs>
                <w:tab w:val="clear" w:pos="720"/>
                <w:tab w:val="num" w:pos="464"/>
              </w:tabs>
              <w:ind w:left="464" w:right="142" w:hanging="283"/>
              <w:jc w:val="both"/>
              <w:rPr>
                <w:sz w:val="24"/>
                <w:szCs w:val="24"/>
                <w:lang w:val="fr-FR"/>
              </w:rPr>
            </w:pPr>
          </w:p>
          <w:p w:rsidR="00410BDF" w:rsidRPr="00E9425A" w:rsidRDefault="00410BDF" w:rsidP="005301F4">
            <w:pPr>
              <w:ind w:left="1080" w:right="142"/>
              <w:jc w:val="both"/>
              <w:rPr>
                <w:sz w:val="24"/>
                <w:szCs w:val="24"/>
                <w:lang w:val="fr-FR"/>
              </w:rPr>
            </w:pPr>
          </w:p>
          <w:p w:rsidR="00410BDF" w:rsidRPr="00E9425A" w:rsidRDefault="00410BDF" w:rsidP="005301F4">
            <w:pPr>
              <w:spacing w:before="120"/>
              <w:ind w:right="140"/>
              <w:contextualSpacing/>
              <w:jc w:val="both"/>
              <w:rPr>
                <w:sz w:val="24"/>
                <w:szCs w:val="24"/>
                <w:lang w:val="fr-FR"/>
              </w:rPr>
            </w:pPr>
            <w:r w:rsidRPr="00E9425A">
              <w:rPr>
                <w:sz w:val="24"/>
                <w:szCs w:val="24"/>
                <w:lang w:val="fr-FR"/>
              </w:rPr>
              <w:t>Fournir les rapports de validation des  méthodes de décontamination dans lesquels doivent figurer les éléments suivants :</w:t>
            </w:r>
          </w:p>
          <w:p w:rsidR="00410BDF" w:rsidRPr="00E9425A" w:rsidRDefault="00410BDF" w:rsidP="005301F4">
            <w:pPr>
              <w:numPr>
                <w:ilvl w:val="0"/>
                <w:numId w:val="25"/>
              </w:numPr>
              <w:autoSpaceDE w:val="0"/>
              <w:autoSpaceDN w:val="0"/>
              <w:adjustRightInd w:val="0"/>
              <w:spacing w:before="120"/>
              <w:ind w:left="464" w:right="140" w:hanging="283"/>
              <w:contextualSpacing/>
              <w:jc w:val="both"/>
              <w:rPr>
                <w:sz w:val="24"/>
                <w:szCs w:val="24"/>
                <w:lang w:val="fr-FR"/>
              </w:rPr>
            </w:pPr>
            <w:r w:rsidRPr="00E9425A">
              <w:rPr>
                <w:sz w:val="24"/>
                <w:szCs w:val="24"/>
                <w:lang w:val="fr-FR"/>
              </w:rPr>
              <w:t>la justification de la pertinence du choix du micro-organisme testé ;</w:t>
            </w:r>
          </w:p>
          <w:p w:rsidR="00410BDF" w:rsidRDefault="00410BDF" w:rsidP="005301F4">
            <w:pPr>
              <w:numPr>
                <w:ilvl w:val="0"/>
                <w:numId w:val="25"/>
              </w:numPr>
              <w:autoSpaceDE w:val="0"/>
              <w:autoSpaceDN w:val="0"/>
              <w:adjustRightInd w:val="0"/>
              <w:spacing w:before="120"/>
              <w:ind w:left="464" w:right="140" w:hanging="283"/>
              <w:contextualSpacing/>
              <w:jc w:val="both"/>
              <w:rPr>
                <w:sz w:val="24"/>
                <w:szCs w:val="24"/>
                <w:lang w:val="fr-FR"/>
              </w:rPr>
            </w:pPr>
            <w:r w:rsidRPr="00E9425A">
              <w:rPr>
                <w:sz w:val="24"/>
                <w:szCs w:val="24"/>
                <w:lang w:val="fr-FR"/>
              </w:rPr>
              <w:t>la justification de la pertinence de la méthodologie retenue ;</w:t>
            </w:r>
          </w:p>
          <w:p w:rsidR="00410BDF" w:rsidRPr="007532DF" w:rsidRDefault="00410BDF" w:rsidP="005301F4">
            <w:pPr>
              <w:numPr>
                <w:ilvl w:val="0"/>
                <w:numId w:val="25"/>
              </w:numPr>
              <w:autoSpaceDE w:val="0"/>
              <w:autoSpaceDN w:val="0"/>
              <w:adjustRightInd w:val="0"/>
              <w:spacing w:before="120"/>
              <w:ind w:left="464" w:right="140" w:hanging="283"/>
              <w:contextualSpacing/>
              <w:jc w:val="both"/>
              <w:rPr>
                <w:sz w:val="24"/>
                <w:szCs w:val="24"/>
                <w:lang w:val="fr-FR"/>
              </w:rPr>
            </w:pPr>
            <w:r w:rsidRPr="007532DF">
              <w:rPr>
                <w:sz w:val="24"/>
                <w:szCs w:val="24"/>
                <w:lang w:val="fr-FR"/>
              </w:rPr>
              <w:t>la démonstration de la représentativité des conditions expérimentales d’essai en routine et dans les conditions de pire cas : comme par exemple la réalisation d’essais en présence de substances interférentes en fonction de la nature du matériel biologique manipulé (sérum, sang, fèces,…) ou en fonction de la nécessité de diluer un produit biocide avant son utilisation ;</w:t>
            </w:r>
          </w:p>
          <w:p w:rsidR="00410BDF" w:rsidRPr="00E9425A" w:rsidRDefault="00410BDF" w:rsidP="005301F4">
            <w:pPr>
              <w:numPr>
                <w:ilvl w:val="0"/>
                <w:numId w:val="25"/>
              </w:numPr>
              <w:autoSpaceDE w:val="0"/>
              <w:autoSpaceDN w:val="0"/>
              <w:adjustRightInd w:val="0"/>
              <w:spacing w:before="120"/>
              <w:ind w:left="464" w:right="140" w:hanging="283"/>
              <w:contextualSpacing/>
              <w:jc w:val="both"/>
              <w:rPr>
                <w:sz w:val="24"/>
                <w:szCs w:val="24"/>
                <w:lang w:val="fr-FR"/>
              </w:rPr>
            </w:pPr>
            <w:r w:rsidRPr="00E9425A">
              <w:rPr>
                <w:sz w:val="24"/>
                <w:szCs w:val="24"/>
                <w:lang w:val="fr-FR"/>
              </w:rPr>
              <w:t>la validation du(es) critère(s) d'efficacité microbiologique(s) correspondant à l’objectif à atteindre pour chaque procédé de décontamination, sur la base de la détermination (dans les conditions de pire cas) :</w:t>
            </w:r>
          </w:p>
          <w:p w:rsidR="00410BDF" w:rsidRPr="00E9425A" w:rsidRDefault="00410BDF" w:rsidP="005301F4">
            <w:pPr>
              <w:numPr>
                <w:ilvl w:val="0"/>
                <w:numId w:val="27"/>
              </w:numPr>
              <w:autoSpaceDE w:val="0"/>
              <w:autoSpaceDN w:val="0"/>
              <w:adjustRightInd w:val="0"/>
              <w:spacing w:before="120"/>
              <w:ind w:left="748" w:right="140"/>
              <w:contextualSpacing/>
              <w:jc w:val="both"/>
              <w:rPr>
                <w:sz w:val="24"/>
                <w:szCs w:val="24"/>
                <w:lang w:val="fr-FR"/>
              </w:rPr>
            </w:pPr>
            <w:r w:rsidRPr="00E9425A">
              <w:rPr>
                <w:sz w:val="24"/>
                <w:szCs w:val="24"/>
                <w:lang w:val="fr-FR"/>
              </w:rPr>
              <w:t xml:space="preserve">de la concentration / quantité maximale estimée d'agents pathogènes (particules virales, ufc, …) pouvant contaminer la surface considérée, avant la décontamination ; </w:t>
            </w:r>
          </w:p>
          <w:p w:rsidR="00410BDF" w:rsidRPr="00E9425A" w:rsidRDefault="00410BDF" w:rsidP="005301F4">
            <w:pPr>
              <w:numPr>
                <w:ilvl w:val="0"/>
                <w:numId w:val="27"/>
              </w:numPr>
              <w:autoSpaceDE w:val="0"/>
              <w:autoSpaceDN w:val="0"/>
              <w:adjustRightInd w:val="0"/>
              <w:spacing w:before="120"/>
              <w:ind w:left="748" w:right="140"/>
              <w:contextualSpacing/>
              <w:jc w:val="both"/>
              <w:rPr>
                <w:sz w:val="24"/>
                <w:szCs w:val="24"/>
                <w:lang w:val="fr-FR"/>
              </w:rPr>
            </w:pPr>
            <w:r w:rsidRPr="00E9425A">
              <w:rPr>
                <w:sz w:val="24"/>
                <w:szCs w:val="24"/>
                <w:lang w:val="fr-FR"/>
              </w:rPr>
              <w:t xml:space="preserve">de la concentration / quantité maximale d'agents pathogènes (particules virales, ufc, …) ciblée après la décontamination ; </w:t>
            </w:r>
          </w:p>
          <w:p w:rsidR="00410BDF" w:rsidRPr="00E9425A" w:rsidRDefault="00410BDF" w:rsidP="005301F4">
            <w:pPr>
              <w:numPr>
                <w:ilvl w:val="0"/>
                <w:numId w:val="27"/>
              </w:numPr>
              <w:autoSpaceDE w:val="0"/>
              <w:autoSpaceDN w:val="0"/>
              <w:adjustRightInd w:val="0"/>
              <w:spacing w:before="120"/>
              <w:ind w:left="748" w:right="140"/>
              <w:contextualSpacing/>
              <w:jc w:val="both"/>
              <w:rPr>
                <w:sz w:val="24"/>
                <w:szCs w:val="24"/>
                <w:lang w:val="fr-FR"/>
              </w:rPr>
            </w:pPr>
            <w:r w:rsidRPr="00E9425A">
              <w:rPr>
                <w:sz w:val="24"/>
                <w:szCs w:val="24"/>
                <w:lang w:val="fr-FR"/>
              </w:rPr>
              <w:t>de la justification de la concentration / quantité ciblée après décontamination.</w:t>
            </w:r>
          </w:p>
          <w:p w:rsidR="00410BDF" w:rsidRPr="00E9425A" w:rsidRDefault="00410BDF" w:rsidP="005301F4">
            <w:pPr>
              <w:numPr>
                <w:ilvl w:val="0"/>
                <w:numId w:val="26"/>
              </w:numPr>
              <w:autoSpaceDE w:val="0"/>
              <w:autoSpaceDN w:val="0"/>
              <w:adjustRightInd w:val="0"/>
              <w:spacing w:before="120"/>
              <w:ind w:left="464" w:right="140"/>
              <w:contextualSpacing/>
              <w:jc w:val="both"/>
              <w:rPr>
                <w:sz w:val="24"/>
                <w:szCs w:val="24"/>
                <w:lang w:val="fr-FR"/>
              </w:rPr>
            </w:pPr>
            <w:r w:rsidRPr="00E9425A">
              <w:rPr>
                <w:sz w:val="24"/>
                <w:szCs w:val="24"/>
                <w:lang w:val="fr-FR"/>
              </w:rPr>
              <w:t>la réalisation des contrôles (par exemple neutralisation du produit biocide sur le micro-organisme, effet cytotoxique du produit biocide sur les cellules hôte du virus) ;</w:t>
            </w:r>
          </w:p>
          <w:p w:rsidR="00410BDF" w:rsidRPr="00E9425A" w:rsidRDefault="00410BDF" w:rsidP="005301F4">
            <w:pPr>
              <w:numPr>
                <w:ilvl w:val="0"/>
                <w:numId w:val="26"/>
              </w:numPr>
              <w:autoSpaceDE w:val="0"/>
              <w:autoSpaceDN w:val="0"/>
              <w:adjustRightInd w:val="0"/>
              <w:spacing w:before="120"/>
              <w:ind w:left="464" w:right="140"/>
              <w:contextualSpacing/>
              <w:jc w:val="both"/>
              <w:rPr>
                <w:sz w:val="24"/>
                <w:szCs w:val="24"/>
                <w:lang w:val="fr-FR"/>
              </w:rPr>
            </w:pPr>
            <w:r w:rsidRPr="00E9425A">
              <w:rPr>
                <w:sz w:val="24"/>
                <w:szCs w:val="24"/>
                <w:lang w:val="fr-FR"/>
              </w:rPr>
              <w:t>la détermination du seuil de sensibilité minimal de la méthode et de sa prise en compte dans les résultats ;</w:t>
            </w:r>
          </w:p>
          <w:p w:rsidR="00410BDF" w:rsidRPr="00E9425A" w:rsidRDefault="00410BDF" w:rsidP="005301F4">
            <w:pPr>
              <w:numPr>
                <w:ilvl w:val="0"/>
                <w:numId w:val="26"/>
              </w:numPr>
              <w:autoSpaceDE w:val="0"/>
              <w:autoSpaceDN w:val="0"/>
              <w:adjustRightInd w:val="0"/>
              <w:spacing w:before="120"/>
              <w:ind w:left="464" w:right="140"/>
              <w:contextualSpacing/>
              <w:jc w:val="both"/>
              <w:rPr>
                <w:sz w:val="24"/>
                <w:szCs w:val="24"/>
                <w:lang w:val="fr-FR"/>
              </w:rPr>
            </w:pPr>
            <w:r w:rsidRPr="00E9425A">
              <w:rPr>
                <w:sz w:val="24"/>
                <w:szCs w:val="24"/>
                <w:lang w:val="fr-FR"/>
              </w:rPr>
              <w:lastRenderedPageBreak/>
              <w:t>le calcul de la réduction logarithmique d’après les données intermédiaires ;</w:t>
            </w:r>
          </w:p>
          <w:p w:rsidR="00410BDF" w:rsidRPr="00E9425A" w:rsidRDefault="00410BDF" w:rsidP="005301F4">
            <w:pPr>
              <w:numPr>
                <w:ilvl w:val="0"/>
                <w:numId w:val="26"/>
              </w:numPr>
              <w:autoSpaceDE w:val="0"/>
              <w:autoSpaceDN w:val="0"/>
              <w:adjustRightInd w:val="0"/>
              <w:spacing w:before="120"/>
              <w:ind w:left="464" w:right="140"/>
              <w:contextualSpacing/>
              <w:jc w:val="both"/>
              <w:rPr>
                <w:sz w:val="24"/>
                <w:szCs w:val="24"/>
                <w:lang w:val="fr-FR"/>
              </w:rPr>
            </w:pPr>
            <w:r w:rsidRPr="00E9425A">
              <w:rPr>
                <w:sz w:val="24"/>
                <w:szCs w:val="24"/>
                <w:lang w:val="fr-FR"/>
              </w:rPr>
              <w:t>la concordance entre le critère d’efficacité attendu et les résultats obtenus de réduction logarithmique dans les conditions d’essai représentatives de la réalité (température, temps de contact, concentration, substances interférentes, …)</w:t>
            </w:r>
          </w:p>
          <w:p w:rsidR="00410BDF" w:rsidRPr="00E9425A" w:rsidRDefault="00410BDF" w:rsidP="005301F4">
            <w:pPr>
              <w:autoSpaceDE w:val="0"/>
              <w:autoSpaceDN w:val="0"/>
              <w:adjustRightInd w:val="0"/>
              <w:spacing w:before="120"/>
              <w:ind w:left="464" w:right="140"/>
              <w:contextualSpacing/>
              <w:jc w:val="both"/>
              <w:rPr>
                <w:sz w:val="24"/>
                <w:szCs w:val="24"/>
                <w:lang w:val="fr-FR"/>
              </w:rPr>
            </w:pPr>
          </w:p>
          <w:p w:rsidR="00410BDF" w:rsidRPr="00E9425A" w:rsidRDefault="00410BDF" w:rsidP="005301F4">
            <w:pPr>
              <w:ind w:left="34"/>
              <w:rPr>
                <w:b/>
                <w:sz w:val="24"/>
                <w:szCs w:val="24"/>
                <w:u w:val="single"/>
                <w:lang w:val="fr-FR"/>
              </w:rPr>
            </w:pPr>
            <w:r w:rsidRPr="00E9425A">
              <w:rPr>
                <w:b/>
                <w:sz w:val="24"/>
                <w:szCs w:val="24"/>
                <w:lang w:val="fr-FR"/>
              </w:rPr>
              <w:t>Pour les MO de groupe 4 et OGM de classe de confinement 4 uniquement :</w:t>
            </w:r>
          </w:p>
          <w:p w:rsidR="00410BDF" w:rsidRPr="00E9425A" w:rsidRDefault="00410BDF" w:rsidP="005301F4">
            <w:pPr>
              <w:spacing w:after="120"/>
              <w:ind w:left="34"/>
              <w:rPr>
                <w:sz w:val="24"/>
                <w:szCs w:val="24"/>
                <w:lang w:val="fr-FR"/>
              </w:rPr>
            </w:pPr>
            <w:r w:rsidRPr="00E9425A">
              <w:rPr>
                <w:sz w:val="24"/>
                <w:szCs w:val="24"/>
                <w:lang w:val="fr-FR"/>
              </w:rPr>
              <w:t>Les rapports de validation devront inclure l’ensemble des résultats de dénombrement</w:t>
            </w:r>
          </w:p>
        </w:tc>
        <w:tc>
          <w:tcPr>
            <w:tcW w:w="1837" w:type="dxa"/>
          </w:tcPr>
          <w:p w:rsidR="00410BDF" w:rsidRPr="00E9425A" w:rsidRDefault="00410BDF" w:rsidP="005301F4">
            <w:pPr>
              <w:spacing w:before="120" w:after="120"/>
              <w:ind w:right="142"/>
              <w:jc w:val="center"/>
              <w:rPr>
                <w:sz w:val="24"/>
                <w:szCs w:val="24"/>
                <w:lang w:val="fr-FR"/>
              </w:rPr>
            </w:pPr>
          </w:p>
        </w:tc>
      </w:tr>
    </w:tbl>
    <w:p w:rsidR="00410BDF" w:rsidRDefault="00410BDF" w:rsidP="00410BDF">
      <w:pPr>
        <w:rPr>
          <w:szCs w:val="20"/>
        </w:rPr>
      </w:pPr>
    </w:p>
    <w:p w:rsidR="00410BDF" w:rsidRPr="00B4399A" w:rsidRDefault="00410BDF" w:rsidP="00410BDF">
      <w:pPr>
        <w:pStyle w:val="titre4DDA0"/>
        <w:rPr>
          <w:sz w:val="24"/>
        </w:rPr>
      </w:pPr>
      <w:r w:rsidRPr="00B4399A">
        <w:rPr>
          <w:sz w:val="24"/>
        </w:rPr>
        <w:t>2.4.2</w:t>
      </w:r>
      <w:r w:rsidRPr="00B4399A">
        <w:rPr>
          <w:sz w:val="24"/>
        </w:rPr>
        <w:tab/>
        <w:t xml:space="preserve">Validation pour les MO du groupe 3 et les OGM de classe de confinement 3 de l’ANNEXE B </w:t>
      </w:r>
      <w:r>
        <w:rPr>
          <w:sz w:val="24"/>
        </w:rPr>
        <w:t>de la liste des MOT</w:t>
      </w:r>
    </w:p>
    <w:tbl>
      <w:tblPr>
        <w:tblStyle w:val="Grilledutableau"/>
        <w:tblW w:w="9072" w:type="dxa"/>
        <w:tblInd w:w="-5" w:type="dxa"/>
        <w:tblLook w:val="04A0" w:firstRow="1" w:lastRow="0" w:firstColumn="1" w:lastColumn="0" w:noHBand="0" w:noVBand="1"/>
      </w:tblPr>
      <w:tblGrid>
        <w:gridCol w:w="7114"/>
        <w:gridCol w:w="1958"/>
      </w:tblGrid>
      <w:tr w:rsidR="00410BDF" w:rsidRPr="00E9425A" w:rsidTr="005301F4">
        <w:tc>
          <w:tcPr>
            <w:tcW w:w="7647" w:type="dxa"/>
            <w:tcBorders>
              <w:top w:val="nil"/>
              <w:left w:val="nil"/>
              <w:right w:val="nil"/>
            </w:tcBorders>
          </w:tcPr>
          <w:p w:rsidR="00410BDF" w:rsidRPr="00E9425A" w:rsidRDefault="00410BDF" w:rsidP="005301F4">
            <w:pPr>
              <w:pStyle w:val="Paragraphedeliste"/>
              <w:tabs>
                <w:tab w:val="left" w:pos="2265"/>
              </w:tabs>
              <w:spacing w:before="240" w:after="60"/>
              <w:ind w:left="318" w:right="142" w:hanging="284"/>
              <w:contextualSpacing w:val="0"/>
              <w:rPr>
                <w:sz w:val="24"/>
                <w:szCs w:val="24"/>
                <w:lang w:val="fr-FR"/>
              </w:rPr>
            </w:pPr>
            <w:r w:rsidRPr="00E9425A">
              <w:rPr>
                <w:sz w:val="24"/>
                <w:szCs w:val="24"/>
                <w:lang w:val="fr-FR"/>
              </w:rPr>
              <w:t>Liste des documents à fournir</w:t>
            </w:r>
          </w:p>
        </w:tc>
        <w:tc>
          <w:tcPr>
            <w:tcW w:w="1425" w:type="dxa"/>
            <w:tcBorders>
              <w:top w:val="nil"/>
              <w:left w:val="nil"/>
              <w:right w:val="nil"/>
            </w:tcBorders>
          </w:tcPr>
          <w:p w:rsidR="00410BDF" w:rsidRPr="00E9425A" w:rsidRDefault="00410BDF" w:rsidP="005301F4">
            <w:pPr>
              <w:spacing w:before="60" w:after="60"/>
              <w:ind w:right="142"/>
              <w:jc w:val="center"/>
              <w:rPr>
                <w:sz w:val="24"/>
                <w:szCs w:val="24"/>
                <w:lang w:val="fr-FR"/>
              </w:rPr>
            </w:pPr>
          </w:p>
        </w:tc>
      </w:tr>
      <w:tr w:rsidR="00410BDF" w:rsidRPr="00E9425A" w:rsidTr="005301F4">
        <w:tc>
          <w:tcPr>
            <w:tcW w:w="7647" w:type="dxa"/>
          </w:tcPr>
          <w:p w:rsidR="00410BDF" w:rsidRPr="00E9425A" w:rsidRDefault="00410BDF" w:rsidP="005301F4">
            <w:pPr>
              <w:spacing w:before="120"/>
              <w:ind w:left="34"/>
              <w:jc w:val="both"/>
              <w:rPr>
                <w:b/>
                <w:sz w:val="24"/>
                <w:szCs w:val="24"/>
                <w:lang w:val="fr-FR"/>
              </w:rPr>
            </w:pPr>
            <w:r w:rsidRPr="00E9425A">
              <w:rPr>
                <w:b/>
                <w:sz w:val="24"/>
                <w:szCs w:val="24"/>
                <w:lang w:val="fr-FR"/>
              </w:rPr>
              <w:t>Pour la décontamination des surfaces par application</w:t>
            </w:r>
            <w:r w:rsidRPr="00E9425A">
              <w:rPr>
                <w:sz w:val="24"/>
                <w:szCs w:val="24"/>
                <w:lang w:val="fr-FR"/>
              </w:rPr>
              <w:t xml:space="preserve"> </w:t>
            </w:r>
            <w:r w:rsidRPr="00E9425A">
              <w:rPr>
                <w:b/>
                <w:sz w:val="24"/>
                <w:szCs w:val="24"/>
                <w:lang w:val="fr-FR"/>
              </w:rPr>
              <w:t>en cas de déversement accidentel de MOT : </w:t>
            </w:r>
          </w:p>
          <w:p w:rsidR="00410BDF" w:rsidRPr="00E9425A" w:rsidRDefault="00410BDF" w:rsidP="005301F4">
            <w:pPr>
              <w:pStyle w:val="Paragraphedeliste"/>
              <w:numPr>
                <w:ilvl w:val="0"/>
                <w:numId w:val="17"/>
              </w:numPr>
              <w:spacing w:after="120"/>
              <w:rPr>
                <w:sz w:val="24"/>
                <w:szCs w:val="24"/>
                <w:lang w:val="fr-FR"/>
              </w:rPr>
            </w:pPr>
            <w:r w:rsidRPr="00E9425A">
              <w:rPr>
                <w:sz w:val="24"/>
                <w:szCs w:val="24"/>
                <w:lang w:val="fr-FR"/>
              </w:rPr>
              <w:t>un engagement technique détaillé</w:t>
            </w:r>
          </w:p>
        </w:tc>
        <w:tc>
          <w:tcPr>
            <w:tcW w:w="1425" w:type="dxa"/>
          </w:tcPr>
          <w:p w:rsidR="00410BDF" w:rsidRPr="00E9425A" w:rsidRDefault="00410BDF" w:rsidP="005301F4">
            <w:pPr>
              <w:spacing w:before="120" w:after="120"/>
              <w:ind w:right="142"/>
              <w:jc w:val="center"/>
              <w:rPr>
                <w:sz w:val="24"/>
                <w:szCs w:val="24"/>
                <w:lang w:val="fr-FR"/>
              </w:rPr>
            </w:pPr>
            <w:r w:rsidRPr="00E9425A">
              <w:rPr>
                <w:b/>
                <w:sz w:val="24"/>
                <w:szCs w:val="24"/>
              </w:rPr>
              <w:t>FORMULAIRE ANSM N°5</w:t>
            </w:r>
          </w:p>
        </w:tc>
      </w:tr>
    </w:tbl>
    <w:p w:rsidR="00410BDF" w:rsidRDefault="00410BDF" w:rsidP="00410BDF">
      <w:pPr>
        <w:rPr>
          <w:b/>
          <w:color w:val="000F4B"/>
          <w:sz w:val="28"/>
        </w:rPr>
      </w:pPr>
    </w:p>
    <w:p w:rsidR="00410BDF" w:rsidRDefault="00410BDF" w:rsidP="00410BDF">
      <w:pPr>
        <w:rPr>
          <w:b/>
          <w:color w:val="000F4B"/>
          <w:sz w:val="28"/>
        </w:rPr>
      </w:pPr>
      <w:r>
        <w:br w:type="page"/>
      </w:r>
    </w:p>
    <w:p w:rsidR="00410BDF" w:rsidRPr="00772097" w:rsidRDefault="00410BDF" w:rsidP="00410BDF">
      <w:pPr>
        <w:pStyle w:val="Titre2DDA"/>
        <w:numPr>
          <w:ilvl w:val="0"/>
          <w:numId w:val="40"/>
        </w:numPr>
        <w:ind w:left="0" w:firstLine="0"/>
      </w:pPr>
      <w:r>
        <w:lastRenderedPageBreak/>
        <w:t>SITUATIONS D’URGENCE</w:t>
      </w:r>
    </w:p>
    <w:tbl>
      <w:tblPr>
        <w:tblStyle w:val="Grilledutableau"/>
        <w:tblW w:w="9072" w:type="dxa"/>
        <w:tblInd w:w="-5" w:type="dxa"/>
        <w:tblLook w:val="04A0" w:firstRow="1" w:lastRow="0" w:firstColumn="1" w:lastColumn="0" w:noHBand="0" w:noVBand="1"/>
      </w:tblPr>
      <w:tblGrid>
        <w:gridCol w:w="7235"/>
        <w:gridCol w:w="1837"/>
      </w:tblGrid>
      <w:tr w:rsidR="00410BDF" w:rsidRPr="00E9425A" w:rsidTr="005301F4">
        <w:tc>
          <w:tcPr>
            <w:tcW w:w="7235" w:type="dxa"/>
            <w:tcBorders>
              <w:top w:val="nil"/>
              <w:left w:val="nil"/>
            </w:tcBorders>
          </w:tcPr>
          <w:p w:rsidR="00410BDF" w:rsidRPr="00E9425A" w:rsidRDefault="00410BDF" w:rsidP="005301F4">
            <w:pPr>
              <w:pStyle w:val="Paragraphedeliste"/>
              <w:tabs>
                <w:tab w:val="left" w:pos="2265"/>
              </w:tabs>
              <w:spacing w:before="240"/>
              <w:ind w:left="318" w:right="142" w:hanging="284"/>
              <w:contextualSpacing w:val="0"/>
              <w:rPr>
                <w:sz w:val="24"/>
                <w:szCs w:val="24"/>
                <w:lang w:val="fr-FR"/>
              </w:rPr>
            </w:pPr>
            <w:r w:rsidRPr="00E9425A">
              <w:rPr>
                <w:sz w:val="24"/>
                <w:szCs w:val="24"/>
                <w:lang w:val="fr-FR"/>
              </w:rPr>
              <w:t>Liste des documents à fournir</w:t>
            </w:r>
          </w:p>
        </w:tc>
        <w:tc>
          <w:tcPr>
            <w:tcW w:w="1837" w:type="dxa"/>
          </w:tcPr>
          <w:p w:rsidR="00410BDF" w:rsidRPr="00E9425A" w:rsidRDefault="00410BDF" w:rsidP="005301F4">
            <w:pPr>
              <w:spacing w:before="60" w:after="60"/>
              <w:ind w:right="142"/>
              <w:jc w:val="center"/>
              <w:rPr>
                <w:sz w:val="24"/>
                <w:szCs w:val="24"/>
                <w:lang w:val="fr-FR"/>
              </w:rPr>
            </w:pPr>
            <w:r w:rsidRPr="00E9425A">
              <w:rPr>
                <w:sz w:val="24"/>
                <w:szCs w:val="24"/>
              </w:rPr>
              <w:t>Numéros des pièces jointes</w:t>
            </w:r>
          </w:p>
        </w:tc>
      </w:tr>
      <w:tr w:rsidR="00410BDF" w:rsidRPr="00E9425A" w:rsidTr="005301F4">
        <w:tc>
          <w:tcPr>
            <w:tcW w:w="7235" w:type="dxa"/>
          </w:tcPr>
          <w:p w:rsidR="00410BDF" w:rsidRDefault="00410BDF" w:rsidP="005301F4">
            <w:pPr>
              <w:pStyle w:val="Paragraphedeliste"/>
              <w:numPr>
                <w:ilvl w:val="0"/>
                <w:numId w:val="17"/>
              </w:numPr>
              <w:spacing w:before="120"/>
              <w:ind w:right="142"/>
              <w:jc w:val="both"/>
              <w:rPr>
                <w:sz w:val="24"/>
                <w:szCs w:val="24"/>
                <w:lang w:val="fr-FR"/>
              </w:rPr>
            </w:pPr>
            <w:r w:rsidRPr="00E9425A">
              <w:rPr>
                <w:sz w:val="24"/>
                <w:szCs w:val="24"/>
                <w:lang w:val="fr-FR"/>
              </w:rPr>
              <w:t xml:space="preserve">Le </w:t>
            </w:r>
            <w:r w:rsidRPr="00E9425A">
              <w:rPr>
                <w:b/>
                <w:sz w:val="24"/>
                <w:szCs w:val="24"/>
                <w:lang w:val="fr-FR"/>
              </w:rPr>
              <w:t>plan d'urgence interne</w:t>
            </w:r>
            <w:r w:rsidRPr="00E9425A">
              <w:rPr>
                <w:sz w:val="24"/>
                <w:szCs w:val="24"/>
                <w:lang w:val="fr-FR"/>
              </w:rPr>
              <w:t xml:space="preserve"> conforme au chapitre correspondant  des règles de bonnes pratiques incluant également le processus de déclaration et de gestion des évènements comprenant notamment les scenarii en cas de déversement accidentel de MOT ou encore de transfert de l’équipement de stockage des MOT (exemple d’une panne)</w:t>
            </w:r>
          </w:p>
          <w:p w:rsidR="00627061" w:rsidRPr="00E9425A" w:rsidRDefault="00627061" w:rsidP="00E85D76">
            <w:pPr>
              <w:pStyle w:val="Paragraphedeliste"/>
              <w:spacing w:before="120"/>
              <w:ind w:left="394" w:right="142"/>
              <w:jc w:val="both"/>
              <w:rPr>
                <w:sz w:val="24"/>
                <w:szCs w:val="24"/>
                <w:lang w:val="fr-FR"/>
              </w:rPr>
            </w:pPr>
          </w:p>
          <w:p w:rsidR="00410BDF" w:rsidRPr="00E9425A"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E9425A">
              <w:rPr>
                <w:i/>
                <w:sz w:val="24"/>
                <w:szCs w:val="24"/>
                <w:lang w:val="fr-FR"/>
              </w:rPr>
              <w:t>Le plan d’urgence interne prévoit l’organisation des moyens de secours internes et externes qui seront mis en place, sous la responsabilité du directeur de l’établissement, lors de situations d’urgence en sécurité biologique ainsi qu’en sûreté biologique dont les conséquences demeurent limitées et circonscrites à l’intérieur du site, sans risque notamment pour les populations ou l’environnement</w:t>
            </w:r>
          </w:p>
        </w:tc>
        <w:tc>
          <w:tcPr>
            <w:tcW w:w="1837" w:type="dxa"/>
          </w:tcPr>
          <w:p w:rsidR="00410BDF" w:rsidRPr="00E9425A" w:rsidRDefault="00410BDF" w:rsidP="005301F4">
            <w:pPr>
              <w:spacing w:before="120" w:after="120"/>
              <w:ind w:right="142"/>
              <w:jc w:val="center"/>
              <w:rPr>
                <w:sz w:val="24"/>
                <w:szCs w:val="24"/>
                <w:lang w:val="fr-FR"/>
              </w:rPr>
            </w:pPr>
          </w:p>
        </w:tc>
      </w:tr>
      <w:tr w:rsidR="00410BDF" w:rsidRPr="00E9425A" w:rsidTr="005301F4">
        <w:tc>
          <w:tcPr>
            <w:tcW w:w="7235" w:type="dxa"/>
          </w:tcPr>
          <w:p w:rsidR="00410BDF" w:rsidRPr="00E9425A" w:rsidRDefault="00410BDF" w:rsidP="005301F4">
            <w:pPr>
              <w:pStyle w:val="Paragraphedeliste"/>
              <w:numPr>
                <w:ilvl w:val="0"/>
                <w:numId w:val="17"/>
              </w:numPr>
              <w:tabs>
                <w:tab w:val="left" w:pos="2265"/>
              </w:tabs>
              <w:spacing w:before="120" w:after="120"/>
              <w:ind w:left="391" w:right="142" w:hanging="357"/>
              <w:jc w:val="both"/>
              <w:rPr>
                <w:sz w:val="24"/>
                <w:szCs w:val="24"/>
                <w:lang w:val="fr-FR"/>
              </w:rPr>
            </w:pPr>
            <w:r w:rsidRPr="00E9425A">
              <w:rPr>
                <w:rFonts w:cs="Arial"/>
                <w:sz w:val="24"/>
                <w:szCs w:val="24"/>
                <w:u w:val="single"/>
                <w:lang w:val="fr-FR"/>
              </w:rPr>
              <w:t>Pour les MOT de l’</w:t>
            </w:r>
            <w:r>
              <w:rPr>
                <w:rFonts w:cs="Arial"/>
                <w:sz w:val="24"/>
                <w:szCs w:val="24"/>
                <w:u w:val="single"/>
                <w:lang w:val="fr-FR"/>
              </w:rPr>
              <w:t>ANNEXE</w:t>
            </w:r>
            <w:r w:rsidRPr="00E9425A">
              <w:rPr>
                <w:rFonts w:cs="Arial"/>
                <w:sz w:val="24"/>
                <w:szCs w:val="24"/>
                <w:u w:val="single"/>
                <w:lang w:val="fr-FR"/>
              </w:rPr>
              <w:t xml:space="preserve"> A uniquement</w:t>
            </w:r>
            <w:r w:rsidRPr="00E9425A">
              <w:rPr>
                <w:rFonts w:cs="Arial"/>
                <w:sz w:val="24"/>
                <w:szCs w:val="24"/>
                <w:lang w:val="fr-FR"/>
              </w:rPr>
              <w:t xml:space="preserve">, transmettre </w:t>
            </w:r>
            <w:r w:rsidRPr="00E9425A">
              <w:rPr>
                <w:rFonts w:cs="Arial"/>
                <w:b/>
                <w:sz w:val="24"/>
                <w:szCs w:val="24"/>
                <w:lang w:val="fr-FR"/>
              </w:rPr>
              <w:t>l’arrêté</w:t>
            </w:r>
            <w:r w:rsidRPr="00E9425A">
              <w:rPr>
                <w:b/>
                <w:sz w:val="24"/>
                <w:szCs w:val="24"/>
                <w:lang w:val="fr-FR"/>
              </w:rPr>
              <w:t xml:space="preserve"> préfectoral d'approbation </w:t>
            </w:r>
            <w:r w:rsidRPr="00E9425A">
              <w:rPr>
                <w:sz w:val="24"/>
                <w:szCs w:val="24"/>
                <w:lang w:val="fr-FR"/>
              </w:rPr>
              <w:t xml:space="preserve">du Plan Particulier d'Intervention (PPI) et lister les MOT pris en compte par ce PPI </w:t>
            </w:r>
            <w:r w:rsidRPr="00E9425A">
              <w:rPr>
                <w:b/>
                <w:sz w:val="24"/>
                <w:szCs w:val="24"/>
                <w:lang w:val="fr-FR"/>
              </w:rPr>
              <w:t>mais ne pas fournir le PPI</w:t>
            </w:r>
          </w:p>
        </w:tc>
        <w:tc>
          <w:tcPr>
            <w:tcW w:w="1837" w:type="dxa"/>
          </w:tcPr>
          <w:p w:rsidR="00410BDF" w:rsidRPr="00E9425A" w:rsidRDefault="00410BDF" w:rsidP="005301F4">
            <w:pPr>
              <w:spacing w:before="120" w:after="120"/>
              <w:ind w:right="142"/>
              <w:jc w:val="center"/>
              <w:rPr>
                <w:sz w:val="24"/>
                <w:szCs w:val="24"/>
                <w:lang w:val="fr-FR"/>
              </w:rPr>
            </w:pPr>
          </w:p>
        </w:tc>
      </w:tr>
    </w:tbl>
    <w:p w:rsidR="00410BDF" w:rsidRDefault="00410BDF" w:rsidP="00410BDF">
      <w:pPr>
        <w:rPr>
          <w:szCs w:val="20"/>
        </w:rPr>
      </w:pPr>
    </w:p>
    <w:p w:rsidR="00410BDF" w:rsidRDefault="00410BDF" w:rsidP="00410BDF">
      <w:pPr>
        <w:rPr>
          <w:szCs w:val="20"/>
        </w:rPr>
      </w:pPr>
      <w:r>
        <w:rPr>
          <w:szCs w:val="20"/>
        </w:rPr>
        <w:br w:type="page"/>
      </w:r>
    </w:p>
    <w:p w:rsidR="00410BDF" w:rsidRPr="00C76BB2" w:rsidRDefault="00410BDF" w:rsidP="00410BDF">
      <w:pPr>
        <w:pStyle w:val="titre1DDA0"/>
      </w:pPr>
      <w:bookmarkStart w:id="32" w:name="_Toc195625007"/>
      <w:r w:rsidRPr="00C76BB2">
        <w:lastRenderedPageBreak/>
        <w:t>SECTION 4 – MO DU GROUPE 2 ET OGM DE CLASSE DE CONFINEMENT 2 DE L’ANNEXE B DE LA LISTE DES MOT</w:t>
      </w:r>
      <w:bookmarkEnd w:id="32"/>
    </w:p>
    <w:p w:rsidR="00410BDF" w:rsidRPr="005A37C7" w:rsidRDefault="00410BDF" w:rsidP="00410BDF">
      <w:pPr>
        <w:rPr>
          <w:szCs w:val="20"/>
        </w:rPr>
      </w:pPr>
    </w:p>
    <w:p w:rsidR="00410BDF" w:rsidRPr="00772097" w:rsidRDefault="00410BDF" w:rsidP="00410BDF">
      <w:pPr>
        <w:pStyle w:val="titre2DDA0"/>
      </w:pPr>
      <w:bookmarkStart w:id="33" w:name="_Toc195625008"/>
      <w:r>
        <w:t>1.</w:t>
      </w:r>
      <w:r>
        <w:tab/>
        <w:t>MANAGEMENT DU RISQUE EN SECURITE ET SURETE BIOLOGIQUES</w:t>
      </w:r>
      <w:bookmarkEnd w:id="33"/>
    </w:p>
    <w:p w:rsidR="00410BDF" w:rsidRPr="00772097" w:rsidRDefault="00410BDF" w:rsidP="00410BDF">
      <w:pPr>
        <w:pStyle w:val="titre3DDA0"/>
      </w:pPr>
      <w:bookmarkStart w:id="34" w:name="_Toc195625009"/>
      <w:r>
        <w:t>1.1</w:t>
      </w:r>
      <w:r>
        <w:tab/>
        <w:t>Appréciation des risques en sécurité et sûreté biologique</w:t>
      </w:r>
      <w:bookmarkEnd w:id="34"/>
    </w:p>
    <w:tbl>
      <w:tblPr>
        <w:tblStyle w:val="Grilledutableau"/>
        <w:tblW w:w="9072" w:type="dxa"/>
        <w:tblInd w:w="-5" w:type="dxa"/>
        <w:tblLook w:val="04A0" w:firstRow="1" w:lastRow="0" w:firstColumn="1" w:lastColumn="0" w:noHBand="0" w:noVBand="1"/>
      </w:tblPr>
      <w:tblGrid>
        <w:gridCol w:w="7114"/>
        <w:gridCol w:w="1958"/>
      </w:tblGrid>
      <w:tr w:rsidR="00410BDF" w:rsidRPr="005A37C7" w:rsidTr="005301F4">
        <w:tc>
          <w:tcPr>
            <w:tcW w:w="7647" w:type="dxa"/>
            <w:tcBorders>
              <w:top w:val="nil"/>
              <w:left w:val="nil"/>
            </w:tcBorders>
          </w:tcPr>
          <w:p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425" w:type="dxa"/>
          </w:tcPr>
          <w:p w:rsidR="00410BDF" w:rsidRPr="005A37C7" w:rsidRDefault="00410BDF" w:rsidP="005301F4">
            <w:pPr>
              <w:spacing w:before="60" w:after="60"/>
              <w:ind w:right="142"/>
              <w:jc w:val="center"/>
              <w:rPr>
                <w:sz w:val="24"/>
                <w:szCs w:val="24"/>
                <w:lang w:val="fr-FR"/>
              </w:rPr>
            </w:pPr>
            <w:r w:rsidRPr="005A37C7">
              <w:rPr>
                <w:sz w:val="24"/>
                <w:szCs w:val="24"/>
              </w:rPr>
              <w:t>Numéros des pièces jointes</w:t>
            </w:r>
          </w:p>
        </w:tc>
      </w:tr>
      <w:tr w:rsidR="00410BDF" w:rsidRPr="005A37C7" w:rsidTr="005301F4">
        <w:tc>
          <w:tcPr>
            <w:tcW w:w="7647" w:type="dxa"/>
          </w:tcPr>
          <w:p w:rsidR="00410BDF" w:rsidRPr="005A37C7" w:rsidRDefault="00410BDF" w:rsidP="005301F4">
            <w:pPr>
              <w:pStyle w:val="Paragraphedeliste"/>
              <w:numPr>
                <w:ilvl w:val="0"/>
                <w:numId w:val="17"/>
              </w:numPr>
              <w:tabs>
                <w:tab w:val="left" w:pos="2265"/>
              </w:tabs>
              <w:spacing w:before="120"/>
              <w:ind w:right="141"/>
              <w:jc w:val="both"/>
              <w:rPr>
                <w:sz w:val="24"/>
                <w:szCs w:val="24"/>
                <w:lang w:val="fr-FR"/>
              </w:rPr>
            </w:pPr>
            <w:r w:rsidRPr="005A37C7">
              <w:rPr>
                <w:sz w:val="24"/>
                <w:szCs w:val="24"/>
                <w:lang w:val="fr-FR"/>
              </w:rPr>
              <w:t xml:space="preserve">Un engagement d’acceptation du risque résiduel </w:t>
            </w:r>
          </w:p>
        </w:tc>
        <w:tc>
          <w:tcPr>
            <w:tcW w:w="1425" w:type="dxa"/>
          </w:tcPr>
          <w:p w:rsidR="00410BDF" w:rsidRPr="005A37C7" w:rsidRDefault="00410BDF" w:rsidP="005301F4">
            <w:pPr>
              <w:spacing w:before="120" w:after="120"/>
              <w:ind w:right="142"/>
              <w:jc w:val="center"/>
              <w:rPr>
                <w:sz w:val="24"/>
                <w:szCs w:val="24"/>
              </w:rPr>
            </w:pPr>
            <w:r w:rsidRPr="005A37C7">
              <w:rPr>
                <w:b/>
                <w:sz w:val="24"/>
                <w:szCs w:val="24"/>
              </w:rPr>
              <w:t>FORMULAIRE ANSM N°12</w:t>
            </w:r>
          </w:p>
        </w:tc>
      </w:tr>
    </w:tbl>
    <w:p w:rsidR="00410BDF" w:rsidRPr="00772097" w:rsidRDefault="00410BDF" w:rsidP="00410BDF">
      <w:pPr>
        <w:pStyle w:val="titre3DDA0"/>
      </w:pPr>
      <w:bookmarkStart w:id="35" w:name="_Toc195625010"/>
      <w:r>
        <w:t>1.2</w:t>
      </w:r>
      <w:r>
        <w:tab/>
        <w:t>Description des moyens de maitrise des risques</w:t>
      </w:r>
      <w:bookmarkEnd w:id="35"/>
    </w:p>
    <w:tbl>
      <w:tblPr>
        <w:tblStyle w:val="Grilledutableau"/>
        <w:tblW w:w="9072" w:type="dxa"/>
        <w:tblInd w:w="-5" w:type="dxa"/>
        <w:tblLook w:val="04A0" w:firstRow="1" w:lastRow="0" w:firstColumn="1" w:lastColumn="0" w:noHBand="0" w:noVBand="1"/>
      </w:tblPr>
      <w:tblGrid>
        <w:gridCol w:w="7235"/>
        <w:gridCol w:w="1837"/>
      </w:tblGrid>
      <w:tr w:rsidR="00410BDF" w:rsidRPr="005A37C7" w:rsidTr="005301F4">
        <w:tc>
          <w:tcPr>
            <w:tcW w:w="7235" w:type="dxa"/>
            <w:tcBorders>
              <w:top w:val="nil"/>
              <w:left w:val="nil"/>
            </w:tcBorders>
          </w:tcPr>
          <w:p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837" w:type="dxa"/>
          </w:tcPr>
          <w:p w:rsidR="00410BDF" w:rsidRPr="005A37C7" w:rsidRDefault="00410BDF" w:rsidP="005301F4">
            <w:pPr>
              <w:spacing w:before="60" w:after="60"/>
              <w:ind w:right="142"/>
              <w:jc w:val="center"/>
              <w:rPr>
                <w:sz w:val="24"/>
                <w:szCs w:val="24"/>
                <w:lang w:val="fr-FR"/>
              </w:rPr>
            </w:pPr>
            <w:r w:rsidRPr="005A37C7">
              <w:rPr>
                <w:sz w:val="24"/>
                <w:szCs w:val="24"/>
              </w:rPr>
              <w:t>Numéros des pièces jointes</w:t>
            </w:r>
          </w:p>
        </w:tc>
      </w:tr>
      <w:tr w:rsidR="00410BDF" w:rsidRPr="005A37C7" w:rsidTr="005301F4">
        <w:tc>
          <w:tcPr>
            <w:tcW w:w="7235" w:type="dxa"/>
          </w:tcPr>
          <w:p w:rsidR="00410BDF" w:rsidRPr="005A37C7" w:rsidRDefault="00410BDF" w:rsidP="005301F4">
            <w:pPr>
              <w:pStyle w:val="Paragraphedeliste"/>
              <w:numPr>
                <w:ilvl w:val="0"/>
                <w:numId w:val="17"/>
              </w:numPr>
              <w:tabs>
                <w:tab w:val="left" w:pos="2265"/>
              </w:tabs>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liste exhaustive des équipements, matériels et consommables critiques</w:t>
            </w:r>
            <w:r w:rsidRPr="005A37C7">
              <w:rPr>
                <w:sz w:val="24"/>
                <w:szCs w:val="24"/>
                <w:lang w:val="fr-FR"/>
              </w:rPr>
              <w:t xml:space="preserve"> </w:t>
            </w:r>
            <w:r w:rsidR="006B1109" w:rsidRPr="00E02BFA">
              <w:rPr>
                <w:sz w:val="24"/>
                <w:lang w:val="fr-FR"/>
              </w:rPr>
              <w:t xml:space="preserve">permettant d’assurer la sécurité et la sûreté biologiques </w:t>
            </w:r>
            <w:r w:rsidRPr="005A37C7">
              <w:rPr>
                <w:sz w:val="24"/>
                <w:szCs w:val="24"/>
                <w:lang w:val="fr-FR"/>
              </w:rPr>
              <w:t xml:space="preserve">dont la défaillance pourrait être critique pour la sûreté biologique </w:t>
            </w:r>
            <w:r>
              <w:rPr>
                <w:sz w:val="24"/>
                <w:szCs w:val="24"/>
                <w:lang w:val="fr-FR"/>
              </w:rPr>
              <w:t>et pour la sécurité biologique notamment en cas de déversement,</w:t>
            </w:r>
            <w:r w:rsidRPr="005A37C7">
              <w:rPr>
                <w:sz w:val="24"/>
                <w:szCs w:val="24"/>
                <w:lang w:val="fr-FR"/>
              </w:rPr>
              <w:t xml:space="preserve"> pour l’ensemble des installations où sont détenus des MOT </w:t>
            </w:r>
          </w:p>
          <w:p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Cette liste regroupera dans un seul document l’ensemble des équipements, matériels et consommables critiques en sécurité et sûreté biologiques utilisés spécifiquement dans le cadre des opérations sur les MOT et indiquera la localisation de ces équipements</w:t>
            </w:r>
          </w:p>
        </w:tc>
        <w:tc>
          <w:tcPr>
            <w:tcW w:w="1837" w:type="dxa"/>
          </w:tcPr>
          <w:p w:rsidR="00410BDF" w:rsidRPr="005A37C7" w:rsidRDefault="00410BDF" w:rsidP="005301F4">
            <w:pPr>
              <w:spacing w:before="120" w:after="120"/>
              <w:ind w:right="142"/>
              <w:jc w:val="center"/>
              <w:rPr>
                <w:sz w:val="24"/>
                <w:szCs w:val="24"/>
                <w:lang w:val="fr-FR"/>
              </w:rPr>
            </w:pPr>
          </w:p>
        </w:tc>
      </w:tr>
      <w:tr w:rsidR="00410BDF" w:rsidRPr="005A37C7" w:rsidTr="005301F4">
        <w:tc>
          <w:tcPr>
            <w:tcW w:w="7235" w:type="dxa"/>
          </w:tcPr>
          <w:p w:rsidR="00410BDF" w:rsidRPr="005A37C7" w:rsidRDefault="00410BDF" w:rsidP="005301F4">
            <w:pPr>
              <w:pStyle w:val="Paragraphedeliste"/>
              <w:numPr>
                <w:ilvl w:val="0"/>
                <w:numId w:val="17"/>
              </w:numPr>
              <w:spacing w:before="120" w:after="120"/>
              <w:ind w:left="391" w:right="142" w:hanging="357"/>
              <w:jc w:val="both"/>
              <w:rPr>
                <w:sz w:val="24"/>
                <w:szCs w:val="24"/>
                <w:lang w:val="fr-FR"/>
              </w:rPr>
            </w:pPr>
            <w:r w:rsidRPr="005A37C7">
              <w:rPr>
                <w:sz w:val="24"/>
                <w:szCs w:val="24"/>
                <w:lang w:val="fr-FR"/>
              </w:rPr>
              <w:t xml:space="preserve">Le </w:t>
            </w:r>
            <w:r w:rsidRPr="005A37C7">
              <w:rPr>
                <w:b/>
                <w:sz w:val="24"/>
                <w:szCs w:val="24"/>
                <w:lang w:val="fr-FR"/>
              </w:rPr>
              <w:t>plan directeur de qualification des systèmes</w:t>
            </w:r>
            <w:r>
              <w:rPr>
                <w:sz w:val="24"/>
                <w:szCs w:val="24"/>
                <w:lang w:val="fr-FR"/>
              </w:rPr>
              <w:t xml:space="preserve"> (équipements, matériels </w:t>
            </w:r>
            <w:r w:rsidRPr="005A37C7">
              <w:rPr>
                <w:sz w:val="24"/>
                <w:szCs w:val="24"/>
                <w:lang w:val="fr-FR"/>
              </w:rPr>
              <w:t>et systèmes critiques en matière de sûreté biologique</w:t>
            </w:r>
            <w:r>
              <w:rPr>
                <w:sz w:val="24"/>
                <w:szCs w:val="24"/>
                <w:lang w:val="fr-FR"/>
              </w:rPr>
              <w:t xml:space="preserve"> et de sécurité biologique notamment en cas de déversement</w:t>
            </w:r>
            <w:r w:rsidRPr="005A37C7">
              <w:rPr>
                <w:sz w:val="24"/>
                <w:szCs w:val="24"/>
                <w:lang w:val="fr-FR"/>
              </w:rPr>
              <w:t>, suivant la liste fournie précédemment</w:t>
            </w:r>
            <w:r w:rsidRPr="005A37C7">
              <w:rPr>
                <w:rFonts w:cs="Arial"/>
                <w:sz w:val="24"/>
                <w:szCs w:val="24"/>
                <w:lang w:val="fr-FR"/>
              </w:rPr>
              <w:t>)</w:t>
            </w:r>
          </w:p>
          <w:p w:rsidR="00410BDF" w:rsidRPr="005A37C7" w:rsidRDefault="00410BDF" w:rsidP="005301F4">
            <w:pPr>
              <w:spacing w:after="120"/>
              <w:jc w:val="both"/>
              <w:rPr>
                <w:i/>
                <w:sz w:val="24"/>
                <w:szCs w:val="24"/>
                <w:lang w:val="fr-FR"/>
              </w:rPr>
            </w:pPr>
            <w:r w:rsidRPr="005A37C7">
              <w:rPr>
                <w:i/>
                <w:sz w:val="24"/>
                <w:szCs w:val="24"/>
                <w:lang w:val="fr-FR"/>
              </w:rPr>
              <w:t>Il doit être conforme au chapitre 4.3 des règles de bonnes pratiques tendant à garantir la sécurité et la sûreté biologiques mentionnées à l'article R. 5139-18 du CSP</w:t>
            </w:r>
          </w:p>
        </w:tc>
        <w:tc>
          <w:tcPr>
            <w:tcW w:w="1837" w:type="dxa"/>
          </w:tcPr>
          <w:p w:rsidR="00410BDF" w:rsidRPr="005A37C7" w:rsidRDefault="00410BDF" w:rsidP="005301F4">
            <w:pPr>
              <w:spacing w:before="120" w:after="120"/>
              <w:ind w:right="142"/>
              <w:jc w:val="center"/>
              <w:rPr>
                <w:sz w:val="24"/>
                <w:szCs w:val="24"/>
                <w:lang w:val="fr-FR"/>
              </w:rPr>
            </w:pPr>
          </w:p>
        </w:tc>
      </w:tr>
      <w:tr w:rsidR="00410BDF" w:rsidRPr="005A37C7" w:rsidTr="005301F4">
        <w:tc>
          <w:tcPr>
            <w:tcW w:w="7235" w:type="dxa"/>
          </w:tcPr>
          <w:p w:rsidR="00410BDF" w:rsidRPr="005A37C7" w:rsidRDefault="00410BDF" w:rsidP="005301F4">
            <w:pPr>
              <w:spacing w:before="120"/>
              <w:ind w:left="28"/>
              <w:rPr>
                <w:sz w:val="24"/>
                <w:szCs w:val="24"/>
                <w:lang w:val="fr-FR"/>
              </w:rPr>
            </w:pPr>
            <w:r w:rsidRPr="005A37C7">
              <w:rPr>
                <w:sz w:val="24"/>
                <w:szCs w:val="24"/>
                <w:lang w:val="fr-FR"/>
              </w:rPr>
              <w:t>Dans le cadre de la gestion du personnel :</w:t>
            </w:r>
          </w:p>
          <w:p w:rsidR="00410BDF" w:rsidRPr="005A37C7" w:rsidRDefault="00410BDF" w:rsidP="005301F4">
            <w:pPr>
              <w:pStyle w:val="Paragraphedeliste"/>
              <w:numPr>
                <w:ilvl w:val="0"/>
                <w:numId w:val="17"/>
              </w:numPr>
              <w:tabs>
                <w:tab w:val="left" w:pos="1545"/>
              </w:tabs>
              <w:spacing w:before="120"/>
              <w:ind w:right="142"/>
              <w:jc w:val="both"/>
              <w:rPr>
                <w:sz w:val="24"/>
                <w:szCs w:val="24"/>
                <w:lang w:val="fr-FR"/>
              </w:rPr>
            </w:pPr>
            <w:r w:rsidRPr="005A37C7">
              <w:rPr>
                <w:sz w:val="24"/>
                <w:szCs w:val="24"/>
                <w:lang w:val="fr-FR"/>
              </w:rPr>
              <w:t xml:space="preserve">La </w:t>
            </w:r>
            <w:r w:rsidRPr="005A37C7">
              <w:rPr>
                <w:b/>
                <w:sz w:val="24"/>
                <w:szCs w:val="24"/>
                <w:lang w:val="fr-FR"/>
              </w:rPr>
              <w:t xml:space="preserve">procédure d’habilitation du personnel </w:t>
            </w:r>
            <w:r w:rsidRPr="005A37C7">
              <w:rPr>
                <w:sz w:val="24"/>
                <w:szCs w:val="24"/>
                <w:lang w:val="fr-FR"/>
              </w:rPr>
              <w:t>pour contribuer à la détention</w:t>
            </w:r>
            <w:r>
              <w:rPr>
                <w:sz w:val="24"/>
                <w:szCs w:val="24"/>
                <w:lang w:val="fr-FR"/>
              </w:rPr>
              <w:t xml:space="preserve"> envisagée</w:t>
            </w:r>
            <w:r w:rsidRPr="005A37C7">
              <w:rPr>
                <w:sz w:val="24"/>
                <w:szCs w:val="24"/>
                <w:lang w:val="fr-FR"/>
              </w:rPr>
              <w:t xml:space="preserve"> sur les MOT</w:t>
            </w:r>
          </w:p>
          <w:p w:rsidR="00410BDF" w:rsidRPr="005A37C7" w:rsidRDefault="00410BDF" w:rsidP="005301F4">
            <w:pPr>
              <w:tabs>
                <w:tab w:val="left" w:pos="2265"/>
              </w:tabs>
              <w:spacing w:before="120" w:after="120"/>
              <w:ind w:right="142"/>
              <w:jc w:val="both"/>
              <w:rPr>
                <w:sz w:val="24"/>
                <w:szCs w:val="24"/>
                <w:lang w:val="fr-FR"/>
              </w:rPr>
            </w:pPr>
            <w:r w:rsidRPr="005A37C7">
              <w:rPr>
                <w:i/>
                <w:sz w:val="24"/>
                <w:szCs w:val="24"/>
                <w:lang w:val="fr-FR"/>
              </w:rPr>
              <w:t>Elle doit être conforme au chapitre 3.2 des règles de bonnes pratiques tendant à garantir la sécurité et la sûreté biologiques mentionnées à l'article R. 5139-18 du CSP</w:t>
            </w:r>
          </w:p>
        </w:tc>
        <w:tc>
          <w:tcPr>
            <w:tcW w:w="1837" w:type="dxa"/>
          </w:tcPr>
          <w:p w:rsidR="00410BDF" w:rsidRPr="005A37C7" w:rsidRDefault="00410BDF" w:rsidP="005301F4">
            <w:pPr>
              <w:spacing w:before="120" w:after="120"/>
              <w:ind w:right="142"/>
              <w:jc w:val="center"/>
              <w:rPr>
                <w:sz w:val="24"/>
                <w:szCs w:val="24"/>
                <w:lang w:val="fr-FR"/>
              </w:rPr>
            </w:pPr>
          </w:p>
        </w:tc>
      </w:tr>
    </w:tbl>
    <w:p w:rsidR="00410BDF" w:rsidRDefault="00410BDF" w:rsidP="00410BDF">
      <w:pPr>
        <w:rPr>
          <w:szCs w:val="20"/>
        </w:rPr>
      </w:pPr>
    </w:p>
    <w:p w:rsidR="00410BDF" w:rsidRDefault="00410BDF" w:rsidP="00410BDF">
      <w:pPr>
        <w:rPr>
          <w:szCs w:val="20"/>
        </w:rPr>
      </w:pPr>
    </w:p>
    <w:p w:rsidR="00410BDF" w:rsidRPr="00772097" w:rsidRDefault="00410BDF" w:rsidP="00410BDF">
      <w:pPr>
        <w:pStyle w:val="titre3DDA0"/>
      </w:pPr>
      <w:bookmarkStart w:id="36" w:name="_Toc195625011"/>
      <w:r>
        <w:lastRenderedPageBreak/>
        <w:t>1.3</w:t>
      </w:r>
      <w:r>
        <w:tab/>
        <w:t>Description des moyens de maitrise des risques en sécurité biologique</w:t>
      </w:r>
      <w:bookmarkEnd w:id="36"/>
    </w:p>
    <w:tbl>
      <w:tblPr>
        <w:tblStyle w:val="Grilledutableau"/>
        <w:tblW w:w="9072" w:type="dxa"/>
        <w:tblInd w:w="-5" w:type="dxa"/>
        <w:tblLook w:val="04A0" w:firstRow="1" w:lastRow="0" w:firstColumn="1" w:lastColumn="0" w:noHBand="0" w:noVBand="1"/>
      </w:tblPr>
      <w:tblGrid>
        <w:gridCol w:w="7114"/>
        <w:gridCol w:w="1958"/>
      </w:tblGrid>
      <w:tr w:rsidR="00410BDF" w:rsidRPr="005A37C7" w:rsidTr="005301F4">
        <w:tc>
          <w:tcPr>
            <w:tcW w:w="7647" w:type="dxa"/>
            <w:tcBorders>
              <w:top w:val="nil"/>
              <w:left w:val="nil"/>
            </w:tcBorders>
          </w:tcPr>
          <w:p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425" w:type="dxa"/>
          </w:tcPr>
          <w:p w:rsidR="00410BDF" w:rsidRPr="005A37C7" w:rsidRDefault="00410BDF" w:rsidP="005301F4">
            <w:pPr>
              <w:spacing w:before="60" w:after="60"/>
              <w:ind w:right="142"/>
              <w:jc w:val="center"/>
              <w:rPr>
                <w:sz w:val="24"/>
                <w:szCs w:val="24"/>
                <w:lang w:val="fr-FR"/>
              </w:rPr>
            </w:pPr>
            <w:r w:rsidRPr="005A37C7">
              <w:rPr>
                <w:sz w:val="24"/>
                <w:szCs w:val="24"/>
              </w:rPr>
              <w:t>Numéros des pièces jointes</w:t>
            </w:r>
          </w:p>
        </w:tc>
      </w:tr>
      <w:tr w:rsidR="00410BDF" w:rsidRPr="005A37C7" w:rsidTr="005301F4">
        <w:tc>
          <w:tcPr>
            <w:tcW w:w="7647" w:type="dxa"/>
          </w:tcPr>
          <w:p w:rsidR="00410BDF" w:rsidRPr="005A37C7" w:rsidRDefault="00410BDF" w:rsidP="005301F4">
            <w:pPr>
              <w:pStyle w:val="Paragraphedeliste"/>
              <w:numPr>
                <w:ilvl w:val="0"/>
                <w:numId w:val="23"/>
              </w:numPr>
              <w:tabs>
                <w:tab w:val="left" w:pos="2265"/>
              </w:tabs>
              <w:spacing w:before="120" w:after="120"/>
              <w:ind w:left="391" w:right="142" w:hanging="357"/>
              <w:contextualSpacing w:val="0"/>
              <w:jc w:val="both"/>
              <w:rPr>
                <w:sz w:val="24"/>
                <w:szCs w:val="24"/>
                <w:lang w:val="fr-FR"/>
              </w:rPr>
            </w:pPr>
            <w:r w:rsidRPr="005A37C7">
              <w:rPr>
                <w:sz w:val="24"/>
                <w:szCs w:val="24"/>
                <w:lang w:val="fr-FR"/>
              </w:rPr>
              <w:t xml:space="preserve">Un engagement indiquant que les méthodes utilisées pour la décontamination des surfaces par application sont efficaces sur les MOT détenus </w:t>
            </w:r>
            <w:r>
              <w:rPr>
                <w:sz w:val="24"/>
                <w:szCs w:val="24"/>
                <w:lang w:val="fr-FR"/>
              </w:rPr>
              <w:t xml:space="preserve">notamment </w:t>
            </w:r>
            <w:r w:rsidRPr="005A37C7">
              <w:rPr>
                <w:sz w:val="24"/>
                <w:szCs w:val="24"/>
                <w:lang w:val="fr-FR"/>
              </w:rPr>
              <w:t>en cas de déversement accidentel de MOT</w:t>
            </w:r>
          </w:p>
        </w:tc>
        <w:tc>
          <w:tcPr>
            <w:tcW w:w="1425" w:type="dxa"/>
          </w:tcPr>
          <w:p w:rsidR="00410BDF" w:rsidRPr="005A37C7" w:rsidRDefault="00410BDF" w:rsidP="005301F4">
            <w:pPr>
              <w:spacing w:before="120" w:after="120"/>
              <w:ind w:right="142"/>
              <w:jc w:val="center"/>
              <w:rPr>
                <w:sz w:val="24"/>
                <w:szCs w:val="24"/>
                <w:lang w:val="fr-FR"/>
              </w:rPr>
            </w:pPr>
            <w:r w:rsidRPr="005A37C7">
              <w:rPr>
                <w:b/>
                <w:sz w:val="24"/>
                <w:szCs w:val="24"/>
              </w:rPr>
              <w:t>FORMULAIRE ANSM N°11</w:t>
            </w:r>
          </w:p>
        </w:tc>
      </w:tr>
    </w:tbl>
    <w:p w:rsidR="00410BDF" w:rsidRPr="00772097" w:rsidRDefault="00410BDF" w:rsidP="00410BDF">
      <w:pPr>
        <w:pStyle w:val="titre3DDA0"/>
      </w:pPr>
      <w:bookmarkStart w:id="37" w:name="_Toc195625012"/>
      <w:r>
        <w:t>1.4</w:t>
      </w:r>
      <w:r>
        <w:tab/>
        <w:t>Description des moyens de maitrise des risques en sûreté biologique</w:t>
      </w:r>
      <w:bookmarkEnd w:id="37"/>
    </w:p>
    <w:tbl>
      <w:tblPr>
        <w:tblStyle w:val="Grilledutableau"/>
        <w:tblW w:w="9072" w:type="dxa"/>
        <w:tblInd w:w="-5" w:type="dxa"/>
        <w:tblLook w:val="04A0" w:firstRow="1" w:lastRow="0" w:firstColumn="1" w:lastColumn="0" w:noHBand="0" w:noVBand="1"/>
      </w:tblPr>
      <w:tblGrid>
        <w:gridCol w:w="7235"/>
        <w:gridCol w:w="1837"/>
      </w:tblGrid>
      <w:tr w:rsidR="00410BDF" w:rsidRPr="005A37C7" w:rsidTr="005301F4">
        <w:tc>
          <w:tcPr>
            <w:tcW w:w="7235" w:type="dxa"/>
            <w:tcBorders>
              <w:top w:val="nil"/>
              <w:left w:val="nil"/>
            </w:tcBorders>
          </w:tcPr>
          <w:p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837" w:type="dxa"/>
          </w:tcPr>
          <w:p w:rsidR="00410BDF" w:rsidRPr="005A37C7" w:rsidRDefault="00410BDF" w:rsidP="005301F4">
            <w:pPr>
              <w:spacing w:before="60" w:after="60"/>
              <w:ind w:right="142"/>
              <w:jc w:val="center"/>
              <w:rPr>
                <w:sz w:val="24"/>
                <w:szCs w:val="24"/>
                <w:lang w:val="fr-FR"/>
              </w:rPr>
            </w:pPr>
            <w:r w:rsidRPr="005A37C7">
              <w:rPr>
                <w:sz w:val="24"/>
                <w:szCs w:val="24"/>
              </w:rPr>
              <w:t>Numéros des pièces jointes</w:t>
            </w:r>
          </w:p>
        </w:tc>
      </w:tr>
      <w:tr w:rsidR="00410BDF" w:rsidRPr="005A37C7" w:rsidTr="005301F4">
        <w:tc>
          <w:tcPr>
            <w:tcW w:w="7235" w:type="dxa"/>
          </w:tcPr>
          <w:p w:rsidR="00410BDF" w:rsidRDefault="00410BDF" w:rsidP="005301F4">
            <w:pPr>
              <w:pStyle w:val="Paragraphedeliste"/>
              <w:numPr>
                <w:ilvl w:val="0"/>
                <w:numId w:val="17"/>
              </w:numPr>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description de la sécurisation des accès aux MOT</w:t>
            </w:r>
            <w:r w:rsidRPr="005A37C7">
              <w:rPr>
                <w:sz w:val="24"/>
                <w:szCs w:val="24"/>
                <w:lang w:val="fr-FR"/>
              </w:rPr>
              <w:t> : gestion des accès aux pièces de stockage (attribution et gestion des badges, codes, clés...) et gestion des accès aux équipements de stockage des MOT (réfrigérateurs, con</w:t>
            </w:r>
            <w:r>
              <w:rPr>
                <w:sz w:val="24"/>
                <w:szCs w:val="24"/>
                <w:lang w:val="fr-FR"/>
              </w:rPr>
              <w:t>gélateurs,</w:t>
            </w:r>
            <w:r w:rsidRPr="005A37C7">
              <w:rPr>
                <w:sz w:val="24"/>
                <w:szCs w:val="24"/>
                <w:lang w:val="fr-FR"/>
              </w:rPr>
              <w:t>...)</w:t>
            </w:r>
          </w:p>
          <w:p w:rsidR="00410BDF" w:rsidRPr="007532DF" w:rsidRDefault="00410BDF" w:rsidP="005301F4">
            <w:pPr>
              <w:spacing w:before="120" w:after="120"/>
              <w:ind w:left="34"/>
              <w:jc w:val="both"/>
              <w:rPr>
                <w:sz w:val="24"/>
                <w:lang w:val="fr-FR"/>
              </w:rPr>
            </w:pPr>
            <w:r w:rsidRPr="007532DF">
              <w:rPr>
                <w:i/>
                <w:sz w:val="24"/>
                <w:lang w:val="fr-FR"/>
              </w:rPr>
              <w:t>Elle doit être conforme au chapitre 5.1.3.1 des règles de bonnes pratiques tendant à garantir la sécurité et la sûreté biologiques mentionnées à l'article R. 5139-18 du CSP.</w:t>
            </w:r>
          </w:p>
        </w:tc>
        <w:tc>
          <w:tcPr>
            <w:tcW w:w="1837" w:type="dxa"/>
          </w:tcPr>
          <w:p w:rsidR="00410BDF" w:rsidRPr="005A37C7" w:rsidRDefault="00410BDF" w:rsidP="005301F4">
            <w:pPr>
              <w:spacing w:before="120" w:after="120"/>
              <w:ind w:right="142"/>
              <w:jc w:val="center"/>
              <w:rPr>
                <w:sz w:val="24"/>
                <w:szCs w:val="24"/>
                <w:lang w:val="fr-FR"/>
              </w:rPr>
            </w:pPr>
          </w:p>
        </w:tc>
      </w:tr>
    </w:tbl>
    <w:p w:rsidR="00410BDF" w:rsidRDefault="00410BDF" w:rsidP="00410BDF">
      <w:pPr>
        <w:rPr>
          <w:szCs w:val="20"/>
        </w:rPr>
      </w:pPr>
    </w:p>
    <w:p w:rsidR="00410BDF" w:rsidRPr="00772097" w:rsidRDefault="00410BDF" w:rsidP="00410BDF">
      <w:pPr>
        <w:pStyle w:val="titre2DDA0"/>
        <w:numPr>
          <w:ilvl w:val="0"/>
          <w:numId w:val="39"/>
        </w:numPr>
        <w:ind w:left="0" w:firstLine="0"/>
      </w:pPr>
      <w:bookmarkStart w:id="38" w:name="_Toc195625013"/>
      <w:r>
        <w:t>SITUATIONS D’URGENCE</w:t>
      </w:r>
      <w:bookmarkEnd w:id="38"/>
    </w:p>
    <w:tbl>
      <w:tblPr>
        <w:tblStyle w:val="Grilledutableau"/>
        <w:tblW w:w="9072" w:type="dxa"/>
        <w:tblInd w:w="-5" w:type="dxa"/>
        <w:tblLook w:val="04A0" w:firstRow="1" w:lastRow="0" w:firstColumn="1" w:lastColumn="0" w:noHBand="0" w:noVBand="1"/>
      </w:tblPr>
      <w:tblGrid>
        <w:gridCol w:w="7235"/>
        <w:gridCol w:w="1837"/>
      </w:tblGrid>
      <w:tr w:rsidR="00410BDF" w:rsidRPr="005A37C7" w:rsidTr="005301F4">
        <w:tc>
          <w:tcPr>
            <w:tcW w:w="7235" w:type="dxa"/>
            <w:tcBorders>
              <w:top w:val="nil"/>
              <w:left w:val="nil"/>
            </w:tcBorders>
          </w:tcPr>
          <w:p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837" w:type="dxa"/>
          </w:tcPr>
          <w:p w:rsidR="00410BDF" w:rsidRPr="005A37C7" w:rsidRDefault="00410BDF" w:rsidP="005301F4">
            <w:pPr>
              <w:spacing w:before="60" w:after="60"/>
              <w:ind w:right="142"/>
              <w:jc w:val="center"/>
              <w:rPr>
                <w:sz w:val="24"/>
                <w:szCs w:val="24"/>
                <w:lang w:val="fr-FR"/>
              </w:rPr>
            </w:pPr>
            <w:r w:rsidRPr="005A37C7">
              <w:rPr>
                <w:sz w:val="24"/>
                <w:szCs w:val="24"/>
              </w:rPr>
              <w:t>Numéros des pièces jointes</w:t>
            </w:r>
          </w:p>
        </w:tc>
      </w:tr>
      <w:tr w:rsidR="00410BDF" w:rsidRPr="005A37C7" w:rsidTr="005301F4">
        <w:tc>
          <w:tcPr>
            <w:tcW w:w="7235" w:type="dxa"/>
          </w:tcPr>
          <w:p w:rsidR="00410BDF" w:rsidRPr="005A37C7" w:rsidRDefault="00410BDF" w:rsidP="005301F4">
            <w:pPr>
              <w:pStyle w:val="Paragraphedeliste"/>
              <w:numPr>
                <w:ilvl w:val="0"/>
                <w:numId w:val="17"/>
              </w:numPr>
              <w:tabs>
                <w:tab w:val="left" w:pos="2265"/>
              </w:tabs>
              <w:spacing w:before="120" w:after="120"/>
              <w:ind w:left="391" w:right="142" w:hanging="357"/>
              <w:contextualSpacing w:val="0"/>
              <w:jc w:val="both"/>
              <w:rPr>
                <w:b/>
                <w:i/>
                <w:sz w:val="24"/>
                <w:szCs w:val="24"/>
                <w:lang w:val="fr-FR"/>
              </w:rPr>
            </w:pPr>
            <w:r w:rsidRPr="005A37C7">
              <w:rPr>
                <w:sz w:val="24"/>
                <w:szCs w:val="24"/>
                <w:lang w:val="fr-FR"/>
              </w:rPr>
              <w:t xml:space="preserve">La </w:t>
            </w:r>
            <w:r w:rsidRPr="005A37C7">
              <w:rPr>
                <w:b/>
                <w:sz w:val="24"/>
                <w:szCs w:val="24"/>
                <w:lang w:val="fr-FR"/>
              </w:rPr>
              <w:t>procédure d’information des autorités compétentes</w:t>
            </w:r>
            <w:r w:rsidRPr="005A37C7">
              <w:rPr>
                <w:sz w:val="24"/>
                <w:szCs w:val="24"/>
                <w:lang w:val="fr-FR"/>
              </w:rPr>
              <w:t xml:space="preserve"> locales et nationales en cas d’atteinte </w:t>
            </w:r>
            <w:r>
              <w:rPr>
                <w:sz w:val="24"/>
                <w:szCs w:val="24"/>
                <w:lang w:val="fr-FR"/>
              </w:rPr>
              <w:t>à la sûreté biologique et à la sécurité biologique, notamment en cas de déversement</w:t>
            </w:r>
            <w:r w:rsidRPr="005A37C7">
              <w:rPr>
                <w:sz w:val="24"/>
                <w:szCs w:val="24"/>
                <w:lang w:val="fr-FR"/>
              </w:rPr>
              <w:t xml:space="preserve"> impliquant des MOT</w:t>
            </w:r>
          </w:p>
          <w:p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Elle doit être conforme au chapitre 1.5.5 des règles de bonnes pratiques tendant à garantir la sécurité et la sûreté biologiques mentionnées à l'article R. 5139-18 du CSP</w:t>
            </w:r>
          </w:p>
        </w:tc>
        <w:tc>
          <w:tcPr>
            <w:tcW w:w="1837" w:type="dxa"/>
          </w:tcPr>
          <w:p w:rsidR="00410BDF" w:rsidRPr="005A37C7" w:rsidRDefault="00410BDF" w:rsidP="005301F4">
            <w:pPr>
              <w:spacing w:before="120" w:after="120"/>
              <w:ind w:right="142"/>
              <w:jc w:val="center"/>
              <w:rPr>
                <w:sz w:val="24"/>
                <w:szCs w:val="24"/>
                <w:lang w:val="fr-FR"/>
              </w:rPr>
            </w:pPr>
          </w:p>
        </w:tc>
      </w:tr>
    </w:tbl>
    <w:p w:rsidR="00410BDF" w:rsidRDefault="00410BDF" w:rsidP="00410BDF">
      <w:pPr>
        <w:rPr>
          <w:szCs w:val="20"/>
        </w:rPr>
      </w:pPr>
    </w:p>
    <w:p w:rsidR="00410BDF" w:rsidRDefault="00410BDF" w:rsidP="00410BDF">
      <w:pPr>
        <w:rPr>
          <w:szCs w:val="20"/>
        </w:rPr>
      </w:pPr>
      <w:r>
        <w:rPr>
          <w:szCs w:val="20"/>
        </w:rPr>
        <w:br w:type="page"/>
      </w:r>
    </w:p>
    <w:p w:rsidR="00410BDF" w:rsidRPr="00C76BB2" w:rsidRDefault="00410BDF" w:rsidP="00410BDF">
      <w:pPr>
        <w:pStyle w:val="titre1DDA0"/>
      </w:pPr>
      <w:bookmarkStart w:id="39" w:name="_Toc195625014"/>
      <w:r w:rsidRPr="00C76BB2">
        <w:lastRenderedPageBreak/>
        <w:t>SECTION 5 – TOXINES &amp; PARTIES DE TOXINES PRESENTANT UNE ACTIVITE TOXIQUE</w:t>
      </w:r>
      <w:bookmarkEnd w:id="39"/>
      <w:r w:rsidRPr="00C76BB2">
        <w:t xml:space="preserve"> </w:t>
      </w:r>
    </w:p>
    <w:p w:rsidR="00410BDF" w:rsidRDefault="00410BDF" w:rsidP="00410BDF">
      <w:pPr>
        <w:rPr>
          <w:szCs w:val="20"/>
        </w:rPr>
      </w:pPr>
    </w:p>
    <w:p w:rsidR="00410BDF" w:rsidRPr="00772097" w:rsidRDefault="00410BDF" w:rsidP="00410BDF">
      <w:pPr>
        <w:pStyle w:val="titre2DDA0"/>
        <w:numPr>
          <w:ilvl w:val="0"/>
          <w:numId w:val="37"/>
        </w:numPr>
        <w:ind w:left="0" w:firstLine="0"/>
      </w:pPr>
      <w:bookmarkStart w:id="40" w:name="_Toc195625015"/>
      <w:r w:rsidRPr="005A37C7">
        <w:t>MANAGEMENT DU RISQUE EN SECURITE ET EN SURETE</w:t>
      </w:r>
      <w:r>
        <w:t xml:space="preserve"> BIOLOGIQUES</w:t>
      </w:r>
      <w:bookmarkEnd w:id="40"/>
    </w:p>
    <w:p w:rsidR="00410BDF" w:rsidRPr="00772097" w:rsidRDefault="00410BDF" w:rsidP="00410BDF">
      <w:pPr>
        <w:pStyle w:val="titre3DDA0"/>
      </w:pPr>
      <w:bookmarkStart w:id="41" w:name="_Toc195625016"/>
      <w:r>
        <w:t>1.1</w:t>
      </w:r>
      <w:r>
        <w:tab/>
        <w:t>Appréciation des risques en sécurité biologique et en sûreté biologique</w:t>
      </w:r>
      <w:bookmarkEnd w:id="41"/>
    </w:p>
    <w:tbl>
      <w:tblPr>
        <w:tblStyle w:val="Grilledutableau"/>
        <w:tblW w:w="9072" w:type="dxa"/>
        <w:tblInd w:w="-5" w:type="dxa"/>
        <w:tblLook w:val="04A0" w:firstRow="1" w:lastRow="0" w:firstColumn="1" w:lastColumn="0" w:noHBand="0" w:noVBand="1"/>
      </w:tblPr>
      <w:tblGrid>
        <w:gridCol w:w="7114"/>
        <w:gridCol w:w="1958"/>
      </w:tblGrid>
      <w:tr w:rsidR="00410BDF" w:rsidRPr="005A37C7" w:rsidTr="005301F4">
        <w:tc>
          <w:tcPr>
            <w:tcW w:w="7647" w:type="dxa"/>
            <w:tcBorders>
              <w:top w:val="nil"/>
              <w:left w:val="nil"/>
              <w:bottom w:val="single" w:sz="4" w:space="0" w:color="auto"/>
            </w:tcBorders>
          </w:tcPr>
          <w:p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425" w:type="dxa"/>
          </w:tcPr>
          <w:p w:rsidR="00410BDF" w:rsidRPr="005A37C7" w:rsidRDefault="00410BDF" w:rsidP="005301F4">
            <w:pPr>
              <w:spacing w:before="60" w:after="60"/>
              <w:ind w:right="142"/>
              <w:jc w:val="center"/>
              <w:rPr>
                <w:sz w:val="24"/>
                <w:szCs w:val="24"/>
                <w:lang w:val="fr-FR"/>
              </w:rPr>
            </w:pPr>
            <w:r w:rsidRPr="005A37C7">
              <w:rPr>
                <w:sz w:val="24"/>
                <w:szCs w:val="24"/>
              </w:rPr>
              <w:t>Numéros des pièces jointes</w:t>
            </w:r>
          </w:p>
        </w:tc>
      </w:tr>
      <w:tr w:rsidR="00410BDF" w:rsidRPr="005A37C7" w:rsidTr="005301F4">
        <w:tc>
          <w:tcPr>
            <w:tcW w:w="7647" w:type="dxa"/>
            <w:tcBorders>
              <w:top w:val="single" w:sz="4" w:space="0" w:color="auto"/>
              <w:left w:val="single" w:sz="4" w:space="0" w:color="auto"/>
            </w:tcBorders>
          </w:tcPr>
          <w:p w:rsidR="00410BDF" w:rsidRPr="005A37C7" w:rsidRDefault="00410BDF" w:rsidP="005301F4">
            <w:pPr>
              <w:pStyle w:val="Paragraphedeliste"/>
              <w:numPr>
                <w:ilvl w:val="0"/>
                <w:numId w:val="17"/>
              </w:numPr>
              <w:tabs>
                <w:tab w:val="left" w:pos="2265"/>
              </w:tabs>
              <w:spacing w:before="120"/>
              <w:ind w:left="391" w:right="142" w:hanging="357"/>
              <w:rPr>
                <w:sz w:val="24"/>
                <w:szCs w:val="24"/>
                <w:lang w:val="fr-FR"/>
              </w:rPr>
            </w:pPr>
            <w:r w:rsidRPr="005A37C7">
              <w:rPr>
                <w:sz w:val="24"/>
                <w:szCs w:val="24"/>
                <w:lang w:val="fr-FR"/>
              </w:rPr>
              <w:t>La quantité maximale de toxine susceptible d’être détenue,</w:t>
            </w:r>
          </w:p>
          <w:p w:rsidR="00410BDF" w:rsidRPr="005A37C7" w:rsidRDefault="00410BDF" w:rsidP="005301F4">
            <w:pPr>
              <w:tabs>
                <w:tab w:val="left" w:pos="2265"/>
              </w:tabs>
              <w:ind w:right="141"/>
              <w:jc w:val="both"/>
              <w:rPr>
                <w:sz w:val="24"/>
                <w:szCs w:val="24"/>
                <w:lang w:val="fr-FR"/>
              </w:rPr>
            </w:pPr>
          </w:p>
          <w:p w:rsidR="00410BDF" w:rsidRPr="005A37C7" w:rsidRDefault="00410BDF" w:rsidP="005301F4">
            <w:pPr>
              <w:tabs>
                <w:tab w:val="left" w:pos="2265"/>
              </w:tabs>
              <w:ind w:right="141"/>
              <w:jc w:val="both"/>
              <w:rPr>
                <w:sz w:val="24"/>
                <w:szCs w:val="24"/>
                <w:lang w:val="fr-FR"/>
              </w:rPr>
            </w:pPr>
            <w:r w:rsidRPr="005A37C7">
              <w:rPr>
                <w:sz w:val="24"/>
                <w:szCs w:val="24"/>
                <w:lang w:val="fr-FR"/>
              </w:rPr>
              <w:t>Préciser les quantités de chacune des différentes formes de la toxine :</w:t>
            </w:r>
          </w:p>
          <w:p w:rsidR="00410BDF" w:rsidRPr="005A37C7" w:rsidRDefault="00410BDF" w:rsidP="005301F4">
            <w:pPr>
              <w:pStyle w:val="Paragraphedeliste"/>
              <w:numPr>
                <w:ilvl w:val="0"/>
                <w:numId w:val="17"/>
              </w:numPr>
              <w:tabs>
                <w:tab w:val="left" w:pos="2265"/>
              </w:tabs>
              <w:ind w:right="141"/>
              <w:jc w:val="both"/>
              <w:rPr>
                <w:sz w:val="24"/>
                <w:szCs w:val="24"/>
                <w:lang w:val="fr-FR"/>
              </w:rPr>
            </w:pPr>
            <w:r w:rsidRPr="005A37C7">
              <w:rPr>
                <w:sz w:val="24"/>
                <w:szCs w:val="24"/>
                <w:lang w:val="fr-FR"/>
              </w:rPr>
              <w:t>poudre, lyophilisat,</w:t>
            </w:r>
          </w:p>
          <w:p w:rsidR="00410BDF" w:rsidRPr="005A37C7" w:rsidRDefault="00410BDF" w:rsidP="005301F4">
            <w:pPr>
              <w:pStyle w:val="Paragraphedeliste"/>
              <w:numPr>
                <w:ilvl w:val="0"/>
                <w:numId w:val="17"/>
              </w:numPr>
              <w:tabs>
                <w:tab w:val="left" w:pos="2265"/>
              </w:tabs>
              <w:ind w:right="141"/>
              <w:jc w:val="both"/>
              <w:rPr>
                <w:sz w:val="24"/>
                <w:szCs w:val="24"/>
                <w:lang w:val="fr-FR"/>
              </w:rPr>
            </w:pPr>
            <w:r w:rsidRPr="005A37C7">
              <w:rPr>
                <w:sz w:val="24"/>
                <w:szCs w:val="24"/>
                <w:lang w:val="fr-FR"/>
              </w:rPr>
              <w:t>liquide,</w:t>
            </w:r>
          </w:p>
          <w:p w:rsidR="00410BDF" w:rsidRPr="005A37C7" w:rsidRDefault="00410BDF" w:rsidP="005301F4">
            <w:pPr>
              <w:pStyle w:val="Paragraphedeliste"/>
              <w:numPr>
                <w:ilvl w:val="0"/>
                <w:numId w:val="17"/>
              </w:numPr>
              <w:tabs>
                <w:tab w:val="left" w:pos="2265"/>
              </w:tabs>
              <w:spacing w:before="120" w:after="120"/>
              <w:ind w:right="142"/>
              <w:jc w:val="both"/>
              <w:rPr>
                <w:sz w:val="24"/>
                <w:szCs w:val="24"/>
              </w:rPr>
            </w:pPr>
            <w:r w:rsidRPr="005A37C7">
              <w:rPr>
                <w:sz w:val="24"/>
                <w:szCs w:val="24"/>
                <w:lang w:val="fr-FR"/>
              </w:rPr>
              <w:t>autre (préciser la forme)</w:t>
            </w:r>
          </w:p>
        </w:tc>
        <w:tc>
          <w:tcPr>
            <w:tcW w:w="1425" w:type="dxa"/>
          </w:tcPr>
          <w:p w:rsidR="00410BDF" w:rsidRPr="005A37C7" w:rsidRDefault="00410BDF" w:rsidP="005301F4">
            <w:pPr>
              <w:spacing w:before="60" w:after="60"/>
              <w:ind w:right="142"/>
              <w:jc w:val="center"/>
              <w:rPr>
                <w:sz w:val="24"/>
                <w:szCs w:val="24"/>
              </w:rPr>
            </w:pPr>
          </w:p>
        </w:tc>
      </w:tr>
      <w:tr w:rsidR="00410BDF" w:rsidRPr="005A37C7" w:rsidTr="005301F4">
        <w:tc>
          <w:tcPr>
            <w:tcW w:w="7647" w:type="dxa"/>
            <w:tcBorders>
              <w:top w:val="single" w:sz="4" w:space="0" w:color="auto"/>
              <w:left w:val="single" w:sz="4" w:space="0" w:color="auto"/>
            </w:tcBorders>
          </w:tcPr>
          <w:p w:rsidR="00410BDF" w:rsidRPr="005A37C7" w:rsidRDefault="00410BDF" w:rsidP="005301F4">
            <w:pPr>
              <w:pStyle w:val="Paragraphedeliste"/>
              <w:tabs>
                <w:tab w:val="left" w:pos="2265"/>
              </w:tabs>
              <w:spacing w:before="120"/>
              <w:ind w:left="34" w:right="142"/>
              <w:jc w:val="both"/>
              <w:rPr>
                <w:sz w:val="24"/>
                <w:szCs w:val="24"/>
                <w:lang w:val="fr-FR"/>
              </w:rPr>
            </w:pPr>
            <w:r w:rsidRPr="005A37C7">
              <w:rPr>
                <w:sz w:val="24"/>
                <w:szCs w:val="24"/>
                <w:lang w:val="fr-FR"/>
              </w:rPr>
              <w:t xml:space="preserve">Pour la </w:t>
            </w:r>
            <w:r w:rsidRPr="005A37C7">
              <w:rPr>
                <w:b/>
                <w:sz w:val="24"/>
                <w:szCs w:val="24"/>
                <w:lang w:val="fr-FR"/>
              </w:rPr>
              <w:t>sûreté</w:t>
            </w:r>
            <w:r w:rsidRPr="005A37C7">
              <w:rPr>
                <w:sz w:val="24"/>
                <w:szCs w:val="24"/>
                <w:lang w:val="fr-FR"/>
              </w:rPr>
              <w:t xml:space="preserve"> biologique :</w:t>
            </w:r>
          </w:p>
          <w:p w:rsidR="00410BDF" w:rsidRPr="005A37C7" w:rsidRDefault="00410BDF" w:rsidP="005301F4">
            <w:pPr>
              <w:pStyle w:val="Paragraphedeliste"/>
              <w:tabs>
                <w:tab w:val="left" w:pos="2265"/>
              </w:tabs>
              <w:ind w:left="34" w:right="141"/>
              <w:jc w:val="both"/>
              <w:rPr>
                <w:sz w:val="24"/>
                <w:szCs w:val="24"/>
                <w:lang w:val="fr-FR"/>
              </w:rPr>
            </w:pPr>
            <w:r w:rsidRPr="005A37C7">
              <w:rPr>
                <w:sz w:val="24"/>
                <w:szCs w:val="24"/>
                <w:lang w:val="fr-FR"/>
              </w:rPr>
              <w:t>- la méthodologie d’évaluation des risques,</w:t>
            </w:r>
          </w:p>
          <w:p w:rsidR="00410BDF" w:rsidRPr="005A37C7" w:rsidRDefault="00410BDF" w:rsidP="005301F4">
            <w:pPr>
              <w:pStyle w:val="Paragraphedeliste"/>
              <w:tabs>
                <w:tab w:val="left" w:pos="2265"/>
              </w:tabs>
              <w:spacing w:after="120"/>
              <w:ind w:left="34" w:right="142"/>
              <w:contextualSpacing w:val="0"/>
              <w:jc w:val="both"/>
              <w:rPr>
                <w:sz w:val="24"/>
                <w:szCs w:val="24"/>
                <w:lang w:val="fr-FR"/>
              </w:rPr>
            </w:pPr>
            <w:r w:rsidRPr="005A37C7">
              <w:rPr>
                <w:sz w:val="24"/>
                <w:szCs w:val="24"/>
                <w:lang w:val="fr-FR"/>
              </w:rPr>
              <w:t>- les résultats de l'évaluation des risques en sûreté biologique</w:t>
            </w:r>
          </w:p>
        </w:tc>
        <w:tc>
          <w:tcPr>
            <w:tcW w:w="1425" w:type="dxa"/>
          </w:tcPr>
          <w:p w:rsidR="00410BDF" w:rsidRPr="005A37C7" w:rsidRDefault="00410BDF" w:rsidP="005301F4">
            <w:pPr>
              <w:spacing w:before="60" w:after="60"/>
              <w:ind w:right="142"/>
              <w:jc w:val="center"/>
              <w:rPr>
                <w:sz w:val="24"/>
                <w:szCs w:val="24"/>
                <w:lang w:val="fr-FR"/>
              </w:rPr>
            </w:pPr>
          </w:p>
        </w:tc>
      </w:tr>
      <w:tr w:rsidR="00410BDF" w:rsidRPr="005A37C7" w:rsidTr="005301F4">
        <w:tc>
          <w:tcPr>
            <w:tcW w:w="7647" w:type="dxa"/>
          </w:tcPr>
          <w:p w:rsidR="00410BDF" w:rsidRPr="005A37C7" w:rsidRDefault="00410BDF" w:rsidP="005301F4">
            <w:pPr>
              <w:pStyle w:val="Paragraphedeliste"/>
              <w:numPr>
                <w:ilvl w:val="0"/>
                <w:numId w:val="17"/>
              </w:numPr>
              <w:tabs>
                <w:tab w:val="left" w:pos="2265"/>
              </w:tabs>
              <w:spacing w:before="120"/>
              <w:ind w:right="141"/>
              <w:jc w:val="both"/>
              <w:rPr>
                <w:sz w:val="24"/>
                <w:szCs w:val="24"/>
                <w:lang w:val="fr-FR"/>
              </w:rPr>
            </w:pPr>
            <w:r w:rsidRPr="005A37C7">
              <w:rPr>
                <w:sz w:val="24"/>
                <w:szCs w:val="24"/>
                <w:lang w:val="fr-FR"/>
              </w:rPr>
              <w:t>Un engagement d’acceptation du risque résiduel global</w:t>
            </w:r>
          </w:p>
        </w:tc>
        <w:tc>
          <w:tcPr>
            <w:tcW w:w="1425" w:type="dxa"/>
          </w:tcPr>
          <w:p w:rsidR="00410BDF" w:rsidRPr="005A37C7" w:rsidRDefault="00410BDF" w:rsidP="005301F4">
            <w:pPr>
              <w:spacing w:before="120" w:after="120"/>
              <w:ind w:right="142"/>
              <w:jc w:val="center"/>
              <w:rPr>
                <w:sz w:val="24"/>
                <w:szCs w:val="24"/>
              </w:rPr>
            </w:pPr>
            <w:r w:rsidRPr="005A37C7">
              <w:rPr>
                <w:b/>
                <w:sz w:val="24"/>
                <w:szCs w:val="24"/>
              </w:rPr>
              <w:t>FORMULAIRE ANSM N°12</w:t>
            </w:r>
          </w:p>
        </w:tc>
      </w:tr>
    </w:tbl>
    <w:p w:rsidR="00410BDF" w:rsidRDefault="00410BDF" w:rsidP="00410BDF">
      <w:pPr>
        <w:rPr>
          <w:szCs w:val="20"/>
        </w:rPr>
      </w:pPr>
    </w:p>
    <w:p w:rsidR="00410BDF" w:rsidRDefault="00410BDF" w:rsidP="00410BDF">
      <w:pPr>
        <w:rPr>
          <w:rFonts w:eastAsiaTheme="majorEastAsia" w:cs="Times New Roman (Titres CS)"/>
          <w:b/>
          <w:color w:val="1E28AA"/>
          <w:sz w:val="24"/>
        </w:rPr>
      </w:pPr>
      <w:r>
        <w:br w:type="page"/>
      </w:r>
    </w:p>
    <w:p w:rsidR="00410BDF" w:rsidRPr="00772097" w:rsidRDefault="00410BDF" w:rsidP="00410BDF">
      <w:pPr>
        <w:pStyle w:val="titre3DDA0"/>
      </w:pPr>
      <w:bookmarkStart w:id="42" w:name="_Toc195625017"/>
      <w:r>
        <w:lastRenderedPageBreak/>
        <w:t>1.2</w:t>
      </w:r>
      <w:r>
        <w:tab/>
        <w:t>Description des moyens de maitrise des risques</w:t>
      </w:r>
      <w:bookmarkEnd w:id="42"/>
    </w:p>
    <w:tbl>
      <w:tblPr>
        <w:tblStyle w:val="Grilledutableau"/>
        <w:tblW w:w="9072" w:type="dxa"/>
        <w:tblInd w:w="-5" w:type="dxa"/>
        <w:tblLook w:val="04A0" w:firstRow="1" w:lastRow="0" w:firstColumn="1" w:lastColumn="0" w:noHBand="0" w:noVBand="1"/>
      </w:tblPr>
      <w:tblGrid>
        <w:gridCol w:w="7235"/>
        <w:gridCol w:w="1837"/>
      </w:tblGrid>
      <w:tr w:rsidR="00410BDF" w:rsidRPr="005A37C7" w:rsidTr="005301F4">
        <w:tc>
          <w:tcPr>
            <w:tcW w:w="7235" w:type="dxa"/>
            <w:tcBorders>
              <w:top w:val="nil"/>
              <w:left w:val="nil"/>
            </w:tcBorders>
          </w:tcPr>
          <w:p w:rsidR="00410BDF" w:rsidRPr="005A37C7" w:rsidRDefault="00410BDF" w:rsidP="005301F4">
            <w:pPr>
              <w:pStyle w:val="Paragraphedeliste"/>
              <w:tabs>
                <w:tab w:val="left" w:pos="2265"/>
              </w:tabs>
              <w:spacing w:before="240"/>
              <w:ind w:left="318" w:right="142" w:hanging="284"/>
              <w:contextualSpacing w:val="0"/>
              <w:rPr>
                <w:sz w:val="24"/>
                <w:szCs w:val="24"/>
                <w:lang w:val="fr-FR"/>
              </w:rPr>
            </w:pPr>
            <w:r w:rsidRPr="005A37C7">
              <w:rPr>
                <w:sz w:val="24"/>
                <w:szCs w:val="24"/>
                <w:lang w:val="fr-FR"/>
              </w:rPr>
              <w:t>Liste des documents à fournir</w:t>
            </w:r>
          </w:p>
        </w:tc>
        <w:tc>
          <w:tcPr>
            <w:tcW w:w="1837" w:type="dxa"/>
          </w:tcPr>
          <w:p w:rsidR="00410BDF" w:rsidRPr="005A37C7" w:rsidRDefault="00410BDF" w:rsidP="005301F4">
            <w:pPr>
              <w:spacing w:before="60" w:after="60"/>
              <w:ind w:right="142"/>
              <w:jc w:val="center"/>
              <w:rPr>
                <w:sz w:val="24"/>
                <w:szCs w:val="24"/>
                <w:lang w:val="fr-FR"/>
              </w:rPr>
            </w:pPr>
            <w:r w:rsidRPr="005A37C7">
              <w:rPr>
                <w:sz w:val="24"/>
                <w:szCs w:val="24"/>
              </w:rPr>
              <w:t>Numéros des pièces jointes</w:t>
            </w:r>
          </w:p>
        </w:tc>
      </w:tr>
      <w:tr w:rsidR="00410BDF" w:rsidRPr="005A37C7" w:rsidTr="005301F4">
        <w:tc>
          <w:tcPr>
            <w:tcW w:w="7235" w:type="dxa"/>
          </w:tcPr>
          <w:p w:rsidR="00410BDF" w:rsidRPr="005A37C7" w:rsidRDefault="00410BDF" w:rsidP="005301F4">
            <w:pPr>
              <w:pStyle w:val="Paragraphedeliste"/>
              <w:numPr>
                <w:ilvl w:val="0"/>
                <w:numId w:val="17"/>
              </w:numPr>
              <w:tabs>
                <w:tab w:val="left" w:pos="2265"/>
              </w:tabs>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liste exhaustive des équipements, matériels et consommables critiques</w:t>
            </w:r>
            <w:r w:rsidRPr="005A37C7">
              <w:rPr>
                <w:sz w:val="24"/>
                <w:szCs w:val="24"/>
                <w:lang w:val="fr-FR"/>
              </w:rPr>
              <w:t xml:space="preserve"> </w:t>
            </w:r>
            <w:r w:rsidR="006B1109" w:rsidRPr="00E02BFA">
              <w:rPr>
                <w:sz w:val="24"/>
                <w:lang w:val="fr-FR"/>
              </w:rPr>
              <w:t xml:space="preserve">permettant d’assurer la sécurité et la sûreté biologiques </w:t>
            </w:r>
            <w:r w:rsidRPr="005A37C7">
              <w:rPr>
                <w:sz w:val="24"/>
                <w:szCs w:val="24"/>
                <w:lang w:val="fr-FR"/>
              </w:rPr>
              <w:t xml:space="preserve">dont la défaillance pourrait être critique pour </w:t>
            </w:r>
            <w:r>
              <w:rPr>
                <w:sz w:val="24"/>
                <w:szCs w:val="24"/>
                <w:lang w:val="fr-FR"/>
              </w:rPr>
              <w:t>la sûreté biologique</w:t>
            </w:r>
            <w:r w:rsidRPr="005A37C7">
              <w:rPr>
                <w:sz w:val="24"/>
                <w:szCs w:val="24"/>
                <w:lang w:val="fr-FR"/>
              </w:rPr>
              <w:t xml:space="preserve"> pour l’ensemble des installations où sont détenus des MOT</w:t>
            </w:r>
            <w:r>
              <w:rPr>
                <w:sz w:val="24"/>
                <w:szCs w:val="24"/>
                <w:lang w:val="fr-FR"/>
              </w:rPr>
              <w:t xml:space="preserve"> et pour la sécurité biologique notamment en cas de déversement.</w:t>
            </w:r>
          </w:p>
          <w:p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Cette liste regroupera dans un seul document l’ensemble des équipements, matériels et consommables critiques en sécurité et sûreté biologiques utilisés spécifiquement dans le cadre des opérations sur les MOT et indiquera la localisation de ces équipements</w:t>
            </w:r>
          </w:p>
        </w:tc>
        <w:tc>
          <w:tcPr>
            <w:tcW w:w="1837" w:type="dxa"/>
          </w:tcPr>
          <w:p w:rsidR="00410BDF" w:rsidRPr="005A37C7" w:rsidRDefault="00410BDF" w:rsidP="005301F4">
            <w:pPr>
              <w:spacing w:before="120" w:after="120"/>
              <w:ind w:right="142"/>
              <w:jc w:val="center"/>
              <w:rPr>
                <w:sz w:val="24"/>
                <w:szCs w:val="24"/>
                <w:lang w:val="fr-FR"/>
              </w:rPr>
            </w:pPr>
          </w:p>
        </w:tc>
      </w:tr>
      <w:tr w:rsidR="00410BDF" w:rsidRPr="005A37C7" w:rsidTr="005301F4">
        <w:tc>
          <w:tcPr>
            <w:tcW w:w="7235" w:type="dxa"/>
          </w:tcPr>
          <w:p w:rsidR="00410BDF" w:rsidRPr="005A37C7" w:rsidRDefault="00410BDF" w:rsidP="005301F4">
            <w:pPr>
              <w:pStyle w:val="Paragraphedeliste"/>
              <w:numPr>
                <w:ilvl w:val="0"/>
                <w:numId w:val="17"/>
              </w:numPr>
              <w:spacing w:before="120" w:after="120"/>
              <w:ind w:left="391" w:right="142" w:hanging="357"/>
              <w:jc w:val="both"/>
              <w:rPr>
                <w:sz w:val="24"/>
                <w:szCs w:val="24"/>
                <w:lang w:val="fr-FR"/>
              </w:rPr>
            </w:pPr>
            <w:r w:rsidRPr="005A37C7">
              <w:rPr>
                <w:sz w:val="24"/>
                <w:szCs w:val="24"/>
                <w:lang w:val="fr-FR"/>
              </w:rPr>
              <w:t xml:space="preserve">Le </w:t>
            </w:r>
            <w:r w:rsidRPr="005A37C7">
              <w:rPr>
                <w:b/>
                <w:sz w:val="24"/>
                <w:szCs w:val="24"/>
                <w:lang w:val="fr-FR"/>
              </w:rPr>
              <w:t>plan directeur de qualification des systèmes</w:t>
            </w:r>
            <w:r w:rsidRPr="005A37C7">
              <w:rPr>
                <w:sz w:val="24"/>
                <w:szCs w:val="24"/>
                <w:lang w:val="fr-FR"/>
              </w:rPr>
              <w:t xml:space="preserve"> (équipements, matériels critiques en matière </w:t>
            </w:r>
            <w:r>
              <w:rPr>
                <w:sz w:val="24"/>
                <w:szCs w:val="24"/>
                <w:lang w:val="fr-FR"/>
              </w:rPr>
              <w:t>de sûreté biologique et pour la sécurité biologique notamment en cas de déversement</w:t>
            </w:r>
            <w:r w:rsidRPr="005A37C7">
              <w:rPr>
                <w:sz w:val="24"/>
                <w:szCs w:val="24"/>
                <w:lang w:val="fr-FR"/>
              </w:rPr>
              <w:t>, suivant la liste fournie précédemment</w:t>
            </w:r>
            <w:r w:rsidRPr="005A37C7">
              <w:rPr>
                <w:rFonts w:cs="Arial"/>
                <w:sz w:val="24"/>
                <w:szCs w:val="24"/>
                <w:lang w:val="fr-FR"/>
              </w:rPr>
              <w:t>)</w:t>
            </w:r>
          </w:p>
          <w:p w:rsidR="00410BDF" w:rsidRPr="005A37C7" w:rsidRDefault="00410BDF" w:rsidP="005301F4">
            <w:pPr>
              <w:spacing w:after="120"/>
              <w:jc w:val="both"/>
              <w:rPr>
                <w:i/>
                <w:sz w:val="24"/>
                <w:szCs w:val="24"/>
                <w:lang w:val="fr-FR"/>
              </w:rPr>
            </w:pPr>
            <w:r w:rsidRPr="005A37C7">
              <w:rPr>
                <w:i/>
                <w:sz w:val="24"/>
                <w:szCs w:val="24"/>
                <w:lang w:val="fr-FR"/>
              </w:rPr>
              <w:t>Il doit être conforme au chapitre 4.3 des règles de bonnes pratiques tendant à garantir la sécurité et la sûreté biologiques mentionnées à l'article R. 5139-18 du CSP</w:t>
            </w:r>
          </w:p>
        </w:tc>
        <w:tc>
          <w:tcPr>
            <w:tcW w:w="1837" w:type="dxa"/>
          </w:tcPr>
          <w:p w:rsidR="00410BDF" w:rsidRPr="005A37C7" w:rsidRDefault="00410BDF" w:rsidP="005301F4">
            <w:pPr>
              <w:spacing w:before="120" w:after="120"/>
              <w:ind w:right="142"/>
              <w:jc w:val="center"/>
              <w:rPr>
                <w:sz w:val="24"/>
                <w:szCs w:val="24"/>
                <w:lang w:val="fr-FR"/>
              </w:rPr>
            </w:pPr>
          </w:p>
        </w:tc>
      </w:tr>
    </w:tbl>
    <w:p w:rsidR="00410BDF" w:rsidRDefault="00410BDF" w:rsidP="00410BDF">
      <w:pPr>
        <w:rPr>
          <w:szCs w:val="20"/>
        </w:rPr>
      </w:pPr>
    </w:p>
    <w:p w:rsidR="00410BDF" w:rsidRPr="00772097" w:rsidRDefault="00410BDF" w:rsidP="00410BDF">
      <w:pPr>
        <w:pStyle w:val="titre3DDA0"/>
      </w:pPr>
      <w:bookmarkStart w:id="43" w:name="_Toc195625018"/>
      <w:r>
        <w:t>1.3</w:t>
      </w:r>
      <w:r>
        <w:tab/>
        <w:t>Description des moyens de maitrise des risques en sécurité biologique</w:t>
      </w:r>
      <w:bookmarkEnd w:id="43"/>
    </w:p>
    <w:tbl>
      <w:tblPr>
        <w:tblStyle w:val="Grilledutableau"/>
        <w:tblW w:w="9072" w:type="dxa"/>
        <w:tblInd w:w="-5" w:type="dxa"/>
        <w:tblLook w:val="04A0" w:firstRow="1" w:lastRow="0" w:firstColumn="1" w:lastColumn="0" w:noHBand="0" w:noVBand="1"/>
      </w:tblPr>
      <w:tblGrid>
        <w:gridCol w:w="7114"/>
        <w:gridCol w:w="1958"/>
      </w:tblGrid>
      <w:tr w:rsidR="00410BDF" w:rsidRPr="005A37C7" w:rsidTr="005301F4">
        <w:tc>
          <w:tcPr>
            <w:tcW w:w="7647" w:type="dxa"/>
            <w:tcBorders>
              <w:top w:val="nil"/>
              <w:left w:val="nil"/>
              <w:right w:val="nil"/>
            </w:tcBorders>
          </w:tcPr>
          <w:p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425" w:type="dxa"/>
            <w:tcBorders>
              <w:top w:val="nil"/>
              <w:left w:val="nil"/>
              <w:right w:val="nil"/>
            </w:tcBorders>
          </w:tcPr>
          <w:p w:rsidR="00410BDF" w:rsidRPr="005A37C7" w:rsidRDefault="00410BDF" w:rsidP="005301F4">
            <w:pPr>
              <w:spacing w:before="60" w:after="60"/>
              <w:ind w:right="142"/>
              <w:jc w:val="center"/>
              <w:rPr>
                <w:sz w:val="24"/>
                <w:szCs w:val="24"/>
                <w:lang w:val="fr-FR"/>
              </w:rPr>
            </w:pPr>
          </w:p>
        </w:tc>
      </w:tr>
      <w:tr w:rsidR="00410BDF" w:rsidRPr="005A37C7" w:rsidTr="005301F4">
        <w:tc>
          <w:tcPr>
            <w:tcW w:w="7647" w:type="dxa"/>
          </w:tcPr>
          <w:p w:rsidR="00410BDF" w:rsidRPr="005A37C7" w:rsidRDefault="00410BDF" w:rsidP="005301F4">
            <w:pPr>
              <w:pStyle w:val="Paragraphedeliste"/>
              <w:numPr>
                <w:ilvl w:val="0"/>
                <w:numId w:val="17"/>
              </w:numPr>
              <w:spacing w:after="120"/>
              <w:jc w:val="both"/>
              <w:rPr>
                <w:i/>
                <w:sz w:val="24"/>
                <w:szCs w:val="24"/>
                <w:lang w:val="fr-FR"/>
              </w:rPr>
            </w:pPr>
            <w:r w:rsidRPr="005A37C7">
              <w:rPr>
                <w:sz w:val="24"/>
                <w:szCs w:val="24"/>
                <w:lang w:val="fr-FR"/>
              </w:rPr>
              <w:t xml:space="preserve">Un </w:t>
            </w:r>
            <w:r w:rsidRPr="005A37C7">
              <w:rPr>
                <w:b/>
                <w:sz w:val="24"/>
                <w:szCs w:val="24"/>
                <w:lang w:val="fr-FR"/>
              </w:rPr>
              <w:t>engagement</w:t>
            </w:r>
            <w:r w:rsidRPr="005A37C7">
              <w:rPr>
                <w:sz w:val="24"/>
                <w:szCs w:val="24"/>
                <w:lang w:val="fr-FR"/>
              </w:rPr>
              <w:t xml:space="preserve"> technique détaillé sur les </w:t>
            </w:r>
            <w:r w:rsidRPr="005A37C7">
              <w:rPr>
                <w:b/>
                <w:sz w:val="24"/>
                <w:szCs w:val="24"/>
                <w:lang w:val="fr-FR"/>
              </w:rPr>
              <w:t>méthodes de décontamination</w:t>
            </w:r>
            <w:r w:rsidRPr="005A37C7">
              <w:rPr>
                <w:sz w:val="24"/>
                <w:szCs w:val="24"/>
                <w:lang w:val="fr-FR"/>
              </w:rPr>
              <w:t xml:space="preserve"> des surfaces en cas de déversement accidentel de MOT</w:t>
            </w:r>
          </w:p>
        </w:tc>
        <w:tc>
          <w:tcPr>
            <w:tcW w:w="1425" w:type="dxa"/>
          </w:tcPr>
          <w:p w:rsidR="00410BDF" w:rsidRPr="005A37C7" w:rsidRDefault="00410BDF" w:rsidP="005301F4">
            <w:pPr>
              <w:spacing w:before="120" w:after="120"/>
              <w:ind w:right="142"/>
              <w:jc w:val="center"/>
              <w:rPr>
                <w:sz w:val="24"/>
                <w:szCs w:val="24"/>
                <w:lang w:val="fr-FR"/>
              </w:rPr>
            </w:pPr>
            <w:r w:rsidRPr="005A37C7">
              <w:rPr>
                <w:b/>
                <w:sz w:val="24"/>
                <w:szCs w:val="24"/>
              </w:rPr>
              <w:t>FORMULAIRE ANSM N°14</w:t>
            </w:r>
          </w:p>
        </w:tc>
      </w:tr>
    </w:tbl>
    <w:p w:rsidR="00410BDF" w:rsidRDefault="00410BDF" w:rsidP="00410BDF">
      <w:pPr>
        <w:rPr>
          <w:szCs w:val="20"/>
        </w:rPr>
      </w:pPr>
    </w:p>
    <w:p w:rsidR="00410BDF" w:rsidRPr="00772097" w:rsidRDefault="00410BDF" w:rsidP="00410BDF">
      <w:pPr>
        <w:pStyle w:val="titre3DDA0"/>
      </w:pPr>
      <w:bookmarkStart w:id="44" w:name="_Toc195625019"/>
      <w:r>
        <w:t>1.4</w:t>
      </w:r>
      <w:r>
        <w:tab/>
        <w:t>Description des moyens de maitrise des risques en sûreté biologique</w:t>
      </w:r>
      <w:bookmarkEnd w:id="44"/>
    </w:p>
    <w:tbl>
      <w:tblPr>
        <w:tblStyle w:val="Grilledutableau"/>
        <w:tblW w:w="9072" w:type="dxa"/>
        <w:tblInd w:w="-5" w:type="dxa"/>
        <w:tblLook w:val="04A0" w:firstRow="1" w:lastRow="0" w:firstColumn="1" w:lastColumn="0" w:noHBand="0" w:noVBand="1"/>
      </w:tblPr>
      <w:tblGrid>
        <w:gridCol w:w="7235"/>
        <w:gridCol w:w="1837"/>
      </w:tblGrid>
      <w:tr w:rsidR="00410BDF" w:rsidRPr="005A37C7" w:rsidTr="005301F4">
        <w:tc>
          <w:tcPr>
            <w:tcW w:w="7235" w:type="dxa"/>
            <w:tcBorders>
              <w:top w:val="nil"/>
              <w:left w:val="nil"/>
            </w:tcBorders>
          </w:tcPr>
          <w:p w:rsidR="00410BDF" w:rsidRPr="005A37C7" w:rsidRDefault="00410BDF" w:rsidP="005301F4">
            <w:pPr>
              <w:pStyle w:val="Paragraphedeliste"/>
              <w:tabs>
                <w:tab w:val="left" w:pos="2265"/>
              </w:tabs>
              <w:spacing w:before="240"/>
              <w:ind w:left="0" w:right="142"/>
              <w:contextualSpacing w:val="0"/>
              <w:jc w:val="both"/>
              <w:rPr>
                <w:sz w:val="24"/>
                <w:szCs w:val="24"/>
                <w:lang w:val="fr-FR"/>
              </w:rPr>
            </w:pPr>
            <w:r w:rsidRPr="005A37C7">
              <w:rPr>
                <w:sz w:val="24"/>
                <w:szCs w:val="24"/>
                <w:lang w:val="fr-FR"/>
              </w:rPr>
              <w:t>Liste des documents à fournir</w:t>
            </w:r>
          </w:p>
        </w:tc>
        <w:tc>
          <w:tcPr>
            <w:tcW w:w="1837" w:type="dxa"/>
          </w:tcPr>
          <w:p w:rsidR="00410BDF" w:rsidRPr="005A37C7" w:rsidRDefault="00410BDF" w:rsidP="005301F4">
            <w:pPr>
              <w:spacing w:before="60" w:after="60"/>
              <w:ind w:right="142"/>
              <w:jc w:val="center"/>
              <w:rPr>
                <w:sz w:val="24"/>
                <w:szCs w:val="24"/>
                <w:lang w:val="fr-FR"/>
              </w:rPr>
            </w:pPr>
            <w:r w:rsidRPr="005A37C7">
              <w:rPr>
                <w:sz w:val="24"/>
                <w:szCs w:val="24"/>
              </w:rPr>
              <w:t>Numéros des pièces jointes</w:t>
            </w:r>
          </w:p>
        </w:tc>
      </w:tr>
      <w:tr w:rsidR="00410BDF" w:rsidRPr="005A37C7" w:rsidTr="005301F4">
        <w:tc>
          <w:tcPr>
            <w:tcW w:w="7235" w:type="dxa"/>
          </w:tcPr>
          <w:p w:rsidR="00410BDF" w:rsidRPr="005A37C7" w:rsidRDefault="00410BDF" w:rsidP="005301F4">
            <w:pPr>
              <w:pStyle w:val="Paragraphedeliste"/>
              <w:numPr>
                <w:ilvl w:val="0"/>
                <w:numId w:val="17"/>
              </w:numPr>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description de</w:t>
            </w:r>
            <w:r w:rsidR="006B1109">
              <w:rPr>
                <w:b/>
                <w:sz w:val="24"/>
                <w:szCs w:val="24"/>
                <w:lang w:val="fr-FR"/>
              </w:rPr>
              <w:t>s moyens de</w:t>
            </w:r>
            <w:r w:rsidRPr="005A37C7">
              <w:rPr>
                <w:b/>
                <w:sz w:val="24"/>
                <w:szCs w:val="24"/>
                <w:lang w:val="fr-FR"/>
              </w:rPr>
              <w:t xml:space="preserve"> sécurisation des accès aux MOT</w:t>
            </w:r>
            <w:r w:rsidRPr="005A37C7">
              <w:rPr>
                <w:sz w:val="24"/>
                <w:szCs w:val="24"/>
                <w:lang w:val="fr-FR"/>
              </w:rPr>
              <w:t> : gestion des accès aux pièces de stockage (attribution et gestion des badges, codes, clés, ...) et gestion des accès aux équipements de stockage des MOT (réfrigérateurs, congélateurs, ...)</w:t>
            </w:r>
          </w:p>
          <w:p w:rsidR="00410BDF" w:rsidRPr="005A37C7" w:rsidRDefault="00410BDF" w:rsidP="005301F4">
            <w:pPr>
              <w:tabs>
                <w:tab w:val="left" w:pos="2265"/>
              </w:tabs>
              <w:spacing w:before="120" w:after="120"/>
              <w:ind w:left="34" w:right="142"/>
              <w:jc w:val="both"/>
              <w:rPr>
                <w:sz w:val="24"/>
                <w:szCs w:val="24"/>
                <w:lang w:val="fr-FR"/>
              </w:rPr>
            </w:pPr>
            <w:r w:rsidRPr="005A37C7">
              <w:rPr>
                <w:i/>
                <w:sz w:val="24"/>
                <w:szCs w:val="24"/>
                <w:lang w:val="fr-FR"/>
              </w:rPr>
              <w:t>Elle doit être conforme au chapitre 5.1.3.1 des règles de bonnes pratiques tendant à garantir la sécurité et la sûreté biologiques mentionnées à l'article R. 5139-18 du CSP</w:t>
            </w:r>
          </w:p>
        </w:tc>
        <w:tc>
          <w:tcPr>
            <w:tcW w:w="1837" w:type="dxa"/>
          </w:tcPr>
          <w:p w:rsidR="00410BDF" w:rsidRPr="005A37C7" w:rsidRDefault="00410BDF" w:rsidP="005301F4">
            <w:pPr>
              <w:spacing w:before="120" w:after="120"/>
              <w:ind w:right="142"/>
              <w:jc w:val="center"/>
              <w:rPr>
                <w:sz w:val="24"/>
                <w:szCs w:val="24"/>
                <w:lang w:val="fr-FR"/>
              </w:rPr>
            </w:pPr>
          </w:p>
        </w:tc>
      </w:tr>
    </w:tbl>
    <w:p w:rsidR="00410BDF" w:rsidRDefault="00410BDF" w:rsidP="00410BDF">
      <w:pPr>
        <w:rPr>
          <w:szCs w:val="20"/>
        </w:rPr>
      </w:pPr>
    </w:p>
    <w:p w:rsidR="00410BDF" w:rsidRDefault="00410BDF" w:rsidP="00410BDF">
      <w:pPr>
        <w:rPr>
          <w:szCs w:val="20"/>
        </w:rPr>
      </w:pPr>
    </w:p>
    <w:p w:rsidR="00410BDF" w:rsidRPr="00772097" w:rsidRDefault="00410BDF" w:rsidP="00410BDF">
      <w:pPr>
        <w:pStyle w:val="titre2DDA0"/>
        <w:numPr>
          <w:ilvl w:val="0"/>
          <w:numId w:val="37"/>
        </w:numPr>
        <w:ind w:left="0" w:firstLine="0"/>
      </w:pPr>
      <w:bookmarkStart w:id="45" w:name="_Toc195625020"/>
      <w:r>
        <w:t>SITUATIONS D’URGENCE</w:t>
      </w:r>
      <w:bookmarkEnd w:id="45"/>
    </w:p>
    <w:tbl>
      <w:tblPr>
        <w:tblStyle w:val="Grilledutableau"/>
        <w:tblW w:w="9072" w:type="dxa"/>
        <w:tblInd w:w="-5" w:type="dxa"/>
        <w:tblLook w:val="04A0" w:firstRow="1" w:lastRow="0" w:firstColumn="1" w:lastColumn="0" w:noHBand="0" w:noVBand="1"/>
      </w:tblPr>
      <w:tblGrid>
        <w:gridCol w:w="7235"/>
        <w:gridCol w:w="1837"/>
      </w:tblGrid>
      <w:tr w:rsidR="00410BDF" w:rsidRPr="005A37C7" w:rsidTr="005301F4">
        <w:tc>
          <w:tcPr>
            <w:tcW w:w="7235" w:type="dxa"/>
            <w:tcBorders>
              <w:top w:val="nil"/>
              <w:left w:val="nil"/>
            </w:tcBorders>
          </w:tcPr>
          <w:p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837" w:type="dxa"/>
          </w:tcPr>
          <w:p w:rsidR="00410BDF" w:rsidRPr="005A37C7" w:rsidRDefault="00410BDF" w:rsidP="005301F4">
            <w:pPr>
              <w:spacing w:before="60" w:after="60"/>
              <w:ind w:right="142"/>
              <w:jc w:val="center"/>
              <w:rPr>
                <w:sz w:val="24"/>
                <w:szCs w:val="24"/>
                <w:lang w:val="fr-FR"/>
              </w:rPr>
            </w:pPr>
            <w:r w:rsidRPr="005A37C7">
              <w:rPr>
                <w:sz w:val="24"/>
                <w:szCs w:val="24"/>
                <w:lang w:val="fr-FR"/>
              </w:rPr>
              <w:t>Numéros des pièces jointes</w:t>
            </w:r>
          </w:p>
        </w:tc>
      </w:tr>
      <w:tr w:rsidR="00410BDF" w:rsidRPr="005A37C7" w:rsidTr="005301F4">
        <w:tc>
          <w:tcPr>
            <w:tcW w:w="7235" w:type="dxa"/>
          </w:tcPr>
          <w:p w:rsidR="00410BDF" w:rsidRPr="005A37C7" w:rsidRDefault="00410BDF" w:rsidP="005301F4">
            <w:pPr>
              <w:pStyle w:val="Paragraphedeliste"/>
              <w:numPr>
                <w:ilvl w:val="0"/>
                <w:numId w:val="17"/>
              </w:numPr>
              <w:tabs>
                <w:tab w:val="left" w:pos="2265"/>
              </w:tabs>
              <w:spacing w:before="120" w:after="120"/>
              <w:ind w:left="391" w:right="142" w:hanging="357"/>
              <w:contextualSpacing w:val="0"/>
              <w:jc w:val="both"/>
              <w:rPr>
                <w:b/>
                <w:i/>
                <w:sz w:val="24"/>
                <w:szCs w:val="24"/>
                <w:lang w:val="fr-FR"/>
              </w:rPr>
            </w:pPr>
            <w:r w:rsidRPr="005A37C7">
              <w:rPr>
                <w:sz w:val="24"/>
                <w:szCs w:val="24"/>
                <w:lang w:val="fr-FR"/>
              </w:rPr>
              <w:t xml:space="preserve">La </w:t>
            </w:r>
            <w:r w:rsidRPr="005A37C7">
              <w:rPr>
                <w:b/>
                <w:sz w:val="24"/>
                <w:szCs w:val="24"/>
                <w:lang w:val="fr-FR"/>
              </w:rPr>
              <w:t>procédure d’information des autorités compétentes</w:t>
            </w:r>
            <w:r w:rsidRPr="005A37C7">
              <w:rPr>
                <w:sz w:val="24"/>
                <w:szCs w:val="24"/>
                <w:lang w:val="fr-FR"/>
              </w:rPr>
              <w:t xml:space="preserve"> locales et nationales en cas d’atteinte </w:t>
            </w:r>
            <w:r>
              <w:rPr>
                <w:sz w:val="24"/>
                <w:szCs w:val="24"/>
                <w:lang w:val="fr-FR"/>
              </w:rPr>
              <w:t>à la sûreté biologique et à la sécurité biologique notamment en cas de déversement,</w:t>
            </w:r>
            <w:r w:rsidRPr="005A37C7">
              <w:rPr>
                <w:sz w:val="24"/>
                <w:szCs w:val="24"/>
                <w:lang w:val="fr-FR"/>
              </w:rPr>
              <w:t xml:space="preserve"> impliquant des MOT</w:t>
            </w:r>
          </w:p>
          <w:p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Elle doit être conforme au chapitre 1.5.5 des règles de bonnes pratiques tendant à garantir la sécurité et la sûreté biologiques mentionnées à l'article R. 5139-18 du CSP</w:t>
            </w:r>
          </w:p>
        </w:tc>
        <w:tc>
          <w:tcPr>
            <w:tcW w:w="1837" w:type="dxa"/>
          </w:tcPr>
          <w:p w:rsidR="00410BDF" w:rsidRPr="005A37C7" w:rsidRDefault="00410BDF" w:rsidP="005301F4">
            <w:pPr>
              <w:spacing w:before="120" w:after="120"/>
              <w:ind w:right="142"/>
              <w:jc w:val="center"/>
              <w:rPr>
                <w:sz w:val="24"/>
                <w:szCs w:val="24"/>
                <w:lang w:val="fr-FR"/>
              </w:rPr>
            </w:pPr>
          </w:p>
        </w:tc>
      </w:tr>
    </w:tbl>
    <w:p w:rsidR="00410BDF" w:rsidRDefault="00410BDF" w:rsidP="00410BDF">
      <w:pPr>
        <w:rPr>
          <w:szCs w:val="20"/>
        </w:rPr>
      </w:pPr>
    </w:p>
    <w:p w:rsidR="00410BDF" w:rsidRDefault="00410BDF">
      <w:pPr>
        <w:rPr>
          <w:szCs w:val="20"/>
        </w:rPr>
        <w:sectPr w:rsidR="00410BDF" w:rsidSect="00E145A0">
          <w:headerReference w:type="first" r:id="rId21"/>
          <w:footerReference w:type="first" r:id="rId22"/>
          <w:footnotePr>
            <w:numRestart w:val="eachPage"/>
          </w:footnotePr>
          <w:pgSz w:w="11900" w:h="16840"/>
          <w:pgMar w:top="1417" w:right="1417" w:bottom="1417" w:left="1417" w:header="215" w:footer="0" w:gutter="0"/>
          <w:cols w:space="708"/>
          <w:titlePg/>
          <w:docGrid w:linePitch="360"/>
        </w:sectPr>
      </w:pPr>
    </w:p>
    <w:p w:rsidR="00410BDF" w:rsidRDefault="00410BDF">
      <w:pPr>
        <w:rPr>
          <w:szCs w:val="20"/>
        </w:rPr>
      </w:pPr>
    </w:p>
    <w:p w:rsidR="00410BDF" w:rsidRDefault="00410BDF" w:rsidP="00410BDF">
      <w:pPr>
        <w:rPr>
          <w:szCs w:val="20"/>
        </w:rPr>
      </w:pPr>
    </w:p>
    <w:p w:rsidR="00410BDF" w:rsidRPr="00C76BB2" w:rsidRDefault="00410BDF" w:rsidP="00410BDF">
      <w:pPr>
        <w:pStyle w:val="titre1DDA0"/>
      </w:pPr>
      <w:bookmarkStart w:id="46" w:name="_Toc195625021"/>
      <w:r w:rsidRPr="00C76BB2">
        <w:t>SECTION 6 – MATERIEL GENETIQUE &amp; OGM DE CLASSE DE CONFINEMENT 1</w:t>
      </w:r>
      <w:bookmarkEnd w:id="46"/>
      <w:r w:rsidRPr="00C76BB2">
        <w:t xml:space="preserve"> </w:t>
      </w:r>
    </w:p>
    <w:p w:rsidR="00410BDF" w:rsidRDefault="00410BDF" w:rsidP="00410BDF">
      <w:pPr>
        <w:rPr>
          <w:szCs w:val="20"/>
        </w:rPr>
      </w:pPr>
    </w:p>
    <w:p w:rsidR="00410BDF" w:rsidRPr="00772097" w:rsidRDefault="00410BDF" w:rsidP="00410BDF">
      <w:pPr>
        <w:pStyle w:val="titre2DDA0"/>
      </w:pPr>
      <w:bookmarkStart w:id="47" w:name="_Toc195625022"/>
      <w:r>
        <w:t>1.</w:t>
      </w:r>
      <w:r>
        <w:tab/>
        <w:t>MANAGEMENT DU RISQUE EN SURETE BIOLOGIQUE</w:t>
      </w:r>
      <w:bookmarkEnd w:id="47"/>
    </w:p>
    <w:p w:rsidR="00410BDF" w:rsidRPr="00772097" w:rsidRDefault="00410BDF" w:rsidP="00410BDF">
      <w:pPr>
        <w:pStyle w:val="titre3DDA0"/>
      </w:pPr>
      <w:bookmarkStart w:id="48" w:name="_Toc195625023"/>
      <w:r>
        <w:t>1.1</w:t>
      </w:r>
      <w:r>
        <w:tab/>
        <w:t>Appréciation du risque en sûreté biologique</w:t>
      </w:r>
      <w:bookmarkEnd w:id="48"/>
    </w:p>
    <w:tbl>
      <w:tblPr>
        <w:tblStyle w:val="Grilledutableau"/>
        <w:tblW w:w="9072" w:type="dxa"/>
        <w:tblInd w:w="-5" w:type="dxa"/>
        <w:tblLook w:val="04A0" w:firstRow="1" w:lastRow="0" w:firstColumn="1" w:lastColumn="0" w:noHBand="0" w:noVBand="1"/>
      </w:tblPr>
      <w:tblGrid>
        <w:gridCol w:w="7114"/>
        <w:gridCol w:w="1958"/>
      </w:tblGrid>
      <w:tr w:rsidR="00410BDF" w:rsidRPr="005A37C7" w:rsidTr="005301F4">
        <w:tc>
          <w:tcPr>
            <w:tcW w:w="7647" w:type="dxa"/>
            <w:tcBorders>
              <w:top w:val="nil"/>
              <w:left w:val="nil"/>
              <w:bottom w:val="single" w:sz="4" w:space="0" w:color="auto"/>
              <w:right w:val="nil"/>
            </w:tcBorders>
          </w:tcPr>
          <w:p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425" w:type="dxa"/>
            <w:tcBorders>
              <w:top w:val="nil"/>
              <w:left w:val="nil"/>
              <w:right w:val="nil"/>
            </w:tcBorders>
          </w:tcPr>
          <w:p w:rsidR="00410BDF" w:rsidRPr="005A37C7" w:rsidRDefault="00410BDF" w:rsidP="005301F4">
            <w:pPr>
              <w:spacing w:before="60" w:after="60"/>
              <w:ind w:right="142"/>
              <w:jc w:val="center"/>
              <w:rPr>
                <w:sz w:val="24"/>
                <w:szCs w:val="24"/>
                <w:lang w:val="fr-FR"/>
              </w:rPr>
            </w:pPr>
          </w:p>
        </w:tc>
      </w:tr>
      <w:tr w:rsidR="00410BDF" w:rsidRPr="005A37C7" w:rsidTr="005301F4">
        <w:tc>
          <w:tcPr>
            <w:tcW w:w="7647" w:type="dxa"/>
          </w:tcPr>
          <w:p w:rsidR="00410BDF" w:rsidRPr="005A37C7" w:rsidRDefault="00410BDF" w:rsidP="005301F4">
            <w:pPr>
              <w:pStyle w:val="Paragraphedeliste"/>
              <w:numPr>
                <w:ilvl w:val="0"/>
                <w:numId w:val="17"/>
              </w:numPr>
              <w:tabs>
                <w:tab w:val="left" w:pos="2265"/>
              </w:tabs>
              <w:spacing w:before="120"/>
              <w:ind w:right="141"/>
              <w:jc w:val="both"/>
              <w:rPr>
                <w:sz w:val="24"/>
                <w:szCs w:val="24"/>
                <w:lang w:val="fr-FR"/>
              </w:rPr>
            </w:pPr>
            <w:r w:rsidRPr="005A37C7">
              <w:rPr>
                <w:sz w:val="24"/>
                <w:szCs w:val="24"/>
                <w:lang w:val="fr-FR"/>
              </w:rPr>
              <w:t>Un engagement d’acceptation du risque résiduel global</w:t>
            </w:r>
          </w:p>
        </w:tc>
        <w:tc>
          <w:tcPr>
            <w:tcW w:w="1425" w:type="dxa"/>
          </w:tcPr>
          <w:p w:rsidR="00410BDF" w:rsidRPr="005A37C7" w:rsidRDefault="00410BDF" w:rsidP="005301F4">
            <w:pPr>
              <w:spacing w:before="120" w:after="120"/>
              <w:ind w:right="142"/>
              <w:jc w:val="center"/>
              <w:rPr>
                <w:sz w:val="24"/>
                <w:szCs w:val="24"/>
              </w:rPr>
            </w:pPr>
            <w:r w:rsidRPr="005A37C7">
              <w:rPr>
                <w:b/>
                <w:sz w:val="24"/>
                <w:szCs w:val="24"/>
              </w:rPr>
              <w:t>FORMULAIRE ANSM N°12</w:t>
            </w:r>
          </w:p>
        </w:tc>
      </w:tr>
    </w:tbl>
    <w:p w:rsidR="00410BDF" w:rsidRPr="00772097" w:rsidRDefault="00410BDF" w:rsidP="00410BDF">
      <w:pPr>
        <w:pStyle w:val="titre3DDA0"/>
      </w:pPr>
      <w:bookmarkStart w:id="49" w:name="_Toc195625024"/>
      <w:r>
        <w:t>1.2</w:t>
      </w:r>
      <w:r>
        <w:tab/>
        <w:t>Description des moyens de maitrise des risques en sûreté biologique</w:t>
      </w:r>
      <w:bookmarkEnd w:id="49"/>
    </w:p>
    <w:tbl>
      <w:tblPr>
        <w:tblStyle w:val="Grilledutableau"/>
        <w:tblW w:w="9072" w:type="dxa"/>
        <w:tblInd w:w="-5" w:type="dxa"/>
        <w:tblLook w:val="04A0" w:firstRow="1" w:lastRow="0" w:firstColumn="1" w:lastColumn="0" w:noHBand="0" w:noVBand="1"/>
      </w:tblPr>
      <w:tblGrid>
        <w:gridCol w:w="7235"/>
        <w:gridCol w:w="1837"/>
      </w:tblGrid>
      <w:tr w:rsidR="00410BDF" w:rsidRPr="005A37C7" w:rsidTr="005301F4">
        <w:tc>
          <w:tcPr>
            <w:tcW w:w="7235" w:type="dxa"/>
            <w:tcBorders>
              <w:top w:val="nil"/>
              <w:left w:val="nil"/>
            </w:tcBorders>
          </w:tcPr>
          <w:p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837" w:type="dxa"/>
          </w:tcPr>
          <w:p w:rsidR="00410BDF" w:rsidRPr="005A37C7" w:rsidRDefault="00410BDF" w:rsidP="005301F4">
            <w:pPr>
              <w:spacing w:before="60" w:after="60"/>
              <w:ind w:right="142"/>
              <w:jc w:val="center"/>
              <w:rPr>
                <w:sz w:val="24"/>
                <w:szCs w:val="24"/>
                <w:lang w:val="fr-FR"/>
              </w:rPr>
            </w:pPr>
            <w:r w:rsidRPr="005A37C7">
              <w:rPr>
                <w:sz w:val="24"/>
                <w:szCs w:val="24"/>
              </w:rPr>
              <w:t>Numéros des pièces jointes</w:t>
            </w:r>
          </w:p>
        </w:tc>
      </w:tr>
      <w:tr w:rsidR="00410BDF" w:rsidRPr="005A37C7" w:rsidTr="005301F4">
        <w:tc>
          <w:tcPr>
            <w:tcW w:w="7235" w:type="dxa"/>
          </w:tcPr>
          <w:p w:rsidR="00410BDF" w:rsidRPr="005A37C7" w:rsidRDefault="00410BDF" w:rsidP="005301F4">
            <w:pPr>
              <w:pStyle w:val="Paragraphedeliste"/>
              <w:numPr>
                <w:ilvl w:val="0"/>
                <w:numId w:val="17"/>
              </w:numPr>
              <w:spacing w:before="120" w:after="120"/>
              <w:ind w:left="391" w:hanging="357"/>
              <w:contextualSpacing w:val="0"/>
              <w:jc w:val="both"/>
              <w:rPr>
                <w:sz w:val="24"/>
                <w:szCs w:val="24"/>
                <w:lang w:val="fr-FR"/>
              </w:rPr>
            </w:pPr>
            <w:r w:rsidRPr="005A37C7">
              <w:rPr>
                <w:sz w:val="24"/>
                <w:szCs w:val="24"/>
                <w:lang w:val="fr-FR"/>
              </w:rPr>
              <w:t xml:space="preserve">La </w:t>
            </w:r>
            <w:r w:rsidRPr="005A37C7">
              <w:rPr>
                <w:b/>
                <w:sz w:val="24"/>
                <w:szCs w:val="24"/>
                <w:lang w:val="fr-FR"/>
              </w:rPr>
              <w:t>description de la sécurisation des accès aux MOT</w:t>
            </w:r>
            <w:r w:rsidRPr="005A37C7">
              <w:rPr>
                <w:sz w:val="24"/>
                <w:szCs w:val="24"/>
                <w:lang w:val="fr-FR"/>
              </w:rPr>
              <w:t> : gestion des accès aux pièces de stockage (attribution et gestion des badges, codes, clés, ...) et gestion des accès aux équipements de stockage des MOT (réfrigérateurs, congélateurs, ...).</w:t>
            </w:r>
          </w:p>
          <w:p w:rsidR="00410BDF" w:rsidRPr="005A37C7" w:rsidRDefault="00410BDF" w:rsidP="005301F4">
            <w:pPr>
              <w:tabs>
                <w:tab w:val="left" w:pos="2265"/>
              </w:tabs>
              <w:spacing w:before="120" w:after="120"/>
              <w:ind w:left="34" w:right="142"/>
              <w:jc w:val="both"/>
              <w:rPr>
                <w:sz w:val="24"/>
                <w:szCs w:val="24"/>
                <w:lang w:val="fr-FR"/>
              </w:rPr>
            </w:pPr>
            <w:r w:rsidRPr="005A37C7">
              <w:rPr>
                <w:i/>
                <w:sz w:val="24"/>
                <w:szCs w:val="24"/>
                <w:lang w:val="fr-FR"/>
              </w:rPr>
              <w:t>Elle doit être conforme au chapitre 5.1.3.1 des règles de bonnes pratiques tendant à garantir la sécurité et la sûreté biologiques mentionnées à l'article R. 5139-18 du CSP</w:t>
            </w:r>
          </w:p>
        </w:tc>
        <w:tc>
          <w:tcPr>
            <w:tcW w:w="1837" w:type="dxa"/>
          </w:tcPr>
          <w:p w:rsidR="00410BDF" w:rsidRPr="005A37C7" w:rsidRDefault="00410BDF" w:rsidP="005301F4">
            <w:pPr>
              <w:spacing w:before="120" w:after="120"/>
              <w:ind w:right="142"/>
              <w:jc w:val="center"/>
              <w:rPr>
                <w:sz w:val="24"/>
                <w:szCs w:val="24"/>
                <w:lang w:val="fr-FR"/>
              </w:rPr>
            </w:pPr>
          </w:p>
        </w:tc>
      </w:tr>
    </w:tbl>
    <w:p w:rsidR="00410BDF" w:rsidRDefault="00410BDF" w:rsidP="00410BDF">
      <w:pPr>
        <w:rPr>
          <w:szCs w:val="20"/>
        </w:rPr>
      </w:pPr>
    </w:p>
    <w:p w:rsidR="00410BDF" w:rsidRPr="00772097" w:rsidRDefault="00410BDF" w:rsidP="00410BDF">
      <w:pPr>
        <w:pStyle w:val="titre2DDA0"/>
      </w:pPr>
      <w:bookmarkStart w:id="50" w:name="_Toc195625025"/>
      <w:r>
        <w:t>2.</w:t>
      </w:r>
      <w:r>
        <w:tab/>
        <w:t>SITUATIONS D’URGENCE</w:t>
      </w:r>
      <w:bookmarkEnd w:id="50"/>
    </w:p>
    <w:tbl>
      <w:tblPr>
        <w:tblStyle w:val="Grilledutableau"/>
        <w:tblW w:w="9072" w:type="dxa"/>
        <w:tblInd w:w="-5" w:type="dxa"/>
        <w:tblLook w:val="04A0" w:firstRow="1" w:lastRow="0" w:firstColumn="1" w:lastColumn="0" w:noHBand="0" w:noVBand="1"/>
      </w:tblPr>
      <w:tblGrid>
        <w:gridCol w:w="7235"/>
        <w:gridCol w:w="1837"/>
      </w:tblGrid>
      <w:tr w:rsidR="00410BDF" w:rsidRPr="005A37C7" w:rsidTr="005301F4">
        <w:tc>
          <w:tcPr>
            <w:tcW w:w="7235" w:type="dxa"/>
            <w:tcBorders>
              <w:top w:val="nil"/>
              <w:left w:val="nil"/>
            </w:tcBorders>
          </w:tcPr>
          <w:p w:rsidR="00410BDF" w:rsidRPr="005A37C7" w:rsidRDefault="00410BDF" w:rsidP="005301F4">
            <w:pPr>
              <w:pStyle w:val="Paragraphedeliste"/>
              <w:tabs>
                <w:tab w:val="left" w:pos="2265"/>
              </w:tabs>
              <w:spacing w:before="120" w:after="120"/>
              <w:ind w:left="0" w:right="142"/>
              <w:jc w:val="both"/>
              <w:rPr>
                <w:sz w:val="24"/>
                <w:szCs w:val="24"/>
                <w:lang w:val="fr-FR"/>
              </w:rPr>
            </w:pPr>
            <w:r w:rsidRPr="005A37C7">
              <w:rPr>
                <w:sz w:val="24"/>
                <w:szCs w:val="24"/>
                <w:lang w:val="fr-FR"/>
              </w:rPr>
              <w:t>Liste des documents à fournir</w:t>
            </w:r>
          </w:p>
        </w:tc>
        <w:tc>
          <w:tcPr>
            <w:tcW w:w="1837" w:type="dxa"/>
          </w:tcPr>
          <w:p w:rsidR="00410BDF" w:rsidRPr="005A37C7" w:rsidRDefault="00410BDF" w:rsidP="005301F4">
            <w:pPr>
              <w:spacing w:before="60" w:after="60"/>
              <w:ind w:right="142"/>
              <w:jc w:val="center"/>
              <w:rPr>
                <w:sz w:val="24"/>
                <w:szCs w:val="24"/>
                <w:lang w:val="fr-FR"/>
              </w:rPr>
            </w:pPr>
            <w:r w:rsidRPr="005A37C7">
              <w:rPr>
                <w:sz w:val="24"/>
                <w:szCs w:val="24"/>
              </w:rPr>
              <w:t>Numéros des pièces jointes</w:t>
            </w:r>
          </w:p>
        </w:tc>
      </w:tr>
      <w:tr w:rsidR="00410BDF" w:rsidRPr="005A37C7" w:rsidTr="005301F4">
        <w:tc>
          <w:tcPr>
            <w:tcW w:w="7235" w:type="dxa"/>
          </w:tcPr>
          <w:p w:rsidR="00410BDF" w:rsidRPr="005A37C7" w:rsidRDefault="00410BDF" w:rsidP="005301F4">
            <w:pPr>
              <w:pStyle w:val="Paragraphedeliste"/>
              <w:numPr>
                <w:ilvl w:val="0"/>
                <w:numId w:val="17"/>
              </w:numPr>
              <w:tabs>
                <w:tab w:val="left" w:pos="2265"/>
              </w:tabs>
              <w:spacing w:before="120" w:after="120"/>
              <w:ind w:left="391" w:right="142" w:hanging="357"/>
              <w:contextualSpacing w:val="0"/>
              <w:jc w:val="both"/>
              <w:rPr>
                <w:b/>
                <w:i/>
                <w:sz w:val="24"/>
                <w:szCs w:val="24"/>
                <w:lang w:val="fr-FR"/>
              </w:rPr>
            </w:pPr>
            <w:r w:rsidRPr="005A37C7">
              <w:rPr>
                <w:sz w:val="24"/>
                <w:szCs w:val="24"/>
                <w:lang w:val="fr-FR"/>
              </w:rPr>
              <w:t xml:space="preserve">La </w:t>
            </w:r>
            <w:r w:rsidRPr="005A37C7">
              <w:rPr>
                <w:b/>
                <w:sz w:val="24"/>
                <w:szCs w:val="24"/>
                <w:lang w:val="fr-FR"/>
              </w:rPr>
              <w:t>procédure d’information des autorités compétentes</w:t>
            </w:r>
            <w:r w:rsidRPr="005A37C7">
              <w:rPr>
                <w:sz w:val="24"/>
                <w:szCs w:val="24"/>
                <w:lang w:val="fr-FR"/>
              </w:rPr>
              <w:t xml:space="preserve"> locales et nationales en cas d’atteinte </w:t>
            </w:r>
            <w:r>
              <w:rPr>
                <w:sz w:val="24"/>
                <w:szCs w:val="24"/>
                <w:lang w:val="fr-FR"/>
              </w:rPr>
              <w:t>à la sûreté biologique</w:t>
            </w:r>
            <w:r w:rsidRPr="005A37C7">
              <w:rPr>
                <w:sz w:val="24"/>
                <w:szCs w:val="24"/>
                <w:lang w:val="fr-FR"/>
              </w:rPr>
              <w:t xml:space="preserve"> impliquant des MOT</w:t>
            </w:r>
          </w:p>
          <w:p w:rsidR="00410BDF" w:rsidRPr="005A37C7" w:rsidRDefault="00410BDF" w:rsidP="005301F4">
            <w:pPr>
              <w:pStyle w:val="Paragraphedeliste"/>
              <w:numPr>
                <w:ilvl w:val="0"/>
                <w:numId w:val="17"/>
              </w:numPr>
              <w:tabs>
                <w:tab w:val="left" w:pos="2265"/>
              </w:tabs>
              <w:spacing w:before="120" w:after="120"/>
              <w:ind w:left="0" w:right="142" w:hanging="357"/>
              <w:jc w:val="both"/>
              <w:rPr>
                <w:i/>
                <w:sz w:val="24"/>
                <w:szCs w:val="24"/>
                <w:lang w:val="fr-FR"/>
              </w:rPr>
            </w:pPr>
            <w:r w:rsidRPr="005A37C7">
              <w:rPr>
                <w:i/>
                <w:sz w:val="24"/>
                <w:szCs w:val="24"/>
                <w:lang w:val="fr-FR"/>
              </w:rPr>
              <w:t>Elle doit être conforme au chapitre 1.5.5 des règles de bonnes pratiques tendant à garantir la sécurité et la sûreté biologiques mentionnées à l'article R. 5139-18 du CSP</w:t>
            </w:r>
          </w:p>
        </w:tc>
        <w:tc>
          <w:tcPr>
            <w:tcW w:w="1837" w:type="dxa"/>
          </w:tcPr>
          <w:p w:rsidR="00410BDF" w:rsidRPr="005A37C7" w:rsidRDefault="00410BDF" w:rsidP="005301F4">
            <w:pPr>
              <w:spacing w:before="120" w:after="120"/>
              <w:ind w:right="142"/>
              <w:jc w:val="center"/>
              <w:rPr>
                <w:sz w:val="24"/>
                <w:szCs w:val="24"/>
                <w:lang w:val="fr-FR"/>
              </w:rPr>
            </w:pPr>
          </w:p>
        </w:tc>
      </w:tr>
    </w:tbl>
    <w:p w:rsidR="00410BDF" w:rsidRPr="005A37C7" w:rsidRDefault="00410BDF" w:rsidP="00410BDF">
      <w:pPr>
        <w:rPr>
          <w:szCs w:val="20"/>
        </w:rPr>
      </w:pPr>
    </w:p>
    <w:p w:rsidR="00822737" w:rsidRPr="00E20FB0" w:rsidRDefault="00822737" w:rsidP="00410BDF"/>
    <w:sectPr w:rsidR="00822737" w:rsidRPr="00E20FB0" w:rsidSect="00410BDF">
      <w:footerReference w:type="default" r:id="rId23"/>
      <w:headerReference w:type="first" r:id="rId24"/>
      <w:footerReference w:type="first" r:id="rId25"/>
      <w:footnotePr>
        <w:numRestart w:val="eachPage"/>
      </w:footnotePr>
      <w:pgSz w:w="11900" w:h="16840"/>
      <w:pgMar w:top="1417" w:right="1417" w:bottom="1417" w:left="1417" w:header="21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72B" w:rsidRDefault="00F9272B" w:rsidP="008D293B">
      <w:r>
        <w:separator/>
      </w:r>
    </w:p>
  </w:endnote>
  <w:endnote w:type="continuationSeparator" w:id="0">
    <w:p w:rsidR="00F9272B" w:rsidRDefault="00F9272B" w:rsidP="008D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wyn">
    <w:charset w:val="00"/>
    <w:family w:val="auto"/>
    <w:pitch w:val="default"/>
  </w:font>
  <w:font w:name="Times New Roman (Corps CS)">
    <w:altName w:val="Times New Roman"/>
    <w:charset w:val="00"/>
    <w:family w:val="roman"/>
    <w:pitch w:val="variable"/>
    <w:sig w:usb0="E0002AEF" w:usb1="C0007841" w:usb2="00000009" w:usb3="00000000" w:csb0="000001FF" w:csb1="00000000"/>
  </w:font>
  <w:font w:name="Times New Roman (Titres CS)">
    <w:altName w:val="Times New Roman"/>
    <w:charset w:val="00"/>
    <w:family w:val="roman"/>
    <w:pitch w:val="variable"/>
    <w:sig w:usb0="E0002AEF" w:usb1="C0007841" w:usb2="00000009" w:usb3="00000000" w:csb0="000001FF" w:csb1="00000000"/>
  </w:font>
  <w:font w:name="Arial Gras">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542555945"/>
      <w:docPartObj>
        <w:docPartGallery w:val="Page Numbers (Bottom of Page)"/>
        <w:docPartUnique/>
      </w:docPartObj>
    </w:sdtPr>
    <w:sdtEndPr>
      <w:rPr>
        <w:rStyle w:val="Numrodepage"/>
      </w:rPr>
    </w:sdtEndPr>
    <w:sdtContent>
      <w:p w:rsidR="00F760BB" w:rsidRDefault="00F9272B">
        <w:pPr>
          <w:pStyle w:val="Pieddepage"/>
          <w:framePr w:wrap="none" w:vAnchor="text" w:hAnchor="margin" w:y="1"/>
          <w:jc w:val="left"/>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CF6F2B" w:rsidRDefault="00CF6F2B" w:rsidP="00415022">
    <w:pPr>
      <w:pStyle w:val="Pieddepage"/>
      <w:ind w:firstLine="3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Fonts w:ascii="Arial" w:eastAsiaTheme="minorHAnsi" w:hAnsi="Arial" w:cstheme="minorBidi"/>
        <w:color w:val="000000" w:themeColor="text1"/>
        <w:sz w:val="18"/>
        <w:szCs w:val="18"/>
        <w:lang w:val="fr-FR"/>
      </w:rPr>
      <w:id w:val="-203645666"/>
      <w:docPartObj>
        <w:docPartGallery w:val="Page Numbers (Bottom of Page)"/>
        <w:docPartUnique/>
      </w:docPartObj>
    </w:sdtPr>
    <w:sdtEndPr>
      <w:rPr>
        <w:rStyle w:val="Policepardfaut"/>
        <w:rFonts w:cs="Arial"/>
        <w:color w:val="1E28AA"/>
        <w:kern w:val="2"/>
        <w:sz w:val="20"/>
        <w:szCs w:val="24"/>
        <w14:ligatures w14:val="standardContextual"/>
      </w:rPr>
    </w:sdtEndPr>
    <w:sdtContent>
      <w:p w:rsidR="00CF6F2B" w:rsidRPr="00AB2729" w:rsidRDefault="00CF6F2B" w:rsidP="00822737">
        <w:pPr>
          <w:pStyle w:val="Titre1"/>
          <w:keepNext w:val="0"/>
          <w:keepLines w:val="0"/>
          <w:framePr w:wrap="none" w:vAnchor="text" w:hAnchor="page" w:x="661" w:y="62"/>
          <w:spacing w:before="0" w:line="240" w:lineRule="auto"/>
          <w:rPr>
            <w:rFonts w:ascii="Arial" w:eastAsiaTheme="minorHAnsi" w:hAnsi="Arial" w:cs="Arial"/>
            <w:color w:val="auto"/>
            <w:kern w:val="2"/>
            <w:sz w:val="18"/>
            <w:szCs w:val="18"/>
            <w:lang w:val="fr-FR"/>
            <w14:ligatures w14:val="standardContextual"/>
          </w:rPr>
        </w:pPr>
        <w:r w:rsidRPr="00AB2729">
          <w:rPr>
            <w:rFonts w:ascii="Arial" w:eastAsiaTheme="minorHAnsi" w:hAnsi="Arial" w:cs="Arial"/>
            <w:color w:val="auto"/>
            <w:kern w:val="2"/>
            <w:sz w:val="18"/>
            <w:szCs w:val="18"/>
            <w:lang w:val="fr-FR"/>
            <w14:ligatures w14:val="standardContextual"/>
          </w:rPr>
          <w:t>Dossier de demande d’autorisation pour les micro</w:t>
        </w:r>
        <w:r w:rsidRPr="00AB2729">
          <w:rPr>
            <w:rFonts w:ascii="Arial" w:eastAsiaTheme="minorHAnsi" w:hAnsi="Arial" w:cs="Arial"/>
            <w:color w:val="auto"/>
            <w:kern w:val="2"/>
            <w:sz w:val="18"/>
            <w:szCs w:val="18"/>
            <w:lang w:val="fr-FR"/>
            <w14:ligatures w14:val="standardContextual"/>
          </w:rPr>
          <w:noBreakHyphen/>
          <w:t>organismes et toxines (MOT)</w:t>
        </w:r>
      </w:p>
      <w:p w:rsidR="00CF6F2B" w:rsidRPr="00085963" w:rsidRDefault="00CF6F2B" w:rsidP="00822737">
        <w:pPr>
          <w:pStyle w:val="Titre1"/>
          <w:keepNext w:val="0"/>
          <w:keepLines w:val="0"/>
          <w:framePr w:wrap="none" w:vAnchor="text" w:hAnchor="page" w:x="661" w:y="62"/>
          <w:spacing w:before="0" w:line="240" w:lineRule="auto"/>
          <w:rPr>
            <w:color w:val="auto"/>
            <w:sz w:val="18"/>
            <w:szCs w:val="18"/>
            <w:lang w:val="fr-FR"/>
          </w:rPr>
        </w:pPr>
        <w:r w:rsidRPr="00AB2729">
          <w:rPr>
            <w:rFonts w:ascii="Arial" w:eastAsiaTheme="minorHAnsi" w:hAnsi="Arial" w:cs="Arial"/>
            <w:color w:val="auto"/>
            <w:kern w:val="2"/>
            <w:sz w:val="18"/>
            <w:szCs w:val="18"/>
            <w:lang w:val="fr-FR"/>
            <w14:ligatures w14:val="standardContextual"/>
          </w:rPr>
          <w:t xml:space="preserve">Détention </w:t>
        </w:r>
        <w:r>
          <w:rPr>
            <w:rFonts w:ascii="Arial" w:eastAsiaTheme="minorHAnsi" w:hAnsi="Arial" w:cs="Arial"/>
            <w:color w:val="auto"/>
            <w:kern w:val="2"/>
            <w:sz w:val="18"/>
            <w:szCs w:val="18"/>
            <w:lang w:val="fr-FR"/>
            <w14:ligatures w14:val="standardContextual"/>
          </w:rPr>
          <w:t>sans</w:t>
        </w:r>
        <w:r w:rsidRPr="00AB2729">
          <w:rPr>
            <w:rFonts w:ascii="Arial" w:eastAsiaTheme="minorHAnsi" w:hAnsi="Arial" w:cs="Arial"/>
            <w:color w:val="auto"/>
            <w:kern w:val="2"/>
            <w:sz w:val="18"/>
            <w:szCs w:val="18"/>
            <w:lang w:val="fr-FR"/>
            <w14:ligatures w14:val="standardContextual"/>
          </w:rPr>
          <w:t xml:space="preserve"> mise en œuvre</w:t>
        </w:r>
        <w:r>
          <w:rPr>
            <w:rFonts w:ascii="Arial" w:eastAsiaTheme="minorHAnsi" w:hAnsi="Arial" w:cs="Arial"/>
            <w:color w:val="auto"/>
            <w:kern w:val="2"/>
            <w:sz w:val="18"/>
            <w:szCs w:val="18"/>
            <w:lang w:val="fr-FR"/>
            <w14:ligatures w14:val="standardContextual"/>
          </w:rPr>
          <w:t xml:space="preserve"> – DOC_314_v0</w:t>
        </w:r>
        <w:r w:rsidR="006B1109">
          <w:rPr>
            <w:rFonts w:ascii="Arial" w:eastAsiaTheme="minorHAnsi" w:hAnsi="Arial" w:cs="Arial"/>
            <w:color w:val="auto"/>
            <w:kern w:val="2"/>
            <w:sz w:val="18"/>
            <w:szCs w:val="18"/>
            <w:lang w:val="fr-FR"/>
            <w14:ligatures w14:val="standardContextual"/>
          </w:rPr>
          <w:t>6</w:t>
        </w:r>
      </w:p>
      <w:p w:rsidR="00CF6F2B" w:rsidRPr="006E7894" w:rsidRDefault="006B1109" w:rsidP="00822737">
        <w:pPr>
          <w:framePr w:wrap="none" w:vAnchor="text" w:hAnchor="page" w:x="661" w:y="62"/>
          <w:rPr>
            <w:rFonts w:cs="Arial"/>
            <w:color w:val="1E28AA"/>
            <w:kern w:val="2"/>
            <w:sz w:val="18"/>
            <w:szCs w:val="18"/>
            <w14:ligatures w14:val="standardContextual"/>
          </w:rPr>
        </w:pPr>
        <w:r>
          <w:rPr>
            <w:rFonts w:cs="Arial"/>
            <w:kern w:val="2"/>
            <w:sz w:val="18"/>
            <w:szCs w:val="18"/>
            <w14:ligatures w14:val="standardContextual"/>
          </w:rPr>
          <w:t>Octobre</w:t>
        </w:r>
        <w:r w:rsidR="00CF6F2B">
          <w:rPr>
            <w:rFonts w:cs="Arial"/>
            <w:kern w:val="2"/>
            <w:sz w:val="18"/>
            <w:szCs w:val="18"/>
            <w14:ligatures w14:val="standardContextual"/>
          </w:rPr>
          <w:t xml:space="preserve"> 202</w:t>
        </w:r>
        <w:r w:rsidR="00CF6F2B" w:rsidRPr="00AB2729">
          <w:rPr>
            <w:rFonts w:cs="Arial"/>
            <w:kern w:val="2"/>
            <w:sz w:val="18"/>
            <w:szCs w:val="18"/>
            <w14:ligatures w14:val="standardContextual"/>
          </w:rPr>
          <w:t>5</w:t>
        </w:r>
      </w:p>
    </w:sdtContent>
  </w:sdt>
  <w:p w:rsidR="00CF6F2B" w:rsidRPr="00FD70DE" w:rsidRDefault="00CF6F2B" w:rsidP="00822737">
    <w:pPr>
      <w:pStyle w:val="En-tte"/>
    </w:pPr>
  </w:p>
  <w:p w:rsidR="00CF6F2B" w:rsidRDefault="00CF6F2B" w:rsidP="00822737"/>
  <w:p w:rsidR="00CF6F2B" w:rsidRDefault="00CF6F2B" w:rsidP="00822737">
    <w:pPr>
      <w:pStyle w:val="Pieddepage"/>
      <w:framePr w:wrap="none" w:vAnchor="text" w:hAnchor="margin" w:y="1"/>
      <w:jc w:val="left"/>
      <w:rPr>
        <w:rStyle w:val="Numrodepage"/>
      </w:rPr>
    </w:pPr>
  </w:p>
  <w:p w:rsidR="00CF6F2B" w:rsidRDefault="00CF6F2B" w:rsidP="00822737">
    <w:pPr>
      <w:pStyle w:val="Pieddepage"/>
      <w:ind w:firstLine="360"/>
      <w:jc w:val="left"/>
    </w:pPr>
  </w:p>
  <w:p w:rsidR="00CF6F2B" w:rsidRDefault="00CF6F2B" w:rsidP="00822737"/>
  <w:p w:rsidR="00F760BB" w:rsidRDefault="00F9272B">
    <w:pPr>
      <w:pStyle w:val="Pieddepage"/>
      <w:jc w:val="center"/>
    </w:pPr>
    <w:r>
      <w:rPr>
        <w:noProof/>
        <w:lang w:eastAsia="fr-FR"/>
      </w:rPr>
      <w:drawing>
        <wp:anchor distT="0" distB="0" distL="114300" distR="114300" simplePos="0" relativeHeight="251671552" behindDoc="0" locked="0" layoutInCell="1" allowOverlap="1" wp14:anchorId="759CA026" wp14:editId="523D00A6">
          <wp:simplePos x="0" y="0"/>
          <wp:positionH relativeFrom="page">
            <wp:posOffset>6457315</wp:posOffset>
          </wp:positionH>
          <wp:positionV relativeFrom="page">
            <wp:posOffset>10184130</wp:posOffset>
          </wp:positionV>
          <wp:extent cx="522000" cy="104400"/>
          <wp:effectExtent l="0" t="0" r="0" b="0"/>
          <wp:wrapNone/>
          <wp:docPr id="718804147" name="Graphique 5">
            <a:extLst xmlns:a="http://schemas.openxmlformats.org/drawingml/2006/main">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16svg:svgBlip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r:embed="rId2"/>
                      </a:ext>
                    </a:extLst>
                  </a:blip>
                  <a:stretch>
                    <a:fillRect/>
                  </a:stretch>
                </pic:blipFill>
                <pic:spPr>
                  <a:xfrm>
                    <a:off x="0" y="0"/>
                    <a:ext cx="522000" cy="104400"/>
                  </a:xfrm>
                  <a:prstGeom prst="rect">
                    <a:avLst/>
                  </a:prstGeom>
                </pic:spPr>
              </pic:pic>
            </a:graphicData>
          </a:graphic>
          <wp14:sizeRelH relativeFrom="page">
            <wp14:pctWidth>0</wp14:pctWidth>
          </wp14:sizeRelH>
          <wp14:sizeRelV relativeFrom="page">
            <wp14:pctHeight>0</wp14:pctHeight>
          </wp14:sizeRelV>
        </wp:anchor>
      </w:drawing>
    </w:r>
    <w:r>
      <w:t xml:space="preserve"> </w:t>
    </w:r>
    <w:sdt>
      <w:sdtPr>
        <w:id w:val="-352807562"/>
        <w:docPartObj>
          <w:docPartGallery w:val="Page Numbers (Bottom of Page)"/>
          <w:docPartUnique/>
        </w:docPartObj>
      </w:sdtPr>
      <w:sdtEndPr/>
      <w:sdtContent>
        <w:sdt>
          <w:sdtPr>
            <w:id w:val="911741192"/>
            <w:docPartObj>
              <w:docPartGallery w:val="Page Numbers (Top of Page)"/>
              <w:docPartUnique/>
            </w:docPartObj>
          </w:sdtPr>
          <w:sdtEndPr/>
          <w:sdtContent>
            <w:r>
              <w:t xml:space="preserve">Page </w:t>
            </w:r>
            <w:r>
              <w:rPr>
                <w:b/>
                <w:bCs/>
                <w:sz w:val="24"/>
              </w:rPr>
              <w:fldChar w:fldCharType="begin"/>
            </w:r>
            <w:r>
              <w:rPr>
                <w:b/>
                <w:bCs/>
              </w:rPr>
              <w:instrText>PAGE</w:instrText>
            </w:r>
            <w:r>
              <w:rPr>
                <w:b/>
                <w:bCs/>
                <w:sz w:val="24"/>
              </w:rPr>
              <w:fldChar w:fldCharType="separate"/>
            </w:r>
            <w:r w:rsidR="007F5D05">
              <w:rPr>
                <w:b/>
                <w:bCs/>
                <w:noProof/>
              </w:rPr>
              <w:t>14</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7F5D05">
              <w:rPr>
                <w:b/>
                <w:bCs/>
                <w:noProof/>
              </w:rPr>
              <w:t>40</w:t>
            </w:r>
            <w:r>
              <w:rPr>
                <w:b/>
                <w:bCs/>
                <w:sz w:val="24"/>
              </w:rPr>
              <w:fldChar w:fldCharType="end"/>
            </w:r>
          </w:sdtContent>
        </w:sdt>
      </w:sdtContent>
    </w:sdt>
  </w:p>
  <w:p w:rsidR="00CF6F2B" w:rsidRDefault="00CF6F2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F2B" w:rsidRDefault="00CF6F2B" w:rsidP="00410BDF">
    <w:pPr>
      <w:pStyle w:val="Pieddepage"/>
    </w:pPr>
    <w:r>
      <w:rPr>
        <w:noProof/>
        <w:lang w:eastAsia="fr-FR"/>
      </w:rPr>
      <mc:AlternateContent>
        <mc:Choice Requires="wpg">
          <w:drawing>
            <wp:anchor distT="0" distB="0" distL="114300" distR="114300" simplePos="0" relativeHeight="251684864" behindDoc="0" locked="0" layoutInCell="1" allowOverlap="1" wp14:anchorId="1ADFD51D" wp14:editId="52A95E3E">
              <wp:simplePos x="0" y="0"/>
              <wp:positionH relativeFrom="column">
                <wp:posOffset>-421330</wp:posOffset>
              </wp:positionH>
              <wp:positionV relativeFrom="paragraph">
                <wp:posOffset>-922198</wp:posOffset>
              </wp:positionV>
              <wp:extent cx="7074650" cy="1021831"/>
              <wp:effectExtent l="0" t="0" r="0" b="6985"/>
              <wp:wrapNone/>
              <wp:docPr id="2013316757" name="Groupe 2013316757"/>
              <wp:cNvGraphicFramePr/>
              <a:graphic xmlns:a="http://schemas.openxmlformats.org/drawingml/2006/main">
                <a:graphicData uri="http://schemas.microsoft.com/office/word/2010/wordprocessingGroup">
                  <wpg:wgp>
                    <wpg:cNvGrpSpPr/>
                    <wpg:grpSpPr>
                      <a:xfrm>
                        <a:off x="0" y="0"/>
                        <a:ext cx="7074650" cy="1021831"/>
                        <a:chOff x="0" y="-127591"/>
                        <a:chExt cx="7074650" cy="1021831"/>
                      </a:xfrm>
                    </wpg:grpSpPr>
                    <wps:wsp>
                      <wps:cNvPr id="2135913661" name="Triangle isocèle 3"/>
                      <wps:cNvSpPr/>
                      <wps:spPr>
                        <a:xfrm>
                          <a:off x="0" y="-127591"/>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3316755" name="ZoneTexte 14">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DA69AE69-1B5A-12B5-F347-E8B688180775}"/>
                          </a:ext>
                        </a:extLst>
                      </wps:cNvPr>
                      <wps:cNvSpPr txBox="1"/>
                      <wps:spPr>
                        <a:xfrm>
                          <a:off x="5348177" y="276447"/>
                          <a:ext cx="1490980" cy="222885"/>
                        </a:xfrm>
                        <a:prstGeom prst="rect">
                          <a:avLst/>
                        </a:prstGeom>
                        <a:noFill/>
                      </wps:spPr>
                      <wps:txbx>
                        <w:txbxContent>
                          <w:p w:rsidR="00F760BB" w:rsidRDefault="00F9272B">
                            <w:pPr>
                              <w:jc w:val="right"/>
                              <w:rPr>
                                <w:b/>
                                <w:bCs/>
                                <w:color w:val="FFFFFF" w:themeColor="background1"/>
                                <w:kern w:val="24"/>
                                <w:sz w:val="18"/>
                                <w:szCs w:val="18"/>
                                <w14:textOutline w14:w="9525" w14:cap="rnd" w14:cmpd="sng" w14:algn="ctr">
                                  <w14:noFill/>
                                  <w14:prstDash w14:val="solid"/>
                                  <w14:bevel/>
                                </w14:textOutline>
                              </w:rPr>
                            </w:pPr>
                            <w:hyperlink r:id="rId1" w:history="1">
                              <w:r>
                                <w:rPr>
                                  <w:rStyle w:val="Lienhypertexte"/>
                                  <w:b/>
                                  <w:bCs/>
                                  <w:color w:val="FFFFFF" w:themeColor="background1"/>
                                  <w:kern w:val="24"/>
                                  <w:sz w:val="18"/>
                                  <w:szCs w:val="18"/>
                                  <w14:textOutline w14:w="9525" w14:cap="rnd" w14:cmpd="sng" w14:algn="ctr">
                                    <w14:noFill/>
                                    <w14:prstDash w14:val="solid"/>
                                    <w14:bevel/>
                                  </w14:textOutline>
                                </w:rPr>
                                <w:t>ansm.sante.fr</w:t>
                              </w:r>
                            </w:hyperlink>
                            <w:r>
                              <w:rPr>
                                <w:b/>
                                <w:bCs/>
                                <w:color w:val="FFFFFF" w:themeColor="background1"/>
                                <w:kern w:val="24"/>
                                <w:sz w:val="18"/>
                                <w:szCs w:val="18"/>
                                <w14:textOutline w14:w="9525" w14:cap="rnd" w14:cmpd="sng" w14:algn="ctr">
                                  <w14:noFill/>
                                  <w14:prstDash w14:val="solid"/>
                                  <w14:bevel/>
                                </w14:textOutline>
                              </w:rPr>
                              <w:t xml:space="preserve">  •  </w:t>
                            </w:r>
                            <w:r>
                              <w:rPr>
                                <w:b/>
                                <w:bCs/>
                                <w:color w:val="FFFFFF" w:themeColor="background1"/>
                                <w:kern w:val="24"/>
                                <w:sz w:val="16"/>
                                <w:szCs w:val="16"/>
                                <w14:textOutline w14:w="9525" w14:cap="rnd" w14:cmpd="sng" w14:algn="ctr">
                                  <w14:noFill/>
                                  <w14:prstDash w14:val="solid"/>
                                  <w14:bevel/>
                                </w14:textOutline>
                              </w:rPr>
                              <w:t>@</w:t>
                            </w:r>
                            <w:r>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group coordsize="70746,10218" coordorigin=",-1275" style="position:absolute;left:0;text-align:left;margin-left:-33.2pt;margin-top:-72.6pt;width:557.05pt;height:80.45pt;z-index:251684864" id="Groupe 2013316757" o:spid="_x0000_s1050">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" type="#_x0000_t5" style="position:absolute;top:-1275;width:70746;height:10217;visibility:visible;mso-wrap-style:square;v-text-anchor:middle" id="Triangle isocèle 3" o:spid="_x0000_s1051" adj="21600" stroked="f" strokeweight="1pt" fillcolor="#1e28aa"/>
              <v:shapetype o:spt="202.0" path="m,l,21600r21600,l21600,xe" coordsize="21600,21600" id="_x0000_t202">
                <v:stroke joinstyle="miter"/>
                <v:path gradientshapeok="t" o:connecttype="rect"/>
              </v:shapetype>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" type="#_x0000_t202" style="position:absolute;left:53481;top:2764;width:14910;height:2229;visibility:visible;mso-wrap-style:none;v-text-anchor:top" id="_x0000_s1052" stroked="f" filled="f">
                <v:textbox style="mso-fit-shape-to-text:t">
                  <w:txbxContent>
                    <w:p>
                      <w:pPr>
                        <w:jc w:val="right"/>
                        <w:rPr>
                          <w:b/>
                          <w:bCs/>
                          <w:color w:val="FFFFFF" w:themeColor="background1"/>
                          <w:kern w:val="24"/>
                          <w:sz w:val="18"/>
                          <w:szCs w:val="18"/>
                          <w14:textOutline w14:w="9525" w14:cap="rnd" w14:cmpd="sng" w14:algn="ctr">
                            <w14:noFill/>
                            <w14:prstDash w14:val="solid"/>
                            <w14:bevel/>
                          </w14:textOutline>
                        </w:rPr>
                      </w:pPr>
                      <w:r>
                        <w:rPr>
                          <w:rStyle w:val="Lienhypertexte"/>
                          <w:b/>
                          <w:bCs/>
                          <w:color w:val="FFFFFF" w:themeColor="background1"/>
                          <w:kern w:val="24"/>
                          <w:sz w:val="18"/>
                          <w:szCs w:val="18"/>
                          <w14:textOutline w14:w="9525" w14:cap="rnd" w14:cmpd="sng" w14:algn="ctr">
                            <w14:noFill/>
                            <w14:prstDash w14:val="solid"/>
                            <w14:bevel/>
                          </w14:textOutline>
                        </w:rPr>
                        <w:fldChar w:fldCharType="begin"/>
                        <w:instrText xml:space="preserve"> HYPERLINK "https://ansm.sante.fr/" </w:instrText>
                        <w:fldChar w:fldCharType="separate"/>
                      </w:r>
                      <w:r>
                        <w:rPr>
                          <w:rStyle w:val="Lienhypertexte"/>
                          <w:b/>
                          <w:bCs/>
                          <w:color w:val="FFFFFF" w:themeColor="background1"/>
                          <w:kern w:val="24"/>
                          <w:sz w:val="18"/>
                          <w:szCs w:val="18"/>
                          <w14:textOutline w14:w="9525" w14:cap="rnd" w14:cmpd="sng" w14:algn="ctr">
                            <w14:noFill/>
                            <w14:prstDash w14:val="solid"/>
                            <w14:bevel/>
                          </w14:textOutline>
                        </w:rPr>
                        <w:t>ansm.sante.fr</w:t>
                      </w:r>
                      <w:r>
                        <w:fldChar w:fldCharType="end"/>
                      </w:r>
                      <w:r>
                        <w:rPr>
                          <w:b/>
                          <w:bCs/>
                          <w:color w:val="FFFFFF" w:themeColor="background1"/>
                          <w:kern w:val="24"/>
                          <w:sz w:val="18"/>
                          <w:szCs w:val="18"/>
                          <w14:textOutline w14:w="9525" w14:cap="rnd" w14:cmpd="sng" w14:algn="ctr">
                            <w14:noFill/>
                            <w14:prstDash w14:val="solid"/>
                            <w14:bevel/>
                          </w14:textOutline>
                        </w:rPr>
                        <w:t xml:space="preserve">  •  </w:t>
                      </w:r>
                      <w:r>
                        <w:rPr>
                          <w:b/>
                          <w:bCs/>
                          <w:color w:val="FFFFFF" w:themeColor="background1"/>
                          <w:kern w:val="24"/>
                          <w:sz w:val="16"/>
                          <w:szCs w:val="16"/>
                          <w14:textOutline w14:w="9525" w14:cap="rnd" w14:cmpd="sng" w14:algn="ctr">
                            <w14:noFill/>
                            <w14:prstDash w14:val="solid"/>
                            <w14:bevel/>
                          </w14:textOutline>
                        </w:rPr>
                        <w:t>@</w:t>
                      </w:r>
                      <w:r>
                        <w:rPr>
                          <w:b/>
                          <w:bCs/>
                          <w:color w:val="FFFFFF" w:themeColor="background1"/>
                          <w:kern w:val="24"/>
                          <w:sz w:val="18"/>
                          <w:szCs w:val="18"/>
                          <w14:textOutline w14:w="9525" w14:cap="rnd" w14:cmpd="sng" w14:algn="ctr">
                            <w14:noFill/>
                            <w14:prstDash w14:val="solid"/>
                            <w14:bevel/>
                          </w14:textOutline>
                        </w:rPr>
                        <w:t>ansm</w:t>
                      </w:r>
                    </w:p>
                  </w:txbxContent>
                </v:textbox>
              </v:shape>
            </v:group>
          </w:pict>
        </mc:Fallback>
      </mc:AlternateContent>
    </w:r>
    <w:r>
      <w:rPr>
        <w:noProof/>
        <w:lang w:eastAsia="fr-F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Fonts w:ascii="Arial" w:eastAsiaTheme="minorHAnsi" w:hAnsi="Arial" w:cstheme="minorBidi"/>
        <w:color w:val="000000" w:themeColor="text1"/>
        <w:sz w:val="18"/>
        <w:szCs w:val="18"/>
        <w:lang w:val="fr-FR"/>
      </w:rPr>
      <w:id w:val="1667367825"/>
      <w:docPartObj>
        <w:docPartGallery w:val="Page Numbers (Bottom of Page)"/>
        <w:docPartUnique/>
      </w:docPartObj>
    </w:sdtPr>
    <w:sdtEndPr>
      <w:rPr>
        <w:rStyle w:val="Policepardfaut"/>
        <w:rFonts w:cs="Arial"/>
        <w:color w:val="1E28AA"/>
        <w:kern w:val="2"/>
        <w:sz w:val="20"/>
        <w:szCs w:val="24"/>
        <w14:ligatures w14:val="standardContextual"/>
      </w:rPr>
    </w:sdtEndPr>
    <w:sdtContent>
      <w:p w:rsidR="00CF6F2B" w:rsidRPr="00AB2729" w:rsidRDefault="00CF6F2B" w:rsidP="00E145A0">
        <w:pPr>
          <w:pStyle w:val="Titre1"/>
          <w:keepNext w:val="0"/>
          <w:keepLines w:val="0"/>
          <w:framePr w:wrap="none" w:vAnchor="text" w:hAnchor="page" w:x="604" w:y="-782"/>
          <w:spacing w:before="0" w:line="240" w:lineRule="auto"/>
          <w:rPr>
            <w:rFonts w:ascii="Arial" w:eastAsiaTheme="minorHAnsi" w:hAnsi="Arial" w:cs="Arial"/>
            <w:color w:val="auto"/>
            <w:kern w:val="2"/>
            <w:sz w:val="18"/>
            <w:szCs w:val="18"/>
            <w:lang w:val="fr-FR"/>
            <w14:ligatures w14:val="standardContextual"/>
          </w:rPr>
        </w:pPr>
        <w:r w:rsidRPr="00AB2729">
          <w:rPr>
            <w:rFonts w:ascii="Arial" w:eastAsiaTheme="minorHAnsi" w:hAnsi="Arial" w:cs="Arial"/>
            <w:color w:val="auto"/>
            <w:kern w:val="2"/>
            <w:sz w:val="18"/>
            <w:szCs w:val="18"/>
            <w:lang w:val="fr-FR"/>
            <w14:ligatures w14:val="standardContextual"/>
          </w:rPr>
          <w:t>Dossier de demande d’autorisation pour les micro</w:t>
        </w:r>
        <w:r w:rsidRPr="00AB2729">
          <w:rPr>
            <w:rFonts w:ascii="Arial" w:eastAsiaTheme="minorHAnsi" w:hAnsi="Arial" w:cs="Arial"/>
            <w:color w:val="auto"/>
            <w:kern w:val="2"/>
            <w:sz w:val="18"/>
            <w:szCs w:val="18"/>
            <w:lang w:val="fr-FR"/>
            <w14:ligatures w14:val="standardContextual"/>
          </w:rPr>
          <w:noBreakHyphen/>
          <w:t>organismes et toxines (MOT)</w:t>
        </w:r>
      </w:p>
      <w:p w:rsidR="00CF6F2B" w:rsidRPr="00085963" w:rsidRDefault="00CF6F2B" w:rsidP="00E145A0">
        <w:pPr>
          <w:pStyle w:val="Titre1"/>
          <w:keepNext w:val="0"/>
          <w:keepLines w:val="0"/>
          <w:framePr w:wrap="none" w:vAnchor="text" w:hAnchor="page" w:x="604" w:y="-782"/>
          <w:spacing w:before="0" w:line="240" w:lineRule="auto"/>
          <w:rPr>
            <w:color w:val="auto"/>
            <w:sz w:val="18"/>
            <w:szCs w:val="18"/>
            <w:lang w:val="fr-FR"/>
          </w:rPr>
        </w:pPr>
        <w:r w:rsidRPr="00AB2729">
          <w:rPr>
            <w:rFonts w:ascii="Arial" w:eastAsiaTheme="minorHAnsi" w:hAnsi="Arial" w:cs="Arial"/>
            <w:color w:val="auto"/>
            <w:kern w:val="2"/>
            <w:sz w:val="18"/>
            <w:szCs w:val="18"/>
            <w:lang w:val="fr-FR"/>
            <w14:ligatures w14:val="standardContextual"/>
          </w:rPr>
          <w:t xml:space="preserve">Détention </w:t>
        </w:r>
        <w:r>
          <w:rPr>
            <w:rFonts w:ascii="Arial" w:eastAsiaTheme="minorHAnsi" w:hAnsi="Arial" w:cs="Arial"/>
            <w:color w:val="auto"/>
            <w:kern w:val="2"/>
            <w:sz w:val="18"/>
            <w:szCs w:val="18"/>
            <w:lang w:val="fr-FR"/>
            <w14:ligatures w14:val="standardContextual"/>
          </w:rPr>
          <w:t>sans</w:t>
        </w:r>
        <w:r w:rsidRPr="00AB2729">
          <w:rPr>
            <w:rFonts w:ascii="Arial" w:eastAsiaTheme="minorHAnsi" w:hAnsi="Arial" w:cs="Arial"/>
            <w:color w:val="auto"/>
            <w:kern w:val="2"/>
            <w:sz w:val="18"/>
            <w:szCs w:val="18"/>
            <w:lang w:val="fr-FR"/>
            <w14:ligatures w14:val="standardContextual"/>
          </w:rPr>
          <w:t xml:space="preserve"> mise en œuvre</w:t>
        </w:r>
        <w:r>
          <w:rPr>
            <w:rFonts w:ascii="Arial" w:eastAsiaTheme="minorHAnsi" w:hAnsi="Arial" w:cs="Arial"/>
            <w:color w:val="auto"/>
            <w:kern w:val="2"/>
            <w:sz w:val="18"/>
            <w:szCs w:val="18"/>
            <w:lang w:val="fr-FR"/>
            <w14:ligatures w14:val="standardContextual"/>
          </w:rPr>
          <w:t xml:space="preserve"> – DOC_314_v06</w:t>
        </w:r>
      </w:p>
      <w:p w:rsidR="00CF6F2B" w:rsidRPr="006E7894" w:rsidRDefault="00CF6F2B" w:rsidP="00E145A0">
        <w:pPr>
          <w:framePr w:wrap="none" w:vAnchor="text" w:hAnchor="page" w:x="604" w:y="-782"/>
          <w:rPr>
            <w:rFonts w:cs="Arial"/>
            <w:color w:val="1E28AA"/>
            <w:kern w:val="2"/>
            <w:sz w:val="18"/>
            <w:szCs w:val="18"/>
            <w14:ligatures w14:val="standardContextual"/>
          </w:rPr>
        </w:pPr>
        <w:r>
          <w:rPr>
            <w:rFonts w:cs="Arial"/>
            <w:kern w:val="2"/>
            <w:sz w:val="18"/>
            <w:szCs w:val="18"/>
            <w14:ligatures w14:val="standardContextual"/>
          </w:rPr>
          <w:t>Octobre 202</w:t>
        </w:r>
        <w:r w:rsidRPr="00AB2729">
          <w:rPr>
            <w:rFonts w:cs="Arial"/>
            <w:kern w:val="2"/>
            <w:sz w:val="18"/>
            <w:szCs w:val="18"/>
            <w14:ligatures w14:val="standardContextual"/>
          </w:rPr>
          <w:t>5</w:t>
        </w:r>
      </w:p>
    </w:sdtContent>
  </w:sdt>
  <w:p w:rsidR="00F760BB" w:rsidRDefault="00F9272B">
    <w:pPr>
      <w:pStyle w:val="Pieddepage"/>
      <w:jc w:val="center"/>
    </w:pPr>
    <w:r>
      <w:rPr>
        <w:noProof/>
        <w:lang w:eastAsia="fr-FR"/>
      </w:rPr>
      <w:drawing>
        <wp:anchor distT="0" distB="0" distL="114300" distR="114300" simplePos="0" relativeHeight="251702272" behindDoc="0" locked="0" layoutInCell="1" allowOverlap="1" wp14:anchorId="0943A892" wp14:editId="66336EAC">
          <wp:simplePos x="0" y="0"/>
          <wp:positionH relativeFrom="page">
            <wp:posOffset>6322400</wp:posOffset>
          </wp:positionH>
          <wp:positionV relativeFrom="page">
            <wp:posOffset>10223515</wp:posOffset>
          </wp:positionV>
          <wp:extent cx="522000" cy="104400"/>
          <wp:effectExtent l="0" t="0" r="0" b="0"/>
          <wp:wrapNone/>
          <wp:docPr id="6" name="Graphique 5">
            <a:extLst xmlns:a="http://schemas.openxmlformats.org/drawingml/2006/main">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16svg:svgBlip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r:embed="rId5"/>
                      </a:ext>
                    </a:extLst>
                  </a:blip>
                  <a:stretch>
                    <a:fillRect/>
                  </a:stretch>
                </pic:blipFill>
                <pic:spPr>
                  <a:xfrm>
                    <a:off x="0" y="0"/>
                    <a:ext cx="522000" cy="104400"/>
                  </a:xfrm>
                  <a:prstGeom prst="rect">
                    <a:avLst/>
                  </a:prstGeom>
                </pic:spPr>
              </pic:pic>
            </a:graphicData>
          </a:graphic>
          <wp14:sizeRelH relativeFrom="page">
            <wp14:pctWidth>0</wp14:pctWidth>
          </wp14:sizeRelH>
          <wp14:sizeRelV relativeFrom="page">
            <wp14:pctHeight>0</wp14:pctHeight>
          </wp14:sizeRelV>
        </wp:anchor>
      </w:drawing>
    </w:r>
    <w:sdt>
      <w:sdtPr>
        <w:id w:val="-1624611330"/>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rPr>
              <w:fldChar w:fldCharType="begin"/>
            </w:r>
            <w:r>
              <w:rPr>
                <w:b/>
                <w:bCs/>
              </w:rPr>
              <w:instrText>PAGE</w:instrText>
            </w:r>
            <w:r>
              <w:rPr>
                <w:b/>
                <w:bCs/>
                <w:sz w:val="24"/>
              </w:rPr>
              <w:fldChar w:fldCharType="separate"/>
            </w:r>
            <w:r w:rsidR="007F5D05">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7F5D05">
              <w:rPr>
                <w:b/>
                <w:bCs/>
                <w:noProof/>
              </w:rPr>
              <w:t>40</w:t>
            </w:r>
            <w:r>
              <w:rPr>
                <w:b/>
                <w:bCs/>
                <w:sz w:val="24"/>
              </w:rPr>
              <w:fldChar w:fldCharType="end"/>
            </w:r>
          </w:sdtContent>
        </w:sdt>
      </w:sdtContent>
    </w:sdt>
  </w:p>
  <w:p w:rsidR="00CF6F2B" w:rsidRDefault="00CF6F2B" w:rsidP="00410BDF">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F2B" w:rsidRDefault="00CF6F2B" w:rsidP="006F4875">
    <w:pPr>
      <w:pStyle w:val="Pieddepage"/>
      <w:framePr w:wrap="none" w:vAnchor="text" w:hAnchor="margin" w:xAlign="right" w:y="1"/>
      <w:rPr>
        <w:rStyle w:val="Numrodepage"/>
      </w:rPr>
    </w:pPr>
  </w:p>
  <w:sdt>
    <w:sdtPr>
      <w:rPr>
        <w:rStyle w:val="Numrodepage"/>
        <w:rFonts w:ascii="Arial" w:eastAsiaTheme="minorHAnsi" w:hAnsi="Arial" w:cstheme="minorBidi"/>
        <w:color w:val="000000" w:themeColor="text1"/>
        <w:sz w:val="18"/>
        <w:szCs w:val="18"/>
        <w:lang w:val="fr-FR"/>
      </w:rPr>
      <w:id w:val="-2047057884"/>
      <w:docPartObj>
        <w:docPartGallery w:val="Page Numbers (Bottom of Page)"/>
        <w:docPartUnique/>
      </w:docPartObj>
    </w:sdtPr>
    <w:sdtEndPr>
      <w:rPr>
        <w:rStyle w:val="Policepardfaut"/>
        <w:rFonts w:cs="Arial"/>
        <w:color w:val="1E28AA"/>
        <w:kern w:val="2"/>
        <w:sz w:val="20"/>
        <w:szCs w:val="24"/>
        <w14:ligatures w14:val="standardContextual"/>
      </w:rPr>
    </w:sdtEndPr>
    <w:sdtContent>
      <w:p w:rsidR="00CF6F2B" w:rsidRPr="00AB2729" w:rsidRDefault="00CF6F2B" w:rsidP="005A37C7">
        <w:pPr>
          <w:pStyle w:val="Titre1"/>
          <w:keepNext w:val="0"/>
          <w:keepLines w:val="0"/>
          <w:framePr w:wrap="none" w:vAnchor="text" w:hAnchor="page" w:x="631" w:y="-122"/>
          <w:spacing w:before="0" w:line="240" w:lineRule="auto"/>
          <w:rPr>
            <w:rFonts w:ascii="Arial" w:eastAsiaTheme="minorHAnsi" w:hAnsi="Arial" w:cs="Arial"/>
            <w:color w:val="auto"/>
            <w:kern w:val="2"/>
            <w:sz w:val="18"/>
            <w:szCs w:val="18"/>
            <w:lang w:val="fr-FR"/>
            <w14:ligatures w14:val="standardContextual"/>
          </w:rPr>
        </w:pPr>
        <w:r w:rsidRPr="00AB2729">
          <w:rPr>
            <w:rFonts w:ascii="Arial" w:eastAsiaTheme="minorHAnsi" w:hAnsi="Arial" w:cs="Arial"/>
            <w:color w:val="auto"/>
            <w:kern w:val="2"/>
            <w:sz w:val="18"/>
            <w:szCs w:val="18"/>
            <w:lang w:val="fr-FR"/>
            <w14:ligatures w14:val="standardContextual"/>
          </w:rPr>
          <w:t>Dossier de demande d’autorisation pour les micro</w:t>
        </w:r>
        <w:r w:rsidRPr="00AB2729">
          <w:rPr>
            <w:rFonts w:ascii="Arial" w:eastAsiaTheme="minorHAnsi" w:hAnsi="Arial" w:cs="Arial"/>
            <w:color w:val="auto"/>
            <w:kern w:val="2"/>
            <w:sz w:val="18"/>
            <w:szCs w:val="18"/>
            <w:lang w:val="fr-FR"/>
            <w14:ligatures w14:val="standardContextual"/>
          </w:rPr>
          <w:noBreakHyphen/>
          <w:t>organismes et toxines (MOT)</w:t>
        </w:r>
      </w:p>
      <w:p w:rsidR="00CF6F2B" w:rsidRPr="00085963" w:rsidRDefault="00CF6F2B" w:rsidP="005A37C7">
        <w:pPr>
          <w:pStyle w:val="Titre1"/>
          <w:keepNext w:val="0"/>
          <w:keepLines w:val="0"/>
          <w:framePr w:wrap="none" w:vAnchor="text" w:hAnchor="page" w:x="631" w:y="-122"/>
          <w:spacing w:before="0" w:line="240" w:lineRule="auto"/>
          <w:rPr>
            <w:color w:val="auto"/>
            <w:sz w:val="18"/>
            <w:szCs w:val="18"/>
            <w:lang w:val="fr-FR"/>
          </w:rPr>
        </w:pPr>
        <w:r w:rsidRPr="00AB2729">
          <w:rPr>
            <w:rFonts w:ascii="Arial" w:eastAsiaTheme="minorHAnsi" w:hAnsi="Arial" w:cs="Arial"/>
            <w:color w:val="auto"/>
            <w:kern w:val="2"/>
            <w:sz w:val="18"/>
            <w:szCs w:val="18"/>
            <w:lang w:val="fr-FR"/>
            <w14:ligatures w14:val="standardContextual"/>
          </w:rPr>
          <w:t xml:space="preserve">Détention </w:t>
        </w:r>
        <w:r>
          <w:rPr>
            <w:rFonts w:ascii="Arial" w:eastAsiaTheme="minorHAnsi" w:hAnsi="Arial" w:cs="Arial"/>
            <w:color w:val="auto"/>
            <w:kern w:val="2"/>
            <w:sz w:val="18"/>
            <w:szCs w:val="18"/>
            <w:lang w:val="fr-FR"/>
            <w14:ligatures w14:val="standardContextual"/>
          </w:rPr>
          <w:t>sans</w:t>
        </w:r>
        <w:r w:rsidRPr="00AB2729">
          <w:rPr>
            <w:rFonts w:ascii="Arial" w:eastAsiaTheme="minorHAnsi" w:hAnsi="Arial" w:cs="Arial"/>
            <w:color w:val="auto"/>
            <w:kern w:val="2"/>
            <w:sz w:val="18"/>
            <w:szCs w:val="18"/>
            <w:lang w:val="fr-FR"/>
            <w14:ligatures w14:val="standardContextual"/>
          </w:rPr>
          <w:t xml:space="preserve"> mise en œuvre</w:t>
        </w:r>
        <w:r>
          <w:rPr>
            <w:rFonts w:ascii="Arial" w:eastAsiaTheme="minorHAnsi" w:hAnsi="Arial" w:cs="Arial"/>
            <w:color w:val="auto"/>
            <w:kern w:val="2"/>
            <w:sz w:val="18"/>
            <w:szCs w:val="18"/>
            <w:lang w:val="fr-FR"/>
            <w14:ligatures w14:val="standardContextual"/>
          </w:rPr>
          <w:t xml:space="preserve"> – DOC_314_v05</w:t>
        </w:r>
      </w:p>
      <w:p w:rsidR="00CF6F2B" w:rsidRPr="006E7894" w:rsidRDefault="00CF6F2B" w:rsidP="005A37C7">
        <w:pPr>
          <w:framePr w:wrap="none" w:vAnchor="text" w:hAnchor="page" w:x="631" w:y="-122"/>
          <w:rPr>
            <w:rFonts w:cs="Arial"/>
            <w:color w:val="1E28AA"/>
            <w:kern w:val="2"/>
            <w:sz w:val="18"/>
            <w:szCs w:val="18"/>
            <w14:ligatures w14:val="standardContextual"/>
          </w:rPr>
        </w:pPr>
        <w:r>
          <w:rPr>
            <w:rFonts w:cs="Arial"/>
            <w:kern w:val="2"/>
            <w:sz w:val="18"/>
            <w:szCs w:val="18"/>
            <w14:ligatures w14:val="standardContextual"/>
          </w:rPr>
          <w:t>Avril</w:t>
        </w:r>
        <w:r w:rsidRPr="00AB2729">
          <w:rPr>
            <w:rFonts w:cs="Arial"/>
            <w:kern w:val="2"/>
            <w:sz w:val="18"/>
            <w:szCs w:val="18"/>
            <w14:ligatures w14:val="standardContextual"/>
          </w:rPr>
          <w:t xml:space="preserve"> 2025</w:t>
        </w:r>
        <w:r>
          <w:rPr>
            <w:noProof/>
            <w:lang w:eastAsia="fr-FR"/>
          </w:rPr>
          <mc:AlternateContent>
            <mc:Choice Requires="wpg">
              <w:drawing>
                <wp:anchor distT="0" distB="0" distL="114300" distR="114300" simplePos="0" relativeHeight="251675648" behindDoc="0" locked="0" layoutInCell="1" allowOverlap="1" wp14:anchorId="312405DF" wp14:editId="5E299DF7">
                  <wp:simplePos x="0" y="0"/>
                  <wp:positionH relativeFrom="column">
                    <wp:posOffset>408305</wp:posOffset>
                  </wp:positionH>
                  <wp:positionV relativeFrom="paragraph">
                    <wp:posOffset>9884410</wp:posOffset>
                  </wp:positionV>
                  <wp:extent cx="7074650" cy="1021831"/>
                  <wp:effectExtent l="0" t="0" r="0" b="6985"/>
                  <wp:wrapNone/>
                  <wp:docPr id="13"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14" name="Triangle isocèle 3"/>
                          <wps:cNvSpPr/>
                          <wps:spPr>
                            <a:xfrm>
                              <a:off x="0" y="0"/>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 name="ZoneTexte 14">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DA69AE69-1B5A-12B5-F347-E8B688180775}"/>
                              </a:ext>
                            </a:extLst>
                          </wps:cNvPr>
                          <wps:cNvSpPr txBox="1"/>
                          <wps:spPr>
                            <a:xfrm>
                              <a:off x="5351832" y="408931"/>
                              <a:ext cx="1490980" cy="222885"/>
                            </a:xfrm>
                            <a:prstGeom prst="rect">
                              <a:avLst/>
                            </a:prstGeom>
                            <a:noFill/>
                          </wps:spPr>
                          <wps:txbx>
                            <w:txbxContent>
                              <w:p w:rsidR="00CF6F2B" w:rsidRPr="00FD70DE" w:rsidRDefault="00F9272B" w:rsidP="005A37C7">
                                <w:pPr>
                                  <w:jc w:val="right"/>
                                  <w:rPr>
                                    <w:b/>
                                    <w:bCs/>
                                    <w:color w:val="FFFFFF" w:themeColor="background1"/>
                                    <w:kern w:val="24"/>
                                    <w:sz w:val="18"/>
                                    <w:szCs w:val="18"/>
                                    <w14:textOutline w14:w="9525" w14:cap="rnd" w14:cmpd="sng" w14:algn="ctr">
                                      <w14:noFill/>
                                      <w14:prstDash w14:val="solid"/>
                                      <w14:bevel/>
                                    </w14:textOutline>
                                  </w:rPr>
                                </w:pPr>
                                <w:hyperlink r:id="rId1"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group coordsize="70746,10218" style="position:absolute;margin-left:32.15pt;margin-top:778.3pt;width:557.05pt;height:80.45pt;z-index:251675648" id="Groupe 4" o:spid="_x0000_s1053">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" type="#_x0000_t5" style="position:absolute;width:70746;height:10218;visibility:visible;mso-wrap-style:square;v-text-anchor:middle" id="Triangle isocèle 3" o:spid="_x0000_s1054" adj="21600" stroked="f" strokeweight="1pt" fillcolor="#1e28aa"/>
                  <v:shapetype o:spt="202.0" path="m,l,21600r21600,l21600,xe" coordsize="21600,21600" id="_x0000_t202">
                    <v:stroke joinstyle="miter"/>
                    <v:path gradientshapeok="t" o:connecttype="rect"/>
                  </v:shapetype>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" type="#_x0000_t202" style="position:absolute;left:53518;top:4089;width:14910;height:2229;visibility:visible;mso-wrap-style:none;v-text-anchor:top" id="_x0000_s1055" stroked="f" filled="f">
                    <v:textbox style="mso-fit-shape-to-text:t">
                      <w:txbxContent>
                        <w:p w:rsidRPr="00FD70DE" w:rsidR="00CF6F2B" w:rsidP="005A37C7" w:rsidRDefault="00CF6F2B" w14:paraId="63830BBF"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2">
                            <w:r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Pr>
                              <w:b/>
                              <w:bCs/>
                              <w:color w:val="FFFFFF" w:themeColor="background1"/>
                              <w:kern w:val="24"/>
                              <w:sz w:val="18"/>
                              <w:szCs w:val="18"/>
                              <w14:textOutline w14:w="9525" w14:cap="rnd" w14:cmpd="sng" w14:algn="ctr">
                                <w14:noFill/>
                                <w14:prstDash w14:val="solid"/>
                                <w14:bevel/>
                              </w14:textOutline>
                            </w:rPr>
                            <w:t xml:space="preserve">  •  </w:t>
                          </w:r>
                          <w:r w:rsidRPr="00FD70DE">
                            <w:rPr>
                              <w:b/>
                              <w:bCs/>
                              <w:color w:val="FFFFFF" w:themeColor="background1"/>
                              <w:kern w:val="24"/>
                              <w:sz w:val="16"/>
                              <w:szCs w:val="16"/>
                              <w14:textOutline w14:w="9525" w14:cap="rnd" w14:cmpd="sng" w14:algn="ctr">
                                <w14:noFill/>
                                <w14:prstDash w14:val="solid"/>
                                <w14:bevel/>
                              </w14:textOutline>
                            </w:rPr>
                            <w:t>@</w:t>
                          </w:r>
                          <w:proofErr w:type="spellStart"/>
                          <w:r w:rsidRPr="00FD70DE">
                            <w:rPr>
                              <w:b/>
                              <w:bCs/>
                              <w:color w:val="FFFFFF" w:themeColor="background1"/>
                              <w:kern w:val="24"/>
                              <w:sz w:val="18"/>
                              <w:szCs w:val="18"/>
                              <w14:textOutline w14:w="9525" w14:cap="rnd" w14:cmpd="sng" w14:algn="ctr">
                                <w14:noFill/>
                                <w14:prstDash w14:val="solid"/>
                                <w14:bevel/>
                              </w14:textOutline>
                            </w:rPr>
                            <w:t>ansm</w:t>
                          </w:r>
                          <w:proofErr w:type="spellEnd"/>
                        </w:p>
                      </w:txbxContent>
                    </v:textbox>
                  </v:shape>
                </v:group>
              </w:pict>
            </mc:Fallback>
          </mc:AlternateContent>
        </w:r>
      </w:p>
    </w:sdtContent>
  </w:sdt>
  <w:p w:rsidR="00CF6F2B" w:rsidRPr="00F607C0" w:rsidRDefault="00CF6F2B" w:rsidP="005A37C7">
    <w:pPr>
      <w:pStyle w:val="Pieddepage"/>
      <w:ind w:right="360" w:firstLine="360"/>
      <w:jc w:val="left"/>
    </w:pPr>
    <w:r>
      <w:rPr>
        <w:noProof/>
        <w:lang w:eastAsia="fr-FR"/>
      </w:rPr>
      <mc:AlternateContent>
        <mc:Choice Requires="wpg">
          <w:drawing>
            <wp:anchor distT="0" distB="0" distL="114300" distR="114300" simplePos="0" relativeHeight="251673600" behindDoc="0" locked="0" layoutInCell="1" allowOverlap="1" wp14:anchorId="2DCA0A94" wp14:editId="7D9DF2A1">
              <wp:simplePos x="0" y="0"/>
              <wp:positionH relativeFrom="page">
                <wp:posOffset>481965</wp:posOffset>
              </wp:positionH>
              <wp:positionV relativeFrom="paragraph">
                <wp:posOffset>-419100</wp:posOffset>
              </wp:positionV>
              <wp:extent cx="7074650" cy="1021831"/>
              <wp:effectExtent l="0" t="0" r="0" b="6985"/>
              <wp:wrapNone/>
              <wp:docPr id="16"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17" name="Triangle isocèle 3"/>
                      <wps:cNvSpPr/>
                      <wps:spPr>
                        <a:xfrm>
                          <a:off x="0" y="0"/>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 name="ZoneTexte 14">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DA69AE69-1B5A-12B5-F347-E8B688180775}"/>
                          </a:ext>
                        </a:extLst>
                      </wps:cNvPr>
                      <wps:cNvSpPr txBox="1"/>
                      <wps:spPr>
                        <a:xfrm>
                          <a:off x="5351832" y="408931"/>
                          <a:ext cx="1490980" cy="222885"/>
                        </a:xfrm>
                        <a:prstGeom prst="rect">
                          <a:avLst/>
                        </a:prstGeom>
                        <a:noFill/>
                      </wps:spPr>
                      <wps:txbx>
                        <w:txbxContent>
                          <w:p w:rsidR="00CF6F2B" w:rsidRPr="00FD70DE" w:rsidRDefault="00F9272B" w:rsidP="005A37C7">
                            <w:pPr>
                              <w:jc w:val="right"/>
                              <w:rPr>
                                <w:b/>
                                <w:bCs/>
                                <w:color w:val="FFFFFF" w:themeColor="background1"/>
                                <w:kern w:val="24"/>
                                <w:sz w:val="18"/>
                                <w:szCs w:val="18"/>
                                <w14:textOutline w14:w="9525" w14:cap="rnd" w14:cmpd="sng" w14:algn="ctr">
                                  <w14:noFill/>
                                  <w14:prstDash w14:val="solid"/>
                                  <w14:bevel/>
                                </w14:textOutline>
                              </w:rPr>
                            </w:pPr>
                            <w:hyperlink r:id="rId3"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group coordsize="70746,10218" style="position:absolute;left:0;text-align:left;margin-left:37.95pt;margin-top:-33pt;width:557.05pt;height:80.45pt;z-index:251673600;mso-position-horizontal-relative:page" id="_x0000_s1056">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" type="#_x0000_t5" style="position:absolute;width:70746;height:10218;visibility:visible;mso-wrap-style:square;v-text-anchor:middle" id="Triangle isocèle 3" o:spid="_x0000_s1057" adj="21600" stroked="f" strokeweight="1pt" fillcolor="#1e28aa"/>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" type="#_x0000_t202" style="position:absolute;left:53518;top:4089;width:14910;height:2229;visibility:visible;mso-wrap-style:none;v-text-anchor:top" id="_x0000_s1058" stroked="f" filled="f">
                <v:textbox style="mso-fit-shape-to-text:t">
                  <w:txbxContent>
                    <w:p w:rsidRPr="00FD70DE" w:rsidR="00CF6F2B" w:rsidP="005A37C7" w:rsidRDefault="00CF6F2B" w14:paraId="23F4FA4D"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4">
                        <w:r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Pr>
                          <w:b/>
                          <w:bCs/>
                          <w:color w:val="FFFFFF" w:themeColor="background1"/>
                          <w:kern w:val="24"/>
                          <w:sz w:val="18"/>
                          <w:szCs w:val="18"/>
                          <w14:textOutline w14:w="9525" w14:cap="rnd" w14:cmpd="sng" w14:algn="ctr">
                            <w14:noFill/>
                            <w14:prstDash w14:val="solid"/>
                            <w14:bevel/>
                          </w14:textOutline>
                        </w:rPr>
                        <w:t xml:space="preserve">  •  </w:t>
                      </w:r>
                      <w:r w:rsidRPr="00FD70DE">
                        <w:rPr>
                          <w:b/>
                          <w:bCs/>
                          <w:color w:val="FFFFFF" w:themeColor="background1"/>
                          <w:kern w:val="24"/>
                          <w:sz w:val="16"/>
                          <w:szCs w:val="16"/>
                          <w14:textOutline w14:w="9525" w14:cap="rnd" w14:cmpd="sng" w14:algn="ctr">
                            <w14:noFill/>
                            <w14:prstDash w14:val="solid"/>
                            <w14:bevel/>
                          </w14:textOutline>
                        </w:rPr>
                        <w:t>@</w:t>
                      </w:r>
                      <w:proofErr w:type="spellStart"/>
                      <w:r w:rsidRPr="00FD70DE">
                        <w:rPr>
                          <w:b/>
                          <w:bCs/>
                          <w:color w:val="FFFFFF" w:themeColor="background1"/>
                          <w:kern w:val="24"/>
                          <w:sz w:val="18"/>
                          <w:szCs w:val="18"/>
                          <w14:textOutline w14:w="9525" w14:cap="rnd" w14:cmpd="sng" w14:algn="ctr">
                            <w14:noFill/>
                            <w14:prstDash w14:val="solid"/>
                            <w14:bevel/>
                          </w14:textOutline>
                        </w:rPr>
                        <w:t>ansm</w:t>
                      </w:r>
                      <w:proofErr w:type="spellEnd"/>
                    </w:p>
                  </w:txbxContent>
                </v:textbox>
              </v:shape>
              <w10:wrap anchorx="page"/>
            </v:group>
          </w:pict>
        </mc:Fallback>
      </mc:AlternateContent>
    </w:r>
    <w:r>
      <w:rPr>
        <w:noProof/>
        <w:lang w:eastAsia="fr-FR"/>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Fonts w:ascii="Arial" w:eastAsiaTheme="minorHAnsi" w:hAnsi="Arial" w:cstheme="minorBidi"/>
        <w:color w:val="000000" w:themeColor="text1"/>
        <w:sz w:val="18"/>
        <w:szCs w:val="18"/>
        <w:lang w:val="fr-FR"/>
      </w:rPr>
      <w:id w:val="-1407293366"/>
      <w:docPartObj>
        <w:docPartGallery w:val="Page Numbers (Bottom of Page)"/>
        <w:docPartUnique/>
      </w:docPartObj>
    </w:sdtPr>
    <w:sdtEndPr>
      <w:rPr>
        <w:rStyle w:val="Policepardfaut"/>
        <w:rFonts w:cs="Arial"/>
        <w:color w:val="1E28AA"/>
        <w:kern w:val="2"/>
        <w:sz w:val="20"/>
        <w:szCs w:val="24"/>
        <w14:ligatures w14:val="standardContextual"/>
      </w:rPr>
    </w:sdtEndPr>
    <w:sdtContent>
      <w:p w:rsidR="00CF6F2B" w:rsidRPr="00AB2729" w:rsidRDefault="00CF6F2B" w:rsidP="00D00EA8">
        <w:pPr>
          <w:pStyle w:val="Titre1"/>
          <w:keepNext w:val="0"/>
          <w:keepLines w:val="0"/>
          <w:framePr w:w="6648" w:wrap="none" w:vAnchor="text" w:hAnchor="page" w:x="604" w:y="-786"/>
          <w:spacing w:before="0" w:line="240" w:lineRule="auto"/>
          <w:rPr>
            <w:rFonts w:ascii="Arial" w:eastAsiaTheme="minorHAnsi" w:hAnsi="Arial" w:cs="Arial"/>
            <w:color w:val="auto"/>
            <w:kern w:val="2"/>
            <w:sz w:val="18"/>
            <w:szCs w:val="18"/>
            <w:lang w:val="fr-FR"/>
            <w14:ligatures w14:val="standardContextual"/>
          </w:rPr>
        </w:pPr>
        <w:r w:rsidRPr="00AB2729">
          <w:rPr>
            <w:rFonts w:ascii="Arial" w:eastAsiaTheme="minorHAnsi" w:hAnsi="Arial" w:cs="Arial"/>
            <w:color w:val="auto"/>
            <w:kern w:val="2"/>
            <w:sz w:val="18"/>
            <w:szCs w:val="18"/>
            <w:lang w:val="fr-FR"/>
            <w14:ligatures w14:val="standardContextual"/>
          </w:rPr>
          <w:t>Dossier de demande d’autorisation pour les micro</w:t>
        </w:r>
        <w:r w:rsidRPr="00AB2729">
          <w:rPr>
            <w:rFonts w:ascii="Arial" w:eastAsiaTheme="minorHAnsi" w:hAnsi="Arial" w:cs="Arial"/>
            <w:color w:val="auto"/>
            <w:kern w:val="2"/>
            <w:sz w:val="18"/>
            <w:szCs w:val="18"/>
            <w:lang w:val="fr-FR"/>
            <w14:ligatures w14:val="standardContextual"/>
          </w:rPr>
          <w:noBreakHyphen/>
          <w:t>organismes et toxines (MOT)</w:t>
        </w:r>
        <w:r w:rsidRPr="00E145A0">
          <w:rPr>
            <w:rFonts w:ascii="Arial" w:eastAsiaTheme="minorHAnsi" w:hAnsi="Arial" w:cstheme="minorBidi"/>
            <w:noProof/>
            <w:color w:val="auto"/>
            <w:sz w:val="20"/>
            <w:szCs w:val="24"/>
            <w:lang w:val="fr-FR" w:eastAsia="fr-FR"/>
          </w:rPr>
          <w:t xml:space="preserve"> </w:t>
        </w:r>
        <w:r w:rsidRPr="00D00EA8">
          <w:rPr>
            <w:rFonts w:ascii="Arial" w:eastAsiaTheme="minorHAnsi" w:hAnsi="Arial" w:cstheme="minorBidi"/>
            <w:noProof/>
            <w:color w:val="auto"/>
            <w:sz w:val="20"/>
            <w:szCs w:val="24"/>
            <w:lang w:val="fr-FR" w:eastAsia="fr-FR"/>
          </w:rPr>
          <mc:AlternateContent>
            <mc:Choice Requires="wps">
              <w:drawing>
                <wp:anchor distT="0" distB="0" distL="114300" distR="114300" simplePos="0" relativeHeight="251725824" behindDoc="0" locked="0" layoutInCell="1" allowOverlap="1" wp14:anchorId="405A6B7A" wp14:editId="67D9FB2A">
                  <wp:simplePos x="0" y="0"/>
                  <wp:positionH relativeFrom="column">
                    <wp:posOffset>382905</wp:posOffset>
                  </wp:positionH>
                  <wp:positionV relativeFrom="paragraph">
                    <wp:posOffset>9933940</wp:posOffset>
                  </wp:positionV>
                  <wp:extent cx="7074535" cy="1021715"/>
                  <wp:effectExtent l="0" t="0" r="0" b="0"/>
                  <wp:wrapNone/>
                  <wp:docPr id="2013316759"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" type="#_x0000_t5" style="position:absolute;margin-left:30.15pt;margin-top:782.2pt;width:557.05pt;height:80.45pt;z-index:251725824;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Pr="00D00EA8">
          <w:rPr>
            <w:rFonts w:ascii="Arial" w:eastAsiaTheme="minorHAnsi" w:hAnsi="Arial" w:cstheme="minorBidi"/>
            <w:noProof/>
            <w:color w:val="auto"/>
            <w:sz w:val="20"/>
            <w:szCs w:val="24"/>
            <w:lang w:val="fr-FR" w:eastAsia="fr-FR"/>
          </w:rPr>
          <mc:AlternateContent>
            <mc:Choice Requires="wps">
              <w:drawing>
                <wp:anchor distT="0" distB="0" distL="114300" distR="114300" simplePos="0" relativeHeight="251726848" behindDoc="0" locked="0" layoutInCell="1" allowOverlap="1" wp14:anchorId="30855DEA" wp14:editId="0770A3D1">
                  <wp:simplePos x="0" y="0"/>
                  <wp:positionH relativeFrom="column">
                    <wp:posOffset>5730875</wp:posOffset>
                  </wp:positionH>
                  <wp:positionV relativeFrom="paragraph">
                    <wp:posOffset>10337800</wp:posOffset>
                  </wp:positionV>
                  <wp:extent cx="1490956" cy="222860"/>
                  <wp:effectExtent l="0" t="0" r="0" b="0"/>
                  <wp:wrapNone/>
                  <wp:docPr id="2013316760" name="ZoneTexte 14">
                    <a:extLst xmlns:a="http://schemas.openxmlformats.org/drawingml/2006/main">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DA69AE69-1B5A-12B5-F347-E8B688180775}"/>
                      </a:ext>
                    </a:extLst>
                  </wp:docPr>
                  <wp:cNvGraphicFramePr/>
                  <a:graphic xmlns:a="http://schemas.openxmlformats.org/drawingml/2006/main">
                    <a:graphicData uri="http://schemas.microsoft.com/office/word/2010/wordprocessingShape">
                      <wps:wsp>
                        <wps:cNvSpPr txBox="1"/>
                        <wps:spPr>
                          <a:xfrm>
                            <a:off x="0" y="0"/>
                            <a:ext cx="1490956" cy="222860"/>
                          </a:xfrm>
                          <a:prstGeom prst="rect">
                            <a:avLst/>
                          </a:prstGeom>
                          <a:noFill/>
                        </wps:spPr>
                        <wps:txbx>
                          <w:txbxContent>
                            <w:p w:rsidR="00CF6F2B" w:rsidRPr="00FD70DE" w:rsidRDefault="00F9272B" w:rsidP="00D00EA8">
                              <w:pPr>
                                <w:jc w:val="right"/>
                                <w:rPr>
                                  <w:b/>
                                  <w:bCs/>
                                  <w:color w:val="FFFFFF" w:themeColor="background1"/>
                                  <w:kern w:val="24"/>
                                  <w:sz w:val="18"/>
                                  <w:szCs w:val="18"/>
                                  <w14:textOutline w14:w="9525" w14:cap="rnd" w14:cmpd="sng" w14:algn="ctr">
                                    <w14:noFill/>
                                    <w14:prstDash w14:val="solid"/>
                                    <w14:bevel/>
                                  </w14:textOutline>
                                </w:rPr>
                              </w:pPr>
                              <w:hyperlink r:id="rId1" w:history="1">
                                <w:r w:rsidR="00CF6F2B" w:rsidRPr="00FD70DE">
                                  <w:rPr>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" type="#_x0000_t202" style="position:absolute;margin-left:451.25pt;margin-top:814pt;width:117.4pt;height:17.55pt;z-index:251726848;visibility:visible;mso-wrap-style:none;mso-wrap-distance-left:9pt;mso-wrap-distance-top:0;mso-wrap-distance-right:9pt;mso-wrap-distance-bottom:0;mso-position-horizontal:absolute;mso-position-horizontal-relative:text;mso-position-vertical:absolute;mso-position-vertical-relative:text;v-text-anchor:top" id="ZoneTexte 14" o:spid="_x0000_s1059" stroked="f" filled="f">
                  <v:textbox style="mso-fit-shape-to-text:t">
                    <w:txbxContent>
                      <w:p w:rsidRPr="00FD70DE" w:rsidR="00CF6F2B" w:rsidP="00D00EA8" w:rsidRDefault="00CF6F2B" w14:paraId="672CB5E3"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2">
                          <w:r w:rsidRPr="00FD70DE">
                            <w:rPr>
                              <w:b/>
                              <w:bCs/>
                              <w:color w:val="FFFFFF" w:themeColor="background1"/>
                              <w:kern w:val="24"/>
                              <w:sz w:val="18"/>
                              <w:szCs w:val="18"/>
                              <w14:textOutline w14:w="9525" w14:cap="rnd" w14:cmpd="sng" w14:algn="ctr">
                                <w14:noFill/>
                                <w14:prstDash w14:val="solid"/>
                                <w14:bevel/>
                              </w14:textOutline>
                            </w:rPr>
                            <w:t>ansm.sante.fr</w:t>
                          </w:r>
                        </w:hyperlink>
                        <w:r w:rsidRPr="00FD70DE">
                          <w:rPr>
                            <w:b/>
                            <w:bCs/>
                            <w:color w:val="FFFFFF" w:themeColor="background1"/>
                            <w:kern w:val="24"/>
                            <w:sz w:val="18"/>
                            <w:szCs w:val="18"/>
                            <w14:textOutline w14:w="9525" w14:cap="rnd" w14:cmpd="sng" w14:algn="ctr">
                              <w14:noFill/>
                              <w14:prstDash w14:val="solid"/>
                              <w14:bevel/>
                            </w14:textOutline>
                          </w:rPr>
                          <w:t xml:space="preserve">  •  </w:t>
                        </w:r>
                        <w:r w:rsidRPr="00FD70DE">
                          <w:rPr>
                            <w:b/>
                            <w:bCs/>
                            <w:color w:val="FFFFFF" w:themeColor="background1"/>
                            <w:kern w:val="24"/>
                            <w:sz w:val="16"/>
                            <w:szCs w:val="16"/>
                            <w14:textOutline w14:w="9525" w14:cap="rnd" w14:cmpd="sng" w14:algn="ctr">
                              <w14:noFill/>
                              <w14:prstDash w14:val="solid"/>
                              <w14:bevel/>
                            </w14:textOutline>
                          </w:rPr>
                          <w:t>@</w:t>
                        </w:r>
                        <w:proofErr w:type="spellStart"/>
                        <w:r w:rsidRPr="00FD70DE">
                          <w:rPr>
                            <w:b/>
                            <w:bCs/>
                            <w:color w:val="FFFFFF" w:themeColor="background1"/>
                            <w:kern w:val="24"/>
                            <w:sz w:val="18"/>
                            <w:szCs w:val="18"/>
                            <w14:textOutline w14:w="9525" w14:cap="rnd" w14:cmpd="sng" w14:algn="ctr">
                              <w14:noFill/>
                              <w14:prstDash w14:val="solid"/>
                              <w14:bevel/>
                            </w14:textOutline>
                          </w:rPr>
                          <w:t>ansm</w:t>
                        </w:r>
                        <w:proofErr w:type="spellEnd"/>
                      </w:p>
                    </w:txbxContent>
                  </v:textbox>
                </v:shape>
              </w:pict>
            </mc:Fallback>
          </mc:AlternateContent>
        </w:r>
        <w:r w:rsidRPr="00D00EA8">
          <w:rPr>
            <w:rFonts w:ascii="Arial" w:eastAsiaTheme="minorHAnsi" w:hAnsi="Arial" w:cstheme="minorBidi"/>
            <w:noProof/>
            <w:color w:val="auto"/>
            <w:sz w:val="20"/>
            <w:szCs w:val="24"/>
            <w:lang w:val="fr-FR" w:eastAsia="fr-FR"/>
          </w:rPr>
          <mc:AlternateContent>
            <mc:Choice Requires="wps">
              <w:drawing>
                <wp:anchor distT="0" distB="0" distL="114300" distR="114300" simplePos="0" relativeHeight="251714560" behindDoc="0" locked="0" layoutInCell="1" allowOverlap="1" wp14:anchorId="09BECF37" wp14:editId="78202341">
                  <wp:simplePos x="0" y="0"/>
                  <wp:positionH relativeFrom="column">
                    <wp:posOffset>382905</wp:posOffset>
                  </wp:positionH>
                  <wp:positionV relativeFrom="paragraph">
                    <wp:posOffset>9933940</wp:posOffset>
                  </wp:positionV>
                  <wp:extent cx="7074535" cy="1021715"/>
                  <wp:effectExtent l="0" t="0" r="0" b="0"/>
                  <wp:wrapNone/>
                  <wp:docPr id="2013316746"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w="12700" cap="flat" cmpd="sng" algn="ctr">
                            <a:noFill/>
                            <a:prstDash val="solid"/>
                            <a:miter lim="800000"/>
                          </a:ln>
                          <a:effectLst/>
                        </wps:spPr>
                        <wps:bodyPr rtlCol="0" anchor="ct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" type="#_x0000_t5" style="position:absolute;margin-left:30.15pt;margin-top:782.2pt;width:557.05pt;height:80.45pt;z-index:251714560;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Pr="00D00EA8">
          <w:rPr>
            <w:rFonts w:ascii="Arial" w:eastAsiaTheme="minorHAnsi" w:hAnsi="Arial" w:cstheme="minorBidi"/>
            <w:noProof/>
            <w:color w:val="auto"/>
            <w:sz w:val="20"/>
            <w:szCs w:val="24"/>
            <w:lang w:val="fr-FR" w:eastAsia="fr-FR"/>
          </w:rPr>
          <mc:AlternateContent>
            <mc:Choice Requires="wps">
              <w:drawing>
                <wp:anchor distT="0" distB="0" distL="114300" distR="114300" simplePos="0" relativeHeight="251715584" behindDoc="0" locked="0" layoutInCell="1" allowOverlap="1" wp14:anchorId="03F57040" wp14:editId="79DFEFA2">
                  <wp:simplePos x="0" y="0"/>
                  <wp:positionH relativeFrom="column">
                    <wp:posOffset>5734050</wp:posOffset>
                  </wp:positionH>
                  <wp:positionV relativeFrom="paragraph">
                    <wp:posOffset>10342245</wp:posOffset>
                  </wp:positionV>
                  <wp:extent cx="1490956" cy="222860"/>
                  <wp:effectExtent l="0" t="0" r="0" b="0"/>
                  <wp:wrapNone/>
                  <wp:docPr id="2013316747" name="ZoneTexte 14">
                    <a:extLst xmlns:a="http://schemas.openxmlformats.org/drawingml/2006/main">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DA69AE69-1B5A-12B5-F347-E8B688180775}"/>
                      </a:ext>
                    </a:extLst>
                  </wp:docPr>
                  <wp:cNvGraphicFramePr/>
                  <a:graphic xmlns:a="http://schemas.openxmlformats.org/drawingml/2006/main">
                    <a:graphicData uri="http://schemas.microsoft.com/office/word/2010/wordprocessingShape">
                      <wps:wsp>
                        <wps:cNvSpPr txBox="1"/>
                        <wps:spPr>
                          <a:xfrm>
                            <a:off x="0" y="0"/>
                            <a:ext cx="1490956" cy="222860"/>
                          </a:xfrm>
                          <a:prstGeom prst="rect">
                            <a:avLst/>
                          </a:prstGeom>
                          <a:noFill/>
                        </wps:spPr>
                        <wps:txbx>
                          <w:txbxContent>
                            <w:p w:rsidR="00CF6F2B" w:rsidRPr="00FD70DE" w:rsidRDefault="00F9272B" w:rsidP="00D00EA8">
                              <w:pPr>
                                <w:jc w:val="right"/>
                                <w:rPr>
                                  <w:b/>
                                  <w:bCs/>
                                  <w:color w:val="FFFFFF" w:themeColor="background1"/>
                                  <w:kern w:val="24"/>
                                  <w:sz w:val="18"/>
                                  <w:szCs w:val="18"/>
                                  <w14:textOutline w14:w="9525" w14:cap="rnd" w14:cmpd="sng" w14:algn="ctr">
                                    <w14:noFill/>
                                    <w14:prstDash w14:val="solid"/>
                                    <w14:bevel/>
                                  </w14:textOutline>
                                </w:rPr>
                              </w:pPr>
                              <w:hyperlink r:id="rId3" w:history="1">
                                <w:r w:rsidR="00CF6F2B" w:rsidRPr="00FD70DE">
                                  <w:rPr>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" type="#_x0000_t202" style="position:absolute;margin-left:451.5pt;margin-top:814.35pt;width:117.4pt;height:17.55pt;z-index:251715584;visibility:visible;mso-wrap-style:none;mso-wrap-distance-left:9pt;mso-wrap-distance-top:0;mso-wrap-distance-right:9pt;mso-wrap-distance-bottom:0;mso-position-horizontal:absolute;mso-position-horizontal-relative:text;mso-position-vertical:absolute;mso-position-vertical-relative:text;v-text-anchor:top" id="_x0000_s1060" stroked="f" filled="f">
                  <v:textbox style="mso-fit-shape-to-text:t">
                    <w:txbxContent>
                      <w:p w:rsidRPr="00FD70DE" w:rsidR="00CF6F2B" w:rsidP="00D00EA8" w:rsidRDefault="00CF6F2B" w14:paraId="6730BC08"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4">
                          <w:r w:rsidRPr="00FD70DE">
                            <w:rPr>
                              <w:b/>
                              <w:bCs/>
                              <w:color w:val="FFFFFF" w:themeColor="background1"/>
                              <w:kern w:val="24"/>
                              <w:sz w:val="18"/>
                              <w:szCs w:val="18"/>
                              <w14:textOutline w14:w="9525" w14:cap="rnd" w14:cmpd="sng" w14:algn="ctr">
                                <w14:noFill/>
                                <w14:prstDash w14:val="solid"/>
                                <w14:bevel/>
                              </w14:textOutline>
                            </w:rPr>
                            <w:t>ansm.sante.fr</w:t>
                          </w:r>
                        </w:hyperlink>
                        <w:r w:rsidRPr="00FD70DE">
                          <w:rPr>
                            <w:b/>
                            <w:bCs/>
                            <w:color w:val="FFFFFF" w:themeColor="background1"/>
                            <w:kern w:val="24"/>
                            <w:sz w:val="18"/>
                            <w:szCs w:val="18"/>
                            <w14:textOutline w14:w="9525" w14:cap="rnd" w14:cmpd="sng" w14:algn="ctr">
                              <w14:noFill/>
                              <w14:prstDash w14:val="solid"/>
                              <w14:bevel/>
                            </w14:textOutline>
                          </w:rPr>
                          <w:t xml:space="preserve">  •  </w:t>
                        </w:r>
                        <w:r w:rsidRPr="00FD70DE">
                          <w:rPr>
                            <w:b/>
                            <w:bCs/>
                            <w:color w:val="FFFFFF" w:themeColor="background1"/>
                            <w:kern w:val="24"/>
                            <w:sz w:val="16"/>
                            <w:szCs w:val="16"/>
                            <w14:textOutline w14:w="9525" w14:cap="rnd" w14:cmpd="sng" w14:algn="ctr">
                              <w14:noFill/>
                              <w14:prstDash w14:val="solid"/>
                              <w14:bevel/>
                            </w14:textOutline>
                          </w:rPr>
                          <w:t>@</w:t>
                        </w:r>
                        <w:proofErr w:type="spellStart"/>
                        <w:r w:rsidRPr="00FD70DE">
                          <w:rPr>
                            <w:b/>
                            <w:bCs/>
                            <w:color w:val="FFFFFF" w:themeColor="background1"/>
                            <w:kern w:val="24"/>
                            <w:sz w:val="18"/>
                            <w:szCs w:val="18"/>
                            <w14:textOutline w14:w="9525" w14:cap="rnd" w14:cmpd="sng" w14:algn="ctr">
                              <w14:noFill/>
                              <w14:prstDash w14:val="solid"/>
                              <w14:bevel/>
                            </w14:textOutline>
                          </w:rPr>
                          <w:t>ansm</w:t>
                        </w:r>
                        <w:proofErr w:type="spellEnd"/>
                      </w:p>
                    </w:txbxContent>
                  </v:textbox>
                </v:shape>
              </w:pict>
            </mc:Fallback>
          </mc:AlternateContent>
        </w:r>
        <w:r>
          <w:rPr>
            <w:noProof/>
            <w:lang w:val="fr-FR" w:eastAsia="fr-FR"/>
          </w:rPr>
          <mc:AlternateContent>
            <mc:Choice Requires="wps">
              <w:drawing>
                <wp:anchor distT="0" distB="0" distL="114300" distR="114300" simplePos="0" relativeHeight="251712512" behindDoc="0" locked="0" layoutInCell="1" allowOverlap="1" wp14:anchorId="5EC444EA" wp14:editId="2A949D5A">
                  <wp:simplePos x="0" y="0"/>
                  <wp:positionH relativeFrom="column">
                    <wp:posOffset>382905</wp:posOffset>
                  </wp:positionH>
                  <wp:positionV relativeFrom="paragraph">
                    <wp:posOffset>9963150</wp:posOffset>
                  </wp:positionV>
                  <wp:extent cx="7074535" cy="1021715"/>
                  <wp:effectExtent l="0" t="0" r="0" b="0"/>
                  <wp:wrapNone/>
                  <wp:docPr id="2013316744"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" type="#_x0000_t5" style="position:absolute;margin-left:30.15pt;margin-top:784.5pt;width:557.05pt;height:80.45pt;z-index:251712512;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Pr="00D00EA8">
          <w:rPr>
            <w:rFonts w:ascii="Arial" w:eastAsiaTheme="minorHAnsi" w:hAnsi="Arial" w:cstheme="minorBidi"/>
            <w:noProof/>
            <w:color w:val="auto"/>
            <w:sz w:val="20"/>
            <w:szCs w:val="24"/>
            <w:lang w:val="fr-FR" w:eastAsia="fr-FR"/>
          </w:rPr>
          <mc:AlternateContent>
            <mc:Choice Requires="wpg">
              <w:drawing>
                <wp:anchor distT="0" distB="0" distL="114300" distR="114300" simplePos="0" relativeHeight="251706368" behindDoc="0" locked="0" layoutInCell="1" allowOverlap="1" wp14:anchorId="1C473311" wp14:editId="727EE418">
                  <wp:simplePos x="0" y="0"/>
                  <wp:positionH relativeFrom="page">
                    <wp:posOffset>917944</wp:posOffset>
                  </wp:positionH>
                  <wp:positionV relativeFrom="paragraph">
                    <wp:posOffset>20077814</wp:posOffset>
                  </wp:positionV>
                  <wp:extent cx="7074650" cy="1021831"/>
                  <wp:effectExtent l="0" t="0" r="0" b="6985"/>
                  <wp:wrapNone/>
                  <wp:docPr id="2013316737"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2013316738" name="Triangle isocèle 3"/>
                          <wps:cNvSpPr/>
                          <wps:spPr>
                            <a:xfrm>
                              <a:off x="0" y="0"/>
                              <a:ext cx="7074650" cy="1021831"/>
                            </a:xfrm>
                            <a:prstGeom prst="triangle">
                              <a:avLst>
                                <a:gd name="adj" fmla="val 100000"/>
                              </a:avLst>
                            </a:prstGeom>
                            <a:solidFill>
                              <a:srgbClr val="1E28AA"/>
                            </a:solidFill>
                            <a:ln w="12700" cap="flat" cmpd="sng" algn="ctr">
                              <a:noFill/>
                              <a:prstDash val="solid"/>
                              <a:miter lim="800000"/>
                            </a:ln>
                            <a:effectLst/>
                          </wps:spPr>
                          <wps:bodyPr rtlCol="0" anchor="ctr"/>
                        </wps:wsp>
                        <wps:wsp>
                          <wps:cNvPr id="2013316739" name="ZoneTexte 14">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DA69AE69-1B5A-12B5-F347-E8B688180775}"/>
                              </a:ext>
                            </a:extLst>
                          </wps:cNvPr>
                          <wps:cNvSpPr txBox="1"/>
                          <wps:spPr>
                            <a:xfrm>
                              <a:off x="5351832" y="408931"/>
                              <a:ext cx="1490980" cy="222885"/>
                            </a:xfrm>
                            <a:prstGeom prst="rect">
                              <a:avLst/>
                            </a:prstGeom>
                            <a:noFill/>
                          </wps:spPr>
                          <wps:txbx>
                            <w:txbxContent>
                              <w:p w:rsidR="00CF6F2B" w:rsidRPr="00FD70DE" w:rsidRDefault="00F9272B" w:rsidP="00D00EA8">
                                <w:pPr>
                                  <w:jc w:val="right"/>
                                  <w:rPr>
                                    <w:b/>
                                    <w:bCs/>
                                    <w:color w:val="FFFFFF" w:themeColor="background1"/>
                                    <w:kern w:val="24"/>
                                    <w:sz w:val="18"/>
                                    <w:szCs w:val="18"/>
                                    <w14:textOutline w14:w="9525" w14:cap="rnd" w14:cmpd="sng" w14:algn="ctr">
                                      <w14:noFill/>
                                      <w14:prstDash w14:val="solid"/>
                                      <w14:bevel/>
                                    </w14:textOutline>
                                  </w:rPr>
                                </w:pPr>
                                <w:hyperlink r:id="rId5"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group coordsize="70746,10218" style="position:absolute;margin-left:72.3pt;margin-top:1580.95pt;width:557.05pt;height:80.45pt;z-index:251706368;mso-position-horizontal-relative:page" id="_x0000_s1061">
                  <v:shapetype o:spt="5.0" adj="10800" path="m@0,l,21600r21600,xe" coordsize="21600,21600" id="_x0000_t5">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" type="#_x0000_t5" style="position:absolute;width:70746;height:10218;visibility:visible;mso-wrap-style:square;v-text-anchor:middle" id="Triangle isocèle 3" o:spid="_x0000_s1062" adj="21600" stroked="f" strokeweight="1pt" fillcolor="#1e28aa"/>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" type="#_x0000_t202" style="position:absolute;left:53518;top:4089;width:14910;height:2229;visibility:visible;mso-wrap-style:none;v-text-anchor:top" id="_x0000_s1063" stroked="f" filled="f">
                    <v:textbox style="mso-fit-shape-to-text:t">
                      <w:txbxContent>
                        <w:p w:rsidRPr="00FD70DE" w:rsidR="00CF6F2B" w:rsidP="00D00EA8" w:rsidRDefault="00CF6F2B" w14:paraId="635F9DC9"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6">
                            <w:r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Pr>
                              <w:b/>
                              <w:bCs/>
                              <w:color w:val="FFFFFF" w:themeColor="background1"/>
                              <w:kern w:val="24"/>
                              <w:sz w:val="18"/>
                              <w:szCs w:val="18"/>
                              <w14:textOutline w14:w="9525" w14:cap="rnd" w14:cmpd="sng" w14:algn="ctr">
                                <w14:noFill/>
                                <w14:prstDash w14:val="solid"/>
                                <w14:bevel/>
                              </w14:textOutline>
                            </w:rPr>
                            <w:t xml:space="preserve">  •  </w:t>
                          </w:r>
                          <w:r w:rsidRPr="00FD70DE">
                            <w:rPr>
                              <w:b/>
                              <w:bCs/>
                              <w:color w:val="FFFFFF" w:themeColor="background1"/>
                              <w:kern w:val="24"/>
                              <w:sz w:val="16"/>
                              <w:szCs w:val="16"/>
                              <w14:textOutline w14:w="9525" w14:cap="rnd" w14:cmpd="sng" w14:algn="ctr">
                                <w14:noFill/>
                                <w14:prstDash w14:val="solid"/>
                                <w14:bevel/>
                              </w14:textOutline>
                            </w:rPr>
                            <w:t>@</w:t>
                          </w:r>
                          <w:proofErr w:type="spellStart"/>
                          <w:r w:rsidRPr="00FD70DE">
                            <w:rPr>
                              <w:b/>
                              <w:bCs/>
                              <w:color w:val="FFFFFF" w:themeColor="background1"/>
                              <w:kern w:val="24"/>
                              <w:sz w:val="18"/>
                              <w:szCs w:val="18"/>
                              <w14:textOutline w14:w="9525" w14:cap="rnd" w14:cmpd="sng" w14:algn="ctr">
                                <w14:noFill/>
                                <w14:prstDash w14:val="solid"/>
                                <w14:bevel/>
                              </w14:textOutline>
                            </w:rPr>
                            <w:t>ansm</w:t>
                          </w:r>
                          <w:proofErr w:type="spellEnd"/>
                        </w:p>
                      </w:txbxContent>
                    </v:textbox>
                  </v:shape>
                  <w10:wrap anchorx="page"/>
                </v:group>
              </w:pict>
            </mc:Fallback>
          </mc:AlternateContent>
        </w:r>
        <w:r w:rsidRPr="00E145A0">
          <w:rPr>
            <w:rFonts w:ascii="Arial" w:eastAsiaTheme="minorHAnsi" w:hAnsi="Arial" w:cstheme="minorBidi"/>
            <w:noProof/>
            <w:color w:val="auto"/>
            <w:sz w:val="20"/>
            <w:szCs w:val="24"/>
            <w:lang w:val="fr-FR" w:eastAsia="fr-FR"/>
          </w:rPr>
          <mc:AlternateContent>
            <mc:Choice Requires="wpg">
              <w:drawing>
                <wp:anchor distT="0" distB="0" distL="114300" distR="114300" simplePos="0" relativeHeight="251704320" behindDoc="0" locked="0" layoutInCell="1" allowOverlap="1" wp14:anchorId="12A80F02" wp14:editId="54547AD8">
                  <wp:simplePos x="0" y="0"/>
                  <wp:positionH relativeFrom="page">
                    <wp:posOffset>382905</wp:posOffset>
                  </wp:positionH>
                  <wp:positionV relativeFrom="paragraph">
                    <wp:posOffset>9963150</wp:posOffset>
                  </wp:positionV>
                  <wp:extent cx="7074650" cy="1021831"/>
                  <wp:effectExtent l="0" t="0" r="0" b="6985"/>
                  <wp:wrapNone/>
                  <wp:docPr id="718804158"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718804159" name="Triangle isocèle 3"/>
                          <wps:cNvSpPr/>
                          <wps:spPr>
                            <a:xfrm>
                              <a:off x="0" y="0"/>
                              <a:ext cx="7074650" cy="1021831"/>
                            </a:xfrm>
                            <a:prstGeom prst="triangle">
                              <a:avLst>
                                <a:gd name="adj" fmla="val 100000"/>
                              </a:avLst>
                            </a:prstGeom>
                            <a:solidFill>
                              <a:srgbClr val="1E28AA"/>
                            </a:solidFill>
                            <a:ln w="12700" cap="flat" cmpd="sng" algn="ctr">
                              <a:noFill/>
                              <a:prstDash val="solid"/>
                              <a:miter lim="800000"/>
                            </a:ln>
                            <a:effectLst/>
                          </wps:spPr>
                          <wps:bodyPr rtlCol="0" anchor="ctr"/>
                        </wps:wsp>
                        <wps:wsp>
                          <wps:cNvPr id="2013316736" name="ZoneTexte 14">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DA69AE69-1B5A-12B5-F347-E8B688180775}"/>
                              </a:ext>
                            </a:extLst>
                          </wps:cNvPr>
                          <wps:cNvSpPr txBox="1"/>
                          <wps:spPr>
                            <a:xfrm>
                              <a:off x="5351832" y="408931"/>
                              <a:ext cx="1490980" cy="222885"/>
                            </a:xfrm>
                            <a:prstGeom prst="rect">
                              <a:avLst/>
                            </a:prstGeom>
                            <a:noFill/>
                          </wps:spPr>
                          <wps:txbx>
                            <w:txbxContent>
                              <w:p w:rsidR="00CF6F2B" w:rsidRPr="00FD70DE" w:rsidRDefault="00F9272B" w:rsidP="00E145A0">
                                <w:pPr>
                                  <w:jc w:val="right"/>
                                  <w:rPr>
                                    <w:b/>
                                    <w:bCs/>
                                    <w:color w:val="FFFFFF" w:themeColor="background1"/>
                                    <w:kern w:val="24"/>
                                    <w:sz w:val="18"/>
                                    <w:szCs w:val="18"/>
                                    <w14:textOutline w14:w="9525" w14:cap="rnd" w14:cmpd="sng" w14:algn="ctr">
                                      <w14:noFill/>
                                      <w14:prstDash w14:val="solid"/>
                                      <w14:bevel/>
                                    </w14:textOutline>
                                  </w:rPr>
                                </w:pPr>
                                <w:hyperlink r:id="rId7"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group coordsize="70746,10218" style="position:absolute;margin-left:30.15pt;margin-top:784.5pt;width:557.05pt;height:80.45pt;z-index:251704320;mso-position-horizontal-relative:page" id="_x0000_s1064">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" type="#_x0000_t5" style="position:absolute;width:70746;height:10218;visibility:visible;mso-wrap-style:square;v-text-anchor:middle" id="Triangle isocèle 3" o:spid="_x0000_s1065" adj="21600" stroked="f" strokeweight="1pt" fillcolor="#1e28aa"/>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" type="#_x0000_t202" style="position:absolute;left:53518;top:4089;width:14910;height:2229;visibility:visible;mso-wrap-style:none;v-text-anchor:top" id="_x0000_s1066" stroked="f" filled="f">
                    <v:textbox style="mso-fit-shape-to-text:t">
                      <w:txbxContent>
                        <w:p w:rsidRPr="00FD70DE" w:rsidR="00CF6F2B" w:rsidP="00E145A0" w:rsidRDefault="00CF6F2B" w14:paraId="1639F14C"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8">
                            <w:r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Pr>
                              <w:b/>
                              <w:bCs/>
                              <w:color w:val="FFFFFF" w:themeColor="background1"/>
                              <w:kern w:val="24"/>
                              <w:sz w:val="18"/>
                              <w:szCs w:val="18"/>
                              <w14:textOutline w14:w="9525" w14:cap="rnd" w14:cmpd="sng" w14:algn="ctr">
                                <w14:noFill/>
                                <w14:prstDash w14:val="solid"/>
                                <w14:bevel/>
                              </w14:textOutline>
                            </w:rPr>
                            <w:t xml:space="preserve">  •  </w:t>
                          </w:r>
                          <w:r w:rsidRPr="00FD70DE">
                            <w:rPr>
                              <w:b/>
                              <w:bCs/>
                              <w:color w:val="FFFFFF" w:themeColor="background1"/>
                              <w:kern w:val="24"/>
                              <w:sz w:val="16"/>
                              <w:szCs w:val="16"/>
                              <w14:textOutline w14:w="9525" w14:cap="rnd" w14:cmpd="sng" w14:algn="ctr">
                                <w14:noFill/>
                                <w14:prstDash w14:val="solid"/>
                                <w14:bevel/>
                              </w14:textOutline>
                            </w:rPr>
                            <w:t>@</w:t>
                          </w:r>
                          <w:proofErr w:type="spellStart"/>
                          <w:r w:rsidRPr="00FD70DE">
                            <w:rPr>
                              <w:b/>
                              <w:bCs/>
                              <w:color w:val="FFFFFF" w:themeColor="background1"/>
                              <w:kern w:val="24"/>
                              <w:sz w:val="18"/>
                              <w:szCs w:val="18"/>
                              <w14:textOutline w14:w="9525" w14:cap="rnd" w14:cmpd="sng" w14:algn="ctr">
                                <w14:noFill/>
                                <w14:prstDash w14:val="solid"/>
                                <w14:bevel/>
                              </w14:textOutline>
                            </w:rPr>
                            <w:t>ansm</w:t>
                          </w:r>
                          <w:proofErr w:type="spellEnd"/>
                        </w:p>
                      </w:txbxContent>
                    </v:textbox>
                  </v:shape>
                  <w10:wrap anchorx="page"/>
                </v:group>
              </w:pict>
            </mc:Fallback>
          </mc:AlternateContent>
        </w:r>
      </w:p>
      <w:p w:rsidR="00CF6F2B" w:rsidRPr="00085963" w:rsidRDefault="00CF6F2B" w:rsidP="00D00EA8">
        <w:pPr>
          <w:pStyle w:val="Titre1"/>
          <w:keepNext w:val="0"/>
          <w:keepLines w:val="0"/>
          <w:framePr w:w="6648" w:wrap="none" w:vAnchor="text" w:hAnchor="page" w:x="604" w:y="-786"/>
          <w:spacing w:before="0" w:line="240" w:lineRule="auto"/>
          <w:rPr>
            <w:color w:val="auto"/>
            <w:sz w:val="18"/>
            <w:szCs w:val="18"/>
            <w:lang w:val="fr-FR"/>
          </w:rPr>
        </w:pPr>
        <w:r w:rsidRPr="00AB2729">
          <w:rPr>
            <w:rFonts w:ascii="Arial" w:eastAsiaTheme="minorHAnsi" w:hAnsi="Arial" w:cs="Arial"/>
            <w:color w:val="auto"/>
            <w:kern w:val="2"/>
            <w:sz w:val="18"/>
            <w:szCs w:val="18"/>
            <w:lang w:val="fr-FR"/>
            <w14:ligatures w14:val="standardContextual"/>
          </w:rPr>
          <w:t xml:space="preserve">Détention </w:t>
        </w:r>
        <w:r>
          <w:rPr>
            <w:rFonts w:ascii="Arial" w:eastAsiaTheme="minorHAnsi" w:hAnsi="Arial" w:cs="Arial"/>
            <w:color w:val="auto"/>
            <w:kern w:val="2"/>
            <w:sz w:val="18"/>
            <w:szCs w:val="18"/>
            <w:lang w:val="fr-FR"/>
            <w14:ligatures w14:val="standardContextual"/>
          </w:rPr>
          <w:t>sans</w:t>
        </w:r>
        <w:r w:rsidRPr="00AB2729">
          <w:rPr>
            <w:rFonts w:ascii="Arial" w:eastAsiaTheme="minorHAnsi" w:hAnsi="Arial" w:cs="Arial"/>
            <w:color w:val="auto"/>
            <w:kern w:val="2"/>
            <w:sz w:val="18"/>
            <w:szCs w:val="18"/>
            <w:lang w:val="fr-FR"/>
            <w14:ligatures w14:val="standardContextual"/>
          </w:rPr>
          <w:t xml:space="preserve"> mise en œuvre</w:t>
        </w:r>
        <w:r>
          <w:rPr>
            <w:rFonts w:ascii="Arial" w:eastAsiaTheme="minorHAnsi" w:hAnsi="Arial" w:cs="Arial"/>
            <w:color w:val="auto"/>
            <w:kern w:val="2"/>
            <w:sz w:val="18"/>
            <w:szCs w:val="18"/>
            <w:lang w:val="fr-FR"/>
            <w14:ligatures w14:val="standardContextual"/>
          </w:rPr>
          <w:t xml:space="preserve"> – DOC_314_v0</w:t>
        </w:r>
        <w:r>
          <w:rPr>
            <w:noProof/>
            <w:lang w:val="fr-FR" w:eastAsia="fr-FR"/>
          </w:rPr>
          <mc:AlternateContent>
            <mc:Choice Requires="wps">
              <w:drawing>
                <wp:anchor distT="0" distB="0" distL="114300" distR="114300" simplePos="0" relativeHeight="251717632" behindDoc="0" locked="0" layoutInCell="1" allowOverlap="1" wp14:anchorId="7CD58F3B" wp14:editId="27E4C7B7">
                  <wp:simplePos x="0" y="0"/>
                  <wp:positionH relativeFrom="column">
                    <wp:posOffset>382905</wp:posOffset>
                  </wp:positionH>
                  <wp:positionV relativeFrom="paragraph">
                    <wp:posOffset>9933940</wp:posOffset>
                  </wp:positionV>
                  <wp:extent cx="7074535" cy="1021715"/>
                  <wp:effectExtent l="0" t="0" r="0" b="0"/>
                  <wp:wrapNone/>
                  <wp:docPr id="2013316751"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" type="#_x0000_t5" style="position:absolute;margin-left:30.15pt;margin-top:782.2pt;width:557.05pt;height:80.45pt;z-index:251717632;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Pr>
            <w:noProof/>
            <w:lang w:val="fr-FR" w:eastAsia="fr-FR"/>
          </w:rPr>
          <mc:AlternateContent>
            <mc:Choice Requires="wpg">
              <w:drawing>
                <wp:anchor distT="0" distB="0" distL="114300" distR="114300" simplePos="0" relativeHeight="251710464" behindDoc="0" locked="0" layoutInCell="1" allowOverlap="1" wp14:anchorId="42DAFEBC" wp14:editId="666B5041">
                  <wp:simplePos x="0" y="0"/>
                  <wp:positionH relativeFrom="page">
                    <wp:posOffset>382905</wp:posOffset>
                  </wp:positionH>
                  <wp:positionV relativeFrom="paragraph">
                    <wp:posOffset>9963150</wp:posOffset>
                  </wp:positionV>
                  <wp:extent cx="7074650" cy="1021831"/>
                  <wp:effectExtent l="0" t="0" r="0" b="6985"/>
                  <wp:wrapNone/>
                  <wp:docPr id="2013316741" name="Groupe 4"/>
                  <wp:cNvGraphicFramePr/>
                  <a:graphic xmlns:a="http://schemas.openxmlformats.org/drawingml/2006/main">
                    <a:graphicData uri="http://schemas.microsoft.com/office/word/2010/wordprocessingGroup">
                      <wpg:wgp>
                        <wpg:cNvGrpSpPr/>
                        <wpg:grpSpPr>
                          <a:xfrm>
                            <a:off x="0" y="0"/>
                            <a:ext cx="7074650" cy="1021831"/>
                            <a:chOff x="0" y="0"/>
                            <a:chExt cx="7074650" cy="1021831"/>
                          </a:xfrm>
                        </wpg:grpSpPr>
                        <wps:wsp>
                          <wps:cNvPr id="2013316742" name="Triangle isocèle 3"/>
                          <wps:cNvSpPr/>
                          <wps:spPr>
                            <a:xfrm>
                              <a:off x="0" y="0"/>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3316743" name="ZoneTexte 14">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DA69AE69-1B5A-12B5-F347-E8B688180775}"/>
                              </a:ext>
                            </a:extLst>
                          </wps:cNvPr>
                          <wps:cNvSpPr txBox="1"/>
                          <wps:spPr>
                            <a:xfrm>
                              <a:off x="5351832" y="408931"/>
                              <a:ext cx="1490980" cy="222885"/>
                            </a:xfrm>
                            <a:prstGeom prst="rect">
                              <a:avLst/>
                            </a:prstGeom>
                            <a:noFill/>
                          </wps:spPr>
                          <wps:txbx>
                            <w:txbxContent>
                              <w:p w:rsidR="00CF6F2B" w:rsidRPr="00FD70DE" w:rsidRDefault="00F9272B" w:rsidP="00D00EA8">
                                <w:pPr>
                                  <w:jc w:val="right"/>
                                  <w:rPr>
                                    <w:b/>
                                    <w:bCs/>
                                    <w:color w:val="FFFFFF" w:themeColor="background1"/>
                                    <w:kern w:val="24"/>
                                    <w:sz w:val="18"/>
                                    <w:szCs w:val="18"/>
                                    <w14:textOutline w14:w="9525" w14:cap="rnd" w14:cmpd="sng" w14:algn="ctr">
                                      <w14:noFill/>
                                      <w14:prstDash w14:val="solid"/>
                                      <w14:bevel/>
                                    </w14:textOutline>
                                  </w:rPr>
                                </w:pPr>
                                <w:hyperlink r:id="rId9"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group coordsize="70746,10218" style="position:absolute;margin-left:30.15pt;margin-top:784.5pt;width:557.05pt;height:80.45pt;z-index:251710464;mso-position-horizontal-relative:page" id="_x0000_s1067">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" type="#_x0000_t5" style="position:absolute;width:70746;height:10218;visibility:visible;mso-wrap-style:square;v-text-anchor:middle" id="Triangle isocèle 3" o:spid="_x0000_s1068" adj="21600" stroked="f" strokeweight="1pt" fillcolor="#1e28aa"/>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" type="#_x0000_t202" style="position:absolute;left:53518;top:4089;width:14910;height:2229;visibility:visible;mso-wrap-style:none;v-text-anchor:top" id="_x0000_s1069" stroked="f" filled="f">
                    <v:textbox style="mso-fit-shape-to-text:t">
                      <w:txbxContent>
                        <w:p w:rsidRPr="00FD70DE" w:rsidR="00CF6F2B" w:rsidP="00D00EA8" w:rsidRDefault="00CF6F2B" w14:paraId="7E7F11CC"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0">
                            <w:r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Pr>
                              <w:b/>
                              <w:bCs/>
                              <w:color w:val="FFFFFF" w:themeColor="background1"/>
                              <w:kern w:val="24"/>
                              <w:sz w:val="18"/>
                              <w:szCs w:val="18"/>
                              <w14:textOutline w14:w="9525" w14:cap="rnd" w14:cmpd="sng" w14:algn="ctr">
                                <w14:noFill/>
                                <w14:prstDash w14:val="solid"/>
                                <w14:bevel/>
                              </w14:textOutline>
                            </w:rPr>
                            <w:t xml:space="preserve">  •  </w:t>
                          </w:r>
                          <w:r w:rsidRPr="00FD70DE">
                            <w:rPr>
                              <w:b/>
                              <w:bCs/>
                              <w:color w:val="FFFFFF" w:themeColor="background1"/>
                              <w:kern w:val="24"/>
                              <w:sz w:val="16"/>
                              <w:szCs w:val="16"/>
                              <w14:textOutline w14:w="9525" w14:cap="rnd" w14:cmpd="sng" w14:algn="ctr">
                                <w14:noFill/>
                                <w14:prstDash w14:val="solid"/>
                                <w14:bevel/>
                              </w14:textOutline>
                            </w:rPr>
                            <w:t>@</w:t>
                          </w:r>
                          <w:proofErr w:type="spellStart"/>
                          <w:r w:rsidRPr="00FD70DE">
                            <w:rPr>
                              <w:b/>
                              <w:bCs/>
                              <w:color w:val="FFFFFF" w:themeColor="background1"/>
                              <w:kern w:val="24"/>
                              <w:sz w:val="18"/>
                              <w:szCs w:val="18"/>
                              <w14:textOutline w14:w="9525" w14:cap="rnd" w14:cmpd="sng" w14:algn="ctr">
                                <w14:noFill/>
                                <w14:prstDash w14:val="solid"/>
                                <w14:bevel/>
                              </w14:textOutline>
                            </w:rPr>
                            <w:t>ansm</w:t>
                          </w:r>
                          <w:proofErr w:type="spellEnd"/>
                        </w:p>
                      </w:txbxContent>
                    </v:textbox>
                  </v:shape>
                  <w10:wrap anchorx="page"/>
                </v:group>
              </w:pict>
            </mc:Fallback>
          </mc:AlternateContent>
        </w:r>
        <w:r>
          <w:rPr>
            <w:noProof/>
            <w:lang w:val="fr-FR" w:eastAsia="fr-FR"/>
          </w:rPr>
          <mc:AlternateContent>
            <mc:Choice Requires="wps">
              <w:drawing>
                <wp:anchor distT="0" distB="0" distL="114300" distR="114300" simplePos="0" relativeHeight="251708416" behindDoc="0" locked="0" layoutInCell="1" allowOverlap="1" wp14:anchorId="19A63571" wp14:editId="185CF822">
                  <wp:simplePos x="0" y="0"/>
                  <wp:positionH relativeFrom="column">
                    <wp:posOffset>382905</wp:posOffset>
                  </wp:positionH>
                  <wp:positionV relativeFrom="paragraph">
                    <wp:posOffset>9963150</wp:posOffset>
                  </wp:positionV>
                  <wp:extent cx="7074535" cy="1021715"/>
                  <wp:effectExtent l="0" t="0" r="0" b="0"/>
                  <wp:wrapNone/>
                  <wp:docPr id="2013316740"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w="12700" cap="flat" cmpd="sng" algn="ctr">
                            <a:noFill/>
                            <a:prstDash val="solid"/>
                            <a:miter lim="800000"/>
                          </a:ln>
                          <a:effectLst/>
                        </wps:spPr>
                        <wps:bodyPr rtlCol="0" anchor="ct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" type="#_x0000_t5" style="position:absolute;margin-left:30.15pt;margin-top:784.5pt;width:557.05pt;height:80.45pt;z-index:251708416;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006B1109">
          <w:rPr>
            <w:rFonts w:ascii="Arial" w:eastAsiaTheme="minorHAnsi" w:hAnsi="Arial" w:cs="Arial"/>
            <w:color w:val="auto"/>
            <w:kern w:val="2"/>
            <w:sz w:val="18"/>
            <w:szCs w:val="18"/>
            <w:lang w:val="fr-FR"/>
            <w14:ligatures w14:val="standardContextual"/>
          </w:rPr>
          <w:t>6</w:t>
        </w:r>
      </w:p>
      <w:p w:rsidR="00CF6F2B" w:rsidRPr="006E7894" w:rsidRDefault="006B1109" w:rsidP="00D00EA8">
        <w:pPr>
          <w:framePr w:w="6648" w:wrap="none" w:vAnchor="text" w:hAnchor="page" w:x="604" w:y="-786"/>
          <w:rPr>
            <w:rFonts w:cs="Arial"/>
            <w:color w:val="1E28AA"/>
            <w:kern w:val="2"/>
            <w:sz w:val="18"/>
            <w:szCs w:val="18"/>
            <w14:ligatures w14:val="standardContextual"/>
          </w:rPr>
        </w:pPr>
        <w:r>
          <w:rPr>
            <w:rFonts w:cs="Arial"/>
            <w:kern w:val="2"/>
            <w:sz w:val="18"/>
            <w:szCs w:val="18"/>
            <w14:ligatures w14:val="standardContextual"/>
          </w:rPr>
          <w:t>Octobre</w:t>
        </w:r>
        <w:r w:rsidR="00CF6F2B">
          <w:rPr>
            <w:rFonts w:cs="Arial"/>
            <w:kern w:val="2"/>
            <w:sz w:val="18"/>
            <w:szCs w:val="18"/>
            <w14:ligatures w14:val="standardContextual"/>
          </w:rPr>
          <w:t xml:space="preserve"> 202</w:t>
        </w:r>
        <w:r w:rsidR="00CF6F2B" w:rsidRPr="00AB2729">
          <w:rPr>
            <w:rFonts w:cs="Arial"/>
            <w:kern w:val="2"/>
            <w:sz w:val="18"/>
            <w:szCs w:val="18"/>
            <w14:ligatures w14:val="standardContextual"/>
          </w:rPr>
          <w:t>5</w:t>
        </w:r>
        <w:r w:rsidR="00CF6F2B">
          <w:rPr>
            <w:noProof/>
            <w:lang w:eastAsia="fr-FR"/>
          </w:rPr>
          <mc:AlternateContent>
            <mc:Choice Requires="wpg">
              <w:drawing>
                <wp:anchor distT="0" distB="0" distL="114300" distR="114300" simplePos="0" relativeHeight="251731968" behindDoc="0" locked="0" layoutInCell="1" allowOverlap="1" wp14:anchorId="1A52C7EC" wp14:editId="74CC650C">
                  <wp:simplePos x="0" y="0"/>
                  <wp:positionH relativeFrom="column">
                    <wp:posOffset>382905</wp:posOffset>
                  </wp:positionH>
                  <wp:positionV relativeFrom="paragraph">
                    <wp:posOffset>9933305</wp:posOffset>
                  </wp:positionV>
                  <wp:extent cx="7074650" cy="1021831"/>
                  <wp:effectExtent l="0" t="0" r="0" b="6985"/>
                  <wp:wrapNone/>
                  <wp:docPr id="2013316763" name="Groupe 2013316763"/>
                  <wp:cNvGraphicFramePr/>
                  <a:graphic xmlns:a="http://schemas.openxmlformats.org/drawingml/2006/main">
                    <a:graphicData uri="http://schemas.microsoft.com/office/word/2010/wordprocessingGroup">
                      <wpg:wgp>
                        <wpg:cNvGrpSpPr/>
                        <wpg:grpSpPr>
                          <a:xfrm>
                            <a:off x="0" y="0"/>
                            <a:ext cx="7074650" cy="1021831"/>
                            <a:chOff x="0" y="-127591"/>
                            <a:chExt cx="7074650" cy="1021831"/>
                          </a:xfrm>
                        </wpg:grpSpPr>
                        <wps:wsp>
                          <wps:cNvPr id="2013316764" name="Triangle isocèle 3"/>
                          <wps:cNvSpPr/>
                          <wps:spPr>
                            <a:xfrm>
                              <a:off x="0" y="-127591"/>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13316765" name="ZoneTexte 14">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DA69AE69-1B5A-12B5-F347-E8B688180775}"/>
                              </a:ext>
                            </a:extLst>
                          </wps:cNvPr>
                          <wps:cNvSpPr txBox="1"/>
                          <wps:spPr>
                            <a:xfrm>
                              <a:off x="5348177" y="276447"/>
                              <a:ext cx="1490980" cy="222885"/>
                            </a:xfrm>
                            <a:prstGeom prst="rect">
                              <a:avLst/>
                            </a:prstGeom>
                            <a:noFill/>
                          </wps:spPr>
                          <wps:txbx>
                            <w:txbxContent>
                              <w:p w:rsidR="00CF6F2B" w:rsidRPr="00FD70DE" w:rsidRDefault="00F9272B" w:rsidP="00D00EA8">
                                <w:pPr>
                                  <w:jc w:val="right"/>
                                  <w:rPr>
                                    <w:b/>
                                    <w:bCs/>
                                    <w:color w:val="FFFFFF" w:themeColor="background1"/>
                                    <w:kern w:val="24"/>
                                    <w:sz w:val="18"/>
                                    <w:szCs w:val="18"/>
                                    <w14:textOutline w14:w="9525" w14:cap="rnd" w14:cmpd="sng" w14:algn="ctr">
                                      <w14:noFill/>
                                      <w14:prstDash w14:val="solid"/>
                                      <w14:bevel/>
                                    </w14:textOutline>
                                  </w:rPr>
                                </w:pPr>
                                <w:hyperlink r:id="rId11"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group coordsize="70746,10218" coordorigin=",-1275" style="position:absolute;margin-left:30.15pt;margin-top:782.15pt;width:557.05pt;height:80.45pt;z-index:251731968" id="Groupe 2013316763" o:spid="_x0000_s1070">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" type="#_x0000_t5" style="position:absolute;top:-1275;width:70746;height:10217;visibility:visible;mso-wrap-style:square;v-text-anchor:middle" id="Triangle isocèle 3" o:spid="_x0000_s1071" adj="21600" stroked="f" strokeweight="1pt" fillcolor="#1e28aa"/>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" type="#_x0000_t202" style="position:absolute;left:53481;top:2764;width:14910;height:2229;visibility:visible;mso-wrap-style:none;v-text-anchor:top" id="_x0000_s1072" stroked="f" filled="f">
                    <v:textbox style="mso-fit-shape-to-text:t">
                      <w:txbxContent>
                        <w:p w:rsidRPr="00FD70DE" w:rsidR="00CF6F2B" w:rsidP="00D00EA8" w:rsidRDefault="00CF6F2B" w14:paraId="7189BE8C"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2">
                            <w:r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Pr>
                              <w:b/>
                              <w:bCs/>
                              <w:color w:val="FFFFFF" w:themeColor="background1"/>
                              <w:kern w:val="24"/>
                              <w:sz w:val="18"/>
                              <w:szCs w:val="18"/>
                              <w14:textOutline w14:w="9525" w14:cap="rnd" w14:cmpd="sng" w14:algn="ctr">
                                <w14:noFill/>
                                <w14:prstDash w14:val="solid"/>
                                <w14:bevel/>
                              </w14:textOutline>
                            </w:rPr>
                            <w:t xml:space="preserve">  •  </w:t>
                          </w:r>
                          <w:r w:rsidRPr="00FD70DE">
                            <w:rPr>
                              <w:b/>
                              <w:bCs/>
                              <w:color w:val="FFFFFF" w:themeColor="background1"/>
                              <w:kern w:val="24"/>
                              <w:sz w:val="16"/>
                              <w:szCs w:val="16"/>
                              <w14:textOutline w14:w="9525" w14:cap="rnd" w14:cmpd="sng" w14:algn="ctr">
                                <w14:noFill/>
                                <w14:prstDash w14:val="solid"/>
                                <w14:bevel/>
                              </w14:textOutline>
                            </w:rPr>
                            <w:t>@</w:t>
                          </w:r>
                          <w:proofErr w:type="spellStart"/>
                          <w:r w:rsidRPr="00FD70DE">
                            <w:rPr>
                              <w:b/>
                              <w:bCs/>
                              <w:color w:val="FFFFFF" w:themeColor="background1"/>
                              <w:kern w:val="24"/>
                              <w:sz w:val="18"/>
                              <w:szCs w:val="18"/>
                              <w14:textOutline w14:w="9525" w14:cap="rnd" w14:cmpd="sng" w14:algn="ctr">
                                <w14:noFill/>
                                <w14:prstDash w14:val="solid"/>
                                <w14:bevel/>
                              </w14:textOutline>
                            </w:rPr>
                            <w:t>ansm</w:t>
                          </w:r>
                          <w:proofErr w:type="spellEnd"/>
                        </w:p>
                      </w:txbxContent>
                    </v:textbox>
                  </v:shape>
                </v:group>
              </w:pict>
            </mc:Fallback>
          </mc:AlternateContent>
        </w:r>
        <w:r w:rsidR="00CF6F2B" w:rsidRPr="00D00EA8">
          <w:rPr>
            <w:rFonts w:cs="Arial"/>
            <w:noProof/>
            <w:kern w:val="2"/>
            <w:sz w:val="18"/>
            <w:szCs w:val="18"/>
            <w:lang w:eastAsia="fr-FR"/>
            <w14:ligatures w14:val="standardContextual"/>
          </w:rPr>
          <mc:AlternateContent>
            <mc:Choice Requires="wps">
              <w:drawing>
                <wp:anchor distT="0" distB="0" distL="114300" distR="114300" simplePos="0" relativeHeight="251728896" behindDoc="0" locked="0" layoutInCell="1" allowOverlap="1" wp14:anchorId="549EEF6E" wp14:editId="70542B45">
                  <wp:simplePos x="0" y="0"/>
                  <wp:positionH relativeFrom="column">
                    <wp:posOffset>382905</wp:posOffset>
                  </wp:positionH>
                  <wp:positionV relativeFrom="paragraph">
                    <wp:posOffset>9933305</wp:posOffset>
                  </wp:positionV>
                  <wp:extent cx="7074535" cy="1021715"/>
                  <wp:effectExtent l="0" t="0" r="0" b="0"/>
                  <wp:wrapNone/>
                  <wp:docPr id="2013316761"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" type="#_x0000_t5" style="position:absolute;margin-left:30.15pt;margin-top:782.15pt;width:557.05pt;height:80.45pt;z-index:251728896;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r w:rsidR="00CF6F2B" w:rsidRPr="00D00EA8">
          <w:rPr>
            <w:rFonts w:cs="Arial"/>
            <w:noProof/>
            <w:kern w:val="2"/>
            <w:sz w:val="18"/>
            <w:szCs w:val="18"/>
            <w:lang w:eastAsia="fr-FR"/>
            <w14:ligatures w14:val="standardContextual"/>
          </w:rPr>
          <mc:AlternateContent>
            <mc:Choice Requires="wps">
              <w:drawing>
                <wp:anchor distT="0" distB="0" distL="114300" distR="114300" simplePos="0" relativeHeight="251729920" behindDoc="0" locked="0" layoutInCell="1" allowOverlap="1" wp14:anchorId="680CEDE0" wp14:editId="530E954C">
                  <wp:simplePos x="0" y="0"/>
                  <wp:positionH relativeFrom="column">
                    <wp:posOffset>5730875</wp:posOffset>
                  </wp:positionH>
                  <wp:positionV relativeFrom="paragraph">
                    <wp:posOffset>10337165</wp:posOffset>
                  </wp:positionV>
                  <wp:extent cx="1490956" cy="222860"/>
                  <wp:effectExtent l="0" t="0" r="0" b="0"/>
                  <wp:wrapNone/>
                  <wp:docPr id="2013316762" name="ZoneTexte 14">
                    <a:extLst xmlns:a="http://schemas.openxmlformats.org/drawingml/2006/main">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DA69AE69-1B5A-12B5-F347-E8B688180775}"/>
                      </a:ext>
                    </a:extLst>
                  </wp:docPr>
                  <wp:cNvGraphicFramePr/>
                  <a:graphic xmlns:a="http://schemas.openxmlformats.org/drawingml/2006/main">
                    <a:graphicData uri="http://schemas.microsoft.com/office/word/2010/wordprocessingShape">
                      <wps:wsp>
                        <wps:cNvSpPr txBox="1"/>
                        <wps:spPr>
                          <a:xfrm>
                            <a:off x="0" y="0"/>
                            <a:ext cx="1490956" cy="222860"/>
                          </a:xfrm>
                          <a:prstGeom prst="rect">
                            <a:avLst/>
                          </a:prstGeom>
                          <a:noFill/>
                        </wps:spPr>
                        <wps:txbx>
                          <w:txbxContent>
                            <w:p w:rsidR="00CF6F2B" w:rsidRPr="00FD70DE" w:rsidRDefault="00F9272B" w:rsidP="00D00EA8">
                              <w:pPr>
                                <w:jc w:val="right"/>
                                <w:rPr>
                                  <w:b/>
                                  <w:bCs/>
                                  <w:color w:val="FFFFFF" w:themeColor="background1"/>
                                  <w:kern w:val="24"/>
                                  <w:sz w:val="18"/>
                                  <w:szCs w:val="18"/>
                                  <w14:textOutline w14:w="9525" w14:cap="rnd" w14:cmpd="sng" w14:algn="ctr">
                                    <w14:noFill/>
                                    <w14:prstDash w14:val="solid"/>
                                    <w14:bevel/>
                                  </w14:textOutline>
                                </w:rPr>
                              </w:pPr>
                              <w:hyperlink r:id="rId13" w:history="1">
                                <w:r w:rsidR="00CF6F2B" w:rsidRPr="00FD70DE">
                                  <w:rPr>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" type="#_x0000_t202" style="position:absolute;margin-left:451.25pt;margin-top:813.95pt;width:117.4pt;height:17.55pt;z-index:251729920;visibility:visible;mso-wrap-style:none;mso-wrap-distance-left:9pt;mso-wrap-distance-top:0;mso-wrap-distance-right:9pt;mso-wrap-distance-bottom:0;mso-position-horizontal:absolute;mso-position-horizontal-relative:text;mso-position-vertical:absolute;mso-position-vertical-relative:text;v-text-anchor:top" id="_x0000_s1073" stroked="f" filled="f">
                  <v:textbox style="mso-fit-shape-to-text:t">
                    <w:txbxContent>
                      <w:p w:rsidRPr="00FD70DE" w:rsidR="00CF6F2B" w:rsidP="00D00EA8" w:rsidRDefault="00CF6F2B" w14:paraId="5E21B436"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4">
                          <w:r w:rsidRPr="00FD70DE">
                            <w:rPr>
                              <w:b/>
                              <w:bCs/>
                              <w:color w:val="FFFFFF" w:themeColor="background1"/>
                              <w:kern w:val="24"/>
                              <w:sz w:val="18"/>
                              <w:szCs w:val="18"/>
                              <w14:textOutline w14:w="9525" w14:cap="rnd" w14:cmpd="sng" w14:algn="ctr">
                                <w14:noFill/>
                                <w14:prstDash w14:val="solid"/>
                                <w14:bevel/>
                              </w14:textOutline>
                            </w:rPr>
                            <w:t>ansm.sante.fr</w:t>
                          </w:r>
                        </w:hyperlink>
                        <w:r w:rsidRPr="00FD70DE">
                          <w:rPr>
                            <w:b/>
                            <w:bCs/>
                            <w:color w:val="FFFFFF" w:themeColor="background1"/>
                            <w:kern w:val="24"/>
                            <w:sz w:val="18"/>
                            <w:szCs w:val="18"/>
                            <w14:textOutline w14:w="9525" w14:cap="rnd" w14:cmpd="sng" w14:algn="ctr">
                              <w14:noFill/>
                              <w14:prstDash w14:val="solid"/>
                              <w14:bevel/>
                            </w14:textOutline>
                          </w:rPr>
                          <w:t xml:space="preserve">  •  </w:t>
                        </w:r>
                        <w:r w:rsidRPr="00FD70DE">
                          <w:rPr>
                            <w:b/>
                            <w:bCs/>
                            <w:color w:val="FFFFFF" w:themeColor="background1"/>
                            <w:kern w:val="24"/>
                            <w:sz w:val="16"/>
                            <w:szCs w:val="16"/>
                            <w14:textOutline w14:w="9525" w14:cap="rnd" w14:cmpd="sng" w14:algn="ctr">
                              <w14:noFill/>
                              <w14:prstDash w14:val="solid"/>
                              <w14:bevel/>
                            </w14:textOutline>
                          </w:rPr>
                          <w:t>@</w:t>
                        </w:r>
                        <w:proofErr w:type="spellStart"/>
                        <w:r w:rsidRPr="00FD70DE">
                          <w:rPr>
                            <w:b/>
                            <w:bCs/>
                            <w:color w:val="FFFFFF" w:themeColor="background1"/>
                            <w:kern w:val="24"/>
                            <w:sz w:val="18"/>
                            <w:szCs w:val="18"/>
                            <w14:textOutline w14:w="9525" w14:cap="rnd" w14:cmpd="sng" w14:algn="ctr">
                              <w14:noFill/>
                              <w14:prstDash w14:val="solid"/>
                              <w14:bevel/>
                            </w14:textOutline>
                          </w:rPr>
                          <w:t>ansm</w:t>
                        </w:r>
                        <w:proofErr w:type="spellEnd"/>
                      </w:p>
                    </w:txbxContent>
                  </v:textbox>
                </v:shape>
              </w:pict>
            </mc:Fallback>
          </mc:AlternateContent>
        </w:r>
        <w:r w:rsidR="00CF6F2B">
          <w:rPr>
            <w:noProof/>
            <w:lang w:eastAsia="fr-FR"/>
          </w:rPr>
          <mc:AlternateContent>
            <mc:Choice Requires="wps">
              <w:drawing>
                <wp:anchor distT="0" distB="0" distL="114300" distR="114300" simplePos="0" relativeHeight="251719680" behindDoc="0" locked="0" layoutInCell="1" allowOverlap="1" wp14:anchorId="7156A847" wp14:editId="24829778">
                  <wp:simplePos x="0" y="0"/>
                  <wp:positionH relativeFrom="column">
                    <wp:posOffset>382905</wp:posOffset>
                  </wp:positionH>
                  <wp:positionV relativeFrom="paragraph">
                    <wp:posOffset>9933305</wp:posOffset>
                  </wp:positionV>
                  <wp:extent cx="7074535" cy="1021715"/>
                  <wp:effectExtent l="0" t="0" r="0" b="0"/>
                  <wp:wrapNone/>
                  <wp:docPr id="2013316752" name="Triangle isocèle 3"/>
                  <wp:cNvGraphicFramePr/>
                  <a:graphic xmlns:a="http://schemas.openxmlformats.org/drawingml/2006/main">
                    <a:graphicData uri="http://schemas.microsoft.com/office/word/2010/wordprocessingShape">
                      <wps:wsp>
                        <wps:cNvSpPr/>
                        <wps:spPr>
                          <a:xfrm>
                            <a:off x="0" y="0"/>
                            <a:ext cx="7074535" cy="1021715"/>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" type="#_x0000_t5" style="position:absolute;margin-left:30.15pt;margin-top:782.15pt;width:557.05pt;height:80.45pt;z-index:251719680;visibility:visible;mso-wrap-style:square;mso-wrap-distance-left:9pt;mso-wrap-distance-top:0;mso-wrap-distance-right:9pt;mso-wrap-distance-bottom:0;mso-position-horizontal:absolute;mso-position-horizontal-relative:text;mso-position-vertical:absolute;mso-position-vertical-relative:text;v-text-anchor:middle" id="Triangle isocèle 3" o:spid="_x0000_s1026" adj="21600" stroked="f" strokeweight="1pt" fillcolor="#1e28aa"/>
              </w:pict>
            </mc:Fallback>
          </mc:AlternateContent>
        </w:r>
      </w:p>
    </w:sdtContent>
  </w:sdt>
  <w:p w:rsidR="00F760BB" w:rsidRDefault="00F9272B">
    <w:pPr>
      <w:pStyle w:val="Pieddepage"/>
      <w:jc w:val="center"/>
    </w:pPr>
    <w:r>
      <w:rPr>
        <w:noProof/>
        <w:lang w:eastAsia="fr-FR"/>
      </w:rPr>
      <mc:AlternateContent>
        <mc:Choice Requires="wpg">
          <w:drawing>
            <wp:anchor distT="0" distB="0" distL="114300" distR="114300" simplePos="0" relativeHeight="251734016" behindDoc="0" locked="0" layoutInCell="1" allowOverlap="1" wp14:anchorId="3D664135" wp14:editId="5807F82D">
              <wp:simplePos x="0" y="0"/>
              <wp:positionH relativeFrom="column">
                <wp:posOffset>-373712</wp:posOffset>
              </wp:positionH>
              <wp:positionV relativeFrom="paragraph">
                <wp:posOffset>-765545</wp:posOffset>
              </wp:positionV>
              <wp:extent cx="7074650" cy="1021831"/>
              <wp:effectExtent l="0" t="0" r="0" b="6985"/>
              <wp:wrapNone/>
              <wp:docPr id="2013316766" name="Groupe 2013316766"/>
              <wp:cNvGraphicFramePr/>
              <a:graphic xmlns:a="http://schemas.openxmlformats.org/drawingml/2006/main">
                <a:graphicData uri="http://schemas.microsoft.com/office/word/2010/wordprocessingGroup">
                  <wpg:wgp>
                    <wpg:cNvGrpSpPr/>
                    <wpg:grpSpPr>
                      <a:xfrm>
                        <a:off x="0" y="0"/>
                        <a:ext cx="7074650" cy="1021831"/>
                        <a:chOff x="0" y="-127591"/>
                        <a:chExt cx="7074650" cy="1021831"/>
                      </a:xfrm>
                    </wpg:grpSpPr>
                    <wps:wsp>
                      <wps:cNvPr id="2013316767" name="Triangle isocèle 3"/>
                      <wps:cNvSpPr/>
                      <wps:spPr>
                        <a:xfrm>
                          <a:off x="0" y="-127591"/>
                          <a:ext cx="7074650" cy="1021831"/>
                        </a:xfrm>
                        <a:prstGeom prst="triangle">
                          <a:avLst>
                            <a:gd name="adj" fmla="val 100000"/>
                          </a:avLst>
                        </a:pr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 name="ZoneTexte 14">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DA69AE69-1B5A-12B5-F347-E8B688180775}"/>
                          </a:ext>
                        </a:extLst>
                      </wps:cNvPr>
                      <wps:cNvSpPr txBox="1"/>
                      <wps:spPr>
                        <a:xfrm>
                          <a:off x="5348177" y="276447"/>
                          <a:ext cx="1490980" cy="222885"/>
                        </a:xfrm>
                        <a:prstGeom prst="rect">
                          <a:avLst/>
                        </a:prstGeom>
                        <a:noFill/>
                      </wps:spPr>
                      <wps:txbx>
                        <w:txbxContent>
                          <w:p w:rsidR="00CF6F2B" w:rsidRPr="00FD70DE" w:rsidRDefault="00F9272B" w:rsidP="00D00EA8">
                            <w:pPr>
                              <w:jc w:val="right"/>
                              <w:rPr>
                                <w:b/>
                                <w:bCs/>
                                <w:color w:val="FFFFFF" w:themeColor="background1"/>
                                <w:kern w:val="24"/>
                                <w:sz w:val="18"/>
                                <w:szCs w:val="18"/>
                                <w14:textOutline w14:w="9525" w14:cap="rnd" w14:cmpd="sng" w14:algn="ctr">
                                  <w14:noFill/>
                                  <w14:prstDash w14:val="solid"/>
                                  <w14:bevel/>
                                </w14:textOutline>
                              </w:rPr>
                            </w:pPr>
                            <w:hyperlink r:id="rId15"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wpg:wg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group coordsize="70746,10218" coordorigin=",-1275" style="position:absolute;left:0;text-align:left;margin-left:-29.45pt;margin-top:-60.3pt;width:557.05pt;height:80.45pt;z-index:251734016" id="Groupe 2013316766" o:spid="_x0000_s1074">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" type="#_x0000_t5" style="position:absolute;top:-1275;width:70746;height:10217;visibility:visible;mso-wrap-style:square;v-text-anchor:middle" id="Triangle isocèle 3" o:spid="_x0000_s1075" adj="21600" stroked="f" strokeweight="1pt" fillcolor="#1e28aa"/>
              <v:shape o:gfxdata="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" type="#_x0000_t202" style="position:absolute;left:53481;top:2764;width:14910;height:2229;visibility:visible;mso-wrap-style:none;v-text-anchor:top" id="_x0000_s1076" stroked="f" filled="f">
                <v:textbox style="mso-fit-shape-to-text:t">
                  <w:txbxContent>
                    <w:p w:rsidRPr="00FD70DE" w:rsidR="00CF6F2B" w:rsidP="00D00EA8" w:rsidRDefault="00CF6F2B" w14:paraId="75025334"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6">
                        <w:r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Pr>
                          <w:b/>
                          <w:bCs/>
                          <w:color w:val="FFFFFF" w:themeColor="background1"/>
                          <w:kern w:val="24"/>
                          <w:sz w:val="18"/>
                          <w:szCs w:val="18"/>
                          <w14:textOutline w14:w="9525" w14:cap="rnd" w14:cmpd="sng" w14:algn="ctr">
                            <w14:noFill/>
                            <w14:prstDash w14:val="solid"/>
                            <w14:bevel/>
                          </w14:textOutline>
                        </w:rPr>
                        <w:t xml:space="preserve">  •  </w:t>
                      </w:r>
                      <w:r w:rsidRPr="00FD70DE">
                        <w:rPr>
                          <w:b/>
                          <w:bCs/>
                          <w:color w:val="FFFFFF" w:themeColor="background1"/>
                          <w:kern w:val="24"/>
                          <w:sz w:val="16"/>
                          <w:szCs w:val="16"/>
                          <w14:textOutline w14:w="9525" w14:cap="rnd" w14:cmpd="sng" w14:algn="ctr">
                            <w14:noFill/>
                            <w14:prstDash w14:val="solid"/>
                            <w14:bevel/>
                          </w14:textOutline>
                        </w:rPr>
                        <w:t>@</w:t>
                      </w:r>
                      <w:proofErr w:type="spellStart"/>
                      <w:r w:rsidRPr="00FD70DE">
                        <w:rPr>
                          <w:b/>
                          <w:bCs/>
                          <w:color w:val="FFFFFF" w:themeColor="background1"/>
                          <w:kern w:val="24"/>
                          <w:sz w:val="18"/>
                          <w:szCs w:val="18"/>
                          <w14:textOutline w14:w="9525" w14:cap="rnd" w14:cmpd="sng" w14:algn="ctr">
                            <w14:noFill/>
                            <w14:prstDash w14:val="solid"/>
                            <w14:bevel/>
                          </w14:textOutline>
                        </w:rPr>
                        <w:t>ansm</w:t>
                      </w:r>
                      <w:proofErr w:type="spellEnd"/>
                    </w:p>
                  </w:txbxContent>
                </v:textbox>
              </v:shape>
            </v:group>
          </w:pict>
        </mc:Fallback>
      </mc:AlternateContent>
    </w:r>
    <w:r>
      <w:rPr>
        <w:noProof/>
        <w:lang w:eastAsia="fr-FR"/>
      </w:rPr>
      <mc:AlternateContent>
        <mc:Choice Requires="wps">
          <w:drawing>
            <wp:anchor distT="0" distB="0" distL="114300" distR="114300" simplePos="0" relativeHeight="251723776" behindDoc="0" locked="0" layoutInCell="1" allowOverlap="1" wp14:anchorId="0A18258C" wp14:editId="4AC6044A">
              <wp:simplePos x="0" y="0"/>
              <wp:positionH relativeFrom="column">
                <wp:posOffset>-368167</wp:posOffset>
              </wp:positionH>
              <wp:positionV relativeFrom="paragraph">
                <wp:posOffset>-765515</wp:posOffset>
              </wp:positionV>
              <wp:extent cx="1490956" cy="222860"/>
              <wp:effectExtent l="0" t="0" r="0" b="0"/>
              <wp:wrapNone/>
              <wp:docPr id="2013316756" name="ZoneTexte 14">
                <a:extLst xmlns:a="http://schemas.openxmlformats.org/drawingml/2006/main">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DA69AE69-1B5A-12B5-F347-E8B688180775}"/>
                  </a:ext>
                </a:extLst>
              </wp:docPr>
              <wp:cNvGraphicFramePr/>
              <a:graphic xmlns:a="http://schemas.openxmlformats.org/drawingml/2006/main">
                <a:graphicData uri="http://schemas.microsoft.com/office/word/2010/wordprocessingShape">
                  <wps:wsp>
                    <wps:cNvSpPr txBox="1"/>
                    <wps:spPr>
                      <a:xfrm>
                        <a:off x="0" y="0"/>
                        <a:ext cx="1490956" cy="222860"/>
                      </a:xfrm>
                      <a:prstGeom prst="rect">
                        <a:avLst/>
                      </a:prstGeom>
                      <a:noFill/>
                    </wps:spPr>
                    <wps:txbx>
                      <w:txbxContent>
                        <w:p w:rsidR="00CF6F2B" w:rsidRPr="00FD70DE" w:rsidRDefault="00F9272B" w:rsidP="00D00EA8">
                          <w:pPr>
                            <w:jc w:val="right"/>
                            <w:rPr>
                              <w:b/>
                              <w:bCs/>
                              <w:color w:val="FFFFFF" w:themeColor="background1"/>
                              <w:kern w:val="24"/>
                              <w:sz w:val="18"/>
                              <w:szCs w:val="18"/>
                              <w14:textOutline w14:w="9525" w14:cap="rnd" w14:cmpd="sng" w14:algn="ctr">
                                <w14:noFill/>
                                <w14:prstDash w14:val="solid"/>
                                <w14:bevel/>
                              </w14:textOutline>
                            </w:rPr>
                          </w:pPr>
                          <w:hyperlink r:id="rId17" w:history="1">
                            <w:r w:rsidR="00CF6F2B"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00CF6F2B" w:rsidRPr="00FD70DE">
                            <w:rPr>
                              <w:b/>
                              <w:bCs/>
                              <w:color w:val="FFFFFF" w:themeColor="background1"/>
                              <w:kern w:val="24"/>
                              <w:sz w:val="18"/>
                              <w:szCs w:val="18"/>
                              <w14:textOutline w14:w="9525" w14:cap="rnd" w14:cmpd="sng" w14:algn="ctr">
                                <w14:noFill/>
                                <w14:prstDash w14:val="solid"/>
                                <w14:bevel/>
                              </w14:textOutline>
                            </w:rPr>
                            <w:t xml:space="preserve">  •  </w:t>
                          </w:r>
                          <w:r w:rsidR="00CF6F2B" w:rsidRPr="00FD70DE">
                            <w:rPr>
                              <w:b/>
                              <w:bCs/>
                              <w:color w:val="FFFFFF" w:themeColor="background1"/>
                              <w:kern w:val="24"/>
                              <w:sz w:val="16"/>
                              <w:szCs w:val="16"/>
                              <w14:textOutline w14:w="9525" w14:cap="rnd" w14:cmpd="sng" w14:algn="ctr">
                                <w14:noFill/>
                                <w14:prstDash w14:val="solid"/>
                                <w14:bevel/>
                              </w14:textOutline>
                            </w:rPr>
                            <w:t>@</w:t>
                          </w:r>
                          <w:r w:rsidR="00CF6F2B" w:rsidRPr="00FD70DE">
                            <w:rPr>
                              <w:b/>
                              <w:bCs/>
                              <w:color w:val="FFFFFF" w:themeColor="background1"/>
                              <w:kern w:val="24"/>
                              <w:sz w:val="18"/>
                              <w:szCs w:val="18"/>
                              <w14:textOutline w14:w="9525" w14:cap="rnd" w14:cmpd="sng" w14:algn="ctr">
                                <w14:noFill/>
                                <w14:prstDash w14:val="solid"/>
                                <w14:bevel/>
                              </w14:textOutline>
                            </w:rPr>
                            <w:t>ansm</w:t>
                          </w:r>
                        </w:p>
                      </w:txbxContent>
                    </wps:txbx>
                    <wps:bodyPr wrap="none" rtlCol="0">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" type="#_x0000_t202" style="position:absolute;left:0;text-align:left;margin-left:-29pt;margin-top:-60.3pt;width:117.4pt;height:17.55pt;z-index:251723776;visibility:visible;mso-wrap-style:none;mso-wrap-distance-left:9pt;mso-wrap-distance-top:0;mso-wrap-distance-right:9pt;mso-wrap-distance-bottom:0;mso-position-horizontal:absolute;mso-position-horizontal-relative:text;mso-position-vertical:absolute;mso-position-vertical-relative:text;v-text-anchor:top" id="_x0000_s1077" stroked="f" filled="f">
              <v:textbox style="mso-fit-shape-to-text:t">
                <w:txbxContent>
                  <w:p w:rsidRPr="00FD70DE" w:rsidR="00CF6F2B" w:rsidP="00D00EA8" w:rsidRDefault="00CF6F2B" w14:paraId="7639886C" w14:textId="77777777">
                    <w:pPr>
                      <w:jc w:val="right"/>
                      <w:rPr>
                        <w:b/>
                        <w:bCs/>
                        <w:color w:val="FFFFFF" w:themeColor="background1"/>
                        <w:kern w:val="24"/>
                        <w:sz w:val="18"/>
                        <w:szCs w:val="18"/>
                        <w14:textOutline w14:w="9525" w14:cap="rnd" w14:cmpd="sng" w14:algn="ctr">
                          <w14:noFill/>
                          <w14:prstDash w14:val="solid"/>
                          <w14:bevel/>
                        </w14:textOutline>
                      </w:rPr>
                    </w:pPr>
                    <w:hyperlink w:history="true" r:id="rId18">
                      <w:r w:rsidRPr="00FD70DE">
                        <w:rPr>
                          <w:rStyle w:val="Lienhypertexte"/>
                          <w:b/>
                          <w:bCs/>
                          <w:color w:val="FFFFFF" w:themeColor="background1"/>
                          <w:kern w:val="24"/>
                          <w:sz w:val="18"/>
                          <w:szCs w:val="18"/>
                          <w14:textOutline w14:w="9525" w14:cap="rnd" w14:cmpd="sng" w14:algn="ctr">
                            <w14:noFill/>
                            <w14:prstDash w14:val="solid"/>
                            <w14:bevel/>
                          </w14:textOutline>
                        </w:rPr>
                        <w:t>ansm.sante.fr</w:t>
                      </w:r>
                    </w:hyperlink>
                    <w:r w:rsidRPr="00FD70DE">
                      <w:rPr>
                        <w:b/>
                        <w:bCs/>
                        <w:color w:val="FFFFFF" w:themeColor="background1"/>
                        <w:kern w:val="24"/>
                        <w:sz w:val="18"/>
                        <w:szCs w:val="18"/>
                        <w14:textOutline w14:w="9525" w14:cap="rnd" w14:cmpd="sng" w14:algn="ctr">
                          <w14:noFill/>
                          <w14:prstDash w14:val="solid"/>
                          <w14:bevel/>
                        </w14:textOutline>
                      </w:rPr>
                      <w:t xml:space="preserve">  •  </w:t>
                    </w:r>
                    <w:r w:rsidRPr="00FD70DE">
                      <w:rPr>
                        <w:b/>
                        <w:bCs/>
                        <w:color w:val="FFFFFF" w:themeColor="background1"/>
                        <w:kern w:val="24"/>
                        <w:sz w:val="16"/>
                        <w:szCs w:val="16"/>
                        <w14:textOutline w14:w="9525" w14:cap="rnd" w14:cmpd="sng" w14:algn="ctr">
                          <w14:noFill/>
                          <w14:prstDash w14:val="solid"/>
                          <w14:bevel/>
                        </w14:textOutline>
                      </w:rPr>
                      <w:t>@</w:t>
                    </w:r>
                    <w:proofErr w:type="spellStart"/>
                    <w:r w:rsidRPr="00FD70DE">
                      <w:rPr>
                        <w:b/>
                        <w:bCs/>
                        <w:color w:val="FFFFFF" w:themeColor="background1"/>
                        <w:kern w:val="24"/>
                        <w:sz w:val="18"/>
                        <w:szCs w:val="18"/>
                        <w14:textOutline w14:w="9525" w14:cap="rnd" w14:cmpd="sng" w14:algn="ctr">
                          <w14:noFill/>
                          <w14:prstDash w14:val="solid"/>
                          <w14:bevel/>
                        </w14:textOutline>
                      </w:rPr>
                      <w:t>ansm</w:t>
                    </w:r>
                    <w:proofErr w:type="spellEnd"/>
                  </w:p>
                </w:txbxContent>
              </v:textbox>
            </v:shape>
          </w:pict>
        </mc:Fallback>
      </mc:AlternateContent>
    </w:r>
    <w:sdt>
      <w:sdtPr>
        <w:id w:val="959382518"/>
        <w:docPartObj>
          <w:docPartGallery w:val="Page Numbers (Bottom of Page)"/>
          <w:docPartUnique/>
        </w:docPartObj>
      </w:sdtPr>
      <w:sdtEndPr/>
      <w:sdtContent>
        <w:sdt>
          <w:sdtPr>
            <w:id w:val="1070861617"/>
            <w:docPartObj>
              <w:docPartGallery w:val="Page Numbers (Top of Page)"/>
              <w:docPartUnique/>
            </w:docPartObj>
          </w:sdtPr>
          <w:sdtEndPr/>
          <w:sdtContent>
            <w:r>
              <w:t xml:space="preserve">Page </w:t>
            </w:r>
            <w:r>
              <w:rPr>
                <w:b/>
                <w:bCs/>
                <w:sz w:val="24"/>
              </w:rPr>
              <w:fldChar w:fldCharType="begin"/>
            </w:r>
            <w:r>
              <w:rPr>
                <w:b/>
                <w:bCs/>
              </w:rPr>
              <w:instrText>PAGE</w:instrText>
            </w:r>
            <w:r>
              <w:rPr>
                <w:b/>
                <w:bCs/>
                <w:sz w:val="24"/>
              </w:rPr>
              <w:fldChar w:fldCharType="separate"/>
            </w:r>
            <w:r w:rsidR="007F5D05">
              <w:rPr>
                <w:b/>
                <w:bCs/>
                <w:noProof/>
              </w:rPr>
              <w:t>40</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7F5D05">
              <w:rPr>
                <w:b/>
                <w:bCs/>
                <w:noProof/>
              </w:rPr>
              <w:t>40</w:t>
            </w:r>
            <w:r>
              <w:rPr>
                <w:b/>
                <w:bCs/>
                <w:sz w:val="24"/>
              </w:rPr>
              <w:fldChar w:fldCharType="end"/>
            </w:r>
          </w:sdtContent>
        </w:sdt>
      </w:sdtContent>
    </w:sdt>
  </w:p>
  <w:p w:rsidR="00CF6F2B" w:rsidRPr="00D00EA8" w:rsidRDefault="00CF6F2B" w:rsidP="00D00E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72B" w:rsidRDefault="00F9272B" w:rsidP="008D293B">
      <w:r>
        <w:separator/>
      </w:r>
    </w:p>
  </w:footnote>
  <w:footnote w:type="continuationSeparator" w:id="0">
    <w:p w:rsidR="00F9272B" w:rsidRDefault="00F9272B" w:rsidP="008D2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F2B" w:rsidRPr="004D6D8D" w:rsidRDefault="00CF6F2B" w:rsidP="004D6D8D">
    <w:pPr>
      <w:pStyle w:val="En-tte"/>
      <w:jc w:val="right"/>
      <w:rPr>
        <w:b/>
        <w:sz w:val="24"/>
      </w:rPr>
    </w:pPr>
    <w:r w:rsidRPr="004D6D8D">
      <w:rPr>
        <w:b/>
        <w:sz w:val="24"/>
      </w:rPr>
      <w:t>ANNEXE 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F2B" w:rsidRDefault="00CF6F2B">
    <w:pPr>
      <w:pStyle w:val="En-tte"/>
    </w:pPr>
    <w:r w:rsidRPr="001752A1">
      <w:rPr>
        <w:noProof/>
        <w:lang w:eastAsia="fr-FR"/>
      </w:rPr>
      <w:drawing>
        <wp:anchor distT="0" distB="0" distL="114300" distR="114300" simplePos="0" relativeHeight="251677696" behindDoc="0" locked="0" layoutInCell="1" allowOverlap="1" wp14:anchorId="389A7488" wp14:editId="094EC204">
          <wp:simplePos x="0" y="0"/>
          <wp:positionH relativeFrom="column">
            <wp:posOffset>-371475</wp:posOffset>
          </wp:positionH>
          <wp:positionV relativeFrom="paragraph">
            <wp:posOffset>389890</wp:posOffset>
          </wp:positionV>
          <wp:extent cx="1873885" cy="376469"/>
          <wp:effectExtent l="0" t="0" r="0" b="0"/>
          <wp:wrapNone/>
          <wp:docPr id="718804148" name="Graphique 5">
            <a:extLst xmlns:a="http://schemas.openxmlformats.org/drawingml/2006/main">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311" name="Graphique 5">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16svg:svgBlip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r:embed="rId4"/>
                      </a:ext>
                    </a:extLst>
                  </a:blip>
                  <a:stretch>
                    <a:fillRect/>
                  </a:stretch>
                </pic:blipFill>
                <pic:spPr>
                  <a:xfrm>
                    <a:off x="0" y="0"/>
                    <a:ext cx="1873885" cy="376469"/>
                  </a:xfrm>
                  <a:prstGeom prst="rect">
                    <a:avLst/>
                  </a:prstGeom>
                </pic:spPr>
              </pic:pic>
            </a:graphicData>
          </a:graphic>
        </wp:anchor>
      </w:drawing>
    </w:r>
    <w:r w:rsidRPr="001752A1">
      <w:rPr>
        <w:noProof/>
        <w:lang w:eastAsia="fr-FR"/>
      </w:rPr>
      <mc:AlternateContent>
        <mc:Choice Requires="wps">
          <w:drawing>
            <wp:anchor distT="0" distB="0" distL="114300" distR="114300" simplePos="0" relativeHeight="251667456" behindDoc="0" locked="0" layoutInCell="1" allowOverlap="1" wp14:anchorId="1B3A3703" wp14:editId="2D75CD00">
              <wp:simplePos x="0" y="0"/>
              <wp:positionH relativeFrom="page">
                <wp:align>left</wp:align>
              </wp:positionH>
              <wp:positionV relativeFrom="paragraph">
                <wp:posOffset>-114935</wp:posOffset>
              </wp:positionV>
              <wp:extent cx="7559675" cy="2388235"/>
              <wp:effectExtent l="0" t="0" r="3175" b="0"/>
              <wp:wrapNone/>
              <wp:docPr id="718804146" name="Rectangle 6">
                <a:extLst xmlns:a="http://schemas.openxmlformats.org/drawingml/2006/main">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47310E61-CEBB-92E2-F79D-47A2917C49F8}"/>
                  </a:ext>
                </a:extLst>
              </wp:docPr>
              <wp:cNvGraphicFramePr/>
              <a:graphic xmlns:a="http://schemas.openxmlformats.org/drawingml/2006/main">
                <a:graphicData uri="http://schemas.microsoft.com/office/word/2010/wordprocessingShape">
                  <wps:wsp>
                    <wps:cNvSpPr/>
                    <wps:spPr>
                      <a:xfrm>
                        <a:off x="0" y="0"/>
                        <a:ext cx="7559675" cy="2388235"/>
                      </a:xfrm>
                      <a:custGeom>
                        <a:avLst/>
                        <a:gdLst>
                          <a:gd name="connsiteX0" fmla="*/ 0 w 7559675"/>
                          <a:gd name="connsiteY0" fmla="*/ 0 h 949842"/>
                          <a:gd name="connsiteX1" fmla="*/ 7559675 w 7559675"/>
                          <a:gd name="connsiteY1" fmla="*/ 0 h 949842"/>
                          <a:gd name="connsiteX2" fmla="*/ 7559675 w 7559675"/>
                          <a:gd name="connsiteY2" fmla="*/ 949842 h 949842"/>
                          <a:gd name="connsiteX3" fmla="*/ 0 w 7559675"/>
                          <a:gd name="connsiteY3" fmla="*/ 949842 h 949842"/>
                          <a:gd name="connsiteX4" fmla="*/ 0 w 7559675"/>
                          <a:gd name="connsiteY4" fmla="*/ 0 h 949842"/>
                          <a:gd name="connsiteX0" fmla="*/ 0 w 7559675"/>
                          <a:gd name="connsiteY0" fmla="*/ 0 h 2020186"/>
                          <a:gd name="connsiteX1" fmla="*/ 7559675 w 7559675"/>
                          <a:gd name="connsiteY1" fmla="*/ 0 h 2020186"/>
                          <a:gd name="connsiteX2" fmla="*/ 7559675 w 7559675"/>
                          <a:gd name="connsiteY2" fmla="*/ 949842 h 2020186"/>
                          <a:gd name="connsiteX3" fmla="*/ 7088 w 7559675"/>
                          <a:gd name="connsiteY3" fmla="*/ 2020186 h 2020186"/>
                          <a:gd name="connsiteX4" fmla="*/ 0 w 7559675"/>
                          <a:gd name="connsiteY4" fmla="*/ 0 h 2020186"/>
                          <a:gd name="connsiteX0" fmla="*/ 0 w 7559675"/>
                          <a:gd name="connsiteY0" fmla="*/ 0 h 2020186"/>
                          <a:gd name="connsiteX1" fmla="*/ 7559675 w 7559675"/>
                          <a:gd name="connsiteY1" fmla="*/ 0 h 2020186"/>
                          <a:gd name="connsiteX2" fmla="*/ 7559675 w 7559675"/>
                          <a:gd name="connsiteY2" fmla="*/ 949842 h 2020186"/>
                          <a:gd name="connsiteX3" fmla="*/ 935665 w 7559675"/>
                          <a:gd name="connsiteY3" fmla="*/ 1878419 h 2020186"/>
                          <a:gd name="connsiteX4" fmla="*/ 7088 w 7559675"/>
                          <a:gd name="connsiteY4" fmla="*/ 2020186 h 2020186"/>
                          <a:gd name="connsiteX5" fmla="*/ 0 w 7559675"/>
                          <a:gd name="connsiteY5" fmla="*/ 0 h 2020186"/>
                          <a:gd name="connsiteX0" fmla="*/ 0 w 7559675"/>
                          <a:gd name="connsiteY0" fmla="*/ 0 h 2020186"/>
                          <a:gd name="connsiteX1" fmla="*/ 7559675 w 7559675"/>
                          <a:gd name="connsiteY1" fmla="*/ 0 h 2020186"/>
                          <a:gd name="connsiteX2" fmla="*/ 7559675 w 7559675"/>
                          <a:gd name="connsiteY2" fmla="*/ 949842 h 2020186"/>
                          <a:gd name="connsiteX3" fmla="*/ 1495647 w 7559675"/>
                          <a:gd name="connsiteY3" fmla="*/ 1793358 h 2020186"/>
                          <a:gd name="connsiteX4" fmla="*/ 935665 w 7559675"/>
                          <a:gd name="connsiteY4" fmla="*/ 1878419 h 2020186"/>
                          <a:gd name="connsiteX5" fmla="*/ 7088 w 7559675"/>
                          <a:gd name="connsiteY5" fmla="*/ 2020186 h 2020186"/>
                          <a:gd name="connsiteX6" fmla="*/ 0 w 7559675"/>
                          <a:gd name="connsiteY6" fmla="*/ 0 h 2020186"/>
                          <a:gd name="connsiteX0" fmla="*/ 0 w 7559675"/>
                          <a:gd name="connsiteY0" fmla="*/ 0 h 2020186"/>
                          <a:gd name="connsiteX1" fmla="*/ 7559675 w 7559675"/>
                          <a:gd name="connsiteY1" fmla="*/ 0 h 2020186"/>
                          <a:gd name="connsiteX2" fmla="*/ 7559675 w 7559675"/>
                          <a:gd name="connsiteY2" fmla="*/ 949842 h 2020186"/>
                          <a:gd name="connsiteX3" fmla="*/ 2119423 w 7559675"/>
                          <a:gd name="connsiteY3" fmla="*/ 1708298 h 2020186"/>
                          <a:gd name="connsiteX4" fmla="*/ 1495647 w 7559675"/>
                          <a:gd name="connsiteY4" fmla="*/ 1793358 h 2020186"/>
                          <a:gd name="connsiteX5" fmla="*/ 935665 w 7559675"/>
                          <a:gd name="connsiteY5" fmla="*/ 1878419 h 2020186"/>
                          <a:gd name="connsiteX6" fmla="*/ 7088 w 7559675"/>
                          <a:gd name="connsiteY6" fmla="*/ 2020186 h 2020186"/>
                          <a:gd name="connsiteX7" fmla="*/ 0 w 7559675"/>
                          <a:gd name="connsiteY7" fmla="*/ 0 h 2020186"/>
                          <a:gd name="connsiteX0" fmla="*/ 0 w 7559675"/>
                          <a:gd name="connsiteY0" fmla="*/ 0 h 2388782"/>
                          <a:gd name="connsiteX1" fmla="*/ 7559675 w 7559675"/>
                          <a:gd name="connsiteY1" fmla="*/ 0 h 2388782"/>
                          <a:gd name="connsiteX2" fmla="*/ 7559675 w 7559675"/>
                          <a:gd name="connsiteY2" fmla="*/ 949842 h 2388782"/>
                          <a:gd name="connsiteX3" fmla="*/ 2119423 w 7559675"/>
                          <a:gd name="connsiteY3" fmla="*/ 1708298 h 2388782"/>
                          <a:gd name="connsiteX4" fmla="*/ 1453116 w 7559675"/>
                          <a:gd name="connsiteY4" fmla="*/ 2388782 h 2388782"/>
                          <a:gd name="connsiteX5" fmla="*/ 935665 w 7559675"/>
                          <a:gd name="connsiteY5" fmla="*/ 1878419 h 2388782"/>
                          <a:gd name="connsiteX6" fmla="*/ 7088 w 7559675"/>
                          <a:gd name="connsiteY6" fmla="*/ 2020186 h 2388782"/>
                          <a:gd name="connsiteX7" fmla="*/ 0 w 7559675"/>
                          <a:gd name="connsiteY7" fmla="*/ 0 h 23887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59675" h="2388782">
                            <a:moveTo>
                              <a:pt x="0" y="0"/>
                            </a:moveTo>
                            <a:lnTo>
                              <a:pt x="7559675" y="0"/>
                            </a:lnTo>
                            <a:lnTo>
                              <a:pt x="7559675" y="949842"/>
                            </a:lnTo>
                            <a:lnTo>
                              <a:pt x="2119423" y="1708298"/>
                            </a:lnTo>
                            <a:lnTo>
                              <a:pt x="1453116" y="2388782"/>
                            </a:lnTo>
                            <a:lnTo>
                              <a:pt x="935665" y="1878419"/>
                            </a:lnTo>
                            <a:lnTo>
                              <a:pt x="7088" y="2020186"/>
                            </a:lnTo>
                            <a:cubicBezTo>
                              <a:pt x="4725" y="1346791"/>
                              <a:pt x="2363" y="673395"/>
                              <a:pt x="0" y="0"/>
                            </a:cubicBezTo>
                            <a:close/>
                          </a:path>
                        </a:pathLst>
                      </a:custGeom>
                      <a:solidFill>
                        <a:srgbClr val="1E28A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" coordsize="7559675,2388782" style="position:absolute;margin-left:0;margin-top:-9.05pt;width:595.25pt;height:188.05pt;z-index:251667456;visibility:visible;mso-wrap-style:square;mso-wrap-distance-left:9pt;mso-wrap-distance-top:0;mso-wrap-distance-right:9pt;mso-wrap-distance-bottom:0;mso-position-horizontal:left;mso-position-horizontal-relative:page;mso-position-vertical:absolute;mso-position-vertical-relative:text;v-text-anchor:middle" id="Rectangle 6" o:spid="_x0000_s1026" path="m,l7559675,r,949842l2119423,1708298r-666307,680484l935665,1878419,7088,2020186c4725,1346791,2363,673395,,xe" stroked="f" strokeweight="1pt" fillcolor="#1e28aa">
              <v:stroke joinstyle="miter"/>
              <v:path arrowok="t" o:connecttype="custom" o:connectlocs="0,0;7559675,0;7559675,949624;2119423,1707907;1453116,2388235;935665,1877989;7088,2019723;0,0" o:connectangles="0,0,0,0,0,0,0,0"/>
              <w10:wrap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F2B" w:rsidRDefault="00CF6F2B" w:rsidP="00E02BFA">
    <w:pPr>
      <w:pStyle w:val="En-tte"/>
      <w:jc w:val="right"/>
    </w:pPr>
    <w:r w:rsidRPr="004D6D8D">
      <w:rPr>
        <w:b/>
        <w:sz w:val="24"/>
      </w:rPr>
      <w:t>ANNEXE II</w:t>
    </w:r>
    <w:r w:rsidRPr="001752A1">
      <w:rPr>
        <w:noProof/>
        <w:lang w:eastAsia="fr-FR"/>
      </w:rPr>
      <w:t xml:space="preserve"> </w:t>
    </w:r>
    <w:r w:rsidRPr="001752A1">
      <w:rPr>
        <w:noProof/>
        <w:lang w:eastAsia="fr-FR"/>
      </w:rPr>
      <w:drawing>
        <wp:anchor distT="0" distB="0" distL="114300" distR="114300" simplePos="0" relativeHeight="251700224" behindDoc="0" locked="0" layoutInCell="1" allowOverlap="1" wp14:anchorId="29D3608A" wp14:editId="7104F4E2">
          <wp:simplePos x="0" y="0"/>
          <wp:positionH relativeFrom="column">
            <wp:posOffset>-371475</wp:posOffset>
          </wp:positionH>
          <wp:positionV relativeFrom="paragraph">
            <wp:posOffset>389890</wp:posOffset>
          </wp:positionV>
          <wp:extent cx="1873885" cy="376469"/>
          <wp:effectExtent l="0" t="0" r="0" b="0"/>
          <wp:wrapNone/>
          <wp:docPr id="718804155" name="Graphique 5">
            <a:extLst xmlns:a="http://schemas.openxmlformats.org/drawingml/2006/main">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311" name="Graphique 5">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16svg:svgBlip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r:embed="rId4"/>
                      </a:ext>
                    </a:extLst>
                  </a:blip>
                  <a:stretch>
                    <a:fillRect/>
                  </a:stretch>
                </pic:blipFill>
                <pic:spPr>
                  <a:xfrm>
                    <a:off x="0" y="0"/>
                    <a:ext cx="1873885" cy="376469"/>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F2B" w:rsidRDefault="00CF6F2B">
    <w:pPr>
      <w:pStyle w:val="En-tte"/>
    </w:pPr>
    <w:r w:rsidRPr="001752A1">
      <w:rPr>
        <w:noProof/>
        <w:lang w:eastAsia="fr-FR"/>
      </w:rPr>
      <w:drawing>
        <wp:anchor distT="0" distB="0" distL="114300" distR="114300" simplePos="0" relativeHeight="251694080" behindDoc="0" locked="0" layoutInCell="1" allowOverlap="1" wp14:anchorId="4BB5F7EE" wp14:editId="018FFA3D">
          <wp:simplePos x="0" y="0"/>
          <wp:positionH relativeFrom="column">
            <wp:posOffset>-371475</wp:posOffset>
          </wp:positionH>
          <wp:positionV relativeFrom="paragraph">
            <wp:posOffset>389890</wp:posOffset>
          </wp:positionV>
          <wp:extent cx="1873885" cy="376469"/>
          <wp:effectExtent l="0" t="0" r="0" b="0"/>
          <wp:wrapNone/>
          <wp:docPr id="718804150" name="Graphique 5">
            <a:extLst xmlns:a="http://schemas.openxmlformats.org/drawingml/2006/main">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EE311C87-8CF0-3CCD-AC1F-ED902B48D9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311" name="Graphique 5">
                    <a:extLst>
                      <a:ext uri="{FF2B5EF4-FFF2-40B4-BE49-F238E27FC236}">
                        <a16:creationId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id="{EE311C87-8CF0-3CCD-AC1F-ED902B48D9D3}"/>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16svg:svgBlip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cx="http://schemas.microsoft.com/office/drawing/2014/chartex"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r:embed="rId4"/>
                      </a:ext>
                    </a:extLst>
                  </a:blip>
                  <a:stretch>
                    <a:fillRect/>
                  </a:stretch>
                </pic:blipFill>
                <pic:spPr>
                  <a:xfrm>
                    <a:off x="0" y="0"/>
                    <a:ext cx="1873885" cy="37646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66286DA"/>
    <w:lvl w:ilvl="0">
      <w:start w:val="1"/>
      <w:numFmt w:val="bullet"/>
      <w:pStyle w:val="Listepuces3"/>
      <w:lvlText w:val="o"/>
      <w:lvlJc w:val="left"/>
      <w:pPr>
        <w:ind w:left="926" w:hanging="359"/>
      </w:pPr>
      <w:rPr>
        <w:rFonts w:ascii="Courier New" w:hAnsi="Courier New" w:hint="default"/>
        <w:color w:val="00B9CA"/>
      </w:rPr>
    </w:lvl>
  </w:abstractNum>
  <w:abstractNum w:abstractNumId="1" w15:restartNumberingAfterBreak="0">
    <w:nsid w:val="FFFFFF83"/>
    <w:multiLevelType w:val="singleLevel"/>
    <w:tmpl w:val="F920D4E8"/>
    <w:lvl w:ilvl="0">
      <w:start w:val="1"/>
      <w:numFmt w:val="bullet"/>
      <w:pStyle w:val="Listepuces2"/>
      <w:lvlText w:val=""/>
      <w:lvlJc w:val="left"/>
      <w:pPr>
        <w:ind w:left="643" w:hanging="360"/>
      </w:pPr>
      <w:rPr>
        <w:rFonts w:ascii="Symbol" w:hAnsi="Symbol" w:hint="default"/>
      </w:rPr>
    </w:lvl>
  </w:abstractNum>
  <w:abstractNum w:abstractNumId="2" w15:restartNumberingAfterBreak="0">
    <w:nsid w:val="01037DA4"/>
    <w:multiLevelType w:val="hybridMultilevel"/>
    <w:tmpl w:val="DA4405CA"/>
    <w:lvl w:ilvl="0" w:tplc="301272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D90138"/>
    <w:multiLevelType w:val="hybridMultilevel"/>
    <w:tmpl w:val="D95E6C9C"/>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61507EE"/>
    <w:multiLevelType w:val="hybridMultilevel"/>
    <w:tmpl w:val="86224148"/>
    <w:lvl w:ilvl="0" w:tplc="976450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74AAE"/>
    <w:multiLevelType w:val="hybridMultilevel"/>
    <w:tmpl w:val="44BC402E"/>
    <w:lvl w:ilvl="0" w:tplc="B81CB494">
      <w:start w:val="1"/>
      <w:numFmt w:val="decimal"/>
      <w:pStyle w:val="Notesdebasdepag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DD12E62"/>
    <w:multiLevelType w:val="hybridMultilevel"/>
    <w:tmpl w:val="322AE368"/>
    <w:lvl w:ilvl="0" w:tplc="040C000F">
      <w:start w:val="1"/>
      <w:numFmt w:val="decimal"/>
      <w:lvlText w:val="%1."/>
      <w:lvlJc w:val="left"/>
      <w:pPr>
        <w:tabs>
          <w:tab w:val="num" w:pos="360"/>
        </w:tabs>
        <w:ind w:left="360" w:hanging="360"/>
      </w:pPr>
    </w:lvl>
    <w:lvl w:ilvl="1" w:tplc="040C0001">
      <w:start w:val="1"/>
      <w:numFmt w:val="bullet"/>
      <w:lvlText w:val=""/>
      <w:lvlJc w:val="left"/>
      <w:pPr>
        <w:tabs>
          <w:tab w:val="num" w:pos="1080"/>
        </w:tabs>
        <w:ind w:left="1080" w:hanging="360"/>
      </w:pPr>
      <w:rPr>
        <w:rFonts w:ascii="Symbol" w:hAnsi="Symbol" w:hint="default"/>
      </w:r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15:restartNumberingAfterBreak="0">
    <w:nsid w:val="11407185"/>
    <w:multiLevelType w:val="hybridMultilevel"/>
    <w:tmpl w:val="49943CD8"/>
    <w:lvl w:ilvl="0" w:tplc="42BEDDB0">
      <w:start w:val="1"/>
      <w:numFmt w:val="bullet"/>
      <w:pStyle w:val="Listepuces"/>
      <w:lvlText w:val=""/>
      <w:lvlJc w:val="left"/>
      <w:pPr>
        <w:ind w:left="720" w:hanging="360"/>
      </w:pPr>
      <w:rPr>
        <w:rFonts w:ascii="Symbol" w:hAnsi="Symbol" w:hint="default"/>
        <w:color w:val="00B9C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762186"/>
    <w:multiLevelType w:val="hybridMultilevel"/>
    <w:tmpl w:val="44F85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23F2975"/>
    <w:multiLevelType w:val="hybridMultilevel"/>
    <w:tmpl w:val="DA1C14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5104705"/>
    <w:multiLevelType w:val="hybridMultilevel"/>
    <w:tmpl w:val="4AF8770A"/>
    <w:lvl w:ilvl="0" w:tplc="AC7ED3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582543A"/>
    <w:multiLevelType w:val="hybridMultilevel"/>
    <w:tmpl w:val="44F85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6840D53"/>
    <w:multiLevelType w:val="hybridMultilevel"/>
    <w:tmpl w:val="0C36C978"/>
    <w:lvl w:ilvl="0" w:tplc="A046404C">
      <w:start w:val="3"/>
      <w:numFmt w:val="bullet"/>
      <w:lvlText w:val="-"/>
      <w:lvlJc w:val="left"/>
      <w:pPr>
        <w:ind w:left="394" w:hanging="360"/>
      </w:pPr>
      <w:rPr>
        <w:rFonts w:ascii="Arial" w:eastAsiaTheme="minorHAnsi" w:hAnsi="Arial" w:cs="Arial" w:hint="default"/>
        <w:sz w:val="20"/>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13" w15:restartNumberingAfterBreak="0">
    <w:nsid w:val="16E209B2"/>
    <w:multiLevelType w:val="hybridMultilevel"/>
    <w:tmpl w:val="2F18FACE"/>
    <w:lvl w:ilvl="0" w:tplc="A046404C">
      <w:start w:val="3"/>
      <w:numFmt w:val="bullet"/>
      <w:lvlText w:val="-"/>
      <w:lvlJc w:val="left"/>
      <w:pPr>
        <w:ind w:left="37" w:hanging="360"/>
      </w:pPr>
      <w:rPr>
        <w:rFonts w:ascii="Arial" w:eastAsiaTheme="minorHAnsi" w:hAnsi="Arial" w:cs="Arial" w:hint="default"/>
        <w:sz w:val="20"/>
      </w:rPr>
    </w:lvl>
    <w:lvl w:ilvl="1" w:tplc="040C0003" w:tentative="1">
      <w:start w:val="1"/>
      <w:numFmt w:val="bullet"/>
      <w:lvlText w:val="o"/>
      <w:lvlJc w:val="left"/>
      <w:pPr>
        <w:ind w:left="1083" w:hanging="360"/>
      </w:pPr>
      <w:rPr>
        <w:rFonts w:ascii="Courier New" w:hAnsi="Courier New" w:cs="Courier New" w:hint="default"/>
      </w:rPr>
    </w:lvl>
    <w:lvl w:ilvl="2" w:tplc="040C0005" w:tentative="1">
      <w:start w:val="1"/>
      <w:numFmt w:val="bullet"/>
      <w:lvlText w:val=""/>
      <w:lvlJc w:val="left"/>
      <w:pPr>
        <w:ind w:left="1803" w:hanging="360"/>
      </w:pPr>
      <w:rPr>
        <w:rFonts w:ascii="Wingdings" w:hAnsi="Wingdings" w:hint="default"/>
      </w:rPr>
    </w:lvl>
    <w:lvl w:ilvl="3" w:tplc="040C0001" w:tentative="1">
      <w:start w:val="1"/>
      <w:numFmt w:val="bullet"/>
      <w:lvlText w:val=""/>
      <w:lvlJc w:val="left"/>
      <w:pPr>
        <w:ind w:left="2523" w:hanging="360"/>
      </w:pPr>
      <w:rPr>
        <w:rFonts w:ascii="Symbol" w:hAnsi="Symbol" w:hint="default"/>
      </w:rPr>
    </w:lvl>
    <w:lvl w:ilvl="4" w:tplc="040C0003" w:tentative="1">
      <w:start w:val="1"/>
      <w:numFmt w:val="bullet"/>
      <w:lvlText w:val="o"/>
      <w:lvlJc w:val="left"/>
      <w:pPr>
        <w:ind w:left="3243" w:hanging="360"/>
      </w:pPr>
      <w:rPr>
        <w:rFonts w:ascii="Courier New" w:hAnsi="Courier New" w:cs="Courier New" w:hint="default"/>
      </w:rPr>
    </w:lvl>
    <w:lvl w:ilvl="5" w:tplc="040C0005" w:tentative="1">
      <w:start w:val="1"/>
      <w:numFmt w:val="bullet"/>
      <w:lvlText w:val=""/>
      <w:lvlJc w:val="left"/>
      <w:pPr>
        <w:ind w:left="3963" w:hanging="360"/>
      </w:pPr>
      <w:rPr>
        <w:rFonts w:ascii="Wingdings" w:hAnsi="Wingdings" w:hint="default"/>
      </w:rPr>
    </w:lvl>
    <w:lvl w:ilvl="6" w:tplc="040C0001" w:tentative="1">
      <w:start w:val="1"/>
      <w:numFmt w:val="bullet"/>
      <w:lvlText w:val=""/>
      <w:lvlJc w:val="left"/>
      <w:pPr>
        <w:ind w:left="4683" w:hanging="360"/>
      </w:pPr>
      <w:rPr>
        <w:rFonts w:ascii="Symbol" w:hAnsi="Symbol" w:hint="default"/>
      </w:rPr>
    </w:lvl>
    <w:lvl w:ilvl="7" w:tplc="040C0003" w:tentative="1">
      <w:start w:val="1"/>
      <w:numFmt w:val="bullet"/>
      <w:lvlText w:val="o"/>
      <w:lvlJc w:val="left"/>
      <w:pPr>
        <w:ind w:left="5403" w:hanging="360"/>
      </w:pPr>
      <w:rPr>
        <w:rFonts w:ascii="Courier New" w:hAnsi="Courier New" w:cs="Courier New" w:hint="default"/>
      </w:rPr>
    </w:lvl>
    <w:lvl w:ilvl="8" w:tplc="040C0005" w:tentative="1">
      <w:start w:val="1"/>
      <w:numFmt w:val="bullet"/>
      <w:lvlText w:val=""/>
      <w:lvlJc w:val="left"/>
      <w:pPr>
        <w:ind w:left="6123" w:hanging="360"/>
      </w:pPr>
      <w:rPr>
        <w:rFonts w:ascii="Wingdings" w:hAnsi="Wingdings" w:hint="default"/>
      </w:rPr>
    </w:lvl>
  </w:abstractNum>
  <w:abstractNum w:abstractNumId="14" w15:restartNumberingAfterBreak="0">
    <w:nsid w:val="184673D0"/>
    <w:multiLevelType w:val="hybridMultilevel"/>
    <w:tmpl w:val="713218CE"/>
    <w:lvl w:ilvl="0" w:tplc="040C0001">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27F518E1"/>
    <w:multiLevelType w:val="hybridMultilevel"/>
    <w:tmpl w:val="25ACA42A"/>
    <w:lvl w:ilvl="0" w:tplc="E9E69D12">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A25FDB"/>
    <w:multiLevelType w:val="multilevel"/>
    <w:tmpl w:val="C56C6002"/>
    <w:lvl w:ilvl="0">
      <w:start w:val="1"/>
      <w:numFmt w:val="decimal"/>
      <w:lvlText w:val="%1."/>
      <w:lvlJc w:val="left"/>
      <w:pPr>
        <w:ind w:left="-207" w:hanging="360"/>
      </w:pPr>
      <w:rPr>
        <w:rFonts w:hint="default"/>
      </w:rPr>
    </w:lvl>
    <w:lvl w:ilvl="1">
      <w:start w:val="1"/>
      <w:numFmt w:val="decimal"/>
      <w:isLgl/>
      <w:lvlText w:val="%1.%2"/>
      <w:lvlJc w:val="left"/>
      <w:pPr>
        <w:ind w:left="-102" w:hanging="465"/>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17" w15:restartNumberingAfterBreak="0">
    <w:nsid w:val="353C0679"/>
    <w:multiLevelType w:val="hybridMultilevel"/>
    <w:tmpl w:val="BF3017D6"/>
    <w:lvl w:ilvl="0" w:tplc="E75C32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C30428"/>
    <w:multiLevelType w:val="hybridMultilevel"/>
    <w:tmpl w:val="4A98312C"/>
    <w:lvl w:ilvl="0" w:tplc="E9E69D12">
      <w:start w:val="3"/>
      <w:numFmt w:val="bullet"/>
      <w:lvlText w:val="-"/>
      <w:lvlJc w:val="left"/>
      <w:pPr>
        <w:ind w:left="428" w:hanging="360"/>
      </w:pPr>
      <w:rPr>
        <w:rFonts w:ascii="Arial" w:eastAsiaTheme="minorHAnsi" w:hAnsi="Arial" w:cs="Aria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9" w15:restartNumberingAfterBreak="0">
    <w:nsid w:val="38D455B1"/>
    <w:multiLevelType w:val="hybridMultilevel"/>
    <w:tmpl w:val="3D149986"/>
    <w:lvl w:ilvl="0" w:tplc="E492466E">
      <w:start w:val="1"/>
      <w:numFmt w:val="bullet"/>
      <w:pStyle w:val="Style1"/>
      <w:lvlText w:val=""/>
      <w:lvlJc w:val="left"/>
      <w:pPr>
        <w:tabs>
          <w:tab w:val="num" w:pos="926"/>
        </w:tabs>
        <w:ind w:left="92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356BD3"/>
    <w:multiLevelType w:val="multilevel"/>
    <w:tmpl w:val="040C001D"/>
    <w:styleLink w:val="Listepucesdutableau"/>
    <w:lvl w:ilvl="0">
      <w:start w:val="2"/>
      <w:numFmt w:val="bullet"/>
      <w:lvlText w:val=""/>
      <w:lvlJc w:val="left"/>
      <w:pPr>
        <w:ind w:left="360" w:hanging="360"/>
      </w:pPr>
      <w:rPr>
        <w:rFonts w:ascii="Symbol" w:hAnsi="Symbol" w:hint="default"/>
        <w:color w:val="2C419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6C1136"/>
    <w:multiLevelType w:val="hybridMultilevel"/>
    <w:tmpl w:val="B2CCB37E"/>
    <w:lvl w:ilvl="0" w:tplc="E9E69D12">
      <w:start w:val="3"/>
      <w:numFmt w:val="bullet"/>
      <w:lvlText w:val="-"/>
      <w:lvlJc w:val="left"/>
      <w:pPr>
        <w:ind w:left="394" w:hanging="360"/>
      </w:pPr>
      <w:rPr>
        <w:rFonts w:ascii="Arial" w:eastAsiaTheme="minorHAnsi" w:hAnsi="Arial" w:cs="Arial"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22" w15:restartNumberingAfterBreak="0">
    <w:nsid w:val="401A74E8"/>
    <w:multiLevelType w:val="hybridMultilevel"/>
    <w:tmpl w:val="2B8270B2"/>
    <w:lvl w:ilvl="0" w:tplc="EDA0D3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B675FE"/>
    <w:multiLevelType w:val="multilevel"/>
    <w:tmpl w:val="D454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EE0569"/>
    <w:multiLevelType w:val="hybridMultilevel"/>
    <w:tmpl w:val="8096A174"/>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4CF50D8C"/>
    <w:multiLevelType w:val="hybridMultilevel"/>
    <w:tmpl w:val="E70EB62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D0137E"/>
    <w:multiLevelType w:val="multilevel"/>
    <w:tmpl w:val="040C001D"/>
    <w:styleLink w:val="Modedemploidocumentation"/>
    <w:lvl w:ilvl="0">
      <w:start w:val="1"/>
      <w:numFmt w:val="decimal"/>
      <w:lvlText w:val="%1"/>
      <w:lvlJc w:val="left"/>
      <w:pPr>
        <w:ind w:left="1068" w:hanging="360"/>
      </w:pPr>
      <w:rPr>
        <w:rFonts w:ascii="Century Gothic" w:hAnsi="Century Gothic" w:hint="default"/>
        <w:color w:val="2C4191"/>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1B67BD"/>
    <w:multiLevelType w:val="hybridMultilevel"/>
    <w:tmpl w:val="532E649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8" w15:restartNumberingAfterBreak="0">
    <w:nsid w:val="680E206D"/>
    <w:multiLevelType w:val="hybridMultilevel"/>
    <w:tmpl w:val="44F85E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887D9C"/>
    <w:multiLevelType w:val="hybridMultilevel"/>
    <w:tmpl w:val="4C223AB6"/>
    <w:lvl w:ilvl="0" w:tplc="E9E69D12">
      <w:start w:val="3"/>
      <w:numFmt w:val="bullet"/>
      <w:lvlText w:val="-"/>
      <w:lvlJc w:val="left"/>
      <w:pPr>
        <w:ind w:left="428" w:hanging="360"/>
      </w:pPr>
      <w:rPr>
        <w:rFonts w:ascii="Arial" w:eastAsiaTheme="minorHAnsi" w:hAnsi="Arial" w:cs="Aria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30" w15:restartNumberingAfterBreak="0">
    <w:nsid w:val="6CB77F45"/>
    <w:multiLevelType w:val="hybridMultilevel"/>
    <w:tmpl w:val="3878AFE6"/>
    <w:lvl w:ilvl="0" w:tplc="BD46AE4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E26666"/>
    <w:multiLevelType w:val="hybridMultilevel"/>
    <w:tmpl w:val="EA22BC44"/>
    <w:lvl w:ilvl="0" w:tplc="916413E8">
      <w:start w:val="1"/>
      <w:numFmt w:val="bullet"/>
      <w:pStyle w:val="Bibliographieauteur"/>
      <w:lvlText w:val=""/>
      <w:lvlJc w:val="left"/>
      <w:pPr>
        <w:ind w:left="720" w:hanging="360"/>
      </w:pPr>
      <w:rPr>
        <w:rFonts w:ascii="Symbol" w:hAnsi="Symbol" w:hint="default"/>
        <w:color w:val="00B9C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184294"/>
    <w:multiLevelType w:val="hybridMultilevel"/>
    <w:tmpl w:val="1B562726"/>
    <w:lvl w:ilvl="0" w:tplc="276845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95E5743"/>
    <w:multiLevelType w:val="hybridMultilevel"/>
    <w:tmpl w:val="D744FE5C"/>
    <w:lvl w:ilvl="0" w:tplc="BBF6518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F137F0"/>
    <w:multiLevelType w:val="hybridMultilevel"/>
    <w:tmpl w:val="85966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104430"/>
    <w:multiLevelType w:val="hybridMultilevel"/>
    <w:tmpl w:val="4F9A5F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EA01720"/>
    <w:multiLevelType w:val="hybridMultilevel"/>
    <w:tmpl w:val="A72A6B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26"/>
  </w:num>
  <w:num w:numId="3">
    <w:abstractNumId w:val="0"/>
  </w:num>
  <w:num w:numId="4">
    <w:abstractNumId w:val="1"/>
  </w:num>
  <w:num w:numId="5">
    <w:abstractNumId w:val="5"/>
  </w:num>
  <w:num w:numId="6">
    <w:abstractNumId w:val="19"/>
  </w:num>
  <w:num w:numId="7">
    <w:abstractNumId w:val="1"/>
    <w:lvlOverride w:ilvl="0">
      <w:startOverride w:val="1"/>
    </w:lvlOverride>
  </w:num>
  <w:num w:numId="8">
    <w:abstractNumId w:val="0"/>
    <w:lvlOverride w:ilvl="0">
      <w:startOverride w:val="1"/>
    </w:lvlOverride>
  </w:num>
  <w:num w:numId="9">
    <w:abstractNumId w:val="7"/>
  </w:num>
  <w:num w:numId="10">
    <w:abstractNumId w:val="1"/>
    <w:lvlOverride w:ilvl="0">
      <w:startOverride w:val="1"/>
    </w:lvlOverride>
  </w:num>
  <w:num w:numId="11">
    <w:abstractNumId w:val="31"/>
  </w:num>
  <w:num w:numId="12">
    <w:abstractNumId w:val="27"/>
  </w:num>
  <w:num w:numId="13">
    <w:abstractNumId w:val="28"/>
  </w:num>
  <w:num w:numId="14">
    <w:abstractNumId w:val="18"/>
  </w:num>
  <w:num w:numId="15">
    <w:abstractNumId w:val="8"/>
  </w:num>
  <w:num w:numId="16">
    <w:abstractNumId w:val="33"/>
  </w:num>
  <w:num w:numId="17">
    <w:abstractNumId w:val="12"/>
  </w:num>
  <w:num w:numId="18">
    <w:abstractNumId w:val="21"/>
  </w:num>
  <w:num w:numId="19">
    <w:abstractNumId w:val="11"/>
  </w:num>
  <w:num w:numId="20">
    <w:abstractNumId w:val="16"/>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5"/>
  </w:num>
  <w:num w:numId="24">
    <w:abstractNumId w:val="34"/>
  </w:num>
  <w:num w:numId="25">
    <w:abstractNumId w:val="25"/>
  </w:num>
  <w:num w:numId="26">
    <w:abstractNumId w:val="3"/>
  </w:num>
  <w:num w:numId="27">
    <w:abstractNumId w:val="24"/>
  </w:num>
  <w:num w:numId="28">
    <w:abstractNumId w:val="14"/>
  </w:num>
  <w:num w:numId="29">
    <w:abstractNumId w:val="6"/>
  </w:num>
  <w:num w:numId="30">
    <w:abstractNumId w:val="9"/>
  </w:num>
  <w:num w:numId="31">
    <w:abstractNumId w:val="35"/>
  </w:num>
  <w:num w:numId="32">
    <w:abstractNumId w:val="13"/>
  </w:num>
  <w:num w:numId="33">
    <w:abstractNumId w:val="36"/>
  </w:num>
  <w:num w:numId="34">
    <w:abstractNumId w:val="30"/>
  </w:num>
  <w:num w:numId="35">
    <w:abstractNumId w:val="4"/>
  </w:num>
  <w:num w:numId="36">
    <w:abstractNumId w:val="10"/>
  </w:num>
  <w:num w:numId="37">
    <w:abstractNumId w:val="32"/>
  </w:num>
  <w:num w:numId="38">
    <w:abstractNumId w:val="22"/>
  </w:num>
  <w:num w:numId="39">
    <w:abstractNumId w:val="17"/>
  </w:num>
  <w:num w:numId="4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D2"/>
    <w:rsid w:val="00014E7B"/>
    <w:rsid w:val="00023FC8"/>
    <w:rsid w:val="00023FD1"/>
    <w:rsid w:val="00041175"/>
    <w:rsid w:val="000574AA"/>
    <w:rsid w:val="00070CAF"/>
    <w:rsid w:val="000903C6"/>
    <w:rsid w:val="00094592"/>
    <w:rsid w:val="000955F5"/>
    <w:rsid w:val="000A54F2"/>
    <w:rsid w:val="000C5668"/>
    <w:rsid w:val="000C7A5F"/>
    <w:rsid w:val="000D29BD"/>
    <w:rsid w:val="000E7F4D"/>
    <w:rsid w:val="0010066B"/>
    <w:rsid w:val="00105BA8"/>
    <w:rsid w:val="00105F8E"/>
    <w:rsid w:val="00110E09"/>
    <w:rsid w:val="00111C97"/>
    <w:rsid w:val="00134919"/>
    <w:rsid w:val="001434F2"/>
    <w:rsid w:val="001519F3"/>
    <w:rsid w:val="00154CCF"/>
    <w:rsid w:val="001746E1"/>
    <w:rsid w:val="00184334"/>
    <w:rsid w:val="00187CB7"/>
    <w:rsid w:val="001938FD"/>
    <w:rsid w:val="001959C4"/>
    <w:rsid w:val="001B1694"/>
    <w:rsid w:val="001B424D"/>
    <w:rsid w:val="001C0533"/>
    <w:rsid w:val="001D0B06"/>
    <w:rsid w:val="001D5DBB"/>
    <w:rsid w:val="001D6AE6"/>
    <w:rsid w:val="001F1EBA"/>
    <w:rsid w:val="0020466F"/>
    <w:rsid w:val="00210C20"/>
    <w:rsid w:val="0023387F"/>
    <w:rsid w:val="002343A8"/>
    <w:rsid w:val="00240E59"/>
    <w:rsid w:val="00253BC1"/>
    <w:rsid w:val="002542AB"/>
    <w:rsid w:val="002715C0"/>
    <w:rsid w:val="00283C02"/>
    <w:rsid w:val="002866BB"/>
    <w:rsid w:val="00290245"/>
    <w:rsid w:val="00290BF7"/>
    <w:rsid w:val="0029144A"/>
    <w:rsid w:val="00294BED"/>
    <w:rsid w:val="002973BC"/>
    <w:rsid w:val="002A4DB0"/>
    <w:rsid w:val="002A534D"/>
    <w:rsid w:val="002A5EEC"/>
    <w:rsid w:val="002C407A"/>
    <w:rsid w:val="002C5589"/>
    <w:rsid w:val="002E4122"/>
    <w:rsid w:val="00301996"/>
    <w:rsid w:val="00303A9D"/>
    <w:rsid w:val="00307912"/>
    <w:rsid w:val="00317EA4"/>
    <w:rsid w:val="00320075"/>
    <w:rsid w:val="00324795"/>
    <w:rsid w:val="00327C5C"/>
    <w:rsid w:val="0033048F"/>
    <w:rsid w:val="0035618D"/>
    <w:rsid w:val="00362B9F"/>
    <w:rsid w:val="003759D3"/>
    <w:rsid w:val="00377E33"/>
    <w:rsid w:val="003947ED"/>
    <w:rsid w:val="003A74F0"/>
    <w:rsid w:val="003B1459"/>
    <w:rsid w:val="003B23A0"/>
    <w:rsid w:val="003C19EC"/>
    <w:rsid w:val="003D3829"/>
    <w:rsid w:val="003E4D49"/>
    <w:rsid w:val="003E7636"/>
    <w:rsid w:val="003F2AF2"/>
    <w:rsid w:val="00407962"/>
    <w:rsid w:val="00410958"/>
    <w:rsid w:val="00410BDF"/>
    <w:rsid w:val="00412D99"/>
    <w:rsid w:val="00415022"/>
    <w:rsid w:val="004167A0"/>
    <w:rsid w:val="00426CD1"/>
    <w:rsid w:val="00432A56"/>
    <w:rsid w:val="0045488D"/>
    <w:rsid w:val="004630A6"/>
    <w:rsid w:val="00470CC3"/>
    <w:rsid w:val="00482302"/>
    <w:rsid w:val="00485B39"/>
    <w:rsid w:val="00490C84"/>
    <w:rsid w:val="004B5391"/>
    <w:rsid w:val="004D5CA2"/>
    <w:rsid w:val="004D6D8D"/>
    <w:rsid w:val="004E5F41"/>
    <w:rsid w:val="004F5953"/>
    <w:rsid w:val="00503EA4"/>
    <w:rsid w:val="00510786"/>
    <w:rsid w:val="005248A7"/>
    <w:rsid w:val="005301F4"/>
    <w:rsid w:val="0053303D"/>
    <w:rsid w:val="00535BBE"/>
    <w:rsid w:val="0054549C"/>
    <w:rsid w:val="00546A31"/>
    <w:rsid w:val="00570F40"/>
    <w:rsid w:val="00592D85"/>
    <w:rsid w:val="00593783"/>
    <w:rsid w:val="005A37C7"/>
    <w:rsid w:val="005B65B5"/>
    <w:rsid w:val="005C26B4"/>
    <w:rsid w:val="005C2831"/>
    <w:rsid w:val="005C51EE"/>
    <w:rsid w:val="005C771E"/>
    <w:rsid w:val="005D5535"/>
    <w:rsid w:val="005F1ED3"/>
    <w:rsid w:val="00601A75"/>
    <w:rsid w:val="00613DFE"/>
    <w:rsid w:val="00617233"/>
    <w:rsid w:val="00627061"/>
    <w:rsid w:val="00631FB0"/>
    <w:rsid w:val="00643C84"/>
    <w:rsid w:val="0065149F"/>
    <w:rsid w:val="006560F2"/>
    <w:rsid w:val="00657432"/>
    <w:rsid w:val="0065771B"/>
    <w:rsid w:val="00683317"/>
    <w:rsid w:val="00694395"/>
    <w:rsid w:val="0069787C"/>
    <w:rsid w:val="006B1109"/>
    <w:rsid w:val="006C10FF"/>
    <w:rsid w:val="006C11BA"/>
    <w:rsid w:val="006C5CEC"/>
    <w:rsid w:val="006E6C1F"/>
    <w:rsid w:val="006F4875"/>
    <w:rsid w:val="00710565"/>
    <w:rsid w:val="00715B5D"/>
    <w:rsid w:val="00720B9E"/>
    <w:rsid w:val="00723BF6"/>
    <w:rsid w:val="00731D38"/>
    <w:rsid w:val="0075093B"/>
    <w:rsid w:val="00772097"/>
    <w:rsid w:val="00774AF0"/>
    <w:rsid w:val="007857D3"/>
    <w:rsid w:val="007A1D5A"/>
    <w:rsid w:val="007D07D0"/>
    <w:rsid w:val="007E20CD"/>
    <w:rsid w:val="007F5D05"/>
    <w:rsid w:val="007F7C0D"/>
    <w:rsid w:val="00810A41"/>
    <w:rsid w:val="0081697E"/>
    <w:rsid w:val="008170CC"/>
    <w:rsid w:val="00822737"/>
    <w:rsid w:val="00822C76"/>
    <w:rsid w:val="00836BF5"/>
    <w:rsid w:val="00845FAC"/>
    <w:rsid w:val="00845FC4"/>
    <w:rsid w:val="00866EC1"/>
    <w:rsid w:val="00870B55"/>
    <w:rsid w:val="008812E1"/>
    <w:rsid w:val="00890E94"/>
    <w:rsid w:val="00895C51"/>
    <w:rsid w:val="008A71DB"/>
    <w:rsid w:val="008B17EA"/>
    <w:rsid w:val="008C4E51"/>
    <w:rsid w:val="008C50E9"/>
    <w:rsid w:val="008C774C"/>
    <w:rsid w:val="008D293B"/>
    <w:rsid w:val="008D2E06"/>
    <w:rsid w:val="008D4004"/>
    <w:rsid w:val="008D49B4"/>
    <w:rsid w:val="008D7CDA"/>
    <w:rsid w:val="008F3A8D"/>
    <w:rsid w:val="00902458"/>
    <w:rsid w:val="00905721"/>
    <w:rsid w:val="00910716"/>
    <w:rsid w:val="00923D11"/>
    <w:rsid w:val="0092752C"/>
    <w:rsid w:val="00927B31"/>
    <w:rsid w:val="00930C69"/>
    <w:rsid w:val="0093126F"/>
    <w:rsid w:val="00932961"/>
    <w:rsid w:val="00941CD4"/>
    <w:rsid w:val="00953415"/>
    <w:rsid w:val="00961EDD"/>
    <w:rsid w:val="00974768"/>
    <w:rsid w:val="00977D29"/>
    <w:rsid w:val="009919F9"/>
    <w:rsid w:val="009C1B8C"/>
    <w:rsid w:val="009D09C2"/>
    <w:rsid w:val="009E1E35"/>
    <w:rsid w:val="009E73D5"/>
    <w:rsid w:val="00A04D54"/>
    <w:rsid w:val="00A067B8"/>
    <w:rsid w:val="00A228A7"/>
    <w:rsid w:val="00A30EF6"/>
    <w:rsid w:val="00A41CD4"/>
    <w:rsid w:val="00A53621"/>
    <w:rsid w:val="00A83249"/>
    <w:rsid w:val="00A861D2"/>
    <w:rsid w:val="00A90077"/>
    <w:rsid w:val="00A91089"/>
    <w:rsid w:val="00AA1097"/>
    <w:rsid w:val="00AA3AF7"/>
    <w:rsid w:val="00AA6F4C"/>
    <w:rsid w:val="00AB6009"/>
    <w:rsid w:val="00AC1734"/>
    <w:rsid w:val="00AD0835"/>
    <w:rsid w:val="00AD12ED"/>
    <w:rsid w:val="00AF037C"/>
    <w:rsid w:val="00AF4C4C"/>
    <w:rsid w:val="00AF5E4E"/>
    <w:rsid w:val="00B002BF"/>
    <w:rsid w:val="00B30A8A"/>
    <w:rsid w:val="00B3279A"/>
    <w:rsid w:val="00B4399A"/>
    <w:rsid w:val="00B534BE"/>
    <w:rsid w:val="00B57269"/>
    <w:rsid w:val="00B663C7"/>
    <w:rsid w:val="00B71D83"/>
    <w:rsid w:val="00BA3A6F"/>
    <w:rsid w:val="00BB37D9"/>
    <w:rsid w:val="00BB5636"/>
    <w:rsid w:val="00BC19DE"/>
    <w:rsid w:val="00BF3065"/>
    <w:rsid w:val="00BF7CC4"/>
    <w:rsid w:val="00C034BE"/>
    <w:rsid w:val="00C103D0"/>
    <w:rsid w:val="00C12136"/>
    <w:rsid w:val="00C23E1E"/>
    <w:rsid w:val="00C33029"/>
    <w:rsid w:val="00C33D2C"/>
    <w:rsid w:val="00C36B74"/>
    <w:rsid w:val="00C53F00"/>
    <w:rsid w:val="00C5606E"/>
    <w:rsid w:val="00C706BD"/>
    <w:rsid w:val="00C7265D"/>
    <w:rsid w:val="00C76BB2"/>
    <w:rsid w:val="00C82BC8"/>
    <w:rsid w:val="00C838B8"/>
    <w:rsid w:val="00C95A7D"/>
    <w:rsid w:val="00C9611D"/>
    <w:rsid w:val="00CA3C12"/>
    <w:rsid w:val="00CB33B6"/>
    <w:rsid w:val="00CC0A33"/>
    <w:rsid w:val="00CC67BB"/>
    <w:rsid w:val="00CD6047"/>
    <w:rsid w:val="00CE5EF3"/>
    <w:rsid w:val="00CE625E"/>
    <w:rsid w:val="00CF0916"/>
    <w:rsid w:val="00CF3D4D"/>
    <w:rsid w:val="00CF6F2B"/>
    <w:rsid w:val="00D00EA8"/>
    <w:rsid w:val="00D065A0"/>
    <w:rsid w:val="00D12CB2"/>
    <w:rsid w:val="00D13FCB"/>
    <w:rsid w:val="00D1477E"/>
    <w:rsid w:val="00D15AAA"/>
    <w:rsid w:val="00D2181F"/>
    <w:rsid w:val="00D307A9"/>
    <w:rsid w:val="00D510A5"/>
    <w:rsid w:val="00D603E7"/>
    <w:rsid w:val="00D65AFC"/>
    <w:rsid w:val="00D70339"/>
    <w:rsid w:val="00D8101F"/>
    <w:rsid w:val="00D82DE0"/>
    <w:rsid w:val="00D9035F"/>
    <w:rsid w:val="00D923CF"/>
    <w:rsid w:val="00D96B25"/>
    <w:rsid w:val="00DA172B"/>
    <w:rsid w:val="00DA433A"/>
    <w:rsid w:val="00DB628B"/>
    <w:rsid w:val="00DC464C"/>
    <w:rsid w:val="00DD0C20"/>
    <w:rsid w:val="00DD36BF"/>
    <w:rsid w:val="00DD687D"/>
    <w:rsid w:val="00DD6ACA"/>
    <w:rsid w:val="00DE0863"/>
    <w:rsid w:val="00DF4E05"/>
    <w:rsid w:val="00E02BFA"/>
    <w:rsid w:val="00E145A0"/>
    <w:rsid w:val="00E2630E"/>
    <w:rsid w:val="00E7103B"/>
    <w:rsid w:val="00E832E9"/>
    <w:rsid w:val="00E85D76"/>
    <w:rsid w:val="00E91890"/>
    <w:rsid w:val="00E9425A"/>
    <w:rsid w:val="00EA3FE0"/>
    <w:rsid w:val="00EB4C74"/>
    <w:rsid w:val="00EC1C85"/>
    <w:rsid w:val="00ED3463"/>
    <w:rsid w:val="00ED4F56"/>
    <w:rsid w:val="00ED78B8"/>
    <w:rsid w:val="00EE6D50"/>
    <w:rsid w:val="00F14F27"/>
    <w:rsid w:val="00F378B4"/>
    <w:rsid w:val="00F530E6"/>
    <w:rsid w:val="00F607C0"/>
    <w:rsid w:val="00F70F4C"/>
    <w:rsid w:val="00F71D49"/>
    <w:rsid w:val="00F760BB"/>
    <w:rsid w:val="00F778A8"/>
    <w:rsid w:val="00F80EEF"/>
    <w:rsid w:val="00F9272B"/>
    <w:rsid w:val="00FA0099"/>
    <w:rsid w:val="00FA4FDF"/>
    <w:rsid w:val="00FB63BC"/>
    <w:rsid w:val="00FC55E3"/>
    <w:rsid w:val="00FE01E6"/>
    <w:rsid w:val="00FF7D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D53CF8-B99D-4059-8673-FA230CAD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1D2"/>
    <w:rPr>
      <w:rFonts w:ascii="Arial" w:hAnsi="Arial"/>
      <w:sz w:val="20"/>
    </w:rPr>
  </w:style>
  <w:style w:type="paragraph" w:styleId="Titre1">
    <w:name w:val="heading 1"/>
    <w:basedOn w:val="Normal"/>
    <w:next w:val="Normal"/>
    <w:link w:val="Titre1Car"/>
    <w:uiPriority w:val="9"/>
    <w:qFormat/>
    <w:rsid w:val="0065771B"/>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Titre2">
    <w:name w:val="heading 2"/>
    <w:basedOn w:val="Normal"/>
    <w:next w:val="Normal"/>
    <w:link w:val="Titre2Car"/>
    <w:uiPriority w:val="9"/>
    <w:unhideWhenUsed/>
    <w:qFormat/>
    <w:rsid w:val="00CF3D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B5391"/>
    <w:pPr>
      <w:keepNext/>
      <w:keepLines/>
      <w:spacing w:before="40"/>
      <w:outlineLvl w:val="2"/>
    </w:pPr>
    <w:rPr>
      <w:rFonts w:asciiTheme="majorHAnsi" w:eastAsiaTheme="majorEastAsia" w:hAnsiTheme="majorHAnsi" w:cstheme="majorBidi"/>
      <w:color w:val="1F3763" w:themeColor="accent1" w:themeShade="7F"/>
      <w:sz w:val="24"/>
    </w:rPr>
  </w:style>
  <w:style w:type="paragraph" w:styleId="Titre4">
    <w:name w:val="heading 4"/>
    <w:basedOn w:val="Normal"/>
    <w:next w:val="Normal"/>
    <w:link w:val="Titre4Car"/>
    <w:uiPriority w:val="9"/>
    <w:semiHidden/>
    <w:unhideWhenUsed/>
    <w:qFormat/>
    <w:rsid w:val="004B5391"/>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902458"/>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290245"/>
    <w:pPr>
      <w:pBdr>
        <w:bottom w:val="dotted" w:sz="6" w:space="1" w:color="4472C4" w:themeColor="accent1"/>
      </w:pBdr>
      <w:spacing w:before="200"/>
      <w:ind w:right="147"/>
      <w:jc w:val="center"/>
      <w:outlineLvl w:val="5"/>
    </w:pPr>
    <w:rPr>
      <w:rFonts w:asciiTheme="minorHAnsi" w:eastAsiaTheme="minorEastAsia" w:hAnsiTheme="minorHAnsi"/>
      <w:caps/>
      <w:color w:val="2F5496" w:themeColor="accent1" w:themeShade="BF"/>
      <w:spacing w:val="10"/>
      <w:szCs w:val="20"/>
      <w:lang w:val="en-US"/>
    </w:rPr>
  </w:style>
  <w:style w:type="paragraph" w:styleId="Titre7">
    <w:name w:val="heading 7"/>
    <w:basedOn w:val="Normal"/>
    <w:next w:val="Normal"/>
    <w:link w:val="Titre7Car"/>
    <w:uiPriority w:val="9"/>
    <w:semiHidden/>
    <w:unhideWhenUsed/>
    <w:qFormat/>
    <w:rsid w:val="00290245"/>
    <w:pPr>
      <w:spacing w:before="200"/>
      <w:ind w:right="147"/>
      <w:jc w:val="center"/>
      <w:outlineLvl w:val="6"/>
    </w:pPr>
    <w:rPr>
      <w:rFonts w:asciiTheme="minorHAnsi" w:eastAsiaTheme="minorEastAsia" w:hAnsiTheme="minorHAnsi"/>
      <w:caps/>
      <w:color w:val="2F5496" w:themeColor="accent1" w:themeShade="BF"/>
      <w:spacing w:val="10"/>
      <w:szCs w:val="20"/>
      <w:lang w:val="en-US"/>
    </w:rPr>
  </w:style>
  <w:style w:type="paragraph" w:styleId="Titre8">
    <w:name w:val="heading 8"/>
    <w:basedOn w:val="Normal"/>
    <w:next w:val="Normal"/>
    <w:link w:val="Titre8Car"/>
    <w:uiPriority w:val="9"/>
    <w:semiHidden/>
    <w:unhideWhenUsed/>
    <w:qFormat/>
    <w:rsid w:val="00290245"/>
    <w:pPr>
      <w:spacing w:before="200"/>
      <w:ind w:right="147"/>
      <w:jc w:val="center"/>
      <w:outlineLvl w:val="7"/>
    </w:pPr>
    <w:rPr>
      <w:rFonts w:asciiTheme="minorHAnsi" w:eastAsiaTheme="minorEastAsia" w:hAnsiTheme="minorHAnsi"/>
      <w:caps/>
      <w:spacing w:val="10"/>
      <w:sz w:val="18"/>
      <w:szCs w:val="18"/>
      <w:lang w:val="en-US"/>
    </w:rPr>
  </w:style>
  <w:style w:type="paragraph" w:styleId="Titre9">
    <w:name w:val="heading 9"/>
    <w:basedOn w:val="Normal"/>
    <w:next w:val="Normal"/>
    <w:link w:val="Titre9Car"/>
    <w:uiPriority w:val="9"/>
    <w:semiHidden/>
    <w:unhideWhenUsed/>
    <w:qFormat/>
    <w:rsid w:val="00290245"/>
    <w:pPr>
      <w:spacing w:before="200"/>
      <w:ind w:right="147"/>
      <w:jc w:val="center"/>
      <w:outlineLvl w:val="8"/>
    </w:pPr>
    <w:rPr>
      <w:rFonts w:asciiTheme="minorHAnsi" w:eastAsiaTheme="minorEastAsia" w:hAnsiTheme="minorHAnsi"/>
      <w:i/>
      <w:iCs/>
      <w:caps/>
      <w:spacing w:val="10"/>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pucesdutableau">
    <w:name w:val="Liste à puces du tableau"/>
    <w:basedOn w:val="Aucuneliste"/>
    <w:uiPriority w:val="99"/>
    <w:rsid w:val="00290BF7"/>
    <w:pPr>
      <w:numPr>
        <w:numId w:val="1"/>
      </w:numPr>
    </w:pPr>
  </w:style>
  <w:style w:type="numbering" w:customStyle="1" w:styleId="Modedemploidocumentation">
    <w:name w:val="Mode d'emploi documentation"/>
    <w:basedOn w:val="Aucuneliste"/>
    <w:uiPriority w:val="99"/>
    <w:rsid w:val="00290BF7"/>
    <w:pPr>
      <w:numPr>
        <w:numId w:val="2"/>
      </w:numPr>
    </w:pPr>
  </w:style>
  <w:style w:type="table" w:customStyle="1" w:styleId="Tableau1">
    <w:name w:val="Tableau #1"/>
    <w:basedOn w:val="TableauNormal"/>
    <w:uiPriority w:val="99"/>
    <w:rsid w:val="008D2E06"/>
    <w:rPr>
      <w:rFonts w:ascii="Arial" w:hAnsi="Arial"/>
      <w:sz w:val="20"/>
    </w:rPr>
    <w:tblPr>
      <w:tblBorders>
        <w:insideH w:val="single" w:sz="4" w:space="0" w:color="auto"/>
        <w:insideV w:val="single" w:sz="4" w:space="0" w:color="auto"/>
      </w:tblBorders>
    </w:tblPr>
    <w:tcPr>
      <w:shd w:val="clear" w:color="auto" w:fill="auto"/>
    </w:tcPr>
    <w:tblStylePr w:type="firstRow">
      <w:pPr>
        <w:jc w:val="center"/>
      </w:pPr>
      <w:rPr>
        <w:rFonts w:ascii="Arial" w:hAnsi="Arial"/>
        <w:b/>
        <w:color w:val="FFFFFF" w:themeColor="background1"/>
        <w:sz w:val="20"/>
      </w:rPr>
      <w:tblPr/>
      <w:tcPr>
        <w:shd w:val="clear" w:color="auto" w:fill="00B9CA"/>
      </w:tcPr>
    </w:tblStylePr>
  </w:style>
  <w:style w:type="character" w:customStyle="1" w:styleId="Titre2Car">
    <w:name w:val="Titre 2 Car"/>
    <w:basedOn w:val="Policepardfaut"/>
    <w:link w:val="Titre2"/>
    <w:uiPriority w:val="9"/>
    <w:rsid w:val="00CF3D4D"/>
    <w:rPr>
      <w:rFonts w:asciiTheme="majorHAnsi" w:eastAsiaTheme="majorEastAsia" w:hAnsiTheme="majorHAnsi" w:cstheme="majorBidi"/>
      <w:color w:val="2F5496" w:themeColor="accent1" w:themeShade="BF"/>
      <w:sz w:val="26"/>
      <w:szCs w:val="26"/>
    </w:rPr>
  </w:style>
  <w:style w:type="character" w:customStyle="1" w:styleId="A1">
    <w:name w:val="A1"/>
    <w:uiPriority w:val="99"/>
    <w:rsid w:val="00A861D2"/>
    <w:rPr>
      <w:rFonts w:cs="Alwyn"/>
      <w:color w:val="221E1F"/>
      <w:sz w:val="48"/>
      <w:szCs w:val="48"/>
    </w:rPr>
  </w:style>
  <w:style w:type="paragraph" w:customStyle="1" w:styleId="Titredurapportcouverture">
    <w:name w:val="Titre du rapport (couverture)"/>
    <w:basedOn w:val="Normal"/>
    <w:next w:val="Normal"/>
    <w:link w:val="TitredurapportcouvertureCar"/>
    <w:qFormat/>
    <w:rsid w:val="00F71D49"/>
    <w:pPr>
      <w:framePr w:wrap="around" w:vAnchor="text" w:hAnchor="page" w:xAlign="center" w:y="1"/>
      <w:ind w:left="1418" w:right="1418"/>
      <w:jc w:val="center"/>
    </w:pPr>
    <w:rPr>
      <w:rFonts w:cs="Arial"/>
      <w:b/>
      <w:smallCaps/>
      <w:color w:val="000000" w:themeColor="text1"/>
      <w:sz w:val="40"/>
      <w:szCs w:val="20"/>
    </w:rPr>
  </w:style>
  <w:style w:type="paragraph" w:customStyle="1" w:styleId="Dateddition">
    <w:name w:val="Date d'édition"/>
    <w:basedOn w:val="Normal"/>
    <w:next w:val="Normal"/>
    <w:qFormat/>
    <w:rsid w:val="00F71D49"/>
    <w:pPr>
      <w:jc w:val="center"/>
    </w:pPr>
    <w:rPr>
      <w:rFonts w:cs="Arial"/>
      <w:b/>
      <w:caps/>
      <w:color w:val="00B4CA"/>
      <w:sz w:val="32"/>
      <w:szCs w:val="20"/>
    </w:rPr>
  </w:style>
  <w:style w:type="paragraph" w:customStyle="1" w:styleId="Pa3">
    <w:name w:val="Pa3"/>
    <w:basedOn w:val="Normal"/>
    <w:next w:val="Normal"/>
    <w:uiPriority w:val="99"/>
    <w:rsid w:val="00D65AFC"/>
    <w:pPr>
      <w:autoSpaceDE w:val="0"/>
      <w:autoSpaceDN w:val="0"/>
      <w:adjustRightInd w:val="0"/>
      <w:spacing w:line="241" w:lineRule="atLeast"/>
    </w:pPr>
    <w:rPr>
      <w:rFonts w:ascii="Alwyn" w:hAnsi="Alwyn"/>
      <w:sz w:val="24"/>
    </w:rPr>
  </w:style>
  <w:style w:type="paragraph" w:styleId="Listepuces">
    <w:name w:val="List Bullet"/>
    <w:basedOn w:val="Normal"/>
    <w:uiPriority w:val="99"/>
    <w:unhideWhenUsed/>
    <w:rsid w:val="008D2E06"/>
    <w:pPr>
      <w:numPr>
        <w:numId w:val="9"/>
      </w:numPr>
      <w:contextualSpacing/>
    </w:pPr>
  </w:style>
  <w:style w:type="paragraph" w:styleId="En-tte">
    <w:name w:val="header"/>
    <w:basedOn w:val="Normal"/>
    <w:link w:val="En-tteCar"/>
    <w:uiPriority w:val="99"/>
    <w:unhideWhenUsed/>
    <w:rsid w:val="008D293B"/>
    <w:pPr>
      <w:tabs>
        <w:tab w:val="center" w:pos="4536"/>
        <w:tab w:val="right" w:pos="9072"/>
      </w:tabs>
    </w:pPr>
    <w:rPr>
      <w:color w:val="808080" w:themeColor="background1" w:themeShade="80"/>
      <w:sz w:val="16"/>
    </w:rPr>
  </w:style>
  <w:style w:type="character" w:customStyle="1" w:styleId="En-tteCar">
    <w:name w:val="En-tête Car"/>
    <w:basedOn w:val="Policepardfaut"/>
    <w:link w:val="En-tte"/>
    <w:uiPriority w:val="99"/>
    <w:rsid w:val="008D293B"/>
    <w:rPr>
      <w:rFonts w:ascii="Arial" w:hAnsi="Arial"/>
      <w:color w:val="808080" w:themeColor="background1" w:themeShade="80"/>
      <w:sz w:val="16"/>
    </w:rPr>
  </w:style>
  <w:style w:type="paragraph" w:styleId="Pieddepage">
    <w:name w:val="footer"/>
    <w:basedOn w:val="Normal"/>
    <w:next w:val="Normal"/>
    <w:link w:val="PieddepageCar"/>
    <w:uiPriority w:val="99"/>
    <w:unhideWhenUsed/>
    <w:rsid w:val="008D293B"/>
    <w:pPr>
      <w:tabs>
        <w:tab w:val="center" w:pos="4536"/>
        <w:tab w:val="right" w:pos="9072"/>
      </w:tabs>
      <w:jc w:val="right"/>
    </w:pPr>
    <w:rPr>
      <w:color w:val="808080" w:themeColor="background1" w:themeShade="80"/>
      <w:sz w:val="16"/>
    </w:rPr>
  </w:style>
  <w:style w:type="character" w:customStyle="1" w:styleId="PieddepageCar">
    <w:name w:val="Pied de page Car"/>
    <w:basedOn w:val="Policepardfaut"/>
    <w:link w:val="Pieddepage"/>
    <w:uiPriority w:val="99"/>
    <w:rsid w:val="008D293B"/>
    <w:rPr>
      <w:rFonts w:ascii="Arial" w:hAnsi="Arial"/>
      <w:color w:val="808080" w:themeColor="background1" w:themeShade="80"/>
      <w:sz w:val="16"/>
    </w:rPr>
  </w:style>
  <w:style w:type="character" w:customStyle="1" w:styleId="Titre1Car">
    <w:name w:val="Titre 1 Car"/>
    <w:basedOn w:val="Policepardfaut"/>
    <w:link w:val="Titre1"/>
    <w:uiPriority w:val="9"/>
    <w:rsid w:val="0065771B"/>
    <w:rPr>
      <w:rFonts w:asciiTheme="majorHAnsi" w:eastAsiaTheme="majorEastAsia" w:hAnsiTheme="majorHAnsi" w:cstheme="majorBidi"/>
      <w:color w:val="2F5496" w:themeColor="accent1" w:themeShade="BF"/>
      <w:sz w:val="32"/>
      <w:szCs w:val="32"/>
      <w:lang w:val="en-US"/>
    </w:rPr>
  </w:style>
  <w:style w:type="table" w:styleId="Grilledutableau">
    <w:name w:val="Table Grid"/>
    <w:basedOn w:val="TableauNormal"/>
    <w:uiPriority w:val="39"/>
    <w:rsid w:val="006577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10">
    <w:name w:val="Titre #1"/>
    <w:basedOn w:val="Titre1"/>
    <w:next w:val="Normal"/>
    <w:link w:val="Titre1Car0"/>
    <w:qFormat/>
    <w:rsid w:val="004B5391"/>
    <w:rPr>
      <w:rFonts w:ascii="Arial" w:hAnsi="Arial" w:cs="Times New Roman (Corps CS)"/>
      <w:smallCaps/>
      <w:color w:val="000000" w:themeColor="text1"/>
    </w:rPr>
  </w:style>
  <w:style w:type="paragraph" w:customStyle="1" w:styleId="Titredepartie">
    <w:name w:val="Titre de partie"/>
    <w:basedOn w:val="Titre2"/>
    <w:next w:val="Normal"/>
    <w:link w:val="TitredepartieCar"/>
    <w:qFormat/>
    <w:rsid w:val="004B5391"/>
    <w:rPr>
      <w:rFonts w:ascii="Arial" w:hAnsi="Arial"/>
      <w:color w:val="000000" w:themeColor="text1"/>
      <w:sz w:val="28"/>
    </w:rPr>
  </w:style>
  <w:style w:type="character" w:customStyle="1" w:styleId="Titre1Car0">
    <w:name w:val="Titre #1 Car"/>
    <w:basedOn w:val="Policepardfaut"/>
    <w:link w:val="Titre10"/>
    <w:rsid w:val="004B5391"/>
    <w:rPr>
      <w:rFonts w:ascii="Arial" w:eastAsiaTheme="majorEastAsia" w:hAnsi="Arial" w:cs="Times New Roman (Corps CS)"/>
      <w:smallCaps/>
      <w:color w:val="000000" w:themeColor="text1"/>
      <w:sz w:val="32"/>
      <w:szCs w:val="32"/>
      <w:lang w:val="en-US"/>
    </w:rPr>
  </w:style>
  <w:style w:type="paragraph" w:customStyle="1" w:styleId="Sous-titredepartie">
    <w:name w:val="Sous-titre de partie"/>
    <w:basedOn w:val="Titre2"/>
    <w:next w:val="Normal"/>
    <w:link w:val="Sous-titredepartieCar"/>
    <w:qFormat/>
    <w:rsid w:val="002542AB"/>
    <w:pPr>
      <w:pBdr>
        <w:bottom w:val="single" w:sz="4" w:space="1" w:color="auto"/>
      </w:pBdr>
    </w:pPr>
    <w:rPr>
      <w:rFonts w:ascii="Arial" w:hAnsi="Arial"/>
      <w:b/>
      <w:color w:val="000000" w:themeColor="text1"/>
    </w:rPr>
  </w:style>
  <w:style w:type="character" w:customStyle="1" w:styleId="TitredepartieCar">
    <w:name w:val="Titre de partie Car"/>
    <w:basedOn w:val="Titre2Car"/>
    <w:link w:val="Titredepartie"/>
    <w:rsid w:val="004B5391"/>
    <w:rPr>
      <w:rFonts w:ascii="Arial" w:eastAsiaTheme="majorEastAsia" w:hAnsi="Arial" w:cstheme="majorBidi"/>
      <w:color w:val="000000" w:themeColor="text1"/>
      <w:sz w:val="28"/>
      <w:szCs w:val="26"/>
    </w:rPr>
  </w:style>
  <w:style w:type="paragraph" w:customStyle="1" w:styleId="Titredeparagraphe">
    <w:name w:val="Titre de paragraphe"/>
    <w:basedOn w:val="Titre3"/>
    <w:next w:val="Normal"/>
    <w:link w:val="TitredeparagrapheCar"/>
    <w:qFormat/>
    <w:rsid w:val="002542AB"/>
    <w:pPr>
      <w:ind w:left="284"/>
    </w:pPr>
    <w:rPr>
      <w:rFonts w:ascii="Arial" w:hAnsi="Arial" w:cs="Times New Roman (Titres CS)"/>
      <w:b/>
      <w:color w:val="00B9CA"/>
    </w:rPr>
  </w:style>
  <w:style w:type="character" w:customStyle="1" w:styleId="Titre3Car">
    <w:name w:val="Titre 3 Car"/>
    <w:basedOn w:val="Policepardfaut"/>
    <w:link w:val="Titre3"/>
    <w:uiPriority w:val="9"/>
    <w:rsid w:val="004B5391"/>
    <w:rPr>
      <w:rFonts w:asciiTheme="majorHAnsi" w:eastAsiaTheme="majorEastAsia" w:hAnsiTheme="majorHAnsi" w:cstheme="majorBidi"/>
      <w:color w:val="1F3763" w:themeColor="accent1" w:themeShade="7F"/>
    </w:rPr>
  </w:style>
  <w:style w:type="character" w:customStyle="1" w:styleId="Sous-titredepartieCar">
    <w:name w:val="Sous-titre de partie Car"/>
    <w:basedOn w:val="Titre3Car"/>
    <w:link w:val="Sous-titredepartie"/>
    <w:rsid w:val="002542AB"/>
    <w:rPr>
      <w:rFonts w:ascii="Arial" w:eastAsiaTheme="majorEastAsia" w:hAnsi="Arial" w:cstheme="majorBidi"/>
      <w:b/>
      <w:color w:val="000000" w:themeColor="text1"/>
      <w:sz w:val="26"/>
      <w:szCs w:val="26"/>
    </w:rPr>
  </w:style>
  <w:style w:type="paragraph" w:customStyle="1" w:styleId="Sous-titredeparagraphe">
    <w:name w:val="Sous-titre de paragraphe"/>
    <w:basedOn w:val="Titre4"/>
    <w:next w:val="Normal"/>
    <w:link w:val="Sous-titredeparagrapheCar"/>
    <w:qFormat/>
    <w:rsid w:val="002542AB"/>
    <w:pPr>
      <w:ind w:left="567"/>
      <w:outlineLvl w:val="9"/>
    </w:pPr>
    <w:rPr>
      <w:rFonts w:ascii="Arial" w:hAnsi="Arial"/>
      <w:b/>
      <w:color w:val="000000" w:themeColor="text1"/>
    </w:rPr>
  </w:style>
  <w:style w:type="character" w:customStyle="1" w:styleId="Titre4Car">
    <w:name w:val="Titre 4 Car"/>
    <w:basedOn w:val="Policepardfaut"/>
    <w:link w:val="Titre4"/>
    <w:uiPriority w:val="9"/>
    <w:semiHidden/>
    <w:rsid w:val="004B5391"/>
    <w:rPr>
      <w:rFonts w:asciiTheme="majorHAnsi" w:eastAsiaTheme="majorEastAsia" w:hAnsiTheme="majorHAnsi" w:cstheme="majorBidi"/>
      <w:i/>
      <w:iCs/>
      <w:color w:val="2F5496" w:themeColor="accent1" w:themeShade="BF"/>
      <w:sz w:val="20"/>
    </w:rPr>
  </w:style>
  <w:style w:type="character" w:customStyle="1" w:styleId="TitredeparagrapheCar">
    <w:name w:val="Titre de paragraphe Car"/>
    <w:basedOn w:val="Titre4Car"/>
    <w:link w:val="Titredeparagraphe"/>
    <w:rsid w:val="002542AB"/>
    <w:rPr>
      <w:rFonts w:ascii="Arial" w:eastAsiaTheme="majorEastAsia" w:hAnsi="Arial" w:cs="Times New Roman (Titres CS)"/>
      <w:b/>
      <w:i w:val="0"/>
      <w:iCs w:val="0"/>
      <w:color w:val="00B9CA"/>
      <w:sz w:val="20"/>
    </w:rPr>
  </w:style>
  <w:style w:type="paragraph" w:customStyle="1" w:styleId="NormalGras">
    <w:name w:val="Normal Gras"/>
    <w:basedOn w:val="Normal"/>
    <w:next w:val="Normal"/>
    <w:link w:val="NormalGrasCar"/>
    <w:qFormat/>
    <w:rsid w:val="00BA3A6F"/>
    <w:rPr>
      <w:rFonts w:ascii="Arial Gras" w:hAnsi="Arial Gras" w:cs="Times New Roman (Corps CS)"/>
      <w:b/>
    </w:rPr>
  </w:style>
  <w:style w:type="character" w:customStyle="1" w:styleId="Titre5Car">
    <w:name w:val="Titre 5 Car"/>
    <w:basedOn w:val="Policepardfaut"/>
    <w:link w:val="Titre5"/>
    <w:uiPriority w:val="9"/>
    <w:semiHidden/>
    <w:rsid w:val="00902458"/>
    <w:rPr>
      <w:rFonts w:asciiTheme="majorHAnsi" w:eastAsiaTheme="majorEastAsia" w:hAnsiTheme="majorHAnsi" w:cstheme="majorBidi"/>
      <w:color w:val="2F5496" w:themeColor="accent1" w:themeShade="BF"/>
      <w:sz w:val="20"/>
    </w:rPr>
  </w:style>
  <w:style w:type="character" w:customStyle="1" w:styleId="Sous-titredeparagrapheCar">
    <w:name w:val="Sous-titre de paragraphe Car"/>
    <w:basedOn w:val="Titre5Car"/>
    <w:link w:val="Sous-titredeparagraphe"/>
    <w:rsid w:val="002542AB"/>
    <w:rPr>
      <w:rFonts w:ascii="Arial" w:eastAsiaTheme="majorEastAsia" w:hAnsi="Arial" w:cstheme="majorBidi"/>
      <w:b/>
      <w:i/>
      <w:iCs/>
      <w:color w:val="000000" w:themeColor="text1"/>
      <w:sz w:val="20"/>
    </w:rPr>
  </w:style>
  <w:style w:type="paragraph" w:customStyle="1" w:styleId="Normalitaliques">
    <w:name w:val="Normal italiques"/>
    <w:basedOn w:val="Normal"/>
    <w:next w:val="Normal"/>
    <w:link w:val="NormalitaliquesCar"/>
    <w:qFormat/>
    <w:rsid w:val="005C26B4"/>
    <w:rPr>
      <w:i/>
    </w:rPr>
  </w:style>
  <w:style w:type="character" w:customStyle="1" w:styleId="NormalGrasCar">
    <w:name w:val="Normal Gras Car"/>
    <w:basedOn w:val="Policepardfaut"/>
    <w:link w:val="NormalGras"/>
    <w:rsid w:val="00BA3A6F"/>
    <w:rPr>
      <w:rFonts w:ascii="Arial Gras" w:hAnsi="Arial Gras" w:cs="Times New Roman (Corps CS)"/>
      <w:b/>
      <w:sz w:val="20"/>
    </w:rPr>
  </w:style>
  <w:style w:type="paragraph" w:customStyle="1" w:styleId="Normalgrasitaliques">
    <w:name w:val="Normal gras italiques"/>
    <w:basedOn w:val="Normal"/>
    <w:next w:val="Normal"/>
    <w:link w:val="NormalgrasitaliquesCar"/>
    <w:qFormat/>
    <w:rsid w:val="005C26B4"/>
    <w:rPr>
      <w:b/>
      <w:i/>
    </w:rPr>
  </w:style>
  <w:style w:type="character" w:customStyle="1" w:styleId="NormalitaliquesCar">
    <w:name w:val="Normal italiques Car"/>
    <w:basedOn w:val="Policepardfaut"/>
    <w:link w:val="Normalitaliques"/>
    <w:rsid w:val="005C26B4"/>
    <w:rPr>
      <w:rFonts w:ascii="Arial" w:hAnsi="Arial"/>
      <w:i/>
      <w:sz w:val="20"/>
    </w:rPr>
  </w:style>
  <w:style w:type="paragraph" w:customStyle="1" w:styleId="Titredefocus">
    <w:name w:val="Titre de focus"/>
    <w:basedOn w:val="Normal"/>
    <w:next w:val="Normal"/>
    <w:link w:val="TitredefocusCar"/>
    <w:qFormat/>
    <w:rsid w:val="008D2E06"/>
    <w:pPr>
      <w:shd w:val="clear" w:color="auto" w:fill="00B9CA"/>
      <w:spacing w:before="120"/>
    </w:pPr>
    <w:rPr>
      <w:rFonts w:cs="Times New Roman (Corps CS)"/>
      <w:b/>
      <w:caps/>
      <w:color w:val="FFFFFF" w:themeColor="background1"/>
    </w:rPr>
  </w:style>
  <w:style w:type="character" w:customStyle="1" w:styleId="NormalgrasitaliquesCar">
    <w:name w:val="Normal gras italiques Car"/>
    <w:basedOn w:val="Policepardfaut"/>
    <w:link w:val="Normalgrasitaliques"/>
    <w:rsid w:val="005C26B4"/>
    <w:rPr>
      <w:rFonts w:ascii="Arial" w:hAnsi="Arial"/>
      <w:b/>
      <w:i/>
      <w:sz w:val="20"/>
    </w:rPr>
  </w:style>
  <w:style w:type="paragraph" w:customStyle="1" w:styleId="Textedezoomfocus">
    <w:name w:val="Texte de zoom / focus"/>
    <w:basedOn w:val="Normal"/>
    <w:next w:val="Normal"/>
    <w:qFormat/>
    <w:rsid w:val="00AA6F4C"/>
    <w:pPr>
      <w:shd w:val="clear" w:color="auto" w:fill="D9D9D9" w:themeFill="background1" w:themeFillShade="D9"/>
      <w:spacing w:before="60" w:after="60"/>
    </w:pPr>
  </w:style>
  <w:style w:type="character" w:customStyle="1" w:styleId="TitredefocusCar">
    <w:name w:val="Titre de focus Car"/>
    <w:basedOn w:val="Policepardfaut"/>
    <w:link w:val="Titredefocus"/>
    <w:rsid w:val="008D2E06"/>
    <w:rPr>
      <w:rFonts w:ascii="Arial" w:hAnsi="Arial" w:cs="Times New Roman (Corps CS)"/>
      <w:b/>
      <w:caps/>
      <w:color w:val="FFFFFF" w:themeColor="background1"/>
      <w:sz w:val="20"/>
      <w:shd w:val="clear" w:color="auto" w:fill="00B9CA"/>
    </w:rPr>
  </w:style>
  <w:style w:type="paragraph" w:styleId="En-ttedetabledesmatires">
    <w:name w:val="TOC Heading"/>
    <w:basedOn w:val="Titre1"/>
    <w:next w:val="Normal"/>
    <w:uiPriority w:val="39"/>
    <w:unhideWhenUsed/>
    <w:qFormat/>
    <w:rsid w:val="00AB6009"/>
    <w:pPr>
      <w:spacing w:before="480" w:line="276" w:lineRule="auto"/>
      <w:outlineLvl w:val="9"/>
    </w:pPr>
    <w:rPr>
      <w:b/>
      <w:bCs/>
      <w:sz w:val="28"/>
      <w:szCs w:val="28"/>
      <w:lang w:val="fr-FR" w:eastAsia="fr-FR"/>
    </w:rPr>
  </w:style>
  <w:style w:type="paragraph" w:styleId="TM1">
    <w:name w:val="toc 1"/>
    <w:basedOn w:val="Normal"/>
    <w:next w:val="Normal"/>
    <w:autoRedefine/>
    <w:uiPriority w:val="39"/>
    <w:unhideWhenUsed/>
    <w:rsid w:val="002542AB"/>
    <w:pPr>
      <w:spacing w:before="120" w:after="120"/>
    </w:pPr>
    <w:rPr>
      <w:rFonts w:cstheme="minorHAnsi"/>
      <w:b/>
      <w:bCs/>
      <w:caps/>
      <w:szCs w:val="20"/>
    </w:rPr>
  </w:style>
  <w:style w:type="paragraph" w:styleId="TM2">
    <w:name w:val="toc 2"/>
    <w:basedOn w:val="Normal"/>
    <w:next w:val="Normal"/>
    <w:autoRedefine/>
    <w:uiPriority w:val="39"/>
    <w:unhideWhenUsed/>
    <w:rsid w:val="002542AB"/>
    <w:pPr>
      <w:ind w:left="200"/>
    </w:pPr>
    <w:rPr>
      <w:rFonts w:cstheme="minorHAnsi"/>
      <w:smallCaps/>
      <w:szCs w:val="20"/>
    </w:rPr>
  </w:style>
  <w:style w:type="paragraph" w:styleId="TM3">
    <w:name w:val="toc 3"/>
    <w:basedOn w:val="Normal"/>
    <w:next w:val="Normal"/>
    <w:autoRedefine/>
    <w:uiPriority w:val="39"/>
    <w:unhideWhenUsed/>
    <w:rsid w:val="002542AB"/>
    <w:pPr>
      <w:ind w:left="400"/>
    </w:pPr>
    <w:rPr>
      <w:rFonts w:cstheme="minorHAnsi"/>
      <w:i/>
      <w:iCs/>
      <w:szCs w:val="20"/>
    </w:rPr>
  </w:style>
  <w:style w:type="character" w:styleId="Lienhypertexte">
    <w:name w:val="Hyperlink"/>
    <w:basedOn w:val="Policepardfaut"/>
    <w:uiPriority w:val="99"/>
    <w:unhideWhenUsed/>
    <w:rsid w:val="00AB6009"/>
    <w:rPr>
      <w:color w:val="0563C1" w:themeColor="hyperlink"/>
      <w:u w:val="single"/>
    </w:rPr>
  </w:style>
  <w:style w:type="paragraph" w:styleId="TM4">
    <w:name w:val="toc 4"/>
    <w:basedOn w:val="Normal"/>
    <w:next w:val="Normal"/>
    <w:autoRedefine/>
    <w:uiPriority w:val="39"/>
    <w:unhideWhenUsed/>
    <w:rsid w:val="002542AB"/>
    <w:pPr>
      <w:ind w:left="600"/>
    </w:pPr>
    <w:rPr>
      <w:rFonts w:cstheme="minorHAnsi"/>
      <w:sz w:val="18"/>
      <w:szCs w:val="18"/>
    </w:rPr>
  </w:style>
  <w:style w:type="paragraph" w:styleId="TM5">
    <w:name w:val="toc 5"/>
    <w:basedOn w:val="Normal"/>
    <w:next w:val="Normal"/>
    <w:autoRedefine/>
    <w:uiPriority w:val="39"/>
    <w:unhideWhenUsed/>
    <w:rsid w:val="002542AB"/>
    <w:pPr>
      <w:ind w:left="800"/>
    </w:pPr>
    <w:rPr>
      <w:rFonts w:cstheme="minorHAnsi"/>
      <w:sz w:val="18"/>
      <w:szCs w:val="18"/>
    </w:rPr>
  </w:style>
  <w:style w:type="paragraph" w:styleId="TM6">
    <w:name w:val="toc 6"/>
    <w:basedOn w:val="Normal"/>
    <w:next w:val="Normal"/>
    <w:autoRedefine/>
    <w:uiPriority w:val="39"/>
    <w:unhideWhenUsed/>
    <w:rsid w:val="002542AB"/>
    <w:pPr>
      <w:ind w:left="1000"/>
    </w:pPr>
    <w:rPr>
      <w:rFonts w:cstheme="minorHAnsi"/>
      <w:sz w:val="18"/>
      <w:szCs w:val="18"/>
    </w:rPr>
  </w:style>
  <w:style w:type="paragraph" w:styleId="TM7">
    <w:name w:val="toc 7"/>
    <w:basedOn w:val="Normal"/>
    <w:next w:val="Normal"/>
    <w:autoRedefine/>
    <w:uiPriority w:val="39"/>
    <w:unhideWhenUsed/>
    <w:rsid w:val="002542AB"/>
    <w:pPr>
      <w:ind w:left="1200"/>
    </w:pPr>
    <w:rPr>
      <w:rFonts w:cstheme="minorHAnsi"/>
      <w:sz w:val="18"/>
      <w:szCs w:val="18"/>
    </w:rPr>
  </w:style>
  <w:style w:type="paragraph" w:styleId="TM8">
    <w:name w:val="toc 8"/>
    <w:basedOn w:val="Normal"/>
    <w:next w:val="Normal"/>
    <w:autoRedefine/>
    <w:uiPriority w:val="39"/>
    <w:unhideWhenUsed/>
    <w:rsid w:val="002542AB"/>
    <w:pPr>
      <w:ind w:left="1400"/>
    </w:pPr>
    <w:rPr>
      <w:rFonts w:cstheme="minorHAnsi"/>
      <w:sz w:val="18"/>
      <w:szCs w:val="18"/>
    </w:rPr>
  </w:style>
  <w:style w:type="paragraph" w:styleId="TM9">
    <w:name w:val="toc 9"/>
    <w:basedOn w:val="Normal"/>
    <w:next w:val="Normal"/>
    <w:autoRedefine/>
    <w:uiPriority w:val="39"/>
    <w:unhideWhenUsed/>
    <w:rsid w:val="002542AB"/>
    <w:pPr>
      <w:ind w:left="1600"/>
    </w:pPr>
    <w:rPr>
      <w:rFonts w:cstheme="minorHAnsi"/>
      <w:sz w:val="18"/>
      <w:szCs w:val="18"/>
    </w:rPr>
  </w:style>
  <w:style w:type="paragraph" w:styleId="Paragraphedeliste">
    <w:name w:val="List Paragraph"/>
    <w:basedOn w:val="Normal"/>
    <w:uiPriority w:val="34"/>
    <w:qFormat/>
    <w:rsid w:val="00CB33B6"/>
    <w:pPr>
      <w:ind w:left="720"/>
      <w:contextualSpacing/>
    </w:pPr>
  </w:style>
  <w:style w:type="paragraph" w:customStyle="1" w:styleId="Titredegraphique">
    <w:name w:val="Titre de graphique"/>
    <w:basedOn w:val="Normal"/>
    <w:next w:val="Normal"/>
    <w:qFormat/>
    <w:rsid w:val="00CB33B6"/>
    <w:rPr>
      <w:rFonts w:cs="Times New Roman (Corps CS)"/>
      <w:smallCaps/>
    </w:rPr>
  </w:style>
  <w:style w:type="paragraph" w:customStyle="1" w:styleId="Notesdebasdepage">
    <w:name w:val="Notes de bas de page"/>
    <w:basedOn w:val="Notedebasdepage"/>
    <w:qFormat/>
    <w:rsid w:val="00CB33B6"/>
    <w:pPr>
      <w:numPr>
        <w:numId w:val="5"/>
      </w:numPr>
    </w:pPr>
    <w:rPr>
      <w:sz w:val="16"/>
    </w:rPr>
  </w:style>
  <w:style w:type="paragraph" w:styleId="Notedebasdepage">
    <w:name w:val="footnote text"/>
    <w:basedOn w:val="Normal"/>
    <w:link w:val="NotedebasdepageCar"/>
    <w:uiPriority w:val="99"/>
    <w:semiHidden/>
    <w:unhideWhenUsed/>
    <w:rsid w:val="00CB33B6"/>
    <w:rPr>
      <w:szCs w:val="20"/>
    </w:rPr>
  </w:style>
  <w:style w:type="character" w:customStyle="1" w:styleId="NotedebasdepageCar">
    <w:name w:val="Note de bas de page Car"/>
    <w:basedOn w:val="Policepardfaut"/>
    <w:link w:val="Notedebasdepage"/>
    <w:uiPriority w:val="99"/>
    <w:semiHidden/>
    <w:rsid w:val="00CB33B6"/>
    <w:rPr>
      <w:rFonts w:ascii="Arial" w:hAnsi="Arial"/>
      <w:sz w:val="20"/>
      <w:szCs w:val="20"/>
    </w:rPr>
  </w:style>
  <w:style w:type="character" w:customStyle="1" w:styleId="TitredurapportcouvertureCar">
    <w:name w:val="Titre du rapport (couverture) Car"/>
    <w:basedOn w:val="Policepardfaut"/>
    <w:link w:val="Titredurapportcouverture"/>
    <w:rsid w:val="00F71D49"/>
    <w:rPr>
      <w:rFonts w:ascii="Arial" w:hAnsi="Arial" w:cs="Arial"/>
      <w:b/>
      <w:smallCaps/>
      <w:color w:val="000000" w:themeColor="text1"/>
      <w:sz w:val="40"/>
      <w:szCs w:val="20"/>
    </w:rPr>
  </w:style>
  <w:style w:type="paragraph" w:styleId="Listepuces2">
    <w:name w:val="List Bullet 2"/>
    <w:basedOn w:val="Normal"/>
    <w:uiPriority w:val="99"/>
    <w:unhideWhenUsed/>
    <w:rsid w:val="001519F3"/>
    <w:pPr>
      <w:numPr>
        <w:numId w:val="4"/>
      </w:numPr>
      <w:contextualSpacing/>
    </w:pPr>
  </w:style>
  <w:style w:type="character" w:styleId="Numrodepage">
    <w:name w:val="page number"/>
    <w:basedOn w:val="Policepardfaut"/>
    <w:uiPriority w:val="99"/>
    <w:unhideWhenUsed/>
    <w:rsid w:val="00F607C0"/>
  </w:style>
  <w:style w:type="paragraph" w:customStyle="1" w:styleId="Style1">
    <w:name w:val="Style1"/>
    <w:basedOn w:val="Listepuces3"/>
    <w:qFormat/>
    <w:rsid w:val="00D2181F"/>
    <w:pPr>
      <w:numPr>
        <w:numId w:val="6"/>
      </w:numPr>
    </w:pPr>
  </w:style>
  <w:style w:type="paragraph" w:styleId="Listepuces3">
    <w:name w:val="List Bullet 3"/>
    <w:basedOn w:val="Normal"/>
    <w:uiPriority w:val="99"/>
    <w:unhideWhenUsed/>
    <w:rsid w:val="008D2E06"/>
    <w:pPr>
      <w:numPr>
        <w:numId w:val="3"/>
      </w:numPr>
      <w:contextualSpacing/>
    </w:pPr>
  </w:style>
  <w:style w:type="paragraph" w:styleId="Textedebulles">
    <w:name w:val="Balloon Text"/>
    <w:basedOn w:val="Normal"/>
    <w:link w:val="TextedebullesCar"/>
    <w:uiPriority w:val="99"/>
    <w:semiHidden/>
    <w:unhideWhenUsed/>
    <w:rsid w:val="003561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618D"/>
    <w:rPr>
      <w:rFonts w:ascii="Segoe UI" w:hAnsi="Segoe UI" w:cs="Segoe UI"/>
      <w:sz w:val="18"/>
      <w:szCs w:val="18"/>
    </w:rPr>
  </w:style>
  <w:style w:type="character" w:styleId="Marquedecommentaire">
    <w:name w:val="annotation reference"/>
    <w:basedOn w:val="Policepardfaut"/>
    <w:uiPriority w:val="99"/>
    <w:semiHidden/>
    <w:unhideWhenUsed/>
    <w:rsid w:val="00CE5EF3"/>
    <w:rPr>
      <w:sz w:val="16"/>
      <w:szCs w:val="16"/>
    </w:rPr>
  </w:style>
  <w:style w:type="paragraph" w:styleId="Commentaire">
    <w:name w:val="annotation text"/>
    <w:basedOn w:val="Normal"/>
    <w:link w:val="CommentaireCar"/>
    <w:uiPriority w:val="99"/>
    <w:unhideWhenUsed/>
    <w:rsid w:val="00CE5EF3"/>
    <w:rPr>
      <w:szCs w:val="20"/>
    </w:rPr>
  </w:style>
  <w:style w:type="character" w:customStyle="1" w:styleId="CommentaireCar">
    <w:name w:val="Commentaire Car"/>
    <w:basedOn w:val="Policepardfaut"/>
    <w:link w:val="Commentaire"/>
    <w:uiPriority w:val="99"/>
    <w:rsid w:val="00CE5EF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CE5EF3"/>
    <w:rPr>
      <w:b/>
      <w:bCs/>
    </w:rPr>
  </w:style>
  <w:style w:type="character" w:customStyle="1" w:styleId="ObjetducommentaireCar">
    <w:name w:val="Objet du commentaire Car"/>
    <w:basedOn w:val="CommentaireCar"/>
    <w:link w:val="Objetducommentaire"/>
    <w:uiPriority w:val="99"/>
    <w:semiHidden/>
    <w:rsid w:val="00CE5EF3"/>
    <w:rPr>
      <w:rFonts w:ascii="Arial" w:hAnsi="Arial"/>
      <w:b/>
      <w:bCs/>
      <w:sz w:val="20"/>
      <w:szCs w:val="20"/>
    </w:rPr>
  </w:style>
  <w:style w:type="paragraph" w:customStyle="1" w:styleId="Style2">
    <w:name w:val="Style2"/>
    <w:basedOn w:val="Sous-titre"/>
    <w:link w:val="Style2Car"/>
    <w:rsid w:val="00A91089"/>
    <w:rPr>
      <w:b/>
    </w:rPr>
  </w:style>
  <w:style w:type="table" w:customStyle="1" w:styleId="Acronymeliste">
    <w:name w:val="Acronyme (liste)"/>
    <w:basedOn w:val="TableauNormal"/>
    <w:uiPriority w:val="99"/>
    <w:rsid w:val="00F530E6"/>
    <w:tblPr/>
    <w:tblStylePr w:type="firstCol">
      <w:rPr>
        <w:rFonts w:ascii="Arial" w:hAnsi="Arial"/>
        <w:b/>
        <w:i w:val="0"/>
        <w:caps/>
        <w:smallCaps w:val="0"/>
        <w:strike w:val="0"/>
        <w:dstrike w:val="0"/>
        <w:vanish w:val="0"/>
        <w:color w:val="000000" w:themeColor="text1"/>
        <w:sz w:val="20"/>
        <w:vertAlign w:val="baseline"/>
      </w:rPr>
      <w:tblPr/>
      <w:tcPr>
        <w:tcBorders>
          <w:top w:val="nil"/>
          <w:left w:val="nil"/>
          <w:bottom w:val="single" w:sz="4" w:space="0" w:color="E10043"/>
          <w:right w:val="nil"/>
          <w:insideH w:val="single" w:sz="4" w:space="0" w:color="E10043"/>
          <w:insideV w:val="nil"/>
          <w:tl2br w:val="nil"/>
          <w:tr2bl w:val="nil"/>
        </w:tcBorders>
      </w:tcPr>
    </w:tblStylePr>
    <w:tblStylePr w:type="lastCol">
      <w:rPr>
        <w:rFonts w:ascii="Arial" w:hAnsi="Arial"/>
        <w:sz w:val="20"/>
      </w:rPr>
      <w:tblPr/>
      <w:tcPr>
        <w:tcBorders>
          <w:top w:val="nil"/>
          <w:left w:val="nil"/>
          <w:bottom w:val="nil"/>
          <w:right w:val="nil"/>
          <w:insideH w:val="nil"/>
          <w:insideV w:val="nil"/>
          <w:tl2br w:val="nil"/>
          <w:tr2bl w:val="nil"/>
        </w:tcBorders>
      </w:tcPr>
    </w:tblStylePr>
  </w:style>
  <w:style w:type="paragraph" w:styleId="Sous-titre">
    <w:name w:val="Subtitle"/>
    <w:basedOn w:val="Normal"/>
    <w:next w:val="Normal"/>
    <w:link w:val="Sous-titreCar"/>
    <w:uiPriority w:val="11"/>
    <w:qFormat/>
    <w:rsid w:val="00A91089"/>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ous-titreCar">
    <w:name w:val="Sous-titre Car"/>
    <w:basedOn w:val="Policepardfaut"/>
    <w:link w:val="Sous-titre"/>
    <w:uiPriority w:val="11"/>
    <w:rsid w:val="00A91089"/>
    <w:rPr>
      <w:rFonts w:eastAsiaTheme="minorEastAsia"/>
      <w:color w:val="5A5A5A" w:themeColor="text1" w:themeTint="A5"/>
      <w:spacing w:val="15"/>
      <w:sz w:val="22"/>
      <w:szCs w:val="22"/>
    </w:rPr>
  </w:style>
  <w:style w:type="character" w:customStyle="1" w:styleId="Style2Car">
    <w:name w:val="Style2 Car"/>
    <w:basedOn w:val="Sous-titreCar"/>
    <w:link w:val="Style2"/>
    <w:rsid w:val="00A91089"/>
    <w:rPr>
      <w:rFonts w:eastAsiaTheme="minorEastAsia"/>
      <w:b/>
      <w:color w:val="5A5A5A" w:themeColor="text1" w:themeTint="A5"/>
      <w:spacing w:val="15"/>
      <w:sz w:val="22"/>
      <w:szCs w:val="22"/>
    </w:rPr>
  </w:style>
  <w:style w:type="table" w:styleId="Tableausimple2">
    <w:name w:val="Plain Table 2"/>
    <w:basedOn w:val="TableauNormal"/>
    <w:uiPriority w:val="42"/>
    <w:rsid w:val="00F80E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ppelnotedebasdep">
    <w:name w:val="footnote reference"/>
    <w:basedOn w:val="Policepardfaut"/>
    <w:uiPriority w:val="99"/>
    <w:semiHidden/>
    <w:unhideWhenUsed/>
    <w:rsid w:val="00CC67BB"/>
    <w:rPr>
      <w:vertAlign w:val="superscript"/>
    </w:rPr>
  </w:style>
  <w:style w:type="paragraph" w:customStyle="1" w:styleId="TitrePartie">
    <w:name w:val="Titre Partie"/>
    <w:basedOn w:val="Titre1"/>
    <w:link w:val="TitrePartieCar"/>
    <w:qFormat/>
    <w:rsid w:val="002542AB"/>
    <w:pPr>
      <w:jc w:val="center"/>
    </w:pPr>
    <w:rPr>
      <w:rFonts w:ascii="Arial" w:hAnsi="Arial" w:cs="Arial"/>
      <w:b/>
      <w:smallCaps/>
      <w:color w:val="00B9CA"/>
      <w:szCs w:val="20"/>
    </w:rPr>
  </w:style>
  <w:style w:type="paragraph" w:styleId="Notedefin">
    <w:name w:val="endnote text"/>
    <w:basedOn w:val="Normal"/>
    <w:link w:val="NotedefinCar"/>
    <w:uiPriority w:val="99"/>
    <w:semiHidden/>
    <w:unhideWhenUsed/>
    <w:rsid w:val="00DD36BF"/>
    <w:rPr>
      <w:szCs w:val="20"/>
    </w:rPr>
  </w:style>
  <w:style w:type="character" w:customStyle="1" w:styleId="TitrePartieCar">
    <w:name w:val="Titre Partie Car"/>
    <w:basedOn w:val="Policepardfaut"/>
    <w:link w:val="TitrePartie"/>
    <w:rsid w:val="002542AB"/>
    <w:rPr>
      <w:rFonts w:ascii="Arial" w:eastAsiaTheme="majorEastAsia" w:hAnsi="Arial" w:cs="Arial"/>
      <w:b/>
      <w:smallCaps/>
      <w:color w:val="00B9CA"/>
      <w:sz w:val="32"/>
      <w:szCs w:val="20"/>
      <w:lang w:val="en-US"/>
    </w:rPr>
  </w:style>
  <w:style w:type="character" w:customStyle="1" w:styleId="NotedefinCar">
    <w:name w:val="Note de fin Car"/>
    <w:basedOn w:val="Policepardfaut"/>
    <w:link w:val="Notedefin"/>
    <w:uiPriority w:val="99"/>
    <w:semiHidden/>
    <w:rsid w:val="00DD36BF"/>
    <w:rPr>
      <w:rFonts w:ascii="Arial" w:hAnsi="Arial"/>
      <w:sz w:val="20"/>
      <w:szCs w:val="20"/>
    </w:rPr>
  </w:style>
  <w:style w:type="character" w:styleId="Appeldenotedefin">
    <w:name w:val="endnote reference"/>
    <w:basedOn w:val="Policepardfaut"/>
    <w:uiPriority w:val="99"/>
    <w:semiHidden/>
    <w:unhideWhenUsed/>
    <w:rsid w:val="00DD36BF"/>
    <w:rPr>
      <w:vertAlign w:val="superscript"/>
    </w:rPr>
  </w:style>
  <w:style w:type="table" w:customStyle="1" w:styleId="Acronyme">
    <w:name w:val="Acronyme"/>
    <w:basedOn w:val="TableauNormal"/>
    <w:uiPriority w:val="99"/>
    <w:rsid w:val="008D2E06"/>
    <w:tblPr>
      <w:tblBorders>
        <w:bottom w:val="single" w:sz="4" w:space="0" w:color="00B9CA"/>
        <w:insideH w:val="single" w:sz="4" w:space="0" w:color="00B9CA"/>
      </w:tblBorders>
    </w:tblPr>
    <w:tcPr>
      <w:shd w:val="clear" w:color="auto" w:fill="auto"/>
      <w:vAlign w:val="center"/>
    </w:tcPr>
    <w:tblStylePr w:type="firstCol">
      <w:rPr>
        <w:rFonts w:ascii="Arial" w:hAnsi="Arial"/>
        <w:b/>
        <w:i w:val="0"/>
        <w:caps/>
        <w:smallCaps w:val="0"/>
        <w:strike w:val="0"/>
        <w:dstrike w:val="0"/>
        <w:vanish w:val="0"/>
        <w:color w:val="000000" w:themeColor="text1"/>
        <w:sz w:val="20"/>
        <w:vertAlign w:val="baseline"/>
      </w:rPr>
      <w:tblPr/>
      <w:tcPr>
        <w:tcBorders>
          <w:bottom w:val="single" w:sz="4" w:space="0" w:color="E10043"/>
        </w:tcBorders>
      </w:tcPr>
    </w:tblStylePr>
    <w:tblStylePr w:type="lastCol">
      <w:rPr>
        <w:rFonts w:ascii="Arial" w:hAnsi="Arial"/>
        <w:caps w:val="0"/>
        <w:smallCaps w:val="0"/>
        <w:strike w:val="0"/>
        <w:dstrike w:val="0"/>
        <w:vanish w:val="0"/>
        <w:color w:val="000000" w:themeColor="text1"/>
        <w:sz w:val="20"/>
        <w:vertAlign w:val="baseline"/>
      </w:rPr>
      <w:tblPr/>
      <w:tcPr>
        <w:tcBorders>
          <w:top w:val="single" w:sz="4" w:space="0" w:color="00B9CA"/>
          <w:left w:val="nil"/>
          <w:bottom w:val="single" w:sz="4" w:space="0" w:color="00B9CA"/>
          <w:right w:val="nil"/>
          <w:insideH w:val="single" w:sz="4" w:space="0" w:color="00B9CA"/>
          <w:insideV w:val="nil"/>
          <w:tl2br w:val="nil"/>
          <w:tr2bl w:val="nil"/>
        </w:tcBorders>
        <w:shd w:val="clear" w:color="auto" w:fill="auto"/>
      </w:tcPr>
    </w:tblStylePr>
    <w:tblStylePr w:type="neCell">
      <w:tblPr/>
      <w:tcPr>
        <w:tcBorders>
          <w:top w:val="nil"/>
          <w:left w:val="nil"/>
          <w:bottom w:val="single" w:sz="4" w:space="0" w:color="AFCA0B"/>
          <w:right w:val="nil"/>
          <w:insideH w:val="nil"/>
          <w:insideV w:val="nil"/>
          <w:tl2br w:val="nil"/>
          <w:tr2bl w:val="nil"/>
        </w:tcBorders>
      </w:tcPr>
    </w:tblStylePr>
    <w:tblStylePr w:type="seCell">
      <w:rPr>
        <w:rFonts w:ascii="Arial" w:hAnsi="Arial"/>
        <w:sz w:val="20"/>
      </w:rPr>
      <w:tblPr/>
      <w:tcPr>
        <w:tcBorders>
          <w:bottom w:val="single" w:sz="4" w:space="0" w:color="00B9CA"/>
        </w:tcBorders>
        <w:shd w:val="clear" w:color="auto" w:fill="auto"/>
      </w:tcPr>
    </w:tblStylePr>
    <w:tblStylePr w:type="swCell">
      <w:rPr>
        <w:rFonts w:ascii="Arial" w:hAnsi="Arial"/>
        <w:b/>
        <w:sz w:val="20"/>
      </w:rPr>
      <w:tblPr/>
      <w:tcPr>
        <w:tcBorders>
          <w:bottom w:val="single" w:sz="4" w:space="0" w:color="00B9CA"/>
        </w:tcBorders>
        <w:shd w:val="clear" w:color="auto" w:fill="auto"/>
      </w:tcPr>
    </w:tblStylePr>
  </w:style>
  <w:style w:type="paragraph" w:customStyle="1" w:styleId="ACRONYME0">
    <w:name w:val="ACRONYME"/>
    <w:basedOn w:val="Normal"/>
    <w:qFormat/>
    <w:rsid w:val="005C51EE"/>
    <w:rPr>
      <w:rFonts w:ascii="Arial Gras" w:hAnsi="Arial Gras" w:cs="Arial"/>
      <w:b/>
      <w:caps/>
      <w:color w:val="000000" w:themeColor="text1"/>
      <w:szCs w:val="20"/>
    </w:rPr>
  </w:style>
  <w:style w:type="paragraph" w:customStyle="1" w:styleId="Textenormaldacronyme">
    <w:name w:val="Texte normal d'acronyme"/>
    <w:basedOn w:val="Normal"/>
    <w:qFormat/>
    <w:rsid w:val="005C51EE"/>
    <w:rPr>
      <w:rFonts w:cs="Arial"/>
      <w:color w:val="000000" w:themeColor="text1"/>
      <w:szCs w:val="20"/>
    </w:rPr>
  </w:style>
  <w:style w:type="paragraph" w:customStyle="1" w:styleId="Default">
    <w:name w:val="Default"/>
    <w:rsid w:val="00B57269"/>
    <w:pPr>
      <w:autoSpaceDE w:val="0"/>
      <w:autoSpaceDN w:val="0"/>
      <w:adjustRightInd w:val="0"/>
    </w:pPr>
    <w:rPr>
      <w:rFonts w:ascii="Alwyn" w:hAnsi="Alwyn" w:cs="Alwyn"/>
      <w:color w:val="000000"/>
    </w:rPr>
  </w:style>
  <w:style w:type="character" w:customStyle="1" w:styleId="A3">
    <w:name w:val="A3"/>
    <w:uiPriority w:val="99"/>
    <w:rsid w:val="00B57269"/>
    <w:rPr>
      <w:rFonts w:cs="Alwyn"/>
      <w:color w:val="FFFFFF"/>
      <w:sz w:val="20"/>
      <w:szCs w:val="20"/>
    </w:rPr>
  </w:style>
  <w:style w:type="paragraph" w:customStyle="1" w:styleId="Bibliographieauteur">
    <w:name w:val="Bibliographie : auteur"/>
    <w:basedOn w:val="Listepuces"/>
    <w:qFormat/>
    <w:rsid w:val="008D2E06"/>
    <w:pPr>
      <w:numPr>
        <w:numId w:val="11"/>
      </w:numPr>
    </w:pPr>
    <w:rPr>
      <w:rFonts w:cs="Times New Roman (Corps CS)"/>
      <w:smallCaps/>
    </w:rPr>
  </w:style>
  <w:style w:type="paragraph" w:styleId="Bibliographie">
    <w:name w:val="Bibliography"/>
    <w:basedOn w:val="Normal"/>
    <w:next w:val="Normal"/>
    <w:uiPriority w:val="37"/>
    <w:unhideWhenUsed/>
    <w:rsid w:val="00E7103B"/>
  </w:style>
  <w:style w:type="paragraph" w:styleId="TitreTR">
    <w:name w:val="toa heading"/>
    <w:basedOn w:val="Normal"/>
    <w:next w:val="Normal"/>
    <w:uiPriority w:val="99"/>
    <w:semiHidden/>
    <w:unhideWhenUsed/>
    <w:rsid w:val="00E7103B"/>
    <w:pPr>
      <w:spacing w:before="120"/>
    </w:pPr>
    <w:rPr>
      <w:rFonts w:asciiTheme="majorHAnsi" w:eastAsiaTheme="majorEastAsia" w:hAnsiTheme="majorHAnsi" w:cstheme="majorBidi"/>
      <w:b/>
      <w:bCs/>
      <w:sz w:val="24"/>
    </w:rPr>
  </w:style>
  <w:style w:type="paragraph" w:customStyle="1" w:styleId="Titredudocument">
    <w:name w:val="Titre du document"/>
    <w:basedOn w:val="Normal"/>
    <w:link w:val="TitredudocumentCar"/>
    <w:qFormat/>
    <w:rsid w:val="00870B55"/>
    <w:pPr>
      <w:pBdr>
        <w:bottom w:val="single" w:sz="4" w:space="3" w:color="00B9CA"/>
      </w:pBdr>
      <w:jc w:val="center"/>
    </w:pPr>
    <w:rPr>
      <w:rFonts w:eastAsia="Times New Roman" w:cs="Arial"/>
      <w:b/>
      <w:bCs/>
      <w:color w:val="000000" w:themeColor="text1"/>
      <w:sz w:val="28"/>
      <w:szCs w:val="32"/>
      <w:lang w:eastAsia="fr-FR"/>
    </w:rPr>
  </w:style>
  <w:style w:type="character" w:customStyle="1" w:styleId="TitredudocumentCar">
    <w:name w:val="Titre du document Car"/>
    <w:basedOn w:val="Policepardfaut"/>
    <w:link w:val="Titredudocument"/>
    <w:rsid w:val="00870B55"/>
    <w:rPr>
      <w:rFonts w:ascii="Arial" w:eastAsia="Times New Roman" w:hAnsi="Arial" w:cs="Arial"/>
      <w:b/>
      <w:bCs/>
      <w:color w:val="000000" w:themeColor="text1"/>
      <w:sz w:val="28"/>
      <w:szCs w:val="32"/>
      <w:lang w:eastAsia="fr-FR"/>
    </w:rPr>
  </w:style>
  <w:style w:type="paragraph" w:styleId="NormalWeb">
    <w:name w:val="Normal (Web)"/>
    <w:basedOn w:val="Normal"/>
    <w:uiPriority w:val="99"/>
    <w:unhideWhenUsed/>
    <w:rsid w:val="006F4875"/>
    <w:pPr>
      <w:spacing w:before="100" w:beforeAutospacing="1" w:after="100" w:afterAutospacing="1"/>
    </w:pPr>
    <w:rPr>
      <w:rFonts w:ascii="Times New Roman" w:hAnsi="Times New Roman" w:cs="Times New Roman"/>
      <w:sz w:val="24"/>
      <w:lang w:eastAsia="fr-FR"/>
    </w:rPr>
  </w:style>
  <w:style w:type="table" w:customStyle="1" w:styleId="Grilledutableau1">
    <w:name w:val="Grille du tableau1"/>
    <w:basedOn w:val="TableauNormal"/>
    <w:next w:val="Grilledutableau"/>
    <w:uiPriority w:val="39"/>
    <w:rsid w:val="00410958"/>
    <w:pPr>
      <w:ind w:right="147"/>
      <w:jc w:val="center"/>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Car">
    <w:name w:val="Titre 6 Car"/>
    <w:basedOn w:val="Policepardfaut"/>
    <w:link w:val="Titre6"/>
    <w:uiPriority w:val="9"/>
    <w:semiHidden/>
    <w:rsid w:val="00290245"/>
    <w:rPr>
      <w:rFonts w:eastAsiaTheme="minorEastAsia"/>
      <w:caps/>
      <w:color w:val="2F5496" w:themeColor="accent1" w:themeShade="BF"/>
      <w:spacing w:val="10"/>
      <w:sz w:val="20"/>
      <w:szCs w:val="20"/>
      <w:lang w:val="en-US"/>
    </w:rPr>
  </w:style>
  <w:style w:type="character" w:customStyle="1" w:styleId="Titre7Car">
    <w:name w:val="Titre 7 Car"/>
    <w:basedOn w:val="Policepardfaut"/>
    <w:link w:val="Titre7"/>
    <w:uiPriority w:val="9"/>
    <w:semiHidden/>
    <w:rsid w:val="00290245"/>
    <w:rPr>
      <w:rFonts w:eastAsiaTheme="minorEastAsia"/>
      <w:caps/>
      <w:color w:val="2F5496" w:themeColor="accent1" w:themeShade="BF"/>
      <w:spacing w:val="10"/>
      <w:sz w:val="20"/>
      <w:szCs w:val="20"/>
      <w:lang w:val="en-US"/>
    </w:rPr>
  </w:style>
  <w:style w:type="character" w:customStyle="1" w:styleId="Titre8Car">
    <w:name w:val="Titre 8 Car"/>
    <w:basedOn w:val="Policepardfaut"/>
    <w:link w:val="Titre8"/>
    <w:uiPriority w:val="9"/>
    <w:semiHidden/>
    <w:rsid w:val="00290245"/>
    <w:rPr>
      <w:rFonts w:eastAsiaTheme="minorEastAsia"/>
      <w:caps/>
      <w:spacing w:val="10"/>
      <w:sz w:val="18"/>
      <w:szCs w:val="18"/>
      <w:lang w:val="en-US"/>
    </w:rPr>
  </w:style>
  <w:style w:type="character" w:customStyle="1" w:styleId="Titre9Car">
    <w:name w:val="Titre 9 Car"/>
    <w:basedOn w:val="Policepardfaut"/>
    <w:link w:val="Titre9"/>
    <w:uiPriority w:val="9"/>
    <w:semiHidden/>
    <w:rsid w:val="00290245"/>
    <w:rPr>
      <w:rFonts w:eastAsiaTheme="minorEastAsia"/>
      <w:i/>
      <w:iCs/>
      <w:caps/>
      <w:spacing w:val="10"/>
      <w:sz w:val="18"/>
      <w:szCs w:val="18"/>
      <w:lang w:val="en-US"/>
    </w:rPr>
  </w:style>
  <w:style w:type="paragraph" w:styleId="Lgende">
    <w:name w:val="caption"/>
    <w:basedOn w:val="Normal"/>
    <w:next w:val="Normal"/>
    <w:uiPriority w:val="35"/>
    <w:unhideWhenUsed/>
    <w:qFormat/>
    <w:rsid w:val="00290245"/>
    <w:pPr>
      <w:spacing w:after="200"/>
      <w:ind w:left="-567"/>
    </w:pPr>
    <w:rPr>
      <w:i/>
      <w:iCs/>
      <w:color w:val="44546A" w:themeColor="text2"/>
      <w:sz w:val="18"/>
      <w:szCs w:val="18"/>
      <w:lang w:val="en-US"/>
    </w:rPr>
  </w:style>
  <w:style w:type="character" w:styleId="Textedelespacerserv">
    <w:name w:val="Placeholder Text"/>
    <w:basedOn w:val="Policepardfaut"/>
    <w:uiPriority w:val="99"/>
    <w:semiHidden/>
    <w:rsid w:val="00290245"/>
    <w:rPr>
      <w:color w:val="808080"/>
    </w:rPr>
  </w:style>
  <w:style w:type="character" w:customStyle="1" w:styleId="Style3">
    <w:name w:val="Style3"/>
    <w:basedOn w:val="Policepardfaut"/>
    <w:uiPriority w:val="1"/>
    <w:rsid w:val="00290245"/>
    <w:rPr>
      <w14:textOutline w14:w="9525" w14:cap="rnd" w14:cmpd="dbl" w14:algn="ctr">
        <w14:solidFill>
          <w14:schemeClr w14:val="accent6">
            <w14:lumMod w14:val="60000"/>
            <w14:lumOff w14:val="40000"/>
          </w14:schemeClr>
        </w14:solidFill>
        <w14:prstDash w14:val="solid"/>
        <w14:bevel/>
      </w14:textOutline>
    </w:rPr>
  </w:style>
  <w:style w:type="character" w:customStyle="1" w:styleId="Style4">
    <w:name w:val="Style4"/>
    <w:basedOn w:val="Policepardfaut"/>
    <w:uiPriority w:val="1"/>
    <w:rsid w:val="00290245"/>
    <w:rPr>
      <w:b/>
    </w:rPr>
  </w:style>
  <w:style w:type="numbering" w:customStyle="1" w:styleId="Aucuneliste1">
    <w:name w:val="Aucune liste1"/>
    <w:next w:val="Aucuneliste"/>
    <w:uiPriority w:val="99"/>
    <w:semiHidden/>
    <w:unhideWhenUsed/>
    <w:rsid w:val="00290245"/>
  </w:style>
  <w:style w:type="paragraph" w:styleId="Titre">
    <w:name w:val="Title"/>
    <w:basedOn w:val="Normal"/>
    <w:next w:val="Normal"/>
    <w:link w:val="TitreCar"/>
    <w:uiPriority w:val="10"/>
    <w:qFormat/>
    <w:rsid w:val="00290245"/>
    <w:pPr>
      <w:ind w:right="147"/>
      <w:jc w:val="center"/>
    </w:pPr>
    <w:rPr>
      <w:rFonts w:asciiTheme="majorHAnsi" w:eastAsiaTheme="majorEastAsia" w:hAnsiTheme="majorHAnsi" w:cstheme="majorBidi"/>
      <w:caps/>
      <w:color w:val="4472C4" w:themeColor="accent1"/>
      <w:spacing w:val="10"/>
      <w:sz w:val="52"/>
      <w:szCs w:val="52"/>
      <w:lang w:val="en-US"/>
    </w:rPr>
  </w:style>
  <w:style w:type="character" w:customStyle="1" w:styleId="TitreCar">
    <w:name w:val="Titre Car"/>
    <w:basedOn w:val="Policepardfaut"/>
    <w:link w:val="Titre"/>
    <w:uiPriority w:val="10"/>
    <w:rsid w:val="00290245"/>
    <w:rPr>
      <w:rFonts w:asciiTheme="majorHAnsi" w:eastAsiaTheme="majorEastAsia" w:hAnsiTheme="majorHAnsi" w:cstheme="majorBidi"/>
      <w:caps/>
      <w:color w:val="4472C4" w:themeColor="accent1"/>
      <w:spacing w:val="10"/>
      <w:sz w:val="52"/>
      <w:szCs w:val="52"/>
      <w:lang w:val="en-US"/>
    </w:rPr>
  </w:style>
  <w:style w:type="character" w:styleId="lev">
    <w:name w:val="Strong"/>
    <w:uiPriority w:val="22"/>
    <w:qFormat/>
    <w:rsid w:val="00290245"/>
    <w:rPr>
      <w:b/>
      <w:bCs/>
    </w:rPr>
  </w:style>
  <w:style w:type="character" w:styleId="Accentuation">
    <w:name w:val="Emphasis"/>
    <w:uiPriority w:val="20"/>
    <w:qFormat/>
    <w:rsid w:val="00290245"/>
    <w:rPr>
      <w:caps/>
      <w:color w:val="1F3763" w:themeColor="accent1" w:themeShade="7F"/>
      <w:spacing w:val="5"/>
    </w:rPr>
  </w:style>
  <w:style w:type="paragraph" w:styleId="Sansinterligne">
    <w:name w:val="No Spacing"/>
    <w:uiPriority w:val="1"/>
    <w:qFormat/>
    <w:rsid w:val="00290245"/>
    <w:pPr>
      <w:ind w:right="147"/>
      <w:jc w:val="center"/>
    </w:pPr>
    <w:rPr>
      <w:rFonts w:eastAsiaTheme="minorEastAsia"/>
      <w:sz w:val="20"/>
      <w:szCs w:val="20"/>
      <w:lang w:val="en-US"/>
    </w:rPr>
  </w:style>
  <w:style w:type="paragraph" w:styleId="Citation">
    <w:name w:val="Quote"/>
    <w:basedOn w:val="Normal"/>
    <w:next w:val="Normal"/>
    <w:link w:val="CitationCar"/>
    <w:uiPriority w:val="29"/>
    <w:qFormat/>
    <w:rsid w:val="00290245"/>
    <w:pPr>
      <w:ind w:right="147"/>
      <w:jc w:val="center"/>
    </w:pPr>
    <w:rPr>
      <w:rFonts w:asciiTheme="minorHAnsi" w:eastAsiaTheme="minorEastAsia" w:hAnsiTheme="minorHAnsi"/>
      <w:i/>
      <w:iCs/>
      <w:sz w:val="24"/>
      <w:lang w:val="en-US"/>
    </w:rPr>
  </w:style>
  <w:style w:type="character" w:customStyle="1" w:styleId="CitationCar">
    <w:name w:val="Citation Car"/>
    <w:basedOn w:val="Policepardfaut"/>
    <w:link w:val="Citation"/>
    <w:uiPriority w:val="29"/>
    <w:rsid w:val="00290245"/>
    <w:rPr>
      <w:rFonts w:eastAsiaTheme="minorEastAsia"/>
      <w:i/>
      <w:iCs/>
      <w:lang w:val="en-US"/>
    </w:rPr>
  </w:style>
  <w:style w:type="paragraph" w:styleId="Citationintense">
    <w:name w:val="Intense Quote"/>
    <w:basedOn w:val="Normal"/>
    <w:next w:val="Normal"/>
    <w:link w:val="CitationintenseCar"/>
    <w:uiPriority w:val="30"/>
    <w:qFormat/>
    <w:rsid w:val="00290245"/>
    <w:pPr>
      <w:spacing w:before="240" w:after="240"/>
      <w:ind w:left="1080" w:right="1080"/>
      <w:jc w:val="center"/>
    </w:pPr>
    <w:rPr>
      <w:rFonts w:asciiTheme="minorHAnsi" w:eastAsiaTheme="minorEastAsia" w:hAnsiTheme="minorHAnsi"/>
      <w:color w:val="4472C4" w:themeColor="accent1"/>
      <w:sz w:val="24"/>
      <w:lang w:val="en-US"/>
    </w:rPr>
  </w:style>
  <w:style w:type="character" w:customStyle="1" w:styleId="CitationintenseCar">
    <w:name w:val="Citation intense Car"/>
    <w:basedOn w:val="Policepardfaut"/>
    <w:link w:val="Citationintense"/>
    <w:uiPriority w:val="30"/>
    <w:rsid w:val="00290245"/>
    <w:rPr>
      <w:rFonts w:eastAsiaTheme="minorEastAsia"/>
      <w:color w:val="4472C4" w:themeColor="accent1"/>
      <w:lang w:val="en-US"/>
    </w:rPr>
  </w:style>
  <w:style w:type="character" w:styleId="Emphaseple">
    <w:name w:val="Subtle Emphasis"/>
    <w:uiPriority w:val="19"/>
    <w:qFormat/>
    <w:rsid w:val="00290245"/>
    <w:rPr>
      <w:i/>
      <w:iCs/>
      <w:color w:val="1F3763" w:themeColor="accent1" w:themeShade="7F"/>
    </w:rPr>
  </w:style>
  <w:style w:type="character" w:styleId="Emphaseintense">
    <w:name w:val="Intense Emphasis"/>
    <w:uiPriority w:val="21"/>
    <w:qFormat/>
    <w:rsid w:val="00290245"/>
    <w:rPr>
      <w:b/>
      <w:bCs/>
      <w:caps/>
      <w:color w:val="1F3763" w:themeColor="accent1" w:themeShade="7F"/>
      <w:spacing w:val="10"/>
    </w:rPr>
  </w:style>
  <w:style w:type="character" w:styleId="Rfrenceple">
    <w:name w:val="Subtle Reference"/>
    <w:uiPriority w:val="31"/>
    <w:qFormat/>
    <w:rsid w:val="00290245"/>
    <w:rPr>
      <w:b/>
      <w:bCs/>
      <w:color w:val="4472C4" w:themeColor="accent1"/>
    </w:rPr>
  </w:style>
  <w:style w:type="character" w:styleId="Rfrenceintense">
    <w:name w:val="Intense Reference"/>
    <w:uiPriority w:val="32"/>
    <w:qFormat/>
    <w:rsid w:val="00290245"/>
    <w:rPr>
      <w:b/>
      <w:bCs/>
      <w:i/>
      <w:iCs/>
      <w:caps/>
      <w:color w:val="4472C4" w:themeColor="accent1"/>
    </w:rPr>
  </w:style>
  <w:style w:type="character" w:styleId="Titredulivre">
    <w:name w:val="Book Title"/>
    <w:uiPriority w:val="33"/>
    <w:qFormat/>
    <w:rsid w:val="00290245"/>
    <w:rPr>
      <w:b/>
      <w:bCs/>
      <w:i/>
      <w:iCs/>
      <w:spacing w:val="0"/>
    </w:rPr>
  </w:style>
  <w:style w:type="table" w:customStyle="1" w:styleId="Grilledutableau2">
    <w:name w:val="Grille du tableau2"/>
    <w:basedOn w:val="TableauNormal"/>
    <w:next w:val="Grilledutableau"/>
    <w:uiPriority w:val="39"/>
    <w:rsid w:val="00290245"/>
    <w:pPr>
      <w:ind w:right="147"/>
      <w:jc w:val="center"/>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29024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29024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90245"/>
    <w:rPr>
      <w:rFonts w:ascii="Arial" w:hAnsi="Arial"/>
      <w:sz w:val="20"/>
      <w:szCs w:val="22"/>
      <w:lang w:val="en-US"/>
    </w:rPr>
  </w:style>
  <w:style w:type="character" w:customStyle="1" w:styleId="print-title-summary">
    <w:name w:val="print-title-summary"/>
    <w:basedOn w:val="Policepardfaut"/>
    <w:rsid w:val="00290245"/>
  </w:style>
  <w:style w:type="paragraph" w:customStyle="1" w:styleId="Titre1DDA">
    <w:name w:val="Titre1DDA"/>
    <w:basedOn w:val="Normal"/>
    <w:link w:val="Titre1DDACar"/>
    <w:rsid w:val="00822737"/>
    <w:pPr>
      <w:spacing w:before="360" w:line="432" w:lineRule="auto"/>
    </w:pPr>
    <w:rPr>
      <w:b/>
      <w:color w:val="1E28AA"/>
      <w:sz w:val="32"/>
    </w:rPr>
  </w:style>
  <w:style w:type="paragraph" w:customStyle="1" w:styleId="Titre2DDA">
    <w:name w:val="Titre2DDA"/>
    <w:basedOn w:val="Titre1DDA"/>
    <w:link w:val="Titre2DDACar"/>
    <w:rsid w:val="00822737"/>
    <w:pPr>
      <w:spacing w:before="120" w:after="120"/>
    </w:pPr>
    <w:rPr>
      <w:color w:val="000F4B"/>
      <w:sz w:val="28"/>
    </w:rPr>
  </w:style>
  <w:style w:type="character" w:customStyle="1" w:styleId="Titre1DDACar">
    <w:name w:val="Titre1DDA Car"/>
    <w:basedOn w:val="Policepardfaut"/>
    <w:link w:val="Titre1DDA"/>
    <w:rsid w:val="00822737"/>
    <w:rPr>
      <w:rFonts w:ascii="Arial" w:hAnsi="Arial"/>
      <w:b/>
      <w:color w:val="1E28AA"/>
      <w:sz w:val="32"/>
    </w:rPr>
  </w:style>
  <w:style w:type="paragraph" w:customStyle="1" w:styleId="Titre3DDA">
    <w:name w:val="Titre3DDA"/>
    <w:basedOn w:val="Titre2DDA"/>
    <w:link w:val="Titre3DDACar"/>
    <w:rsid w:val="00822737"/>
    <w:pPr>
      <w:spacing w:before="360"/>
    </w:pPr>
    <w:rPr>
      <w:color w:val="1E28AA"/>
      <w:sz w:val="24"/>
    </w:rPr>
  </w:style>
  <w:style w:type="character" w:customStyle="1" w:styleId="Titre2DDACar">
    <w:name w:val="Titre2DDA Car"/>
    <w:basedOn w:val="Titre1DDACar"/>
    <w:link w:val="Titre2DDA"/>
    <w:rsid w:val="00822737"/>
    <w:rPr>
      <w:rFonts w:ascii="Arial" w:hAnsi="Arial"/>
      <w:b/>
      <w:color w:val="000F4B"/>
      <w:sz w:val="28"/>
    </w:rPr>
  </w:style>
  <w:style w:type="paragraph" w:customStyle="1" w:styleId="Titre4DDA">
    <w:name w:val="Titre4DDA"/>
    <w:basedOn w:val="Titre3DDA"/>
    <w:link w:val="Titre4DDACar"/>
    <w:qFormat/>
    <w:rsid w:val="00822737"/>
    <w:pPr>
      <w:spacing w:before="120"/>
    </w:pPr>
    <w:rPr>
      <w:color w:val="000F4B"/>
    </w:rPr>
  </w:style>
  <w:style w:type="character" w:customStyle="1" w:styleId="Titre3DDACar">
    <w:name w:val="Titre3DDA Car"/>
    <w:basedOn w:val="Titre2DDACar"/>
    <w:link w:val="Titre3DDA"/>
    <w:rsid w:val="00822737"/>
    <w:rPr>
      <w:rFonts w:ascii="Arial" w:hAnsi="Arial"/>
      <w:b/>
      <w:color w:val="1E28AA"/>
      <w:sz w:val="28"/>
    </w:rPr>
  </w:style>
  <w:style w:type="paragraph" w:customStyle="1" w:styleId="titre1DDA0">
    <w:name w:val="titre1DDA"/>
    <w:basedOn w:val="Titre2"/>
    <w:link w:val="titre1DDACar0"/>
    <w:qFormat/>
    <w:rsid w:val="00822737"/>
    <w:pPr>
      <w:keepNext w:val="0"/>
      <w:keepLines w:val="0"/>
      <w:spacing w:before="360" w:line="259" w:lineRule="auto"/>
    </w:pPr>
    <w:rPr>
      <w:rFonts w:ascii="Arial" w:hAnsi="Arial" w:cs="Arial"/>
      <w:b/>
      <w:bCs/>
      <w:color w:val="1E28AA"/>
      <w:kern w:val="2"/>
      <w:sz w:val="32"/>
      <w:szCs w:val="32"/>
      <w14:ligatures w14:val="standardContextual"/>
    </w:rPr>
  </w:style>
  <w:style w:type="character" w:customStyle="1" w:styleId="Titre4DDACar">
    <w:name w:val="Titre4DDA Car"/>
    <w:basedOn w:val="Titre3DDACar"/>
    <w:link w:val="Titre4DDA"/>
    <w:rsid w:val="00822737"/>
    <w:rPr>
      <w:rFonts w:ascii="Arial" w:hAnsi="Arial"/>
      <w:b/>
      <w:color w:val="000F4B"/>
      <w:sz w:val="28"/>
    </w:rPr>
  </w:style>
  <w:style w:type="character" w:customStyle="1" w:styleId="titre1DDACar0">
    <w:name w:val="titre1DDA Car"/>
    <w:basedOn w:val="Titre2Car"/>
    <w:link w:val="titre1DDA0"/>
    <w:rsid w:val="00822737"/>
    <w:rPr>
      <w:rFonts w:ascii="Arial" w:eastAsiaTheme="majorEastAsia" w:hAnsi="Arial" w:cs="Arial"/>
      <w:b/>
      <w:bCs/>
      <w:color w:val="1E28AA"/>
      <w:kern w:val="2"/>
      <w:sz w:val="32"/>
      <w:szCs w:val="32"/>
      <w14:ligatures w14:val="standardContextual"/>
    </w:rPr>
  </w:style>
  <w:style w:type="paragraph" w:customStyle="1" w:styleId="titre3DDA0">
    <w:name w:val="titre3DDA"/>
    <w:basedOn w:val="Titre3DDA"/>
    <w:link w:val="titre3DDACar0"/>
    <w:qFormat/>
    <w:rsid w:val="000903C6"/>
    <w:pPr>
      <w:keepNext/>
      <w:keepLines/>
      <w:spacing w:line="259" w:lineRule="auto"/>
      <w:outlineLvl w:val="2"/>
    </w:pPr>
    <w:rPr>
      <w:rFonts w:eastAsiaTheme="majorEastAsia" w:cs="Times New Roman (Titres CS)"/>
    </w:rPr>
  </w:style>
  <w:style w:type="character" w:customStyle="1" w:styleId="titre3DDACar0">
    <w:name w:val="titre3DDA Car"/>
    <w:basedOn w:val="Titre3DDACar"/>
    <w:link w:val="titre3DDA0"/>
    <w:rsid w:val="000903C6"/>
    <w:rPr>
      <w:rFonts w:ascii="Arial" w:eastAsiaTheme="majorEastAsia" w:hAnsi="Arial" w:cs="Times New Roman (Titres CS)"/>
      <w:b/>
      <w:color w:val="1E28AA"/>
      <w:sz w:val="28"/>
    </w:rPr>
  </w:style>
  <w:style w:type="paragraph" w:customStyle="1" w:styleId="titre2DDA0">
    <w:name w:val="titre2DDA"/>
    <w:basedOn w:val="Sous-titredepartie"/>
    <w:link w:val="titre2DDACar0"/>
    <w:qFormat/>
    <w:rsid w:val="003E7636"/>
    <w:pPr>
      <w:pBdr>
        <w:bottom w:val="none" w:sz="0" w:space="0" w:color="auto"/>
      </w:pBdr>
      <w:spacing w:before="120" w:after="120" w:line="259" w:lineRule="auto"/>
    </w:pPr>
    <w:rPr>
      <w:color w:val="000F4B"/>
      <w:sz w:val="28"/>
      <w:szCs w:val="28"/>
    </w:rPr>
  </w:style>
  <w:style w:type="character" w:customStyle="1" w:styleId="titre2DDACar0">
    <w:name w:val="titre2DDA Car"/>
    <w:basedOn w:val="Sous-titredepartieCar"/>
    <w:link w:val="titre2DDA0"/>
    <w:rsid w:val="003E7636"/>
    <w:rPr>
      <w:rFonts w:ascii="Arial" w:eastAsiaTheme="majorEastAsia" w:hAnsi="Arial" w:cstheme="majorBidi"/>
      <w:b/>
      <w:color w:val="000F4B"/>
      <w:sz w:val="28"/>
      <w:szCs w:val="28"/>
    </w:rPr>
  </w:style>
  <w:style w:type="paragraph" w:customStyle="1" w:styleId="titre4DDA0">
    <w:name w:val="titre4DDA"/>
    <w:basedOn w:val="Sous-titredeparagraphe"/>
    <w:link w:val="titre4DDACar0"/>
    <w:qFormat/>
    <w:rsid w:val="00B4399A"/>
    <w:pPr>
      <w:tabs>
        <w:tab w:val="left" w:pos="851"/>
      </w:tabs>
      <w:spacing w:before="120" w:after="120" w:line="259" w:lineRule="auto"/>
      <w:ind w:left="284"/>
    </w:pPr>
    <w:rPr>
      <w:color w:val="000F4B"/>
    </w:rPr>
  </w:style>
  <w:style w:type="character" w:customStyle="1" w:styleId="titre4DDACar0">
    <w:name w:val="titre4DDA Car"/>
    <w:basedOn w:val="Sous-titredeparagrapheCar"/>
    <w:link w:val="titre4DDA0"/>
    <w:rsid w:val="00B4399A"/>
    <w:rPr>
      <w:rFonts w:ascii="Arial" w:eastAsiaTheme="majorEastAsia" w:hAnsi="Arial" w:cstheme="majorBidi"/>
      <w:b/>
      <w:i/>
      <w:iCs/>
      <w:color w:val="000F4B"/>
      <w:sz w:val="20"/>
    </w:rPr>
  </w:style>
  <w:style w:type="character" w:styleId="Lienhypertextesuivivisit">
    <w:name w:val="FollowedHyperlink"/>
    <w:basedOn w:val="Policepardfaut"/>
    <w:uiPriority w:val="99"/>
    <w:semiHidden/>
    <w:unhideWhenUsed/>
    <w:rsid w:val="00D00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3798">
      <w:bodyDiv w:val="1"/>
      <w:marLeft w:val="0"/>
      <w:marRight w:val="0"/>
      <w:marTop w:val="0"/>
      <w:marBottom w:val="0"/>
      <w:divBdr>
        <w:top w:val="none" w:sz="0" w:space="0" w:color="auto"/>
        <w:left w:val="none" w:sz="0" w:space="0" w:color="auto"/>
        <w:bottom w:val="none" w:sz="0" w:space="0" w:color="auto"/>
        <w:right w:val="none" w:sz="0" w:space="0" w:color="auto"/>
      </w:divBdr>
    </w:div>
    <w:div w:id="20789043">
      <w:bodyDiv w:val="1"/>
      <w:marLeft w:val="0"/>
      <w:marRight w:val="0"/>
      <w:marTop w:val="0"/>
      <w:marBottom w:val="0"/>
      <w:divBdr>
        <w:top w:val="none" w:sz="0" w:space="0" w:color="auto"/>
        <w:left w:val="none" w:sz="0" w:space="0" w:color="auto"/>
        <w:bottom w:val="none" w:sz="0" w:space="0" w:color="auto"/>
        <w:right w:val="none" w:sz="0" w:space="0" w:color="auto"/>
      </w:divBdr>
    </w:div>
    <w:div w:id="70588766">
      <w:bodyDiv w:val="1"/>
      <w:marLeft w:val="0"/>
      <w:marRight w:val="0"/>
      <w:marTop w:val="0"/>
      <w:marBottom w:val="0"/>
      <w:divBdr>
        <w:top w:val="none" w:sz="0" w:space="0" w:color="auto"/>
        <w:left w:val="none" w:sz="0" w:space="0" w:color="auto"/>
        <w:bottom w:val="none" w:sz="0" w:space="0" w:color="auto"/>
        <w:right w:val="none" w:sz="0" w:space="0" w:color="auto"/>
      </w:divBdr>
    </w:div>
    <w:div w:id="79566948">
      <w:bodyDiv w:val="1"/>
      <w:marLeft w:val="0"/>
      <w:marRight w:val="0"/>
      <w:marTop w:val="0"/>
      <w:marBottom w:val="0"/>
      <w:divBdr>
        <w:top w:val="none" w:sz="0" w:space="0" w:color="auto"/>
        <w:left w:val="none" w:sz="0" w:space="0" w:color="auto"/>
        <w:bottom w:val="none" w:sz="0" w:space="0" w:color="auto"/>
        <w:right w:val="none" w:sz="0" w:space="0" w:color="auto"/>
      </w:divBdr>
    </w:div>
    <w:div w:id="85344641">
      <w:bodyDiv w:val="1"/>
      <w:marLeft w:val="0"/>
      <w:marRight w:val="0"/>
      <w:marTop w:val="0"/>
      <w:marBottom w:val="0"/>
      <w:divBdr>
        <w:top w:val="none" w:sz="0" w:space="0" w:color="auto"/>
        <w:left w:val="none" w:sz="0" w:space="0" w:color="auto"/>
        <w:bottom w:val="none" w:sz="0" w:space="0" w:color="auto"/>
        <w:right w:val="none" w:sz="0" w:space="0" w:color="auto"/>
      </w:divBdr>
    </w:div>
    <w:div w:id="90976785">
      <w:bodyDiv w:val="1"/>
      <w:marLeft w:val="0"/>
      <w:marRight w:val="0"/>
      <w:marTop w:val="0"/>
      <w:marBottom w:val="0"/>
      <w:divBdr>
        <w:top w:val="none" w:sz="0" w:space="0" w:color="auto"/>
        <w:left w:val="none" w:sz="0" w:space="0" w:color="auto"/>
        <w:bottom w:val="none" w:sz="0" w:space="0" w:color="auto"/>
        <w:right w:val="none" w:sz="0" w:space="0" w:color="auto"/>
      </w:divBdr>
    </w:div>
    <w:div w:id="106508750">
      <w:bodyDiv w:val="1"/>
      <w:marLeft w:val="0"/>
      <w:marRight w:val="0"/>
      <w:marTop w:val="0"/>
      <w:marBottom w:val="0"/>
      <w:divBdr>
        <w:top w:val="none" w:sz="0" w:space="0" w:color="auto"/>
        <w:left w:val="none" w:sz="0" w:space="0" w:color="auto"/>
        <w:bottom w:val="none" w:sz="0" w:space="0" w:color="auto"/>
        <w:right w:val="none" w:sz="0" w:space="0" w:color="auto"/>
      </w:divBdr>
    </w:div>
    <w:div w:id="119619340">
      <w:bodyDiv w:val="1"/>
      <w:marLeft w:val="0"/>
      <w:marRight w:val="0"/>
      <w:marTop w:val="0"/>
      <w:marBottom w:val="0"/>
      <w:divBdr>
        <w:top w:val="none" w:sz="0" w:space="0" w:color="auto"/>
        <w:left w:val="none" w:sz="0" w:space="0" w:color="auto"/>
        <w:bottom w:val="none" w:sz="0" w:space="0" w:color="auto"/>
        <w:right w:val="none" w:sz="0" w:space="0" w:color="auto"/>
      </w:divBdr>
    </w:div>
    <w:div w:id="177425092">
      <w:bodyDiv w:val="1"/>
      <w:marLeft w:val="0"/>
      <w:marRight w:val="0"/>
      <w:marTop w:val="0"/>
      <w:marBottom w:val="0"/>
      <w:divBdr>
        <w:top w:val="none" w:sz="0" w:space="0" w:color="auto"/>
        <w:left w:val="none" w:sz="0" w:space="0" w:color="auto"/>
        <w:bottom w:val="none" w:sz="0" w:space="0" w:color="auto"/>
        <w:right w:val="none" w:sz="0" w:space="0" w:color="auto"/>
      </w:divBdr>
    </w:div>
    <w:div w:id="178087851">
      <w:bodyDiv w:val="1"/>
      <w:marLeft w:val="0"/>
      <w:marRight w:val="0"/>
      <w:marTop w:val="0"/>
      <w:marBottom w:val="0"/>
      <w:divBdr>
        <w:top w:val="none" w:sz="0" w:space="0" w:color="auto"/>
        <w:left w:val="none" w:sz="0" w:space="0" w:color="auto"/>
        <w:bottom w:val="none" w:sz="0" w:space="0" w:color="auto"/>
        <w:right w:val="none" w:sz="0" w:space="0" w:color="auto"/>
      </w:divBdr>
    </w:div>
    <w:div w:id="297996723">
      <w:bodyDiv w:val="1"/>
      <w:marLeft w:val="0"/>
      <w:marRight w:val="0"/>
      <w:marTop w:val="0"/>
      <w:marBottom w:val="0"/>
      <w:divBdr>
        <w:top w:val="none" w:sz="0" w:space="0" w:color="auto"/>
        <w:left w:val="none" w:sz="0" w:space="0" w:color="auto"/>
        <w:bottom w:val="none" w:sz="0" w:space="0" w:color="auto"/>
        <w:right w:val="none" w:sz="0" w:space="0" w:color="auto"/>
      </w:divBdr>
    </w:div>
    <w:div w:id="314146346">
      <w:bodyDiv w:val="1"/>
      <w:marLeft w:val="0"/>
      <w:marRight w:val="0"/>
      <w:marTop w:val="0"/>
      <w:marBottom w:val="0"/>
      <w:divBdr>
        <w:top w:val="none" w:sz="0" w:space="0" w:color="auto"/>
        <w:left w:val="none" w:sz="0" w:space="0" w:color="auto"/>
        <w:bottom w:val="none" w:sz="0" w:space="0" w:color="auto"/>
        <w:right w:val="none" w:sz="0" w:space="0" w:color="auto"/>
      </w:divBdr>
    </w:div>
    <w:div w:id="317272889">
      <w:bodyDiv w:val="1"/>
      <w:marLeft w:val="0"/>
      <w:marRight w:val="0"/>
      <w:marTop w:val="0"/>
      <w:marBottom w:val="0"/>
      <w:divBdr>
        <w:top w:val="none" w:sz="0" w:space="0" w:color="auto"/>
        <w:left w:val="none" w:sz="0" w:space="0" w:color="auto"/>
        <w:bottom w:val="none" w:sz="0" w:space="0" w:color="auto"/>
        <w:right w:val="none" w:sz="0" w:space="0" w:color="auto"/>
      </w:divBdr>
    </w:div>
    <w:div w:id="319847897">
      <w:bodyDiv w:val="1"/>
      <w:marLeft w:val="0"/>
      <w:marRight w:val="0"/>
      <w:marTop w:val="0"/>
      <w:marBottom w:val="0"/>
      <w:divBdr>
        <w:top w:val="none" w:sz="0" w:space="0" w:color="auto"/>
        <w:left w:val="none" w:sz="0" w:space="0" w:color="auto"/>
        <w:bottom w:val="none" w:sz="0" w:space="0" w:color="auto"/>
        <w:right w:val="none" w:sz="0" w:space="0" w:color="auto"/>
      </w:divBdr>
    </w:div>
    <w:div w:id="395206955">
      <w:bodyDiv w:val="1"/>
      <w:marLeft w:val="0"/>
      <w:marRight w:val="0"/>
      <w:marTop w:val="0"/>
      <w:marBottom w:val="0"/>
      <w:divBdr>
        <w:top w:val="none" w:sz="0" w:space="0" w:color="auto"/>
        <w:left w:val="none" w:sz="0" w:space="0" w:color="auto"/>
        <w:bottom w:val="none" w:sz="0" w:space="0" w:color="auto"/>
        <w:right w:val="none" w:sz="0" w:space="0" w:color="auto"/>
      </w:divBdr>
    </w:div>
    <w:div w:id="410932096">
      <w:bodyDiv w:val="1"/>
      <w:marLeft w:val="0"/>
      <w:marRight w:val="0"/>
      <w:marTop w:val="0"/>
      <w:marBottom w:val="0"/>
      <w:divBdr>
        <w:top w:val="none" w:sz="0" w:space="0" w:color="auto"/>
        <w:left w:val="none" w:sz="0" w:space="0" w:color="auto"/>
        <w:bottom w:val="none" w:sz="0" w:space="0" w:color="auto"/>
        <w:right w:val="none" w:sz="0" w:space="0" w:color="auto"/>
      </w:divBdr>
    </w:div>
    <w:div w:id="420226004">
      <w:bodyDiv w:val="1"/>
      <w:marLeft w:val="0"/>
      <w:marRight w:val="0"/>
      <w:marTop w:val="0"/>
      <w:marBottom w:val="0"/>
      <w:divBdr>
        <w:top w:val="none" w:sz="0" w:space="0" w:color="auto"/>
        <w:left w:val="none" w:sz="0" w:space="0" w:color="auto"/>
        <w:bottom w:val="none" w:sz="0" w:space="0" w:color="auto"/>
        <w:right w:val="none" w:sz="0" w:space="0" w:color="auto"/>
      </w:divBdr>
    </w:div>
    <w:div w:id="474491804">
      <w:bodyDiv w:val="1"/>
      <w:marLeft w:val="0"/>
      <w:marRight w:val="0"/>
      <w:marTop w:val="0"/>
      <w:marBottom w:val="0"/>
      <w:divBdr>
        <w:top w:val="none" w:sz="0" w:space="0" w:color="auto"/>
        <w:left w:val="none" w:sz="0" w:space="0" w:color="auto"/>
        <w:bottom w:val="none" w:sz="0" w:space="0" w:color="auto"/>
        <w:right w:val="none" w:sz="0" w:space="0" w:color="auto"/>
      </w:divBdr>
    </w:div>
    <w:div w:id="559832147">
      <w:bodyDiv w:val="1"/>
      <w:marLeft w:val="0"/>
      <w:marRight w:val="0"/>
      <w:marTop w:val="0"/>
      <w:marBottom w:val="0"/>
      <w:divBdr>
        <w:top w:val="none" w:sz="0" w:space="0" w:color="auto"/>
        <w:left w:val="none" w:sz="0" w:space="0" w:color="auto"/>
        <w:bottom w:val="none" w:sz="0" w:space="0" w:color="auto"/>
        <w:right w:val="none" w:sz="0" w:space="0" w:color="auto"/>
      </w:divBdr>
    </w:div>
    <w:div w:id="561596046">
      <w:bodyDiv w:val="1"/>
      <w:marLeft w:val="0"/>
      <w:marRight w:val="0"/>
      <w:marTop w:val="0"/>
      <w:marBottom w:val="0"/>
      <w:divBdr>
        <w:top w:val="none" w:sz="0" w:space="0" w:color="auto"/>
        <w:left w:val="none" w:sz="0" w:space="0" w:color="auto"/>
        <w:bottom w:val="none" w:sz="0" w:space="0" w:color="auto"/>
        <w:right w:val="none" w:sz="0" w:space="0" w:color="auto"/>
      </w:divBdr>
    </w:div>
    <w:div w:id="584075431">
      <w:bodyDiv w:val="1"/>
      <w:marLeft w:val="0"/>
      <w:marRight w:val="0"/>
      <w:marTop w:val="0"/>
      <w:marBottom w:val="0"/>
      <w:divBdr>
        <w:top w:val="none" w:sz="0" w:space="0" w:color="auto"/>
        <w:left w:val="none" w:sz="0" w:space="0" w:color="auto"/>
        <w:bottom w:val="none" w:sz="0" w:space="0" w:color="auto"/>
        <w:right w:val="none" w:sz="0" w:space="0" w:color="auto"/>
      </w:divBdr>
    </w:div>
    <w:div w:id="592780101">
      <w:bodyDiv w:val="1"/>
      <w:marLeft w:val="0"/>
      <w:marRight w:val="0"/>
      <w:marTop w:val="0"/>
      <w:marBottom w:val="0"/>
      <w:divBdr>
        <w:top w:val="none" w:sz="0" w:space="0" w:color="auto"/>
        <w:left w:val="none" w:sz="0" w:space="0" w:color="auto"/>
        <w:bottom w:val="none" w:sz="0" w:space="0" w:color="auto"/>
        <w:right w:val="none" w:sz="0" w:space="0" w:color="auto"/>
      </w:divBdr>
    </w:div>
    <w:div w:id="671417092">
      <w:bodyDiv w:val="1"/>
      <w:marLeft w:val="0"/>
      <w:marRight w:val="0"/>
      <w:marTop w:val="0"/>
      <w:marBottom w:val="0"/>
      <w:divBdr>
        <w:top w:val="none" w:sz="0" w:space="0" w:color="auto"/>
        <w:left w:val="none" w:sz="0" w:space="0" w:color="auto"/>
        <w:bottom w:val="none" w:sz="0" w:space="0" w:color="auto"/>
        <w:right w:val="none" w:sz="0" w:space="0" w:color="auto"/>
      </w:divBdr>
    </w:div>
    <w:div w:id="686180385">
      <w:bodyDiv w:val="1"/>
      <w:marLeft w:val="0"/>
      <w:marRight w:val="0"/>
      <w:marTop w:val="0"/>
      <w:marBottom w:val="0"/>
      <w:divBdr>
        <w:top w:val="none" w:sz="0" w:space="0" w:color="auto"/>
        <w:left w:val="none" w:sz="0" w:space="0" w:color="auto"/>
        <w:bottom w:val="none" w:sz="0" w:space="0" w:color="auto"/>
        <w:right w:val="none" w:sz="0" w:space="0" w:color="auto"/>
      </w:divBdr>
    </w:div>
    <w:div w:id="756288107">
      <w:bodyDiv w:val="1"/>
      <w:marLeft w:val="0"/>
      <w:marRight w:val="0"/>
      <w:marTop w:val="0"/>
      <w:marBottom w:val="0"/>
      <w:divBdr>
        <w:top w:val="none" w:sz="0" w:space="0" w:color="auto"/>
        <w:left w:val="none" w:sz="0" w:space="0" w:color="auto"/>
        <w:bottom w:val="none" w:sz="0" w:space="0" w:color="auto"/>
        <w:right w:val="none" w:sz="0" w:space="0" w:color="auto"/>
      </w:divBdr>
    </w:div>
    <w:div w:id="889264279">
      <w:bodyDiv w:val="1"/>
      <w:marLeft w:val="0"/>
      <w:marRight w:val="0"/>
      <w:marTop w:val="0"/>
      <w:marBottom w:val="0"/>
      <w:divBdr>
        <w:top w:val="none" w:sz="0" w:space="0" w:color="auto"/>
        <w:left w:val="none" w:sz="0" w:space="0" w:color="auto"/>
        <w:bottom w:val="none" w:sz="0" w:space="0" w:color="auto"/>
        <w:right w:val="none" w:sz="0" w:space="0" w:color="auto"/>
      </w:divBdr>
    </w:div>
    <w:div w:id="901404055">
      <w:bodyDiv w:val="1"/>
      <w:marLeft w:val="0"/>
      <w:marRight w:val="0"/>
      <w:marTop w:val="0"/>
      <w:marBottom w:val="0"/>
      <w:divBdr>
        <w:top w:val="none" w:sz="0" w:space="0" w:color="auto"/>
        <w:left w:val="none" w:sz="0" w:space="0" w:color="auto"/>
        <w:bottom w:val="none" w:sz="0" w:space="0" w:color="auto"/>
        <w:right w:val="none" w:sz="0" w:space="0" w:color="auto"/>
      </w:divBdr>
    </w:div>
    <w:div w:id="905802964">
      <w:bodyDiv w:val="1"/>
      <w:marLeft w:val="0"/>
      <w:marRight w:val="0"/>
      <w:marTop w:val="0"/>
      <w:marBottom w:val="0"/>
      <w:divBdr>
        <w:top w:val="none" w:sz="0" w:space="0" w:color="auto"/>
        <w:left w:val="none" w:sz="0" w:space="0" w:color="auto"/>
        <w:bottom w:val="none" w:sz="0" w:space="0" w:color="auto"/>
        <w:right w:val="none" w:sz="0" w:space="0" w:color="auto"/>
      </w:divBdr>
    </w:div>
    <w:div w:id="998145609">
      <w:bodyDiv w:val="1"/>
      <w:marLeft w:val="0"/>
      <w:marRight w:val="0"/>
      <w:marTop w:val="0"/>
      <w:marBottom w:val="0"/>
      <w:divBdr>
        <w:top w:val="none" w:sz="0" w:space="0" w:color="auto"/>
        <w:left w:val="none" w:sz="0" w:space="0" w:color="auto"/>
        <w:bottom w:val="none" w:sz="0" w:space="0" w:color="auto"/>
        <w:right w:val="none" w:sz="0" w:space="0" w:color="auto"/>
      </w:divBdr>
    </w:div>
    <w:div w:id="1102187855">
      <w:bodyDiv w:val="1"/>
      <w:marLeft w:val="0"/>
      <w:marRight w:val="0"/>
      <w:marTop w:val="0"/>
      <w:marBottom w:val="0"/>
      <w:divBdr>
        <w:top w:val="none" w:sz="0" w:space="0" w:color="auto"/>
        <w:left w:val="none" w:sz="0" w:space="0" w:color="auto"/>
        <w:bottom w:val="none" w:sz="0" w:space="0" w:color="auto"/>
        <w:right w:val="none" w:sz="0" w:space="0" w:color="auto"/>
      </w:divBdr>
    </w:div>
    <w:div w:id="1202745029">
      <w:bodyDiv w:val="1"/>
      <w:marLeft w:val="0"/>
      <w:marRight w:val="0"/>
      <w:marTop w:val="0"/>
      <w:marBottom w:val="0"/>
      <w:divBdr>
        <w:top w:val="none" w:sz="0" w:space="0" w:color="auto"/>
        <w:left w:val="none" w:sz="0" w:space="0" w:color="auto"/>
        <w:bottom w:val="none" w:sz="0" w:space="0" w:color="auto"/>
        <w:right w:val="none" w:sz="0" w:space="0" w:color="auto"/>
      </w:divBdr>
    </w:div>
    <w:div w:id="1313868494">
      <w:bodyDiv w:val="1"/>
      <w:marLeft w:val="0"/>
      <w:marRight w:val="0"/>
      <w:marTop w:val="0"/>
      <w:marBottom w:val="0"/>
      <w:divBdr>
        <w:top w:val="none" w:sz="0" w:space="0" w:color="auto"/>
        <w:left w:val="none" w:sz="0" w:space="0" w:color="auto"/>
        <w:bottom w:val="none" w:sz="0" w:space="0" w:color="auto"/>
        <w:right w:val="none" w:sz="0" w:space="0" w:color="auto"/>
      </w:divBdr>
    </w:div>
    <w:div w:id="1329209750">
      <w:bodyDiv w:val="1"/>
      <w:marLeft w:val="0"/>
      <w:marRight w:val="0"/>
      <w:marTop w:val="0"/>
      <w:marBottom w:val="0"/>
      <w:divBdr>
        <w:top w:val="none" w:sz="0" w:space="0" w:color="auto"/>
        <w:left w:val="none" w:sz="0" w:space="0" w:color="auto"/>
        <w:bottom w:val="none" w:sz="0" w:space="0" w:color="auto"/>
        <w:right w:val="none" w:sz="0" w:space="0" w:color="auto"/>
      </w:divBdr>
    </w:div>
    <w:div w:id="1426806285">
      <w:bodyDiv w:val="1"/>
      <w:marLeft w:val="0"/>
      <w:marRight w:val="0"/>
      <w:marTop w:val="0"/>
      <w:marBottom w:val="0"/>
      <w:divBdr>
        <w:top w:val="none" w:sz="0" w:space="0" w:color="auto"/>
        <w:left w:val="none" w:sz="0" w:space="0" w:color="auto"/>
        <w:bottom w:val="none" w:sz="0" w:space="0" w:color="auto"/>
        <w:right w:val="none" w:sz="0" w:space="0" w:color="auto"/>
      </w:divBdr>
    </w:div>
    <w:div w:id="1476877003">
      <w:bodyDiv w:val="1"/>
      <w:marLeft w:val="0"/>
      <w:marRight w:val="0"/>
      <w:marTop w:val="0"/>
      <w:marBottom w:val="0"/>
      <w:divBdr>
        <w:top w:val="none" w:sz="0" w:space="0" w:color="auto"/>
        <w:left w:val="none" w:sz="0" w:space="0" w:color="auto"/>
        <w:bottom w:val="none" w:sz="0" w:space="0" w:color="auto"/>
        <w:right w:val="none" w:sz="0" w:space="0" w:color="auto"/>
      </w:divBdr>
    </w:div>
    <w:div w:id="1477457683">
      <w:bodyDiv w:val="1"/>
      <w:marLeft w:val="0"/>
      <w:marRight w:val="0"/>
      <w:marTop w:val="0"/>
      <w:marBottom w:val="0"/>
      <w:divBdr>
        <w:top w:val="none" w:sz="0" w:space="0" w:color="auto"/>
        <w:left w:val="none" w:sz="0" w:space="0" w:color="auto"/>
        <w:bottom w:val="none" w:sz="0" w:space="0" w:color="auto"/>
        <w:right w:val="none" w:sz="0" w:space="0" w:color="auto"/>
      </w:divBdr>
    </w:div>
    <w:div w:id="1501430213">
      <w:bodyDiv w:val="1"/>
      <w:marLeft w:val="0"/>
      <w:marRight w:val="0"/>
      <w:marTop w:val="0"/>
      <w:marBottom w:val="0"/>
      <w:divBdr>
        <w:top w:val="none" w:sz="0" w:space="0" w:color="auto"/>
        <w:left w:val="none" w:sz="0" w:space="0" w:color="auto"/>
        <w:bottom w:val="none" w:sz="0" w:space="0" w:color="auto"/>
        <w:right w:val="none" w:sz="0" w:space="0" w:color="auto"/>
      </w:divBdr>
    </w:div>
    <w:div w:id="1543832597">
      <w:bodyDiv w:val="1"/>
      <w:marLeft w:val="0"/>
      <w:marRight w:val="0"/>
      <w:marTop w:val="0"/>
      <w:marBottom w:val="0"/>
      <w:divBdr>
        <w:top w:val="none" w:sz="0" w:space="0" w:color="auto"/>
        <w:left w:val="none" w:sz="0" w:space="0" w:color="auto"/>
        <w:bottom w:val="none" w:sz="0" w:space="0" w:color="auto"/>
        <w:right w:val="none" w:sz="0" w:space="0" w:color="auto"/>
      </w:divBdr>
    </w:div>
    <w:div w:id="1553076416">
      <w:bodyDiv w:val="1"/>
      <w:marLeft w:val="0"/>
      <w:marRight w:val="0"/>
      <w:marTop w:val="0"/>
      <w:marBottom w:val="0"/>
      <w:divBdr>
        <w:top w:val="none" w:sz="0" w:space="0" w:color="auto"/>
        <w:left w:val="none" w:sz="0" w:space="0" w:color="auto"/>
        <w:bottom w:val="none" w:sz="0" w:space="0" w:color="auto"/>
        <w:right w:val="none" w:sz="0" w:space="0" w:color="auto"/>
      </w:divBdr>
    </w:div>
    <w:div w:id="1617248388">
      <w:bodyDiv w:val="1"/>
      <w:marLeft w:val="0"/>
      <w:marRight w:val="0"/>
      <w:marTop w:val="0"/>
      <w:marBottom w:val="0"/>
      <w:divBdr>
        <w:top w:val="none" w:sz="0" w:space="0" w:color="auto"/>
        <w:left w:val="none" w:sz="0" w:space="0" w:color="auto"/>
        <w:bottom w:val="none" w:sz="0" w:space="0" w:color="auto"/>
        <w:right w:val="none" w:sz="0" w:space="0" w:color="auto"/>
      </w:divBdr>
    </w:div>
    <w:div w:id="1646162978">
      <w:bodyDiv w:val="1"/>
      <w:marLeft w:val="0"/>
      <w:marRight w:val="0"/>
      <w:marTop w:val="0"/>
      <w:marBottom w:val="0"/>
      <w:divBdr>
        <w:top w:val="none" w:sz="0" w:space="0" w:color="auto"/>
        <w:left w:val="none" w:sz="0" w:space="0" w:color="auto"/>
        <w:bottom w:val="none" w:sz="0" w:space="0" w:color="auto"/>
        <w:right w:val="none" w:sz="0" w:space="0" w:color="auto"/>
      </w:divBdr>
    </w:div>
    <w:div w:id="1649166045">
      <w:bodyDiv w:val="1"/>
      <w:marLeft w:val="0"/>
      <w:marRight w:val="0"/>
      <w:marTop w:val="0"/>
      <w:marBottom w:val="0"/>
      <w:divBdr>
        <w:top w:val="none" w:sz="0" w:space="0" w:color="auto"/>
        <w:left w:val="none" w:sz="0" w:space="0" w:color="auto"/>
        <w:bottom w:val="none" w:sz="0" w:space="0" w:color="auto"/>
        <w:right w:val="none" w:sz="0" w:space="0" w:color="auto"/>
      </w:divBdr>
    </w:div>
    <w:div w:id="1679771644">
      <w:bodyDiv w:val="1"/>
      <w:marLeft w:val="0"/>
      <w:marRight w:val="0"/>
      <w:marTop w:val="0"/>
      <w:marBottom w:val="0"/>
      <w:divBdr>
        <w:top w:val="none" w:sz="0" w:space="0" w:color="auto"/>
        <w:left w:val="none" w:sz="0" w:space="0" w:color="auto"/>
        <w:bottom w:val="none" w:sz="0" w:space="0" w:color="auto"/>
        <w:right w:val="none" w:sz="0" w:space="0" w:color="auto"/>
      </w:divBdr>
    </w:div>
    <w:div w:id="1697778123">
      <w:bodyDiv w:val="1"/>
      <w:marLeft w:val="0"/>
      <w:marRight w:val="0"/>
      <w:marTop w:val="0"/>
      <w:marBottom w:val="0"/>
      <w:divBdr>
        <w:top w:val="none" w:sz="0" w:space="0" w:color="auto"/>
        <w:left w:val="none" w:sz="0" w:space="0" w:color="auto"/>
        <w:bottom w:val="none" w:sz="0" w:space="0" w:color="auto"/>
        <w:right w:val="none" w:sz="0" w:space="0" w:color="auto"/>
      </w:divBdr>
    </w:div>
    <w:div w:id="1737387997">
      <w:bodyDiv w:val="1"/>
      <w:marLeft w:val="0"/>
      <w:marRight w:val="0"/>
      <w:marTop w:val="0"/>
      <w:marBottom w:val="0"/>
      <w:divBdr>
        <w:top w:val="none" w:sz="0" w:space="0" w:color="auto"/>
        <w:left w:val="none" w:sz="0" w:space="0" w:color="auto"/>
        <w:bottom w:val="none" w:sz="0" w:space="0" w:color="auto"/>
        <w:right w:val="none" w:sz="0" w:space="0" w:color="auto"/>
      </w:divBdr>
    </w:div>
    <w:div w:id="1764450148">
      <w:bodyDiv w:val="1"/>
      <w:marLeft w:val="0"/>
      <w:marRight w:val="0"/>
      <w:marTop w:val="0"/>
      <w:marBottom w:val="0"/>
      <w:divBdr>
        <w:top w:val="none" w:sz="0" w:space="0" w:color="auto"/>
        <w:left w:val="none" w:sz="0" w:space="0" w:color="auto"/>
        <w:bottom w:val="none" w:sz="0" w:space="0" w:color="auto"/>
        <w:right w:val="none" w:sz="0" w:space="0" w:color="auto"/>
      </w:divBdr>
    </w:div>
    <w:div w:id="183684697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05011073">
          <w:marLeft w:val="0"/>
          <w:marRight w:val="0"/>
          <w:marTop w:val="0"/>
          <w:marBottom w:val="0"/>
          <w:divBdr>
            <w:top w:val="none" w:sz="0" w:space="0" w:color="auto"/>
            <w:left w:val="none" w:sz="0" w:space="0" w:color="auto"/>
            <w:bottom w:val="none" w:sz="0" w:space="0" w:color="auto"/>
            <w:right w:val="none" w:sz="0" w:space="0" w:color="auto"/>
          </w:divBdr>
          <w:divsChild>
            <w:div w:id="241451172">
              <w:marLeft w:val="0"/>
              <w:marRight w:val="0"/>
              <w:marTop w:val="0"/>
              <w:marBottom w:val="0"/>
              <w:divBdr>
                <w:top w:val="none" w:sz="0" w:space="0" w:color="auto"/>
                <w:left w:val="none" w:sz="0" w:space="0" w:color="auto"/>
                <w:bottom w:val="none" w:sz="0" w:space="0" w:color="auto"/>
                <w:right w:val="none" w:sz="0" w:space="0" w:color="auto"/>
              </w:divBdr>
            </w:div>
            <w:div w:id="286158015">
              <w:marLeft w:val="0"/>
              <w:marRight w:val="0"/>
              <w:marTop w:val="0"/>
              <w:marBottom w:val="0"/>
              <w:divBdr>
                <w:top w:val="none" w:sz="0" w:space="0" w:color="auto"/>
                <w:left w:val="none" w:sz="0" w:space="0" w:color="auto"/>
                <w:bottom w:val="none" w:sz="0" w:space="0" w:color="auto"/>
                <w:right w:val="none" w:sz="0" w:space="0" w:color="auto"/>
              </w:divBdr>
            </w:div>
            <w:div w:id="756943282">
              <w:marLeft w:val="0"/>
              <w:marRight w:val="0"/>
              <w:marTop w:val="0"/>
              <w:marBottom w:val="0"/>
              <w:divBdr>
                <w:top w:val="none" w:sz="0" w:space="0" w:color="auto"/>
                <w:left w:val="none" w:sz="0" w:space="0" w:color="auto"/>
                <w:bottom w:val="none" w:sz="0" w:space="0" w:color="auto"/>
                <w:right w:val="none" w:sz="0" w:space="0" w:color="auto"/>
              </w:divBdr>
            </w:div>
            <w:div w:id="850070036">
              <w:marLeft w:val="0"/>
              <w:marRight w:val="0"/>
              <w:marTop w:val="0"/>
              <w:marBottom w:val="0"/>
              <w:divBdr>
                <w:top w:val="none" w:sz="0" w:space="0" w:color="auto"/>
                <w:left w:val="none" w:sz="0" w:space="0" w:color="auto"/>
                <w:bottom w:val="none" w:sz="0" w:space="0" w:color="auto"/>
                <w:right w:val="none" w:sz="0" w:space="0" w:color="auto"/>
              </w:divBdr>
            </w:div>
            <w:div w:id="912861961">
              <w:marLeft w:val="0"/>
              <w:marRight w:val="0"/>
              <w:marTop w:val="0"/>
              <w:marBottom w:val="0"/>
              <w:divBdr>
                <w:top w:val="none" w:sz="0" w:space="0" w:color="auto"/>
                <w:left w:val="none" w:sz="0" w:space="0" w:color="auto"/>
                <w:bottom w:val="none" w:sz="0" w:space="0" w:color="auto"/>
                <w:right w:val="none" w:sz="0" w:space="0" w:color="auto"/>
              </w:divBdr>
            </w:div>
            <w:div w:id="973490354">
              <w:marLeft w:val="0"/>
              <w:marRight w:val="0"/>
              <w:marTop w:val="0"/>
              <w:marBottom w:val="0"/>
              <w:divBdr>
                <w:top w:val="none" w:sz="0" w:space="0" w:color="auto"/>
                <w:left w:val="none" w:sz="0" w:space="0" w:color="auto"/>
                <w:bottom w:val="none" w:sz="0" w:space="0" w:color="auto"/>
                <w:right w:val="none" w:sz="0" w:space="0" w:color="auto"/>
              </w:divBdr>
            </w:div>
            <w:div w:id="1007709004">
              <w:marLeft w:val="0"/>
              <w:marRight w:val="0"/>
              <w:marTop w:val="0"/>
              <w:marBottom w:val="0"/>
              <w:divBdr>
                <w:top w:val="none" w:sz="0" w:space="0" w:color="auto"/>
                <w:left w:val="none" w:sz="0" w:space="0" w:color="auto"/>
                <w:bottom w:val="none" w:sz="0" w:space="0" w:color="auto"/>
                <w:right w:val="none" w:sz="0" w:space="0" w:color="auto"/>
              </w:divBdr>
              <w:divsChild>
                <w:div w:id="534075401">
                  <w:marLeft w:val="0"/>
                  <w:marRight w:val="0"/>
                  <w:marTop w:val="0"/>
                  <w:marBottom w:val="0"/>
                  <w:divBdr>
                    <w:top w:val="none" w:sz="0" w:space="0" w:color="auto"/>
                    <w:left w:val="none" w:sz="0" w:space="0" w:color="auto"/>
                    <w:bottom w:val="none" w:sz="0" w:space="0" w:color="auto"/>
                    <w:right w:val="none" w:sz="0" w:space="0" w:color="auto"/>
                  </w:divBdr>
                </w:div>
                <w:div w:id="1185945022">
                  <w:marLeft w:val="0"/>
                  <w:marRight w:val="0"/>
                  <w:marTop w:val="0"/>
                  <w:marBottom w:val="0"/>
                  <w:divBdr>
                    <w:top w:val="none" w:sz="0" w:space="0" w:color="auto"/>
                    <w:left w:val="none" w:sz="0" w:space="0" w:color="auto"/>
                    <w:bottom w:val="none" w:sz="0" w:space="0" w:color="auto"/>
                    <w:right w:val="none" w:sz="0" w:space="0" w:color="auto"/>
                  </w:divBdr>
                </w:div>
                <w:div w:id="1658611423">
                  <w:marLeft w:val="0"/>
                  <w:marRight w:val="0"/>
                  <w:marTop w:val="0"/>
                  <w:marBottom w:val="0"/>
                  <w:divBdr>
                    <w:top w:val="none" w:sz="0" w:space="0" w:color="auto"/>
                    <w:left w:val="none" w:sz="0" w:space="0" w:color="auto"/>
                    <w:bottom w:val="none" w:sz="0" w:space="0" w:color="auto"/>
                    <w:right w:val="none" w:sz="0" w:space="0" w:color="auto"/>
                  </w:divBdr>
                </w:div>
                <w:div w:id="1918205732">
                  <w:marLeft w:val="0"/>
                  <w:marRight w:val="0"/>
                  <w:marTop w:val="0"/>
                  <w:marBottom w:val="0"/>
                  <w:divBdr>
                    <w:top w:val="none" w:sz="0" w:space="0" w:color="auto"/>
                    <w:left w:val="none" w:sz="0" w:space="0" w:color="auto"/>
                    <w:bottom w:val="none" w:sz="0" w:space="0" w:color="auto"/>
                    <w:right w:val="none" w:sz="0" w:space="0" w:color="auto"/>
                  </w:divBdr>
                </w:div>
                <w:div w:id="2139488598">
                  <w:marLeft w:val="0"/>
                  <w:marRight w:val="0"/>
                  <w:marTop w:val="0"/>
                  <w:marBottom w:val="0"/>
                  <w:divBdr>
                    <w:top w:val="none" w:sz="0" w:space="0" w:color="auto"/>
                    <w:left w:val="none" w:sz="0" w:space="0" w:color="auto"/>
                    <w:bottom w:val="none" w:sz="0" w:space="0" w:color="auto"/>
                    <w:right w:val="none" w:sz="0" w:space="0" w:color="auto"/>
                  </w:divBdr>
                  <w:divsChild>
                    <w:div w:id="803080816">
                      <w:marLeft w:val="0"/>
                      <w:marRight w:val="0"/>
                      <w:marTop w:val="0"/>
                      <w:marBottom w:val="0"/>
                      <w:divBdr>
                        <w:top w:val="none" w:sz="0" w:space="0" w:color="auto"/>
                        <w:left w:val="none" w:sz="0" w:space="0" w:color="auto"/>
                        <w:bottom w:val="none" w:sz="0" w:space="0" w:color="auto"/>
                        <w:right w:val="none" w:sz="0" w:space="0" w:color="auto"/>
                      </w:divBdr>
                    </w:div>
                    <w:div w:id="1146359852">
                      <w:marLeft w:val="0"/>
                      <w:marRight w:val="0"/>
                      <w:marTop w:val="0"/>
                      <w:marBottom w:val="0"/>
                      <w:divBdr>
                        <w:top w:val="none" w:sz="0" w:space="0" w:color="auto"/>
                        <w:left w:val="none" w:sz="0" w:space="0" w:color="auto"/>
                        <w:bottom w:val="none" w:sz="0" w:space="0" w:color="auto"/>
                        <w:right w:val="none" w:sz="0" w:space="0" w:color="auto"/>
                      </w:divBdr>
                      <w:divsChild>
                        <w:div w:id="416446625">
                          <w:marLeft w:val="0"/>
                          <w:marRight w:val="0"/>
                          <w:marTop w:val="0"/>
                          <w:marBottom w:val="0"/>
                          <w:divBdr>
                            <w:top w:val="none" w:sz="0" w:space="0" w:color="auto"/>
                            <w:left w:val="none" w:sz="0" w:space="0" w:color="auto"/>
                            <w:bottom w:val="none" w:sz="0" w:space="0" w:color="auto"/>
                            <w:right w:val="none" w:sz="0" w:space="0" w:color="auto"/>
                          </w:divBdr>
                        </w:div>
                        <w:div w:id="874925373">
                          <w:marLeft w:val="0"/>
                          <w:marRight w:val="0"/>
                          <w:marTop w:val="0"/>
                          <w:marBottom w:val="0"/>
                          <w:divBdr>
                            <w:top w:val="none" w:sz="0" w:space="0" w:color="auto"/>
                            <w:left w:val="none" w:sz="0" w:space="0" w:color="auto"/>
                            <w:bottom w:val="none" w:sz="0" w:space="0" w:color="auto"/>
                            <w:right w:val="none" w:sz="0" w:space="0" w:color="auto"/>
                          </w:divBdr>
                        </w:div>
                        <w:div w:id="1337460114">
                          <w:marLeft w:val="0"/>
                          <w:marRight w:val="0"/>
                          <w:marTop w:val="0"/>
                          <w:marBottom w:val="0"/>
                          <w:divBdr>
                            <w:top w:val="none" w:sz="0" w:space="0" w:color="auto"/>
                            <w:left w:val="none" w:sz="0" w:space="0" w:color="auto"/>
                            <w:bottom w:val="none" w:sz="0" w:space="0" w:color="auto"/>
                            <w:right w:val="none" w:sz="0" w:space="0" w:color="auto"/>
                          </w:divBdr>
                        </w:div>
                        <w:div w:id="1948003823">
                          <w:marLeft w:val="0"/>
                          <w:marRight w:val="0"/>
                          <w:marTop w:val="0"/>
                          <w:marBottom w:val="0"/>
                          <w:divBdr>
                            <w:top w:val="none" w:sz="0" w:space="0" w:color="auto"/>
                            <w:left w:val="none" w:sz="0" w:space="0" w:color="auto"/>
                            <w:bottom w:val="none" w:sz="0" w:space="0" w:color="auto"/>
                            <w:right w:val="none" w:sz="0" w:space="0" w:color="auto"/>
                          </w:divBdr>
                        </w:div>
                      </w:divsChild>
                    </w:div>
                    <w:div w:id="1157303830">
                      <w:marLeft w:val="0"/>
                      <w:marRight w:val="0"/>
                      <w:marTop w:val="0"/>
                      <w:marBottom w:val="0"/>
                      <w:divBdr>
                        <w:top w:val="none" w:sz="0" w:space="0" w:color="auto"/>
                        <w:left w:val="none" w:sz="0" w:space="0" w:color="auto"/>
                        <w:bottom w:val="none" w:sz="0" w:space="0" w:color="auto"/>
                        <w:right w:val="none" w:sz="0" w:space="0" w:color="auto"/>
                      </w:divBdr>
                    </w:div>
                    <w:div w:id="1675647213">
                      <w:marLeft w:val="0"/>
                      <w:marRight w:val="0"/>
                      <w:marTop w:val="0"/>
                      <w:marBottom w:val="0"/>
                      <w:divBdr>
                        <w:top w:val="none" w:sz="0" w:space="0" w:color="auto"/>
                        <w:left w:val="none" w:sz="0" w:space="0" w:color="auto"/>
                        <w:bottom w:val="none" w:sz="0" w:space="0" w:color="auto"/>
                        <w:right w:val="none" w:sz="0" w:space="0" w:color="auto"/>
                      </w:divBdr>
                    </w:div>
                    <w:div w:id="18715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44401">
              <w:marLeft w:val="0"/>
              <w:marRight w:val="0"/>
              <w:marTop w:val="0"/>
              <w:marBottom w:val="0"/>
              <w:divBdr>
                <w:top w:val="none" w:sz="0" w:space="0" w:color="auto"/>
                <w:left w:val="none" w:sz="0" w:space="0" w:color="auto"/>
                <w:bottom w:val="none" w:sz="0" w:space="0" w:color="auto"/>
                <w:right w:val="none" w:sz="0" w:space="0" w:color="auto"/>
              </w:divBdr>
            </w:div>
            <w:div w:id="1328284650">
              <w:marLeft w:val="0"/>
              <w:marRight w:val="0"/>
              <w:marTop w:val="0"/>
              <w:marBottom w:val="0"/>
              <w:divBdr>
                <w:top w:val="none" w:sz="0" w:space="0" w:color="auto"/>
                <w:left w:val="none" w:sz="0" w:space="0" w:color="auto"/>
                <w:bottom w:val="none" w:sz="0" w:space="0" w:color="auto"/>
                <w:right w:val="none" w:sz="0" w:space="0" w:color="auto"/>
              </w:divBdr>
            </w:div>
            <w:div w:id="1620336475">
              <w:marLeft w:val="0"/>
              <w:marRight w:val="0"/>
              <w:marTop w:val="0"/>
              <w:marBottom w:val="0"/>
              <w:divBdr>
                <w:top w:val="none" w:sz="0" w:space="0" w:color="auto"/>
                <w:left w:val="none" w:sz="0" w:space="0" w:color="auto"/>
                <w:bottom w:val="none" w:sz="0" w:space="0" w:color="auto"/>
                <w:right w:val="none" w:sz="0" w:space="0" w:color="auto"/>
              </w:divBdr>
            </w:div>
            <w:div w:id="2079085518">
              <w:marLeft w:val="0"/>
              <w:marRight w:val="0"/>
              <w:marTop w:val="0"/>
              <w:marBottom w:val="0"/>
              <w:divBdr>
                <w:top w:val="none" w:sz="0" w:space="0" w:color="auto"/>
                <w:left w:val="none" w:sz="0" w:space="0" w:color="auto"/>
                <w:bottom w:val="none" w:sz="0" w:space="0" w:color="auto"/>
                <w:right w:val="none" w:sz="0" w:space="0" w:color="auto"/>
              </w:divBdr>
            </w:div>
            <w:div w:id="21217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0175">
      <w:bodyDiv w:val="1"/>
      <w:marLeft w:val="0"/>
      <w:marRight w:val="0"/>
      <w:marTop w:val="0"/>
      <w:marBottom w:val="0"/>
      <w:divBdr>
        <w:top w:val="none" w:sz="0" w:space="0" w:color="auto"/>
        <w:left w:val="none" w:sz="0" w:space="0" w:color="auto"/>
        <w:bottom w:val="none" w:sz="0" w:space="0" w:color="auto"/>
        <w:right w:val="none" w:sz="0" w:space="0" w:color="auto"/>
      </w:divBdr>
    </w:div>
    <w:div w:id="1916545002">
      <w:bodyDiv w:val="1"/>
      <w:marLeft w:val="0"/>
      <w:marRight w:val="0"/>
      <w:marTop w:val="0"/>
      <w:marBottom w:val="0"/>
      <w:divBdr>
        <w:top w:val="none" w:sz="0" w:space="0" w:color="auto"/>
        <w:left w:val="none" w:sz="0" w:space="0" w:color="auto"/>
        <w:bottom w:val="none" w:sz="0" w:space="0" w:color="auto"/>
        <w:right w:val="none" w:sz="0" w:space="0" w:color="auto"/>
      </w:divBdr>
    </w:div>
    <w:div w:id="1946496686">
      <w:bodyDiv w:val="1"/>
      <w:marLeft w:val="0"/>
      <w:marRight w:val="0"/>
      <w:marTop w:val="0"/>
      <w:marBottom w:val="0"/>
      <w:divBdr>
        <w:top w:val="none" w:sz="0" w:space="0" w:color="auto"/>
        <w:left w:val="none" w:sz="0" w:space="0" w:color="auto"/>
        <w:bottom w:val="none" w:sz="0" w:space="0" w:color="auto"/>
        <w:right w:val="none" w:sz="0" w:space="0" w:color="auto"/>
      </w:divBdr>
    </w:div>
    <w:div w:id="1948463915">
      <w:bodyDiv w:val="1"/>
      <w:marLeft w:val="0"/>
      <w:marRight w:val="0"/>
      <w:marTop w:val="0"/>
      <w:marBottom w:val="0"/>
      <w:divBdr>
        <w:top w:val="none" w:sz="0" w:space="0" w:color="auto"/>
        <w:left w:val="none" w:sz="0" w:space="0" w:color="auto"/>
        <w:bottom w:val="none" w:sz="0" w:space="0" w:color="auto"/>
        <w:right w:val="none" w:sz="0" w:space="0" w:color="auto"/>
      </w:divBdr>
    </w:div>
    <w:div w:id="1966688830">
      <w:bodyDiv w:val="1"/>
      <w:marLeft w:val="0"/>
      <w:marRight w:val="0"/>
      <w:marTop w:val="0"/>
      <w:marBottom w:val="0"/>
      <w:divBdr>
        <w:top w:val="none" w:sz="0" w:space="0" w:color="auto"/>
        <w:left w:val="none" w:sz="0" w:space="0" w:color="auto"/>
        <w:bottom w:val="none" w:sz="0" w:space="0" w:color="auto"/>
        <w:right w:val="none" w:sz="0" w:space="0" w:color="auto"/>
      </w:divBdr>
    </w:div>
    <w:div w:id="1978680681">
      <w:bodyDiv w:val="1"/>
      <w:marLeft w:val="0"/>
      <w:marRight w:val="0"/>
      <w:marTop w:val="0"/>
      <w:marBottom w:val="0"/>
      <w:divBdr>
        <w:top w:val="none" w:sz="0" w:space="0" w:color="auto"/>
        <w:left w:val="none" w:sz="0" w:space="0" w:color="auto"/>
        <w:bottom w:val="none" w:sz="0" w:space="0" w:color="auto"/>
        <w:right w:val="none" w:sz="0" w:space="0" w:color="auto"/>
      </w:divBdr>
    </w:div>
    <w:div w:id="1979843919">
      <w:bodyDiv w:val="1"/>
      <w:marLeft w:val="0"/>
      <w:marRight w:val="0"/>
      <w:marTop w:val="0"/>
      <w:marBottom w:val="0"/>
      <w:divBdr>
        <w:top w:val="none" w:sz="0" w:space="0" w:color="auto"/>
        <w:left w:val="none" w:sz="0" w:space="0" w:color="auto"/>
        <w:bottom w:val="none" w:sz="0" w:space="0" w:color="auto"/>
        <w:right w:val="none" w:sz="0" w:space="0" w:color="auto"/>
      </w:divBdr>
    </w:div>
    <w:div w:id="2073576959">
      <w:bodyDiv w:val="1"/>
      <w:marLeft w:val="0"/>
      <w:marRight w:val="0"/>
      <w:marTop w:val="0"/>
      <w:marBottom w:val="0"/>
      <w:divBdr>
        <w:top w:val="none" w:sz="0" w:space="0" w:color="auto"/>
        <w:left w:val="none" w:sz="0" w:space="0" w:color="auto"/>
        <w:bottom w:val="none" w:sz="0" w:space="0" w:color="auto"/>
        <w:right w:val="none" w:sz="0" w:space="0" w:color="auto"/>
      </w:divBdr>
    </w:div>
    <w:div w:id="2077240669">
      <w:bodyDiv w:val="1"/>
      <w:marLeft w:val="0"/>
      <w:marRight w:val="0"/>
      <w:marTop w:val="0"/>
      <w:marBottom w:val="0"/>
      <w:divBdr>
        <w:top w:val="none" w:sz="0" w:space="0" w:color="auto"/>
        <w:left w:val="none" w:sz="0" w:space="0" w:color="auto"/>
        <w:bottom w:val="none" w:sz="0" w:space="0" w:color="auto"/>
        <w:right w:val="none" w:sz="0" w:space="0" w:color="auto"/>
      </w:divBdr>
    </w:div>
    <w:div w:id="2077437385">
      <w:bodyDiv w:val="1"/>
      <w:marLeft w:val="0"/>
      <w:marRight w:val="0"/>
      <w:marTop w:val="0"/>
      <w:marBottom w:val="0"/>
      <w:divBdr>
        <w:top w:val="none" w:sz="0" w:space="0" w:color="auto"/>
        <w:left w:val="none" w:sz="0" w:space="0" w:color="auto"/>
        <w:bottom w:val="none" w:sz="0" w:space="0" w:color="auto"/>
        <w:right w:val="none" w:sz="0" w:space="0" w:color="auto"/>
      </w:divBdr>
    </w:div>
    <w:div w:id="20923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iosecurite@ansm.sante.fr" TargetMode="External"/><Relationship Id="rId18" Type="http://schemas.openxmlformats.org/officeDocument/2006/relationships/hyperlink" Target="https://www.legifrance.gouv.fr/codes/article_lc/LEGIARTI00002241760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legifrance.gouv.fr/codes/article_lc/LEGIARTI000022417622/2023-08-25"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legifrance.gouv.fr/loda/id/JORFTEXT000047597637?init=true&amp;page=1&amp;query=doses+et+concentrations&amp;searchField=ALL&amp;tab_selection=all" TargetMode="External"/><Relationship Id="rId20" Type="http://schemas.openxmlformats.org/officeDocument/2006/relationships/hyperlink" Target="https://formalites.entreprises.gouv.fr/types_entreprise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legifrance.gouv.fr/codes/article_lc/LEGIARTI000025787389?idSecParent=LEGISCTA000018213362"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ansm.sante.fr/actualites/decision-du-06-01-2025-fixant-le-contenu-du-dossier-technique-mentionne-a-larticle-r-5139-3-et-accompagnant-la-demande-dautorisation-prevue-a-larticle-r-5139-1-du-code-de-la-sante-publiqu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loda/id/JORFTEXT000047597611?init=true&amp;page=1&amp;query=micro-organismes+et+toxines&amp;searchField=ALL&amp;tab_selection=all" TargetMode="External"/><Relationship Id="rId22" Type="http://schemas.openxmlformats.org/officeDocument/2006/relationships/footer" Target="foot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hyperlink" Target="https://ansm.sante.fr/"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 Id="rId5" Type="http://schemas.openxmlformats.org/officeDocument/2006/relationships/image" Target="media/image5.svg"/></Relationships>
</file>

<file path=word/_rels/footer5.xml.rels><?xml version="1.0" encoding="UTF-8" standalone="yes"?>
<Relationships xmlns="http://schemas.openxmlformats.org/package/2006/relationships"><Relationship Id="rId3" Type="http://schemas.openxmlformats.org/officeDocument/2006/relationships/hyperlink" Target="https://ansm.sante.fr/" TargetMode="External"/><Relationship Id="rId2" Type="http://schemas.openxmlformats.org/officeDocument/2006/relationships/hyperlink" Target="https://ansm.sante.fr/" TargetMode="External"/><Relationship Id="rId1" Type="http://schemas.openxmlformats.org/officeDocument/2006/relationships/hyperlink" Target="https://ansm.sante.fr/" TargetMode="External"/><Relationship Id="rId4" Type="http://schemas.openxmlformats.org/officeDocument/2006/relationships/hyperlink" Target="https://ansm.sante.fr/" TargetMode="External"/></Relationships>
</file>

<file path=word/_rels/footer6.xml.rels><?xml version="1.0" encoding="UTF-8" standalone="yes"?>
<Relationships xmlns="http://schemas.openxmlformats.org/package/2006/relationships"><Relationship Id="rId8" Type="http://schemas.openxmlformats.org/officeDocument/2006/relationships/hyperlink" Target="https://ansm.sante.fr/" TargetMode="External"/><Relationship Id="rId13" Type="http://schemas.openxmlformats.org/officeDocument/2006/relationships/hyperlink" Target="https://ansm.sante.fr/" TargetMode="External"/><Relationship Id="rId18" Type="http://schemas.openxmlformats.org/officeDocument/2006/relationships/hyperlink" Target="https://ansm.sante.fr/" TargetMode="External"/><Relationship Id="rId3" Type="http://schemas.openxmlformats.org/officeDocument/2006/relationships/hyperlink" Target="https://ansm.sante.fr/" TargetMode="External"/><Relationship Id="rId7" Type="http://schemas.openxmlformats.org/officeDocument/2006/relationships/hyperlink" Target="https://ansm.sante.fr/" TargetMode="External"/><Relationship Id="rId12" Type="http://schemas.openxmlformats.org/officeDocument/2006/relationships/hyperlink" Target="https://ansm.sante.fr/" TargetMode="External"/><Relationship Id="rId17" Type="http://schemas.openxmlformats.org/officeDocument/2006/relationships/hyperlink" Target="https://ansm.sante.fr/" TargetMode="External"/><Relationship Id="rId2" Type="http://schemas.openxmlformats.org/officeDocument/2006/relationships/hyperlink" Target="https://ansm.sante.fr/" TargetMode="External"/><Relationship Id="rId16" Type="http://schemas.openxmlformats.org/officeDocument/2006/relationships/hyperlink" Target="https://ansm.sante.fr/" TargetMode="External"/><Relationship Id="rId1" Type="http://schemas.openxmlformats.org/officeDocument/2006/relationships/hyperlink" Target="https://ansm.sante.fr/" TargetMode="External"/><Relationship Id="rId6" Type="http://schemas.openxmlformats.org/officeDocument/2006/relationships/hyperlink" Target="https://ansm.sante.fr/" TargetMode="External"/><Relationship Id="rId11" Type="http://schemas.openxmlformats.org/officeDocument/2006/relationships/hyperlink" Target="https://ansm.sante.fr/" TargetMode="External"/><Relationship Id="rId5" Type="http://schemas.openxmlformats.org/officeDocument/2006/relationships/hyperlink" Target="https://ansm.sante.fr/" TargetMode="External"/><Relationship Id="rId15" Type="http://schemas.openxmlformats.org/officeDocument/2006/relationships/hyperlink" Target="https://ansm.sante.fr/" TargetMode="External"/><Relationship Id="rId10" Type="http://schemas.openxmlformats.org/officeDocument/2006/relationships/hyperlink" Target="https://ansm.sante.fr/" TargetMode="External"/><Relationship Id="rId4" Type="http://schemas.openxmlformats.org/officeDocument/2006/relationships/hyperlink" Target="https://ansm.sante.fr/" TargetMode="External"/><Relationship Id="rId9" Type="http://schemas.openxmlformats.org/officeDocument/2006/relationships/hyperlink" Target="https://ansm.sante.fr/" TargetMode="External"/><Relationship Id="rId14" Type="http://schemas.openxmlformats.org/officeDocument/2006/relationships/hyperlink" Target="https://ansm.sant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4" Type="http://schemas.openxmlformats.org/officeDocument/2006/relationships/image" Target="media/image7.sv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4" Type="http://schemas.openxmlformats.org/officeDocument/2006/relationships/image" Target="media/image7.sv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 Id="rId4" Type="http://schemas.openxmlformats.org/officeDocument/2006/relationships/image" Target="media/image7.sv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IEEE2006OfficeOnline.xsl" StyleName="IEEE"/>
</file>

<file path=customXml/itemProps1.xml><?xml version="1.0" encoding="utf-8"?>
<ds:datastoreItem xmlns:ds="http://schemas.openxmlformats.org/officeDocument/2006/customXml" ds:itemID="{3A08EE72-DA30-44D7-A70B-46C5541F88FE}">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10104</Words>
  <Characters>55572</Characters>
  <Application>Microsoft Office Word</Application>
  <DocSecurity>0</DocSecurity>
  <Lines>463</Lines>
  <Paragraphs>131</Paragraphs>
  <ScaleCrop>false</ScaleCrop>
  <HeadingPairs>
    <vt:vector size="2" baseType="variant">
      <vt:variant>
        <vt:lpstr>Titre</vt:lpstr>
      </vt:variant>
      <vt:variant>
        <vt:i4>1</vt:i4>
      </vt:variant>
    </vt:vector>
  </HeadingPairs>
  <TitlesOfParts>
    <vt:vector size="1" baseType="lpstr">
      <vt:lpstr>Gabarit framboise de rapport scientifique ANSM</vt:lpstr>
    </vt:vector>
  </TitlesOfParts>
  <Manager/>
  <Company/>
  <LinksUpToDate>false</LinksUpToDate>
  <CharactersWithSpaces>65545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framboise de rapport scientifique ANSM</dc:title>
  <dc:subject/>
  <dc:creator>Utilisateur Microsoft Office</dc:creator>
  <cp:keywords/>
  <dc:description/>
  <cp:lastModifiedBy>Matthieu DUVAL</cp:lastModifiedBy>
  <cp:revision>3</cp:revision>
  <dcterms:created xsi:type="dcterms:W3CDTF">2025-10-17T11:30:00Z</dcterms:created>
  <dcterms:modified xsi:type="dcterms:W3CDTF">2025-10-17T11:30:00Z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document_pdf</vt:lpwstr>
  </property>
</Properties>
</file>