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127" w:type="dxa"/>
        <w:tblCellMar>
          <w:left w:w="70" w:type="dxa"/>
          <w:right w:w="70" w:type="dxa"/>
        </w:tblCellMar>
        <w:tblLook w:val="0000" w:firstRow="0" w:lastRow="0" w:firstColumn="0" w:lastColumn="0" w:noHBand="0" w:noVBand="0"/>
      </w:tblPr>
      <w:tblGrid>
        <w:gridCol w:w="7512"/>
      </w:tblGrid>
      <w:tr w:rsidR="00D93E3B" w:rsidRPr="0093672E" w14:paraId="71B80FA5" w14:textId="77777777" w:rsidTr="00CA424C">
        <w:tc>
          <w:tcPr>
            <w:tcW w:w="7512" w:type="dxa"/>
            <w:tcBorders>
              <w:top w:val="single" w:sz="4" w:space="0" w:color="808080" w:themeColor="background1" w:themeShade="80"/>
              <w:bottom w:val="single" w:sz="4" w:space="0" w:color="808080" w:themeColor="background1" w:themeShade="80"/>
            </w:tcBorders>
          </w:tcPr>
          <w:p w14:paraId="71B80FA1" w14:textId="77777777" w:rsidR="00D93E3B" w:rsidRDefault="00D93E3B" w:rsidP="00CA424C">
            <w:pPr>
              <w:jc w:val="left"/>
            </w:pPr>
            <w:permStart w:id="1598712190" w:ed="annie.lorence@ansm.sante.fr"/>
            <w:permStart w:id="796008540" w:ed="sabrina.lopes@ansm.sante.fr"/>
          </w:p>
          <w:p w14:paraId="71B80FA2" w14:textId="169B1443" w:rsidR="00D93E3B" w:rsidRPr="0093672E" w:rsidRDefault="003F05DD" w:rsidP="00CA424C">
            <w:pPr>
              <w:pStyle w:val="Titre"/>
            </w:pPr>
            <w:permStart w:id="113728971" w:edGrp="everyone"/>
            <w:permEnd w:id="113728971"/>
            <w:r>
              <w:t>Protocole d’Utilisation T</w:t>
            </w:r>
            <w:r w:rsidR="00D93E3B" w:rsidRPr="0093672E">
              <w:t xml:space="preserve">hérapeutique et de </w:t>
            </w:r>
            <w:r w:rsidR="00D93E3B">
              <w:t>suivi des patients</w:t>
            </w:r>
            <w:r w:rsidR="000834D5">
              <w:t xml:space="preserve"> (PUT-SP</w:t>
            </w:r>
            <w:r w:rsidR="00D93E3B" w:rsidRPr="0093672E">
              <w:t>)</w:t>
            </w:r>
          </w:p>
          <w:p w14:paraId="71B80FA3" w14:textId="74598AC0" w:rsidR="00D93E3B" w:rsidRPr="0093672E" w:rsidRDefault="00D93E3B" w:rsidP="00CA424C">
            <w:pPr>
              <w:pStyle w:val="Sous-titre"/>
            </w:pPr>
            <w:r w:rsidRPr="0093672E">
              <w:t xml:space="preserve">Accès </w:t>
            </w:r>
            <w:r>
              <w:t>compassionnel</w:t>
            </w:r>
            <w:r w:rsidRPr="0093672E">
              <w:t xml:space="preserve"> – </w:t>
            </w:r>
            <w:permStart w:id="1536698495" w:edGrp="everyone"/>
            <w:sdt>
              <w:sdtPr>
                <w:rPr>
                  <w:rStyle w:val="Titredulivre"/>
                  <w:b/>
                  <w:sz w:val="32"/>
                </w:rPr>
                <w:alias w:val="Nom du médicament"/>
                <w:tag w:val=""/>
                <w:id w:val="-861826535"/>
                <w:placeholder>
                  <w:docPart w:val="531022BD60AC4386957CFF615DE3263E"/>
                </w:placeholder>
                <w:dataBinding w:prefixMappings="xmlns:ns0='http://purl.org/dc/elements/1.1/' xmlns:ns1='http://schemas.openxmlformats.org/package/2006/metadata/core-properties' " w:xpath="/ns1:coreProperties[1]/ns0:title[1]" w:storeItemID="{6C3C8BC8-F283-45AE-878A-BAB7291924A1}"/>
                <w:text/>
              </w:sdtPr>
              <w:sdtEndPr>
                <w:rPr>
                  <w:rStyle w:val="Policepardfaut"/>
                  <w:bCs w:val="0"/>
                </w:rPr>
              </w:sdtEndPr>
              <w:sdtContent>
                <w:r w:rsidR="00247D2A" w:rsidRPr="009300AD">
                  <w:rPr>
                    <w:rStyle w:val="Titredulivre"/>
                    <w:b/>
                    <w:sz w:val="32"/>
                  </w:rPr>
                  <w:t>ISTODAX® 10mg, poudre pour solution pour perfusion (</w:t>
                </w:r>
                <w:proofErr w:type="spellStart"/>
                <w:r w:rsidR="00247D2A">
                  <w:rPr>
                    <w:rStyle w:val="Titredulivre"/>
                    <w:b/>
                    <w:sz w:val="32"/>
                  </w:rPr>
                  <w:t>r</w:t>
                </w:r>
                <w:r w:rsidR="00247D2A" w:rsidRPr="009300AD">
                  <w:rPr>
                    <w:rStyle w:val="Titredulivre"/>
                    <w:b/>
                    <w:sz w:val="32"/>
                  </w:rPr>
                  <w:t>omidepsine</w:t>
                </w:r>
                <w:proofErr w:type="spellEnd"/>
                <w:r w:rsidR="00247D2A" w:rsidRPr="009300AD">
                  <w:rPr>
                    <w:rStyle w:val="Titredulivre"/>
                    <w:b/>
                    <w:sz w:val="32"/>
                  </w:rPr>
                  <w:t>)</w:t>
                </w:r>
              </w:sdtContent>
            </w:sdt>
            <w:permEnd w:id="1536698495"/>
          </w:p>
          <w:p w14:paraId="71B80FA4" w14:textId="77777777" w:rsidR="00D93E3B" w:rsidRPr="0093672E" w:rsidRDefault="00D93E3B" w:rsidP="00CA424C"/>
        </w:tc>
      </w:tr>
    </w:tbl>
    <w:p w14:paraId="4B620D24" w14:textId="2FEB9A33" w:rsidR="00A25753" w:rsidRPr="00EC4C22" w:rsidRDefault="00856308" w:rsidP="00A25753">
      <w:pPr>
        <w:widowControl w:val="0"/>
        <w:autoSpaceDE w:val="0"/>
        <w:autoSpaceDN w:val="0"/>
        <w:adjustRightInd w:val="0"/>
        <w:spacing w:line="271" w:lineRule="exact"/>
        <w:ind w:left="3119" w:right="2550"/>
        <w:jc w:val="center"/>
        <w:rPr>
          <w:rFonts w:cs="Arial"/>
          <w:szCs w:val="24"/>
        </w:rPr>
      </w:pPr>
      <w:r>
        <w:rPr>
          <w:rFonts w:cs="Arial"/>
          <w:b/>
          <w:bCs/>
          <w:spacing w:val="1"/>
          <w:position w:val="-1"/>
          <w:szCs w:val="24"/>
        </w:rPr>
        <w:t>Octobre</w:t>
      </w:r>
      <w:r w:rsidR="00A25753">
        <w:rPr>
          <w:rFonts w:cs="Arial"/>
          <w:b/>
          <w:bCs/>
          <w:spacing w:val="1"/>
          <w:position w:val="-1"/>
          <w:szCs w:val="24"/>
        </w:rPr>
        <w:t xml:space="preserve"> 2025</w:t>
      </w:r>
      <w:r w:rsidR="00A25753" w:rsidRPr="00EC4C22">
        <w:rPr>
          <w:rFonts w:cs="Arial"/>
          <w:b/>
          <w:bCs/>
          <w:spacing w:val="1"/>
          <w:position w:val="-1"/>
          <w:szCs w:val="24"/>
        </w:rPr>
        <w:t xml:space="preserve"> – Ve</w:t>
      </w:r>
      <w:r w:rsidR="00A25753" w:rsidRPr="00EC4C22">
        <w:rPr>
          <w:rFonts w:cs="Arial"/>
          <w:b/>
          <w:bCs/>
          <w:position w:val="-1"/>
          <w:szCs w:val="24"/>
        </w:rPr>
        <w:t>r</w:t>
      </w:r>
      <w:r w:rsidR="00A25753" w:rsidRPr="00EC4C22">
        <w:rPr>
          <w:rFonts w:cs="Arial"/>
          <w:b/>
          <w:bCs/>
          <w:spacing w:val="1"/>
          <w:position w:val="-1"/>
          <w:szCs w:val="24"/>
        </w:rPr>
        <w:t>si</w:t>
      </w:r>
      <w:r w:rsidR="00A25753" w:rsidRPr="00EC4C22">
        <w:rPr>
          <w:rFonts w:cs="Arial"/>
          <w:b/>
          <w:bCs/>
          <w:position w:val="-1"/>
          <w:szCs w:val="24"/>
        </w:rPr>
        <w:t>on</w:t>
      </w:r>
      <w:r w:rsidR="00A25753" w:rsidRPr="00EC4C22">
        <w:rPr>
          <w:rFonts w:cs="Arial"/>
          <w:b/>
          <w:bCs/>
          <w:spacing w:val="-11"/>
          <w:position w:val="-1"/>
          <w:szCs w:val="24"/>
        </w:rPr>
        <w:t xml:space="preserve"> </w:t>
      </w:r>
      <w:r w:rsidR="00A25753">
        <w:rPr>
          <w:rFonts w:cs="Arial"/>
          <w:b/>
          <w:bCs/>
          <w:spacing w:val="-11"/>
          <w:position w:val="-1"/>
          <w:szCs w:val="24"/>
        </w:rPr>
        <w:t>4</w:t>
      </w:r>
    </w:p>
    <w:p w14:paraId="71B80FA7" w14:textId="77777777" w:rsidR="00D4386E" w:rsidRPr="0093672E" w:rsidRDefault="00D4386E" w:rsidP="00A753E2">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06"/>
        <w:gridCol w:w="5523"/>
      </w:tblGrid>
      <w:tr w:rsidR="00D93E3B" w:rsidRPr="0093672E" w14:paraId="71B80FA9" w14:textId="77777777" w:rsidTr="00132420">
        <w:tc>
          <w:tcPr>
            <w:tcW w:w="5000" w:type="pct"/>
            <w:gridSpan w:val="2"/>
            <w:shd w:val="clear" w:color="auto" w:fill="D9D9D9" w:themeFill="background1" w:themeFillShade="D9"/>
          </w:tcPr>
          <w:p w14:paraId="71B80FA8" w14:textId="77777777" w:rsidR="00D93E3B" w:rsidRPr="0093672E" w:rsidRDefault="00D93E3B" w:rsidP="00C168F7">
            <w:pPr>
              <w:pStyle w:val="Intertitre"/>
              <w:rPr>
                <w:rStyle w:val="lev"/>
              </w:rPr>
            </w:pPr>
            <w:permStart w:id="495196008" w:ed="sabrina.lopes@ansm.sante.fr"/>
            <w:permEnd w:id="495196008"/>
            <w:r w:rsidRPr="0093672E">
              <w:rPr>
                <w:rStyle w:val="lev"/>
              </w:rPr>
              <w:t>La demande</w:t>
            </w:r>
            <w:r w:rsidR="00C168F7">
              <w:t xml:space="preserve"> </w:t>
            </w:r>
          </w:p>
        </w:tc>
      </w:tr>
      <w:tr w:rsidR="00D93E3B" w:rsidRPr="0093672E" w14:paraId="71B80FAC" w14:textId="77777777" w:rsidTr="00132420">
        <w:tc>
          <w:tcPr>
            <w:tcW w:w="2132" w:type="pct"/>
          </w:tcPr>
          <w:p w14:paraId="71B80FAA" w14:textId="77777777" w:rsidR="00D93E3B" w:rsidRPr="0093672E" w:rsidRDefault="00D93E3B" w:rsidP="00CA424C">
            <w:pPr>
              <w:ind w:left="737" w:hanging="737"/>
            </w:pPr>
            <w:r w:rsidRPr="0093672E">
              <w:t>Spécialité</w:t>
            </w:r>
          </w:p>
        </w:tc>
        <w:tc>
          <w:tcPr>
            <w:tcW w:w="2868" w:type="pct"/>
          </w:tcPr>
          <w:p w14:paraId="71B80FAB" w14:textId="293935D5" w:rsidR="00D93E3B" w:rsidRPr="0093672E" w:rsidRDefault="0086681A" w:rsidP="00FC3537">
            <w:sdt>
              <w:sdtPr>
                <w:id w:val="-588004346"/>
                <w:placeholder>
                  <w:docPart w:val="1A7909CD11524573A70DCCE72A4613A0"/>
                </w:placeholder>
              </w:sdtPr>
              <w:sdtEndPr/>
              <w:sdtContent>
                <w:permStart w:id="1880576631" w:edGrp="everyone"/>
                <w:r w:rsidR="00A537D4">
                  <w:t>ISTODAX® 10mg, poudre pour solution pour perfusion</w:t>
                </w:r>
                <w:permEnd w:id="1880576631"/>
              </w:sdtContent>
            </w:sdt>
          </w:p>
        </w:tc>
      </w:tr>
      <w:tr w:rsidR="00D93E3B" w:rsidRPr="0093672E" w14:paraId="71B80FAF" w14:textId="77777777" w:rsidTr="00132420">
        <w:tc>
          <w:tcPr>
            <w:tcW w:w="2132" w:type="pct"/>
          </w:tcPr>
          <w:p w14:paraId="71B80FAD" w14:textId="77777777" w:rsidR="00D93E3B" w:rsidRPr="0093672E" w:rsidRDefault="00D93E3B" w:rsidP="00CA424C">
            <w:r w:rsidRPr="0093672E">
              <w:t>DCI</w:t>
            </w:r>
          </w:p>
        </w:tc>
        <w:tc>
          <w:tcPr>
            <w:tcW w:w="2868" w:type="pct"/>
          </w:tcPr>
          <w:p w14:paraId="71B80FAE" w14:textId="437A5156" w:rsidR="00D93E3B" w:rsidRPr="0093672E" w:rsidRDefault="0086681A" w:rsidP="00CA424C">
            <w:sdt>
              <w:sdtPr>
                <w:id w:val="-1408366805"/>
                <w:placeholder>
                  <w:docPart w:val="23E0F634342240F080E6C8D6D59BA5ED"/>
                </w:placeholder>
              </w:sdtPr>
              <w:sdtEndPr/>
              <w:sdtContent>
                <w:permStart w:id="739340913" w:edGrp="everyone"/>
                <w:proofErr w:type="spellStart"/>
                <w:r w:rsidR="00A537D4">
                  <w:t>Ro</w:t>
                </w:r>
                <w:r w:rsidR="002F4229">
                  <w:t>m</w:t>
                </w:r>
                <w:r w:rsidR="00A537D4">
                  <w:t>idepsine</w:t>
                </w:r>
                <w:permEnd w:id="739340913"/>
                <w:proofErr w:type="spellEnd"/>
              </w:sdtContent>
            </w:sdt>
          </w:p>
        </w:tc>
      </w:tr>
      <w:tr w:rsidR="00D93E3B" w:rsidRPr="0093672E" w14:paraId="71B80FB2" w14:textId="77777777" w:rsidTr="00132420">
        <w:tc>
          <w:tcPr>
            <w:tcW w:w="2132" w:type="pct"/>
          </w:tcPr>
          <w:p w14:paraId="71B80FB0" w14:textId="77777777" w:rsidR="00D93E3B" w:rsidRPr="0093672E" w:rsidRDefault="00D93E3B" w:rsidP="00CA424C">
            <w:r>
              <w:t xml:space="preserve">Critères d’octroi </w:t>
            </w:r>
          </w:p>
        </w:tc>
        <w:tc>
          <w:tcPr>
            <w:tcW w:w="2868" w:type="pct"/>
          </w:tcPr>
          <w:permStart w:id="976321849" w:edGrp="everyone" w:displacedByCustomXml="next"/>
          <w:sdt>
            <w:sdtPr>
              <w:rPr>
                <w:rStyle w:val="Accentuation"/>
              </w:rPr>
              <w:id w:val="-997273211"/>
              <w:placeholder>
                <w:docPart w:val="C843C9A3759E432E808BE61DA233349C"/>
              </w:placeholder>
            </w:sdtPr>
            <w:sdtEndPr>
              <w:rPr>
                <w:rStyle w:val="Accentuation"/>
              </w:rPr>
            </w:sdtEndPr>
            <w:sdtContent>
              <w:p w14:paraId="258D2057" w14:textId="51CEB4A9" w:rsidR="004A50C4" w:rsidRPr="006E036E" w:rsidRDefault="004A50C4" w:rsidP="00093B7E">
                <w:pPr>
                  <w:rPr>
                    <w:rStyle w:val="Accentuation"/>
                    <w:i w:val="0"/>
                  </w:rPr>
                </w:pPr>
                <w:r w:rsidRPr="006E036E">
                  <w:rPr>
                    <w:rStyle w:val="Accentuation"/>
                    <w:i w:val="0"/>
                  </w:rPr>
                  <w:t>L</w:t>
                </w:r>
                <w:r w:rsidR="00E7619D" w:rsidRPr="006E036E">
                  <w:rPr>
                    <w:rStyle w:val="Accentuation"/>
                    <w:i w:val="0"/>
                  </w:rPr>
                  <w:t xml:space="preserve">ymphome T cutané </w:t>
                </w:r>
                <w:r w:rsidRPr="006E036E">
                  <w:rPr>
                    <w:rStyle w:val="Accentuation"/>
                    <w:i w:val="0"/>
                  </w:rPr>
                  <w:t>ou périphérique</w:t>
                </w:r>
                <w:r w:rsidR="00554934" w:rsidRPr="006E036E">
                  <w:rPr>
                    <w:rStyle w:val="Accentuation"/>
                    <w:i w:val="0"/>
                  </w:rPr>
                  <w:t xml:space="preserve"> </w:t>
                </w:r>
                <w:r w:rsidR="00C167E9" w:rsidRPr="006E036E">
                  <w:rPr>
                    <w:rStyle w:val="Accentuation"/>
                    <w:i w:val="0"/>
                  </w:rPr>
                  <w:t>:</w:t>
                </w:r>
              </w:p>
              <w:p w14:paraId="384F8028" w14:textId="1C41190D" w:rsidR="0088255D" w:rsidRPr="006E036E" w:rsidRDefault="00124849" w:rsidP="00663BEC">
                <w:pPr>
                  <w:pStyle w:val="Paragraphedeliste"/>
                  <w:numPr>
                    <w:ilvl w:val="0"/>
                    <w:numId w:val="10"/>
                  </w:numPr>
                  <w:ind w:left="464" w:hanging="237"/>
                  <w:rPr>
                    <w:rStyle w:val="Accentuation"/>
                    <w:i w:val="0"/>
                  </w:rPr>
                </w:pPr>
                <w:r w:rsidRPr="006E036E">
                  <w:rPr>
                    <w:rStyle w:val="Accentuation"/>
                    <w:i w:val="0"/>
                  </w:rPr>
                  <w:t>E</w:t>
                </w:r>
                <w:r w:rsidR="00E7619D" w:rsidRPr="006E036E">
                  <w:rPr>
                    <w:rStyle w:val="Accentuation"/>
                    <w:i w:val="0"/>
                  </w:rPr>
                  <w:t>n rechute ou réfractaire</w:t>
                </w:r>
                <w:r w:rsidR="00723B82" w:rsidRPr="006E036E">
                  <w:rPr>
                    <w:rStyle w:val="Accentuation"/>
                    <w:i w:val="0"/>
                  </w:rPr>
                  <w:t xml:space="preserve"> </w:t>
                </w:r>
                <w:r w:rsidR="00AE3591" w:rsidRPr="006E036E">
                  <w:rPr>
                    <w:rStyle w:val="Accentuation"/>
                    <w:i w:val="0"/>
                  </w:rPr>
                  <w:t>après une ligne de traitement</w:t>
                </w:r>
              </w:p>
              <w:p w14:paraId="21225BF8" w14:textId="62C81155" w:rsidR="00C167E9" w:rsidRPr="006E036E" w:rsidRDefault="00AE3591" w:rsidP="00663BEC">
                <w:pPr>
                  <w:pStyle w:val="Paragraphedeliste"/>
                  <w:numPr>
                    <w:ilvl w:val="0"/>
                    <w:numId w:val="10"/>
                  </w:numPr>
                  <w:ind w:left="464" w:hanging="237"/>
                  <w:rPr>
                    <w:rStyle w:val="Accentuation"/>
                    <w:i w:val="0"/>
                  </w:rPr>
                </w:pPr>
                <w:r w:rsidRPr="006E036E">
                  <w:rPr>
                    <w:rStyle w:val="Accentuation"/>
                    <w:i w:val="0"/>
                  </w:rPr>
                  <w:t xml:space="preserve">Et taux de plaquettes </w:t>
                </w:r>
                <w:r w:rsidRPr="006E036E">
                  <w:rPr>
                    <w:rStyle w:val="Accentuation"/>
                    <w:rFonts w:cs="Arial"/>
                    <w:i w:val="0"/>
                  </w:rPr>
                  <w:t>≥</w:t>
                </w:r>
                <w:r w:rsidRPr="006E036E">
                  <w:rPr>
                    <w:rStyle w:val="Accentuation"/>
                    <w:i w:val="0"/>
                  </w:rPr>
                  <w:t xml:space="preserve"> 75 G/L</w:t>
                </w:r>
              </w:p>
              <w:p w14:paraId="7DBEC32C" w14:textId="21CE92E2" w:rsidR="00D93E3B" w:rsidRPr="006E036E" w:rsidRDefault="00AE3591" w:rsidP="00663BEC">
                <w:pPr>
                  <w:pStyle w:val="Paragraphedeliste"/>
                  <w:numPr>
                    <w:ilvl w:val="0"/>
                    <w:numId w:val="10"/>
                  </w:numPr>
                  <w:ind w:left="464" w:hanging="237"/>
                  <w:rPr>
                    <w:rStyle w:val="Accentuation"/>
                    <w:i w:val="0"/>
                  </w:rPr>
                </w:pPr>
                <w:r w:rsidRPr="006E036E">
                  <w:rPr>
                    <w:rStyle w:val="Accentuation"/>
                    <w:i w:val="0"/>
                  </w:rPr>
                  <w:t xml:space="preserve">Et taux de polynucléaires neutrophiles </w:t>
                </w:r>
                <w:r w:rsidRPr="006E036E">
                  <w:rPr>
                    <w:rStyle w:val="Accentuation"/>
                    <w:rFonts w:cs="Arial"/>
                    <w:i w:val="0"/>
                  </w:rPr>
                  <w:t>≥</w:t>
                </w:r>
                <w:r w:rsidRPr="006E036E">
                  <w:rPr>
                    <w:rStyle w:val="Accentuation"/>
                    <w:i w:val="0"/>
                  </w:rPr>
                  <w:t xml:space="preserve"> 1</w:t>
                </w:r>
                <w:r w:rsidR="00723B82" w:rsidRPr="006E036E">
                  <w:rPr>
                    <w:rStyle w:val="Accentuation"/>
                    <w:i w:val="0"/>
                  </w:rPr>
                  <w:t>.5 G/L</w:t>
                </w:r>
              </w:p>
              <w:p w14:paraId="46F3A3E6" w14:textId="228CA73A" w:rsidR="003B227D" w:rsidRPr="006E036E" w:rsidRDefault="003B227D" w:rsidP="00663BEC">
                <w:pPr>
                  <w:pStyle w:val="Paragraphedeliste"/>
                  <w:numPr>
                    <w:ilvl w:val="0"/>
                    <w:numId w:val="10"/>
                  </w:numPr>
                  <w:ind w:left="464" w:hanging="237"/>
                  <w:rPr>
                    <w:rStyle w:val="Accentuation"/>
                    <w:i w:val="0"/>
                  </w:rPr>
                </w:pPr>
                <w:r w:rsidRPr="006E036E">
                  <w:rPr>
                    <w:rStyle w:val="Accentuation"/>
                    <w:i w:val="0"/>
                  </w:rPr>
                  <w:t>Chez l’adulte</w:t>
                </w:r>
              </w:p>
              <w:p w14:paraId="71B80FB1" w14:textId="58D241F5" w:rsidR="00D93E3B" w:rsidRPr="0093672E" w:rsidRDefault="0086681A" w:rsidP="00093B7E"/>
            </w:sdtContent>
          </w:sdt>
          <w:permEnd w:id="976321849" w:displacedByCustomXml="prev"/>
        </w:tc>
      </w:tr>
      <w:tr w:rsidR="00D93E3B" w:rsidRPr="0093672E" w14:paraId="71B80FB5" w14:textId="77777777" w:rsidTr="00132420">
        <w:tc>
          <w:tcPr>
            <w:tcW w:w="2132" w:type="pct"/>
          </w:tcPr>
          <w:p w14:paraId="71B80FB3" w14:textId="77777777" w:rsidR="00D93E3B" w:rsidRPr="0093672E" w:rsidRDefault="00D93E3B" w:rsidP="00200CBE">
            <w:pPr>
              <w:jc w:val="left"/>
            </w:pPr>
            <w:r w:rsidRPr="0093672E">
              <w:t>Périodicité des rapports de synthèse</w:t>
            </w:r>
          </w:p>
        </w:tc>
        <w:tc>
          <w:tcPr>
            <w:tcW w:w="2868" w:type="pct"/>
          </w:tcPr>
          <w:p w14:paraId="71B80FB4" w14:textId="7E9B94A0" w:rsidR="00D93E3B" w:rsidRPr="0093672E" w:rsidRDefault="0086681A" w:rsidP="00093B7E">
            <w:pPr>
              <w:rPr>
                <w:rStyle w:val="Accentuation"/>
              </w:rPr>
            </w:pPr>
            <w:sdt>
              <w:sdtPr>
                <w:rPr>
                  <w:rStyle w:val="Accentuation"/>
                </w:rPr>
                <w:id w:val="932784896"/>
                <w:placeholder>
                  <w:docPart w:val="C843C9A3759E432E808BE61DA233349C"/>
                </w:placeholder>
              </w:sdtPr>
              <w:sdtEndPr>
                <w:rPr>
                  <w:rStyle w:val="Accentuation"/>
                </w:rPr>
              </w:sdtEndPr>
              <w:sdtContent>
                <w:permStart w:id="1313609831" w:edGrp="everyone"/>
                <w:r w:rsidR="000879AB" w:rsidRPr="00937795">
                  <w:rPr>
                    <w:rStyle w:val="Accentuation"/>
                    <w:i w:val="0"/>
                  </w:rPr>
                  <w:t>Tous les 12 mois</w:t>
                </w:r>
                <w:permEnd w:id="1313609831"/>
              </w:sdtContent>
            </w:sdt>
          </w:p>
        </w:tc>
      </w:tr>
      <w:tr w:rsidR="00D93E3B" w:rsidRPr="0093672E" w14:paraId="71B80FB7" w14:textId="77777777" w:rsidTr="00132420">
        <w:tc>
          <w:tcPr>
            <w:tcW w:w="5000" w:type="pct"/>
            <w:gridSpan w:val="2"/>
            <w:shd w:val="clear" w:color="auto" w:fill="D9D9D9" w:themeFill="background1" w:themeFillShade="D9"/>
          </w:tcPr>
          <w:p w14:paraId="71B80FB6" w14:textId="77777777" w:rsidR="00D93E3B" w:rsidRPr="0093672E" w:rsidRDefault="00D93E3B" w:rsidP="00CA424C">
            <w:pPr>
              <w:pStyle w:val="Intertitre"/>
              <w:rPr>
                <w:rStyle w:val="lev"/>
              </w:rPr>
            </w:pPr>
            <w:r w:rsidRPr="0093672E">
              <w:rPr>
                <w:rStyle w:val="lev"/>
              </w:rPr>
              <w:t>Renseignements administratifs</w:t>
            </w:r>
          </w:p>
        </w:tc>
      </w:tr>
      <w:tr w:rsidR="00D93E3B" w:rsidRPr="0093672E" w14:paraId="71B80FBA" w14:textId="77777777" w:rsidTr="00132420">
        <w:tc>
          <w:tcPr>
            <w:tcW w:w="2132" w:type="pct"/>
          </w:tcPr>
          <w:p w14:paraId="71B80FB8" w14:textId="77777777" w:rsidR="00D93E3B" w:rsidRPr="0093672E" w:rsidRDefault="00D93E3B" w:rsidP="00CA424C">
            <w:permStart w:id="1829639918" w:edGrp="everyone" w:colFirst="1" w:colLast="1"/>
            <w:r w:rsidRPr="0093672E">
              <w:t>Contact laboratoire titulaire ou CRO</w:t>
            </w:r>
          </w:p>
        </w:tc>
        <w:sdt>
          <w:sdtPr>
            <w:id w:val="-630401497"/>
            <w:placeholder>
              <w:docPart w:val="DefaultPlaceholder_1081868574"/>
            </w:placeholder>
          </w:sdtPr>
          <w:sdtEndPr/>
          <w:sdtContent>
            <w:tc>
              <w:tcPr>
                <w:tcW w:w="2868" w:type="pct"/>
              </w:tcPr>
              <w:p w14:paraId="76B2BD51" w14:textId="77777777" w:rsidR="001F19EF" w:rsidRPr="00745D4F" w:rsidRDefault="001F19EF" w:rsidP="001F19EF">
                <w:pPr>
                  <w:spacing w:before="0" w:after="0" w:line="240" w:lineRule="auto"/>
                  <w:ind w:right="-135"/>
                  <w:jc w:val="left"/>
                  <w:rPr>
                    <w:b/>
                    <w:bCs/>
                    <w:u w:val="single"/>
                  </w:rPr>
                </w:pPr>
                <w:r w:rsidRPr="00745D4F">
                  <w:rPr>
                    <w:b/>
                    <w:bCs/>
                    <w:u w:val="single"/>
                  </w:rPr>
                  <w:t>Coordonnées du Laboratoire exploitant</w:t>
                </w:r>
                <w:r w:rsidRPr="00745D4F">
                  <w:rPr>
                    <w:b/>
                    <w:bCs/>
                  </w:rPr>
                  <w:t xml:space="preserve"> :</w:t>
                </w:r>
              </w:p>
              <w:p w14:paraId="4215B793" w14:textId="77777777" w:rsidR="001F19EF" w:rsidRPr="00CD4F10" w:rsidRDefault="001F19EF" w:rsidP="001F19EF">
                <w:pPr>
                  <w:spacing w:before="0" w:after="0" w:line="240" w:lineRule="auto"/>
                  <w:ind w:right="-135"/>
                  <w:jc w:val="left"/>
                  <w:rPr>
                    <w:rFonts w:cs="Arial"/>
                    <w:bCs/>
                  </w:rPr>
                </w:pPr>
                <w:r w:rsidRPr="00CD4F10">
                  <w:rPr>
                    <w:rFonts w:cs="Arial"/>
                    <w:bCs/>
                  </w:rPr>
                  <w:t>BRISTOL MYERS SQUIBB SAS</w:t>
                </w:r>
              </w:p>
              <w:p w14:paraId="563052A6" w14:textId="77777777" w:rsidR="001F19EF" w:rsidRPr="00CD4F10" w:rsidRDefault="001F19EF" w:rsidP="001F19EF">
                <w:pPr>
                  <w:spacing w:before="0" w:after="0" w:line="240" w:lineRule="auto"/>
                  <w:ind w:right="-135"/>
                  <w:jc w:val="left"/>
                  <w:rPr>
                    <w:rFonts w:cs="Arial"/>
                    <w:bCs/>
                  </w:rPr>
                </w:pPr>
                <w:r w:rsidRPr="00CD4F10">
                  <w:rPr>
                    <w:rFonts w:cs="Arial"/>
                    <w:bCs/>
                  </w:rPr>
                  <w:t xml:space="preserve">Le </w:t>
                </w:r>
                <w:proofErr w:type="spellStart"/>
                <w:r w:rsidRPr="00CD4F10">
                  <w:rPr>
                    <w:rFonts w:cs="Arial"/>
                    <w:bCs/>
                  </w:rPr>
                  <w:t>Cristalia</w:t>
                </w:r>
                <w:proofErr w:type="spellEnd"/>
                <w:r w:rsidRPr="00CD4F10">
                  <w:rPr>
                    <w:rFonts w:cs="Arial"/>
                    <w:bCs/>
                  </w:rPr>
                  <w:t>. 3, rue Joseph-Monier. BP 325</w:t>
                </w:r>
              </w:p>
              <w:p w14:paraId="16DF98C0" w14:textId="77777777" w:rsidR="001F19EF" w:rsidRPr="00CD4F10" w:rsidRDefault="001F19EF" w:rsidP="001F19EF">
                <w:pPr>
                  <w:spacing w:before="0" w:after="0" w:line="240" w:lineRule="auto"/>
                  <w:ind w:right="-135"/>
                  <w:jc w:val="left"/>
                  <w:rPr>
                    <w:rFonts w:cs="Arial"/>
                    <w:bCs/>
                  </w:rPr>
                </w:pPr>
                <w:r w:rsidRPr="00CD4F10">
                  <w:rPr>
                    <w:rFonts w:cs="Arial"/>
                    <w:bCs/>
                  </w:rPr>
                  <w:t>92506 Rueil-Malmaison</w:t>
                </w:r>
              </w:p>
              <w:p w14:paraId="1AF3CD8D" w14:textId="77777777" w:rsidR="001F19EF" w:rsidRPr="00CD4F10" w:rsidRDefault="001F19EF" w:rsidP="001F19EF">
                <w:pPr>
                  <w:spacing w:before="0" w:after="0" w:line="240" w:lineRule="auto"/>
                  <w:ind w:right="-135"/>
                  <w:jc w:val="left"/>
                  <w:rPr>
                    <w:rFonts w:cs="Arial"/>
                    <w:bCs/>
                  </w:rPr>
                </w:pPr>
                <w:r w:rsidRPr="00CD4F10">
                  <w:rPr>
                    <w:rFonts w:cs="Arial"/>
                    <w:bCs/>
                  </w:rPr>
                  <w:t>France</w:t>
                </w:r>
              </w:p>
              <w:p w14:paraId="16215EDC" w14:textId="77777777" w:rsidR="001F19EF" w:rsidRPr="00CD4F10" w:rsidRDefault="001F19EF" w:rsidP="001F19EF">
                <w:pPr>
                  <w:spacing w:before="0" w:after="0" w:line="240" w:lineRule="auto"/>
                  <w:ind w:right="-135"/>
                  <w:jc w:val="left"/>
                  <w:rPr>
                    <w:rFonts w:cs="Arial"/>
                    <w:bCs/>
                  </w:rPr>
                </w:pPr>
              </w:p>
              <w:p w14:paraId="126FCE19" w14:textId="1940E016" w:rsidR="001F19EF" w:rsidRDefault="001F19EF" w:rsidP="001F19EF">
                <w:pPr>
                  <w:spacing w:after="0"/>
                  <w:rPr>
                    <w:rFonts w:cs="Arial"/>
                    <w:b/>
                  </w:rPr>
                </w:pPr>
                <w:r w:rsidRPr="00745D4F">
                  <w:rPr>
                    <w:rFonts w:cs="Arial"/>
                    <w:b/>
                    <w:u w:val="single"/>
                  </w:rPr>
                  <w:t>Contact</w:t>
                </w:r>
                <w:r w:rsidRPr="00745D4F">
                  <w:rPr>
                    <w:rFonts w:cs="Arial"/>
                    <w:b/>
                  </w:rPr>
                  <w:t> </w:t>
                </w:r>
              </w:p>
              <w:p w14:paraId="17BBF5A9" w14:textId="77777777" w:rsidR="001F19EF" w:rsidRPr="001F19EF" w:rsidRDefault="001F19EF" w:rsidP="001F19EF">
                <w:pPr>
                  <w:spacing w:before="0" w:after="0" w:line="240" w:lineRule="auto"/>
                  <w:ind w:right="-135"/>
                  <w:jc w:val="left"/>
                  <w:rPr>
                    <w:rFonts w:cs="Arial"/>
                    <w:bCs/>
                  </w:rPr>
                </w:pPr>
                <w:r w:rsidRPr="001F19EF">
                  <w:rPr>
                    <w:rFonts w:cs="Arial"/>
                    <w:bCs/>
                  </w:rPr>
                  <w:t xml:space="preserve">Cellule AAC ISTODAX® </w:t>
                </w:r>
              </w:p>
              <w:p w14:paraId="27864E9E" w14:textId="19046B3D" w:rsidR="00860AD1" w:rsidRDefault="001A48C6" w:rsidP="001F19EF">
                <w:pPr>
                  <w:spacing w:before="0" w:after="0" w:line="240" w:lineRule="auto"/>
                  <w:ind w:right="-135"/>
                  <w:jc w:val="left"/>
                  <w:rPr>
                    <w:rFonts w:cs="Arial"/>
                    <w:bCs/>
                  </w:rPr>
                </w:pPr>
                <w:r>
                  <w:rPr>
                    <w:rFonts w:cs="Arial"/>
                    <w:bCs/>
                  </w:rPr>
                  <w:t xml:space="preserve">Email : </w:t>
                </w:r>
                <w:hyperlink r:id="rId8" w:history="1">
                  <w:r w:rsidR="00860AD1" w:rsidRPr="0003152D">
                    <w:rPr>
                      <w:rStyle w:val="Lienhypertexte"/>
                      <w:rFonts w:cs="Arial"/>
                      <w:bCs/>
                    </w:rPr>
                    <w:t>aac.istodax@alsinova.com</w:t>
                  </w:r>
                </w:hyperlink>
              </w:p>
              <w:p w14:paraId="20CC1F66" w14:textId="2A8ABD20" w:rsidR="001F19EF" w:rsidRPr="001F19EF" w:rsidRDefault="001F19EF" w:rsidP="001F19EF">
                <w:pPr>
                  <w:spacing w:before="0" w:after="0" w:line="240" w:lineRule="auto"/>
                  <w:ind w:right="-135"/>
                  <w:jc w:val="left"/>
                  <w:rPr>
                    <w:rFonts w:cs="Arial"/>
                    <w:bCs/>
                  </w:rPr>
                </w:pPr>
                <w:r w:rsidRPr="001F19EF">
                  <w:rPr>
                    <w:rFonts w:cs="Arial"/>
                    <w:bCs/>
                  </w:rPr>
                  <w:t>Tel : 0 800 94 38 23</w:t>
                </w:r>
              </w:p>
              <w:p w14:paraId="71B80FB9" w14:textId="18BC10B4" w:rsidR="00C168F7" w:rsidRPr="00C15CB3" w:rsidRDefault="001F19EF" w:rsidP="00C15CB3">
                <w:pPr>
                  <w:spacing w:before="0" w:after="0" w:line="240" w:lineRule="auto"/>
                  <w:ind w:right="-135"/>
                  <w:jc w:val="left"/>
                  <w:rPr>
                    <w:rFonts w:cs="Arial"/>
                    <w:bCs/>
                  </w:rPr>
                </w:pPr>
                <w:r w:rsidRPr="001F19EF">
                  <w:rPr>
                    <w:rFonts w:cs="Arial"/>
                    <w:bCs/>
                  </w:rPr>
                  <w:t>Fax : 01 81 93 91 82</w:t>
                </w:r>
              </w:p>
            </w:tc>
          </w:sdtContent>
        </w:sdt>
      </w:tr>
      <w:permEnd w:id="1829639918"/>
      <w:tr w:rsidR="00D93E3B" w:rsidRPr="0093672E" w14:paraId="71B80FBD" w14:textId="77777777" w:rsidTr="00132420">
        <w:trPr>
          <w:trHeight w:val="389"/>
        </w:trPr>
        <w:tc>
          <w:tcPr>
            <w:tcW w:w="2132" w:type="pct"/>
          </w:tcPr>
          <w:p w14:paraId="71B80FBB" w14:textId="77777777" w:rsidR="00D93E3B" w:rsidRPr="0093672E" w:rsidRDefault="00D93E3B" w:rsidP="00CA424C">
            <w:r w:rsidRPr="0093672E">
              <w:t xml:space="preserve">Contact à l’ANSM </w:t>
            </w:r>
          </w:p>
        </w:tc>
        <w:tc>
          <w:tcPr>
            <w:tcW w:w="2868" w:type="pct"/>
          </w:tcPr>
          <w:p w14:paraId="71B80FBC" w14:textId="72D4C2C4" w:rsidR="00CA0286" w:rsidRPr="00B45942" w:rsidRDefault="006A0AD8" w:rsidP="00CA424C">
            <w:pPr>
              <w:rPr>
                <w:rStyle w:val="Accentuation"/>
                <w:i w:val="0"/>
              </w:rPr>
            </w:pPr>
            <w:r w:rsidRPr="00C004CB">
              <w:rPr>
                <w:rStyle w:val="Accentuation"/>
                <w:i w:val="0"/>
              </w:rPr>
              <w:t xml:space="preserve"> Contact-LABO-AAC@ansm.sante.fr</w:t>
            </w:r>
          </w:p>
        </w:tc>
      </w:tr>
      <w:tr w:rsidR="00D93E3B" w:rsidRPr="0093672E" w14:paraId="71B80FC0" w14:textId="77777777" w:rsidTr="00132420">
        <w:tc>
          <w:tcPr>
            <w:tcW w:w="2132" w:type="pct"/>
          </w:tcPr>
          <w:p w14:paraId="71B80FBE" w14:textId="77777777" w:rsidR="00D93E3B" w:rsidRPr="0093672E" w:rsidRDefault="00D93E3B" w:rsidP="00CA424C">
            <w:pPr>
              <w:rPr>
                <w:rStyle w:val="Condens"/>
                <w:b/>
              </w:rPr>
            </w:pPr>
            <w:r w:rsidRPr="0093672E">
              <w:rPr>
                <w:rStyle w:val="Condens"/>
              </w:rPr>
              <w:t>CRPV en charge du suivi d</w:t>
            </w:r>
            <w:r>
              <w:rPr>
                <w:rStyle w:val="Condens"/>
              </w:rPr>
              <w:t xml:space="preserve">u médicament en AAC, le cas échéant </w:t>
            </w:r>
          </w:p>
        </w:tc>
        <w:tc>
          <w:tcPr>
            <w:tcW w:w="2868" w:type="pct"/>
          </w:tcPr>
          <w:p w14:paraId="71B80FBF" w14:textId="37E69912" w:rsidR="00D93E3B" w:rsidRPr="0093672E" w:rsidRDefault="0086681A" w:rsidP="00093B7E">
            <w:pPr>
              <w:rPr>
                <w:rStyle w:val="Accentuation"/>
              </w:rPr>
            </w:pPr>
            <w:sdt>
              <w:sdtPr>
                <w:rPr>
                  <w:rStyle w:val="Accentuation"/>
                </w:rPr>
                <w:id w:val="1231347781"/>
                <w:placeholder>
                  <w:docPart w:val="C843C9A3759E432E808BE61DA233349C"/>
                </w:placeholder>
              </w:sdtPr>
              <w:sdtEndPr>
                <w:rPr>
                  <w:rStyle w:val="Accentuation"/>
                </w:rPr>
              </w:sdtEndPr>
              <w:sdtContent>
                <w:permStart w:id="1724270912" w:edGrp="everyone"/>
                <w:r w:rsidR="000F36EA" w:rsidRPr="00B3137B">
                  <w:rPr>
                    <w:rStyle w:val="Accentuation"/>
                    <w:i w:val="0"/>
                  </w:rPr>
                  <w:t>CRPV de Poitiers</w:t>
                </w:r>
                <w:permEnd w:id="1724270912"/>
              </w:sdtContent>
            </w:sdt>
          </w:p>
        </w:tc>
      </w:tr>
      <w:tr w:rsidR="00D93E3B" w:rsidRPr="0093672E" w14:paraId="71B80FC3" w14:textId="77777777" w:rsidTr="00132420">
        <w:tc>
          <w:tcPr>
            <w:tcW w:w="2132" w:type="pct"/>
          </w:tcPr>
          <w:p w14:paraId="71B80FC1" w14:textId="77777777" w:rsidR="00D93E3B" w:rsidRPr="0093672E" w:rsidRDefault="00D93E3B" w:rsidP="00CA424C">
            <w:r w:rsidRPr="0093672E">
              <w:lastRenderedPageBreak/>
              <w:t xml:space="preserve">Contact du </w:t>
            </w:r>
            <w:r w:rsidRPr="00700685">
              <w:t xml:space="preserve">délégué à la protection des données (DPO) </w:t>
            </w:r>
            <w:r w:rsidRPr="0093672E">
              <w:t>du laboratoire</w:t>
            </w:r>
          </w:p>
        </w:tc>
        <w:tc>
          <w:tcPr>
            <w:tcW w:w="2868" w:type="pct"/>
          </w:tcPr>
          <w:p w14:paraId="71B80FC2" w14:textId="3844C97E" w:rsidR="00D93E3B" w:rsidRPr="0093672E" w:rsidRDefault="0086681A" w:rsidP="00CA424C">
            <w:sdt>
              <w:sdtPr>
                <w:id w:val="-1445926882"/>
                <w:placeholder>
                  <w:docPart w:val="78F0ABDE61CB447FBDEABC716CCDB6A0"/>
                </w:placeholder>
              </w:sdtPr>
              <w:sdtEndPr/>
              <w:sdtContent>
                <w:permStart w:id="1795435294" w:edGrp="everyone"/>
                <w:r w:rsidR="00212761">
                  <w:fldChar w:fldCharType="begin"/>
                </w:r>
                <w:r w:rsidR="00212761">
                  <w:instrText>HYPERLINK "mailto:EUDPO@BMS.COM"</w:instrText>
                </w:r>
                <w:r w:rsidR="00212761">
                  <w:fldChar w:fldCharType="separate"/>
                </w:r>
                <w:r w:rsidR="00212761" w:rsidRPr="00A4293B">
                  <w:rPr>
                    <w:rStyle w:val="Lienhypertexte"/>
                  </w:rPr>
                  <w:t>EUDPO@BMS.COM</w:t>
                </w:r>
                <w:r w:rsidR="00212761">
                  <w:fldChar w:fldCharType="end"/>
                </w:r>
                <w:r w:rsidR="00212761">
                  <w:t xml:space="preserve"> </w:t>
                </w:r>
                <w:permEnd w:id="1795435294"/>
              </w:sdtContent>
            </w:sdt>
          </w:p>
        </w:tc>
      </w:tr>
    </w:tbl>
    <w:p w14:paraId="71B80FC4" w14:textId="5005B47F" w:rsidR="00D93E3B" w:rsidRPr="0093672E" w:rsidRDefault="00D93E3B" w:rsidP="00D93E3B">
      <w:pPr>
        <w:jc w:val="left"/>
        <w:rPr>
          <w:rStyle w:val="lev"/>
        </w:rPr>
      </w:pPr>
      <w:r w:rsidRPr="0093672E">
        <w:t xml:space="preserve">Dernière date de mise à jour : </w:t>
      </w:r>
      <w:sdt>
        <w:sdtPr>
          <w:id w:val="2113472623"/>
          <w:placeholder>
            <w:docPart w:val="C843C9A3759E432E808BE61DA233349C"/>
          </w:placeholder>
        </w:sdtPr>
        <w:sdtEndPr/>
        <w:sdtContent>
          <w:r w:rsidR="0086681A">
            <w:rPr>
              <w:rStyle w:val="Accentuation"/>
            </w:rPr>
            <w:t>08/12/2025</w:t>
          </w:r>
        </w:sdtContent>
      </w:sdt>
      <w:r w:rsidRPr="0093672E">
        <w:rPr>
          <w:rStyle w:val="Accentuation"/>
        </w:rPr>
        <w:br/>
      </w:r>
      <w:r w:rsidRPr="0093672E">
        <w:rPr>
          <w:rStyle w:val="lev"/>
        </w:rPr>
        <w:t xml:space="preserve">Retrouvez toutes les informations sur ce médicament en </w:t>
      </w:r>
      <w:r>
        <w:rPr>
          <w:rStyle w:val="lev"/>
        </w:rPr>
        <w:t>AAC</w:t>
      </w:r>
      <w:r w:rsidR="00581B15">
        <w:rPr>
          <w:rStyle w:val="lev"/>
        </w:rPr>
        <w:t> :</w:t>
      </w:r>
      <w:r w:rsidR="0047196E">
        <w:rPr>
          <w:rStyle w:val="lev"/>
        </w:rPr>
        <w:t xml:space="preserve"> </w:t>
      </w:r>
      <w:hyperlink r:id="rId9" w:history="1">
        <w:r w:rsidR="00581B15" w:rsidRPr="00581B15">
          <w:rPr>
            <w:rStyle w:val="Lienhypertexte"/>
          </w:rPr>
          <w:t>https://ansm.sante.fr/documents/reference/referentiel-des-autorisations-dacces-compassionnel</w:t>
        </w:r>
      </w:hyperlink>
      <w:r w:rsidR="00581B15">
        <w:rPr>
          <w:rStyle w:val="lev"/>
        </w:rPr>
        <w:t xml:space="preserve"> </w:t>
      </w:r>
    </w:p>
    <w:p w14:paraId="71B80FC5" w14:textId="77777777" w:rsidR="00D93E3B" w:rsidRPr="00D5313B" w:rsidRDefault="00D93E3B" w:rsidP="00D93E3B">
      <w:pPr>
        <w:pStyle w:val="Notedebasdepage"/>
        <w:rPr>
          <w:rFonts w:eastAsiaTheme="majorEastAsia" w:cs="Arial"/>
          <w:bCs/>
          <w:color w:val="0D0D0D" w:themeColor="text1" w:themeTint="F2"/>
          <w:sz w:val="22"/>
          <w:szCs w:val="22"/>
        </w:rPr>
      </w:pPr>
      <w:bookmarkStart w:id="0" w:name="_GoBack"/>
      <w:bookmarkEnd w:id="0"/>
    </w:p>
    <w:p w14:paraId="71B80FC6" w14:textId="77777777" w:rsidR="00D93E3B" w:rsidRDefault="00D93E3B" w:rsidP="00D93E3B">
      <w:pPr>
        <w:pStyle w:val="Titrehorssommaire"/>
      </w:pPr>
      <w:r>
        <w:lastRenderedPageBreak/>
        <w:t>Glossaire</w:t>
      </w:r>
    </w:p>
    <w:p w14:paraId="71B80FC7" w14:textId="77777777" w:rsidR="00D93E3B" w:rsidRDefault="00D93E3B" w:rsidP="00D93E3B"/>
    <w:p w14:paraId="71B80FC8" w14:textId="77777777" w:rsidR="00D93E3B" w:rsidRPr="00DB0669" w:rsidRDefault="00D93E3B" w:rsidP="00D93E3B">
      <w:pPr>
        <w:rPr>
          <w:b/>
        </w:rPr>
      </w:pPr>
      <w:r w:rsidRPr="00DB0669">
        <w:rPr>
          <w:b/>
        </w:rPr>
        <w:t>AAC : Autorisation d’Accès Compassionnel</w:t>
      </w:r>
    </w:p>
    <w:p w14:paraId="71B80FC9" w14:textId="77777777" w:rsidR="00D93E3B" w:rsidRPr="00DB0669" w:rsidRDefault="00D93E3B" w:rsidP="00D93E3B">
      <w:pPr>
        <w:rPr>
          <w:b/>
        </w:rPr>
      </w:pPr>
      <w:r w:rsidRPr="00DB0669">
        <w:rPr>
          <w:b/>
        </w:rPr>
        <w:t>AMM : Autorisation de Mise sur le Marché</w:t>
      </w:r>
    </w:p>
    <w:p w14:paraId="71B80FCA" w14:textId="77777777" w:rsidR="00D93E3B" w:rsidRPr="00DB0669" w:rsidRDefault="00D93E3B" w:rsidP="00D93E3B">
      <w:pPr>
        <w:rPr>
          <w:b/>
        </w:rPr>
      </w:pPr>
      <w:r w:rsidRPr="004160A4">
        <w:rPr>
          <w:b/>
        </w:rPr>
        <w:t>ANSM :</w:t>
      </w:r>
      <w:r>
        <w:rPr>
          <w:b/>
        </w:rPr>
        <w:t xml:space="preserve"> </w:t>
      </w:r>
      <w:r w:rsidRPr="004160A4">
        <w:rPr>
          <w:b/>
        </w:rPr>
        <w:t>Agence Nationale de Sécurité du Médicament et des produits de santé</w:t>
      </w:r>
    </w:p>
    <w:p w14:paraId="71B80FCB" w14:textId="77777777" w:rsidR="00D93E3B" w:rsidRPr="00DB0669" w:rsidRDefault="00D93E3B" w:rsidP="00D93E3B">
      <w:pPr>
        <w:rPr>
          <w:b/>
        </w:rPr>
      </w:pPr>
      <w:r w:rsidRPr="00DB0669">
        <w:rPr>
          <w:b/>
        </w:rPr>
        <w:t xml:space="preserve">ATU : Autorisation Temporaire d’Utilisation </w:t>
      </w:r>
    </w:p>
    <w:p w14:paraId="71B80FCC" w14:textId="77777777" w:rsidR="00D93E3B" w:rsidRPr="00DB0669" w:rsidRDefault="00D93E3B" w:rsidP="00D93E3B">
      <w:pPr>
        <w:rPr>
          <w:rFonts w:cs="Arial"/>
          <w:b/>
          <w:sz w:val="23"/>
          <w:szCs w:val="23"/>
        </w:rPr>
      </w:pPr>
      <w:r w:rsidRPr="00DB0669">
        <w:rPr>
          <w:rFonts w:cs="Arial"/>
          <w:b/>
          <w:sz w:val="23"/>
          <w:szCs w:val="23"/>
        </w:rPr>
        <w:t>E</w:t>
      </w:r>
      <w:r>
        <w:rPr>
          <w:rFonts w:cs="Arial"/>
          <w:b/>
          <w:sz w:val="23"/>
          <w:szCs w:val="23"/>
        </w:rPr>
        <w:t>-</w:t>
      </w:r>
      <w:r w:rsidRPr="00DB0669">
        <w:rPr>
          <w:rFonts w:cs="Arial"/>
          <w:b/>
          <w:sz w:val="23"/>
          <w:szCs w:val="23"/>
        </w:rPr>
        <w:t>saturne : application de téléservice de demandes d’AAC</w:t>
      </w:r>
    </w:p>
    <w:p w14:paraId="71B80FCD" w14:textId="77777777" w:rsidR="00D93E3B" w:rsidRPr="00DB0669" w:rsidRDefault="00D93E3B" w:rsidP="00D93E3B">
      <w:pPr>
        <w:rPr>
          <w:rFonts w:cs="Arial"/>
          <w:b/>
          <w:sz w:val="23"/>
          <w:szCs w:val="23"/>
        </w:rPr>
      </w:pPr>
      <w:r w:rsidRPr="00DB0669">
        <w:rPr>
          <w:rFonts w:cs="Arial"/>
          <w:b/>
          <w:sz w:val="23"/>
          <w:szCs w:val="23"/>
        </w:rPr>
        <w:t>RCP : résumé des caractéristiques du produit</w:t>
      </w:r>
    </w:p>
    <w:p w14:paraId="71B80FCE" w14:textId="77777777" w:rsidR="00D93E3B" w:rsidRPr="00DB0669" w:rsidRDefault="00D93E3B" w:rsidP="00D93E3B">
      <w:pPr>
        <w:rPr>
          <w:rFonts w:cs="Arial"/>
          <w:b/>
          <w:sz w:val="23"/>
          <w:szCs w:val="23"/>
        </w:rPr>
      </w:pPr>
      <w:r w:rsidRPr="00DB0669">
        <w:rPr>
          <w:rFonts w:cs="Arial"/>
          <w:b/>
          <w:sz w:val="23"/>
          <w:szCs w:val="23"/>
        </w:rPr>
        <w:t>NIP : note d’information prescripteur</w:t>
      </w:r>
    </w:p>
    <w:p w14:paraId="71B80FCF" w14:textId="77777777" w:rsidR="00D93E3B" w:rsidRPr="004160A4" w:rsidRDefault="00955CDF" w:rsidP="00D93E3B">
      <w:pPr>
        <w:rPr>
          <w:b/>
        </w:rPr>
      </w:pPr>
      <w:r>
        <w:rPr>
          <w:b/>
        </w:rPr>
        <w:t>PUT-SP</w:t>
      </w:r>
      <w:r w:rsidR="00D93E3B" w:rsidRPr="004160A4">
        <w:rPr>
          <w:b/>
        </w:rPr>
        <w:t xml:space="preserve"> : protocole d’utilisation thérapeutique et de </w:t>
      </w:r>
      <w:r w:rsidRPr="00955CDF">
        <w:rPr>
          <w:b/>
        </w:rPr>
        <w:t>suivi des patients</w:t>
      </w:r>
    </w:p>
    <w:p w14:paraId="71B80FD0" w14:textId="77777777" w:rsidR="00D93E3B" w:rsidRPr="0093672E" w:rsidRDefault="00D93E3B" w:rsidP="00D93E3B">
      <w:pPr>
        <w:pStyle w:val="Titrehorssommaire"/>
      </w:pPr>
      <w:r w:rsidRPr="0093672E">
        <w:lastRenderedPageBreak/>
        <w:t>Sommaire</w:t>
      </w:r>
    </w:p>
    <w:p w14:paraId="71B80FD1" w14:textId="77777777" w:rsidR="00D93E3B" w:rsidRPr="0093672E" w:rsidRDefault="00D93E3B" w:rsidP="00D93E3B"/>
    <w:sdt>
      <w:sdtPr>
        <w:rPr>
          <w:noProof w:val="0"/>
        </w:rPr>
        <w:id w:val="-1494864677"/>
        <w:docPartObj>
          <w:docPartGallery w:val="Table of Contents"/>
        </w:docPartObj>
      </w:sdtPr>
      <w:sdtEndPr>
        <w:rPr>
          <w:noProof/>
        </w:rPr>
      </w:sdtEndPr>
      <w:sdtContent>
        <w:p w14:paraId="71B80FD2" w14:textId="6A4E797E" w:rsidR="007075BF" w:rsidRDefault="00D93E3B">
          <w:pPr>
            <w:pStyle w:val="TM1"/>
            <w:rPr>
              <w:rFonts w:asciiTheme="minorHAnsi" w:hAnsiTheme="minorHAnsi"/>
              <w:b w:val="0"/>
              <w:color w:val="auto"/>
              <w:sz w:val="22"/>
            </w:rPr>
          </w:pPr>
          <w:r w:rsidRPr="0093672E">
            <w:fldChar w:fldCharType="begin"/>
          </w:r>
          <w:r w:rsidR="00EA73A4">
            <w:instrText xml:space="preserve"> TOC \o "1-1" \h \z \t "Titre annexes (n° auto);3" </w:instrText>
          </w:r>
          <w:r w:rsidRPr="0093672E">
            <w:fldChar w:fldCharType="separate"/>
          </w:r>
          <w:hyperlink w:anchor="_Toc98859298" w:history="1">
            <w:r w:rsidR="00D5313B" w:rsidRPr="00371637">
              <w:rPr>
                <w:rStyle w:val="Lienhypertexte"/>
              </w:rPr>
              <w:t>Informations à destination des prescripteurs et des pharmacies à usage intérieur</w:t>
            </w:r>
            <w:r w:rsidR="00D5313B">
              <w:rPr>
                <w:webHidden/>
              </w:rPr>
              <w:tab/>
            </w:r>
            <w:r w:rsidR="00D5313B">
              <w:rPr>
                <w:webHidden/>
              </w:rPr>
              <w:fldChar w:fldCharType="begin"/>
            </w:r>
            <w:r w:rsidR="00D5313B">
              <w:rPr>
                <w:webHidden/>
              </w:rPr>
              <w:instrText xml:space="preserve"> PAGEREF _Toc98859298 \h </w:instrText>
            </w:r>
            <w:r w:rsidR="00D5313B">
              <w:rPr>
                <w:webHidden/>
              </w:rPr>
            </w:r>
            <w:r w:rsidR="00D5313B">
              <w:rPr>
                <w:webHidden/>
              </w:rPr>
              <w:fldChar w:fldCharType="separate"/>
            </w:r>
            <w:r w:rsidR="00E966AF">
              <w:rPr>
                <w:webHidden/>
              </w:rPr>
              <w:t>5</w:t>
            </w:r>
            <w:r w:rsidR="00D5313B">
              <w:rPr>
                <w:webHidden/>
              </w:rPr>
              <w:fldChar w:fldCharType="end"/>
            </w:r>
          </w:hyperlink>
        </w:p>
        <w:p w14:paraId="71B80FD3" w14:textId="2914B8FE" w:rsidR="00D5313B" w:rsidRDefault="0086681A">
          <w:pPr>
            <w:pStyle w:val="TM1"/>
            <w:rPr>
              <w:rFonts w:asciiTheme="minorHAnsi" w:hAnsiTheme="minorHAnsi"/>
              <w:b w:val="0"/>
              <w:color w:val="auto"/>
              <w:sz w:val="22"/>
            </w:rPr>
          </w:pPr>
          <w:hyperlink w:anchor="_Toc98859299" w:history="1">
            <w:r w:rsidR="00D5313B" w:rsidRPr="00371637">
              <w:rPr>
                <w:rStyle w:val="Lienhypertexte"/>
              </w:rPr>
              <w:t>Le médicament</w:t>
            </w:r>
            <w:r w:rsidR="00D5313B">
              <w:rPr>
                <w:webHidden/>
              </w:rPr>
              <w:tab/>
            </w:r>
            <w:r w:rsidR="00D5313B">
              <w:rPr>
                <w:webHidden/>
              </w:rPr>
              <w:fldChar w:fldCharType="begin"/>
            </w:r>
            <w:r w:rsidR="00D5313B">
              <w:rPr>
                <w:webHidden/>
              </w:rPr>
              <w:instrText xml:space="preserve"> PAGEREF _Toc98859299 \h </w:instrText>
            </w:r>
            <w:r w:rsidR="00D5313B">
              <w:rPr>
                <w:webHidden/>
              </w:rPr>
            </w:r>
            <w:r w:rsidR="00D5313B">
              <w:rPr>
                <w:webHidden/>
              </w:rPr>
              <w:fldChar w:fldCharType="separate"/>
            </w:r>
            <w:r w:rsidR="00E966AF">
              <w:rPr>
                <w:webHidden/>
              </w:rPr>
              <w:t>7</w:t>
            </w:r>
            <w:r w:rsidR="00D5313B">
              <w:rPr>
                <w:webHidden/>
              </w:rPr>
              <w:fldChar w:fldCharType="end"/>
            </w:r>
          </w:hyperlink>
        </w:p>
        <w:p w14:paraId="71B80FD4" w14:textId="5CF62BE9" w:rsidR="00D5313B" w:rsidRDefault="0086681A">
          <w:pPr>
            <w:pStyle w:val="TM1"/>
            <w:rPr>
              <w:rFonts w:asciiTheme="minorHAnsi" w:hAnsiTheme="minorHAnsi"/>
              <w:b w:val="0"/>
              <w:color w:val="auto"/>
              <w:sz w:val="22"/>
            </w:rPr>
          </w:pPr>
          <w:hyperlink w:anchor="_Toc98859300" w:history="1">
            <w:r w:rsidR="00D5313B" w:rsidRPr="00371637">
              <w:rPr>
                <w:rStyle w:val="Lienhypertexte"/>
              </w:rPr>
              <w:t>Calendrier des visites</w:t>
            </w:r>
            <w:r w:rsidR="00D5313B">
              <w:rPr>
                <w:webHidden/>
              </w:rPr>
              <w:tab/>
            </w:r>
            <w:r w:rsidR="00D5313B">
              <w:rPr>
                <w:webHidden/>
              </w:rPr>
              <w:fldChar w:fldCharType="begin"/>
            </w:r>
            <w:r w:rsidR="00D5313B">
              <w:rPr>
                <w:webHidden/>
              </w:rPr>
              <w:instrText xml:space="preserve"> PAGEREF _Toc98859300 \h </w:instrText>
            </w:r>
            <w:r w:rsidR="00D5313B">
              <w:rPr>
                <w:webHidden/>
              </w:rPr>
            </w:r>
            <w:r w:rsidR="00D5313B">
              <w:rPr>
                <w:webHidden/>
              </w:rPr>
              <w:fldChar w:fldCharType="separate"/>
            </w:r>
            <w:r w:rsidR="00E966AF">
              <w:rPr>
                <w:webHidden/>
              </w:rPr>
              <w:t>10</w:t>
            </w:r>
            <w:r w:rsidR="00D5313B">
              <w:rPr>
                <w:webHidden/>
              </w:rPr>
              <w:fldChar w:fldCharType="end"/>
            </w:r>
          </w:hyperlink>
        </w:p>
        <w:p w14:paraId="71B80FD5" w14:textId="62677FEA" w:rsidR="00D5313B" w:rsidRDefault="0086681A">
          <w:pPr>
            <w:pStyle w:val="TM1"/>
            <w:rPr>
              <w:rFonts w:asciiTheme="minorHAnsi" w:hAnsiTheme="minorHAnsi"/>
              <w:b w:val="0"/>
              <w:color w:val="auto"/>
              <w:sz w:val="22"/>
            </w:rPr>
          </w:pPr>
          <w:hyperlink w:anchor="_Toc98859301" w:history="1">
            <w:r w:rsidR="00D5313B" w:rsidRPr="00371637">
              <w:rPr>
                <w:rStyle w:val="Lienhypertexte"/>
              </w:rPr>
              <w:t>Modalités pratiques de traitement et de suivi des patients</w:t>
            </w:r>
            <w:r w:rsidR="00D5313B">
              <w:rPr>
                <w:webHidden/>
              </w:rPr>
              <w:tab/>
            </w:r>
            <w:r w:rsidR="00D5313B">
              <w:rPr>
                <w:webHidden/>
              </w:rPr>
              <w:fldChar w:fldCharType="begin"/>
            </w:r>
            <w:r w:rsidR="00D5313B">
              <w:rPr>
                <w:webHidden/>
              </w:rPr>
              <w:instrText xml:space="preserve"> PAGEREF _Toc98859301 \h </w:instrText>
            </w:r>
            <w:r w:rsidR="00D5313B">
              <w:rPr>
                <w:webHidden/>
              </w:rPr>
            </w:r>
            <w:r w:rsidR="00D5313B">
              <w:rPr>
                <w:webHidden/>
              </w:rPr>
              <w:fldChar w:fldCharType="separate"/>
            </w:r>
            <w:r w:rsidR="00E966AF">
              <w:rPr>
                <w:webHidden/>
              </w:rPr>
              <w:t>11</w:t>
            </w:r>
            <w:r w:rsidR="00D5313B">
              <w:rPr>
                <w:webHidden/>
              </w:rPr>
              <w:fldChar w:fldCharType="end"/>
            </w:r>
          </w:hyperlink>
        </w:p>
        <w:p w14:paraId="71B80FD6" w14:textId="0A089973" w:rsidR="00D5313B" w:rsidRDefault="0086681A">
          <w:pPr>
            <w:pStyle w:val="TM1"/>
            <w:rPr>
              <w:rFonts w:asciiTheme="minorHAnsi" w:hAnsiTheme="minorHAnsi"/>
              <w:b w:val="0"/>
              <w:color w:val="auto"/>
              <w:sz w:val="22"/>
            </w:rPr>
          </w:pPr>
          <w:hyperlink w:anchor="_Toc98859302" w:history="1">
            <w:r w:rsidR="00D5313B" w:rsidRPr="00371637">
              <w:rPr>
                <w:rStyle w:val="Lienhypertexte"/>
              </w:rPr>
              <w:t>Annexes</w:t>
            </w:r>
            <w:r w:rsidR="00D5313B">
              <w:rPr>
                <w:webHidden/>
              </w:rPr>
              <w:tab/>
            </w:r>
            <w:r w:rsidR="00D5313B">
              <w:rPr>
                <w:webHidden/>
              </w:rPr>
              <w:fldChar w:fldCharType="begin"/>
            </w:r>
            <w:r w:rsidR="00D5313B">
              <w:rPr>
                <w:webHidden/>
              </w:rPr>
              <w:instrText xml:space="preserve"> PAGEREF _Toc98859302 \h </w:instrText>
            </w:r>
            <w:r w:rsidR="00D5313B">
              <w:rPr>
                <w:webHidden/>
              </w:rPr>
            </w:r>
            <w:r w:rsidR="00D5313B">
              <w:rPr>
                <w:webHidden/>
              </w:rPr>
              <w:fldChar w:fldCharType="separate"/>
            </w:r>
            <w:r w:rsidR="00E966AF">
              <w:rPr>
                <w:webHidden/>
              </w:rPr>
              <w:t>12</w:t>
            </w:r>
            <w:r w:rsidR="00D5313B">
              <w:rPr>
                <w:webHidden/>
              </w:rPr>
              <w:fldChar w:fldCharType="end"/>
            </w:r>
          </w:hyperlink>
        </w:p>
        <w:p w14:paraId="71B80FD7" w14:textId="47A3FD98" w:rsidR="00D5313B" w:rsidRDefault="0086681A">
          <w:pPr>
            <w:pStyle w:val="TM3"/>
            <w:rPr>
              <w:rFonts w:asciiTheme="minorHAnsi" w:hAnsiTheme="minorHAnsi"/>
              <w:color w:val="auto"/>
            </w:rPr>
          </w:pPr>
          <w:hyperlink w:anchor="_Toc98859303" w:history="1">
            <w:r w:rsidR="00D5313B" w:rsidRPr="00371637">
              <w:rPr>
                <w:rStyle w:val="Lienhypertexte"/>
              </w:rPr>
              <w:t>Annexe 1.</w:t>
            </w:r>
            <w:r w:rsidR="00D5313B">
              <w:rPr>
                <w:rFonts w:asciiTheme="minorHAnsi" w:hAnsiTheme="minorHAnsi"/>
                <w:color w:val="auto"/>
              </w:rPr>
              <w:tab/>
            </w:r>
            <w:r w:rsidR="00D5313B" w:rsidRPr="00371637">
              <w:rPr>
                <w:rStyle w:val="Lienhypertexte"/>
              </w:rPr>
              <w:t>Fiches de suivi médical et de collecte de données</w:t>
            </w:r>
            <w:r w:rsidR="00D5313B">
              <w:rPr>
                <w:webHidden/>
              </w:rPr>
              <w:tab/>
            </w:r>
            <w:r w:rsidR="00D5313B">
              <w:rPr>
                <w:webHidden/>
              </w:rPr>
              <w:fldChar w:fldCharType="begin"/>
            </w:r>
            <w:r w:rsidR="00D5313B">
              <w:rPr>
                <w:webHidden/>
              </w:rPr>
              <w:instrText xml:space="preserve"> PAGEREF _Toc98859303 \h </w:instrText>
            </w:r>
            <w:r w:rsidR="00D5313B">
              <w:rPr>
                <w:webHidden/>
              </w:rPr>
            </w:r>
            <w:r w:rsidR="00D5313B">
              <w:rPr>
                <w:webHidden/>
              </w:rPr>
              <w:fldChar w:fldCharType="separate"/>
            </w:r>
            <w:r w:rsidR="00E966AF">
              <w:rPr>
                <w:webHidden/>
              </w:rPr>
              <w:t>12</w:t>
            </w:r>
            <w:r w:rsidR="00D5313B">
              <w:rPr>
                <w:webHidden/>
              </w:rPr>
              <w:fldChar w:fldCharType="end"/>
            </w:r>
          </w:hyperlink>
        </w:p>
        <w:p w14:paraId="71B80FD8" w14:textId="56F261CA" w:rsidR="00D5313B" w:rsidRDefault="0086681A">
          <w:pPr>
            <w:pStyle w:val="TM3"/>
            <w:rPr>
              <w:rFonts w:asciiTheme="minorHAnsi" w:hAnsiTheme="minorHAnsi"/>
              <w:color w:val="auto"/>
            </w:rPr>
          </w:pPr>
          <w:hyperlink w:anchor="_Toc98859304" w:history="1">
            <w:r w:rsidR="00D5313B" w:rsidRPr="00371637">
              <w:rPr>
                <w:rStyle w:val="Lienhypertexte"/>
              </w:rPr>
              <w:t>Annexe 2.</w:t>
            </w:r>
            <w:r w:rsidR="00D5313B">
              <w:rPr>
                <w:rFonts w:asciiTheme="minorHAnsi" w:hAnsiTheme="minorHAnsi"/>
                <w:color w:val="auto"/>
              </w:rPr>
              <w:tab/>
            </w:r>
            <w:r w:rsidR="00D5313B" w:rsidRPr="00371637">
              <w:rPr>
                <w:rStyle w:val="Lienhypertexte"/>
              </w:rPr>
              <w:t>Rôle des différents acteurs</w:t>
            </w:r>
            <w:r w:rsidR="00D5313B">
              <w:rPr>
                <w:webHidden/>
              </w:rPr>
              <w:tab/>
            </w:r>
            <w:r w:rsidR="00D5313B">
              <w:rPr>
                <w:webHidden/>
              </w:rPr>
              <w:fldChar w:fldCharType="begin"/>
            </w:r>
            <w:r w:rsidR="00D5313B">
              <w:rPr>
                <w:webHidden/>
              </w:rPr>
              <w:instrText xml:space="preserve"> PAGEREF _Toc98859304 \h </w:instrText>
            </w:r>
            <w:r w:rsidR="00D5313B">
              <w:rPr>
                <w:webHidden/>
              </w:rPr>
            </w:r>
            <w:r w:rsidR="00D5313B">
              <w:rPr>
                <w:webHidden/>
              </w:rPr>
              <w:fldChar w:fldCharType="separate"/>
            </w:r>
            <w:r w:rsidR="00E966AF">
              <w:rPr>
                <w:webHidden/>
              </w:rPr>
              <w:t>27</w:t>
            </w:r>
            <w:r w:rsidR="00D5313B">
              <w:rPr>
                <w:webHidden/>
              </w:rPr>
              <w:fldChar w:fldCharType="end"/>
            </w:r>
          </w:hyperlink>
        </w:p>
        <w:p w14:paraId="71B80FD9" w14:textId="78AEA110" w:rsidR="00D5313B" w:rsidRDefault="0086681A">
          <w:pPr>
            <w:pStyle w:val="TM3"/>
            <w:rPr>
              <w:rFonts w:asciiTheme="minorHAnsi" w:hAnsiTheme="minorHAnsi"/>
              <w:color w:val="auto"/>
            </w:rPr>
          </w:pPr>
          <w:hyperlink w:anchor="_Toc98859305" w:history="1">
            <w:r w:rsidR="00D5313B" w:rsidRPr="00371637">
              <w:rPr>
                <w:rStyle w:val="Lienhypertexte"/>
              </w:rPr>
              <w:t>Annexe 3.</w:t>
            </w:r>
            <w:r w:rsidR="00D5313B">
              <w:rPr>
                <w:rFonts w:asciiTheme="minorHAnsi" w:hAnsiTheme="minorHAnsi"/>
                <w:color w:val="auto"/>
              </w:rPr>
              <w:tab/>
            </w:r>
            <w:r w:rsidR="00D5313B" w:rsidRPr="00371637">
              <w:rPr>
                <w:rStyle w:val="Lienhypertexte"/>
              </w:rPr>
              <w:t>Documents d’information à destination des patients avant toute prescription d’un médicament en autorisation d’accès compassionnel : Nom du médicament</w:t>
            </w:r>
            <w:r w:rsidR="00D5313B">
              <w:rPr>
                <w:webHidden/>
              </w:rPr>
              <w:tab/>
            </w:r>
            <w:r w:rsidR="00D5313B">
              <w:rPr>
                <w:webHidden/>
              </w:rPr>
              <w:fldChar w:fldCharType="begin"/>
            </w:r>
            <w:r w:rsidR="00D5313B">
              <w:rPr>
                <w:webHidden/>
              </w:rPr>
              <w:instrText xml:space="preserve"> PAGEREF _Toc98859305 \h </w:instrText>
            </w:r>
            <w:r w:rsidR="00D5313B">
              <w:rPr>
                <w:webHidden/>
              </w:rPr>
            </w:r>
            <w:r w:rsidR="00D5313B">
              <w:rPr>
                <w:webHidden/>
              </w:rPr>
              <w:fldChar w:fldCharType="separate"/>
            </w:r>
            <w:r w:rsidR="00E966AF">
              <w:rPr>
                <w:webHidden/>
              </w:rPr>
              <w:t>31</w:t>
            </w:r>
            <w:r w:rsidR="00D5313B">
              <w:rPr>
                <w:webHidden/>
              </w:rPr>
              <w:fldChar w:fldCharType="end"/>
            </w:r>
          </w:hyperlink>
        </w:p>
        <w:p w14:paraId="71B80FDA" w14:textId="01EBCE6F" w:rsidR="00D5313B" w:rsidRDefault="0086681A">
          <w:pPr>
            <w:pStyle w:val="TM3"/>
            <w:rPr>
              <w:rFonts w:asciiTheme="minorHAnsi" w:hAnsiTheme="minorHAnsi"/>
              <w:color w:val="auto"/>
            </w:rPr>
          </w:pPr>
          <w:hyperlink w:anchor="_Toc98859306" w:history="1">
            <w:r w:rsidR="00D5313B" w:rsidRPr="00371637">
              <w:rPr>
                <w:rStyle w:val="Lienhypertexte"/>
              </w:rPr>
              <w:t>Annexe 4.</w:t>
            </w:r>
            <w:r w:rsidR="00D5313B">
              <w:rPr>
                <w:rFonts w:asciiTheme="minorHAnsi" w:hAnsiTheme="minorHAnsi"/>
                <w:color w:val="auto"/>
              </w:rPr>
              <w:tab/>
            </w:r>
            <w:r w:rsidR="00D5313B" w:rsidRPr="00371637">
              <w:rPr>
                <w:rStyle w:val="Lienhypertexte"/>
              </w:rPr>
              <w:t>Modalités de recueil des effets indésirables suspectés d’être liés au traitement et de situations particulières</w:t>
            </w:r>
            <w:r w:rsidR="00D5313B">
              <w:rPr>
                <w:webHidden/>
              </w:rPr>
              <w:tab/>
            </w:r>
            <w:r w:rsidR="00D5313B">
              <w:rPr>
                <w:webHidden/>
              </w:rPr>
              <w:fldChar w:fldCharType="begin"/>
            </w:r>
            <w:r w:rsidR="00D5313B">
              <w:rPr>
                <w:webHidden/>
              </w:rPr>
              <w:instrText xml:space="preserve"> PAGEREF _Toc98859306 \h </w:instrText>
            </w:r>
            <w:r w:rsidR="00D5313B">
              <w:rPr>
                <w:webHidden/>
              </w:rPr>
            </w:r>
            <w:r w:rsidR="00D5313B">
              <w:rPr>
                <w:webHidden/>
              </w:rPr>
              <w:fldChar w:fldCharType="separate"/>
            </w:r>
            <w:r w:rsidR="00E966AF">
              <w:rPr>
                <w:webHidden/>
              </w:rPr>
              <w:t>50</w:t>
            </w:r>
            <w:r w:rsidR="00D5313B">
              <w:rPr>
                <w:webHidden/>
              </w:rPr>
              <w:fldChar w:fldCharType="end"/>
            </w:r>
          </w:hyperlink>
        </w:p>
        <w:p w14:paraId="71B80FDB" w14:textId="77777777" w:rsidR="00D93E3B" w:rsidRPr="0093672E" w:rsidRDefault="00D93E3B" w:rsidP="00D93E3B">
          <w:pPr>
            <w:pStyle w:val="TM1"/>
          </w:pPr>
          <w:r w:rsidRPr="0093672E">
            <w:fldChar w:fldCharType="end"/>
          </w:r>
        </w:p>
      </w:sdtContent>
    </w:sdt>
    <w:p w14:paraId="71B80FDC" w14:textId="77777777" w:rsidR="00D93E3B" w:rsidRPr="0093672E" w:rsidRDefault="00D93E3B" w:rsidP="00D93E3B"/>
    <w:p w14:paraId="71B80FDD" w14:textId="77777777" w:rsidR="00D93E3B" w:rsidRPr="0093672E" w:rsidRDefault="00D93E3B" w:rsidP="00D93E3B"/>
    <w:p w14:paraId="71B80FDE" w14:textId="77777777" w:rsidR="00D93E3B" w:rsidRPr="0093672E" w:rsidRDefault="00D93E3B" w:rsidP="00D93E3B">
      <w:pPr>
        <w:sectPr w:rsidR="00D93E3B" w:rsidRPr="0093672E" w:rsidSect="00D93E3B">
          <w:footerReference w:type="default" r:id="rId10"/>
          <w:footnotePr>
            <w:numRestart w:val="eachPage"/>
          </w:footnotePr>
          <w:endnotePr>
            <w:numFmt w:val="decimal"/>
          </w:endnotePr>
          <w:pgSz w:w="11907" w:h="16840"/>
          <w:pgMar w:top="1134" w:right="1134" w:bottom="1134" w:left="1134" w:header="142" w:footer="680" w:gutter="0"/>
          <w:cols w:space="720"/>
          <w:docGrid w:linePitch="326"/>
        </w:sectPr>
      </w:pPr>
    </w:p>
    <w:p w14:paraId="71B80FDF" w14:textId="77777777" w:rsidR="00D93E3B" w:rsidRPr="0093672E" w:rsidRDefault="00D93E3B" w:rsidP="00D93E3B">
      <w:pPr>
        <w:pStyle w:val="Titre1"/>
        <w:rPr>
          <w:szCs w:val="60"/>
        </w:rPr>
      </w:pPr>
      <w:bookmarkStart w:id="1" w:name="_Toc98859298"/>
      <w:r w:rsidRPr="0093672E">
        <w:rPr>
          <w:szCs w:val="60"/>
        </w:rPr>
        <w:lastRenderedPageBreak/>
        <w:t>Informations à destination des prescripteurs et des pharmacies à usage intérieur</w:t>
      </w:r>
      <w:bookmarkEnd w:id="1"/>
    </w:p>
    <w:p w14:paraId="71B80FE0" w14:textId="77777777" w:rsidR="00D93E3B" w:rsidRPr="0093672E" w:rsidRDefault="00D93E3B" w:rsidP="00D93E3B">
      <w:pPr>
        <w:ind w:left="-142"/>
      </w:pPr>
      <w:r>
        <w:rPr>
          <w:noProof/>
        </w:rPr>
        <w:drawing>
          <wp:inline distT="0" distB="0" distL="0" distR="0" wp14:anchorId="71B81225" wp14:editId="71B81226">
            <wp:extent cx="6115050" cy="5205887"/>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pic:nvPicPr>
                  <pic:blipFill>
                    <a:blip r:embed="rId11">
                      <a:extLst>
                        <a:ext uri="{28A0092B-C50C-407E-A947-70E740481C1C}">
                          <a14:useLocalDpi xmlns:a14="http://schemas.microsoft.com/office/drawing/2010/main" val="0"/>
                        </a:ext>
                      </a:extLst>
                    </a:blip>
                    <a:stretch>
                      <a:fillRect/>
                    </a:stretch>
                  </pic:blipFill>
                  <pic:spPr>
                    <a:xfrm>
                      <a:off x="0" y="0"/>
                      <a:ext cx="6115050" cy="5205887"/>
                    </a:xfrm>
                    <a:prstGeom prst="rect">
                      <a:avLst/>
                    </a:prstGeom>
                  </pic:spPr>
                </pic:pic>
              </a:graphicData>
            </a:graphic>
          </wp:inline>
        </w:drawing>
      </w:r>
      <w:bookmarkStart w:id="2" w:name="_Toc58334970"/>
    </w:p>
    <w:p w14:paraId="71B80FE1" w14:textId="77777777" w:rsidR="00D93E3B" w:rsidRPr="0093672E" w:rsidRDefault="00D93E3B" w:rsidP="00D93E3B">
      <w:r>
        <w:t>L</w:t>
      </w:r>
      <w:r w:rsidRPr="0093672E">
        <w:t xml:space="preserve">e dispositif </w:t>
      </w:r>
      <w:r>
        <w:t>des autorisations d’accès compassionnel</w:t>
      </w:r>
      <w:r w:rsidR="0047196E">
        <w:t xml:space="preserve"> (AAC)</w:t>
      </w:r>
      <w:r>
        <w:t xml:space="preserve"> </w:t>
      </w:r>
      <w:r w:rsidRPr="0093672E">
        <w:t xml:space="preserve">remplace </w:t>
      </w:r>
      <w:r>
        <w:t>celui</w:t>
      </w:r>
      <w:r w:rsidRPr="0093672E">
        <w:t xml:space="preserve"> des autorisations temporaire</w:t>
      </w:r>
      <w:r>
        <w:t>s</w:t>
      </w:r>
      <w:r w:rsidRPr="0093672E">
        <w:t xml:space="preserve"> d’utilisation (ATU) </w:t>
      </w:r>
      <w:r>
        <w:t>nominatives</w:t>
      </w:r>
      <w:r w:rsidRPr="0093672E">
        <w:t xml:space="preserve">. Pour plus d’informations sur le dispositif d’accès </w:t>
      </w:r>
      <w:r>
        <w:t>compassionnel</w:t>
      </w:r>
      <w:r w:rsidRPr="0093672E">
        <w:t>, veuillez consulter le site internet</w:t>
      </w:r>
      <w:r>
        <w:t xml:space="preserve"> de l’ANSM (</w:t>
      </w:r>
      <w:r w:rsidRPr="0092684F">
        <w:t>https://ansm.sante.fr/vos-demarches/professionel-de-sante/demande-dautorisation-dacces-compassionnel</w:t>
      </w:r>
      <w:r>
        <w:t>)</w:t>
      </w:r>
      <w:r w:rsidRPr="0093672E">
        <w:t>.</w:t>
      </w:r>
    </w:p>
    <w:p w14:paraId="71B80FE2" w14:textId="77777777" w:rsidR="00D93E3B" w:rsidRPr="0093672E" w:rsidRDefault="00D93E3B" w:rsidP="00D93E3B">
      <w:r w:rsidRPr="0093672E">
        <w:t>L’</w:t>
      </w:r>
      <w:r>
        <w:t>autorisation d’</w:t>
      </w:r>
      <w:r w:rsidRPr="0093672E">
        <w:t xml:space="preserve">accès </w:t>
      </w:r>
      <w:r>
        <w:t xml:space="preserve">compassionnel </w:t>
      </w:r>
      <w:r w:rsidRPr="0093672E">
        <w:t xml:space="preserve">est une procédure permettant l’utilisation, à titre exceptionnel, d’un médicament dans une indication précise </w:t>
      </w:r>
      <w:r>
        <w:t xml:space="preserve">en l’absence de demande d’autorisation de mise sur le marché (AMM) ou </w:t>
      </w:r>
      <w:r w:rsidRPr="0093672E">
        <w:t xml:space="preserve">avant </w:t>
      </w:r>
      <w:r>
        <w:t>la délivrance d’une telle AMM pour ce médicament</w:t>
      </w:r>
      <w:r w:rsidRPr="0093672E">
        <w:t>, dès lors que toutes les conditions suivantes sont remplies :</w:t>
      </w:r>
    </w:p>
    <w:p w14:paraId="71B80FE3" w14:textId="77777777" w:rsidR="00D93E3B" w:rsidRPr="0093672E" w:rsidRDefault="00D93E3B" w:rsidP="00D93E3B">
      <w:pPr>
        <w:pStyle w:val="Paragraphedeliste"/>
      </w:pPr>
      <w:r>
        <w:t>l</w:t>
      </w:r>
      <w:r w:rsidRPr="0093672E">
        <w:t>a maladie est grave, rare ou invalidante</w:t>
      </w:r>
      <w:r>
        <w:t> ;</w:t>
      </w:r>
    </w:p>
    <w:p w14:paraId="71B80FE4" w14:textId="77777777" w:rsidR="00D93E3B" w:rsidRPr="0093672E" w:rsidRDefault="00D93E3B" w:rsidP="00D93E3B">
      <w:pPr>
        <w:pStyle w:val="Paragraphedeliste"/>
      </w:pPr>
      <w:r>
        <w:t>i</w:t>
      </w:r>
      <w:r w:rsidRPr="0093672E">
        <w:t>l n’existe pas de traitement approprié</w:t>
      </w:r>
      <w:r>
        <w:t> ;</w:t>
      </w:r>
    </w:p>
    <w:p w14:paraId="71B80FE5" w14:textId="77777777" w:rsidR="00D93E3B" w:rsidRPr="0093672E" w:rsidRDefault="00D93E3B" w:rsidP="00D93E3B">
      <w:pPr>
        <w:pStyle w:val="Paragraphedeliste"/>
      </w:pPr>
      <w:r>
        <w:t>l</w:t>
      </w:r>
      <w:r w:rsidRPr="0093672E">
        <w:t>’efficacité et la sécurité de ce médicament</w:t>
      </w:r>
      <w:r>
        <w:t>, pour l’indication considérée,</w:t>
      </w:r>
      <w:r w:rsidRPr="0093672E">
        <w:t xml:space="preserve"> sont présumées</w:t>
      </w:r>
      <w:r>
        <w:t xml:space="preserve"> favorables</w:t>
      </w:r>
      <w:r w:rsidRPr="0093672E">
        <w:t xml:space="preserve"> au </w:t>
      </w:r>
      <w:r>
        <w:t>regard des données cliniques disponibles</w:t>
      </w:r>
      <w:r w:rsidRPr="0093672E">
        <w:t xml:space="preserve"> </w:t>
      </w:r>
      <w:r>
        <w:t>(</w:t>
      </w:r>
      <w:r w:rsidRPr="0093672E">
        <w:t>résultats des essais thérapeutiques</w:t>
      </w:r>
      <w:r>
        <w:t>) ;</w:t>
      </w:r>
    </w:p>
    <w:p w14:paraId="71B80FE6" w14:textId="77777777" w:rsidR="00D93E3B" w:rsidRDefault="00D93E3B" w:rsidP="00D93E3B">
      <w:pPr>
        <w:pStyle w:val="Paragraphedeliste"/>
      </w:pPr>
      <w:r>
        <w:lastRenderedPageBreak/>
        <w:t>l</w:t>
      </w:r>
      <w:r w:rsidRPr="0093672E">
        <w:t>a mise en œuvre du traitement ne peut être différée.</w:t>
      </w:r>
    </w:p>
    <w:p w14:paraId="71B80FE7" w14:textId="77777777" w:rsidR="00D93E3B" w:rsidRDefault="00D93E3B" w:rsidP="00D93E3B">
      <w:pPr>
        <w:pStyle w:val="Paragraphedeliste"/>
      </w:pPr>
      <w:r>
        <w:t>le patient ne peut participer à une recherche impliquant la personne humaine</w:t>
      </w:r>
      <w:r w:rsidRPr="0093672E">
        <w:t xml:space="preserve"> </w:t>
      </w:r>
    </w:p>
    <w:p w14:paraId="71B80FE8" w14:textId="77777777" w:rsidR="00D93E3B" w:rsidRDefault="00D93E3B" w:rsidP="00D93E3B">
      <w:pPr>
        <w:pStyle w:val="Paragraphedeliste"/>
      </w:pPr>
      <w:r>
        <w:t>et, lorsque le médicament fait l’objet d’une recherche impliquant la personne humaine</w:t>
      </w:r>
      <w:r w:rsidR="00CA6DA1">
        <w:t xml:space="preserve"> dans l’indication</w:t>
      </w:r>
      <w:r>
        <w:t>, le laboratoire s’est engagé à demander une autorisation d’accès précoce (= équivalent des anciennes ATU cohorte) auprès de la HAS et de l’ANSM.</w:t>
      </w:r>
    </w:p>
    <w:p w14:paraId="71B80FE9" w14:textId="77777777" w:rsidR="00D93E3B" w:rsidRPr="0093672E" w:rsidRDefault="00757944" w:rsidP="00D93E3B">
      <w:r>
        <w:t>L</w:t>
      </w:r>
      <w:r w:rsidR="008F7FB7">
        <w:t>’</w:t>
      </w:r>
      <w:r w:rsidR="0047196E">
        <w:t xml:space="preserve">AAC </w:t>
      </w:r>
      <w:r w:rsidR="008F7FB7">
        <w:t>est</w:t>
      </w:r>
      <w:r w:rsidR="00D93E3B" w:rsidRPr="0093672E">
        <w:t xml:space="preserve"> subordonnée au respect d’un protocole d’utilisation thérapeutique et de </w:t>
      </w:r>
      <w:r w:rsidR="005E5722" w:rsidRPr="005E5722">
        <w:t>suivi des patients (PUT-SP)</w:t>
      </w:r>
      <w:r w:rsidR="00D93E3B" w:rsidRPr="0093672E">
        <w:t xml:space="preserve">, présent document, dont les objectifs sont </w:t>
      </w:r>
      <w:r w:rsidR="00D93E3B">
        <w:t xml:space="preserve">les suivants </w:t>
      </w:r>
      <w:r w:rsidR="00D93E3B" w:rsidRPr="0093672E">
        <w:t>:</w:t>
      </w:r>
    </w:p>
    <w:p w14:paraId="71B80FEA" w14:textId="77777777" w:rsidR="00D93E3B" w:rsidRPr="0093672E" w:rsidRDefault="00D93E3B" w:rsidP="00D93E3B">
      <w:pPr>
        <w:pStyle w:val="Paragraphedeliste"/>
      </w:pPr>
      <w:r w:rsidRPr="0093672E">
        <w:t>Apporter aux prescripteurs et aux patients toute l’information pertinente sur le médicament et son utilisation. À cette fin</w:t>
      </w:r>
      <w:r>
        <w:t>,</w:t>
      </w:r>
      <w:r w:rsidRPr="0093672E">
        <w:t xml:space="preserve"> vous trouverez dans ce document : </w:t>
      </w:r>
    </w:p>
    <w:p w14:paraId="71B80FEB" w14:textId="77777777" w:rsidR="00D93E3B" w:rsidRPr="0093672E" w:rsidRDefault="00D93E3B" w:rsidP="00D93E3B">
      <w:pPr>
        <w:pStyle w:val="Paragraphedeliste"/>
        <w:numPr>
          <w:ilvl w:val="1"/>
          <w:numId w:val="2"/>
        </w:numPr>
      </w:pPr>
      <w:r w:rsidRPr="0093672E">
        <w:t>une description du médicament</w:t>
      </w:r>
      <w:r>
        <w:t xml:space="preserve"> ainsi que</w:t>
      </w:r>
      <w:r w:rsidRPr="0093672E">
        <w:t xml:space="preserve"> </w:t>
      </w:r>
      <w:r>
        <w:t>l</w:t>
      </w:r>
      <w:r w:rsidRPr="0093672E">
        <w:t xml:space="preserve">es conditions d’utilisation et de prescription </w:t>
      </w:r>
      <w:r>
        <w:t xml:space="preserve">du médicament, </w:t>
      </w:r>
    </w:p>
    <w:p w14:paraId="71B80FEC" w14:textId="77777777" w:rsidR="00D93E3B" w:rsidRPr="0093672E" w:rsidRDefault="00D93E3B" w:rsidP="00D93E3B">
      <w:pPr>
        <w:pStyle w:val="Paragraphedeliste"/>
        <w:numPr>
          <w:ilvl w:val="1"/>
          <w:numId w:val="2"/>
        </w:numPr>
      </w:pPr>
      <w:r w:rsidRPr="00B7727C">
        <w:t>des</w:t>
      </w:r>
      <w:r w:rsidRPr="0093672E">
        <w:t xml:space="preserve"> note</w:t>
      </w:r>
      <w:r>
        <w:t>s</w:t>
      </w:r>
      <w:r w:rsidRPr="0093672E">
        <w:t xml:space="preserve"> d’information que le prescripteur doit remettre au patient avant toute prescription du médicament </w:t>
      </w:r>
      <w:r>
        <w:t xml:space="preserve">(voir </w:t>
      </w:r>
      <w:hyperlink w:anchor="Annexe_3" w:history="1">
        <w:r w:rsidR="00F85791" w:rsidRPr="0047196E">
          <w:rPr>
            <w:rStyle w:val="Lienhypertexte"/>
          </w:rPr>
          <w:t>annexe 3</w:t>
        </w:r>
      </w:hyperlink>
      <w:r>
        <w:t xml:space="preserve">) </w:t>
      </w:r>
      <w:r w:rsidRPr="0093672E">
        <w:t>;</w:t>
      </w:r>
    </w:p>
    <w:p w14:paraId="71B80FED" w14:textId="77777777" w:rsidR="00D93E3B" w:rsidRDefault="00D93E3B" w:rsidP="00D93E3B">
      <w:pPr>
        <w:pStyle w:val="Paragraphedeliste"/>
        <w:shd w:val="clear" w:color="FFFFFF" w:fill="FFFFFF"/>
        <w:spacing w:before="0" w:after="0"/>
      </w:pPr>
      <w:r w:rsidRPr="0093672E">
        <w:t xml:space="preserve">Organiser la surveillance des patients notamment via le recueil des effets indésirables/situations </w:t>
      </w:r>
      <w:r w:rsidR="00CA424C">
        <w:t xml:space="preserve">particulières auprès du laboratoire via la fiche de déclaration en annexe 1 </w:t>
      </w:r>
    </w:p>
    <w:p w14:paraId="71B80FEE" w14:textId="77777777" w:rsidR="00D93E3B" w:rsidRPr="0093672E" w:rsidRDefault="00D93E3B" w:rsidP="00D93E3B">
      <w:pPr>
        <w:pStyle w:val="Paragraphedeliste"/>
      </w:pPr>
      <w:r w:rsidRPr="0093672E">
        <w:t>Recueillir également</w:t>
      </w:r>
      <w:r>
        <w:t xml:space="preserve"> </w:t>
      </w:r>
      <w:r w:rsidR="00CA6DA1">
        <w:t>d</w:t>
      </w:r>
      <w:r w:rsidRPr="0093672E">
        <w:t>es données relatives à l’utilisation du médicament</w:t>
      </w:r>
      <w:r>
        <w:t xml:space="preserve"> en vie réelle</w:t>
      </w:r>
      <w:r w:rsidRPr="0093672E">
        <w:t xml:space="preserve"> afin d’évaluer en continu les critères </w:t>
      </w:r>
      <w:r>
        <w:t xml:space="preserve">permettant le </w:t>
      </w:r>
      <w:r w:rsidRPr="0093672E">
        <w:t>maintien d</w:t>
      </w:r>
      <w:r w:rsidR="00265EBB">
        <w:t xml:space="preserve">u médicament dans le cadre des </w:t>
      </w:r>
      <w:r w:rsidRPr="0093672E">
        <w:t>autorisation</w:t>
      </w:r>
      <w:r w:rsidR="00265EBB">
        <w:t>s</w:t>
      </w:r>
      <w:r w:rsidRPr="0093672E">
        <w:t xml:space="preserve"> d’accès </w:t>
      </w:r>
      <w:r>
        <w:t>compassionnel</w:t>
      </w:r>
      <w:r w:rsidRPr="0093672E">
        <w:t>.</w:t>
      </w:r>
      <w:r w:rsidR="001D5E2A">
        <w:t xml:space="preserve"> L</w:t>
      </w:r>
      <w:r w:rsidRPr="0093672E">
        <w:t xml:space="preserve">es prescripteurs et </w:t>
      </w:r>
      <w:r>
        <w:t xml:space="preserve">les </w:t>
      </w:r>
      <w:r w:rsidRPr="0093672E">
        <w:t>pharmaciens sont tenus de par</w:t>
      </w:r>
      <w:r>
        <w:t>tici</w:t>
      </w:r>
      <w:r w:rsidRPr="00CB59CA">
        <w:t>per</w:t>
      </w:r>
      <w:r>
        <w:t xml:space="preserve"> </w:t>
      </w:r>
      <w:r w:rsidRPr="0093672E">
        <w:t>au recueil de</w:t>
      </w:r>
      <w:r>
        <w:t xml:space="preserve"> ces</w:t>
      </w:r>
      <w:r w:rsidRPr="0093672E">
        <w:t xml:space="preserve"> informations</w:t>
      </w:r>
      <w:r>
        <w:t xml:space="preserve"> </w:t>
      </w:r>
      <w:r w:rsidRPr="0093672E">
        <w:t>et de les transmettre aux laboratoires</w:t>
      </w:r>
      <w:r w:rsidR="001D5E2A" w:rsidRPr="001D5E2A">
        <w:t xml:space="preserve"> </w:t>
      </w:r>
      <w:r w:rsidR="001D5E2A">
        <w:t>via les fiches de suivi médical (</w:t>
      </w:r>
      <w:proofErr w:type="spellStart"/>
      <w:r w:rsidR="001D5E2A">
        <w:t>cf</w:t>
      </w:r>
      <w:proofErr w:type="spellEnd"/>
      <w:r w:rsidR="001D5E2A">
        <w:t xml:space="preserve"> </w:t>
      </w:r>
      <w:hyperlink w:anchor="Annexe_1" w:history="1">
        <w:r w:rsidR="001D5E2A" w:rsidRPr="0047196E">
          <w:rPr>
            <w:rStyle w:val="Lienhypertexte"/>
          </w:rPr>
          <w:t>annexe 1</w:t>
        </w:r>
      </w:hyperlink>
      <w:r w:rsidR="001D5E2A">
        <w:t>)</w:t>
      </w:r>
      <w:r>
        <w:t>. Ces informations sont analysées par le laboratoire et transmises à l’ANSM sous la forme d’un rapport périodique de synthèse ; un résumé de ce rapport, validé par l’ANSM</w:t>
      </w:r>
      <w:r w:rsidR="001D5E2A">
        <w:t xml:space="preserve"> en concertation avec le Centre Régional de Pharmacovigilance (CRPV) désigné en charge du suivi national le cas échéant</w:t>
      </w:r>
      <w:r>
        <w:t xml:space="preserve">, </w:t>
      </w:r>
      <w:r w:rsidR="0047196E">
        <w:t xml:space="preserve">qui </w:t>
      </w:r>
      <w:r>
        <w:t>est ensuite publié sur son site Internet et transmis par le laboratoire aux professionnels de santé concernés</w:t>
      </w:r>
      <w:r w:rsidRPr="00CB59CA">
        <w:t xml:space="preserve">. </w:t>
      </w:r>
      <w:r w:rsidRPr="00412FD4">
        <w:rPr>
          <w:bCs/>
        </w:rPr>
        <w:t xml:space="preserve">Une convention entre le </w:t>
      </w:r>
      <w:r>
        <w:rPr>
          <w:bCs/>
        </w:rPr>
        <w:t>laboratoire</w:t>
      </w:r>
      <w:r w:rsidRPr="00412FD4">
        <w:rPr>
          <w:bCs/>
        </w:rPr>
        <w:t xml:space="preserve"> et l’établissement peut définir les modalités de dédommagement de l’établissement pour le temps consacré à la collecte de données</w:t>
      </w:r>
      <w:r w:rsidRPr="00CB59CA">
        <w:rPr>
          <w:rStyle w:val="Appelnotedebasdep"/>
        </w:rPr>
        <w:footnoteReference w:id="2"/>
      </w:r>
      <w:r w:rsidRPr="00CB59CA">
        <w:t>.</w:t>
      </w:r>
    </w:p>
    <w:p w14:paraId="71B80FEF" w14:textId="77777777" w:rsidR="00D93E3B" w:rsidRDefault="00D93E3B" w:rsidP="00D93E3B">
      <w:pPr>
        <w:pStyle w:val="Titre1"/>
      </w:pPr>
      <w:bookmarkStart w:id="3" w:name="_Toc58334972"/>
      <w:bookmarkStart w:id="4" w:name="_Toc72319021"/>
      <w:bookmarkStart w:id="5" w:name="_Toc98859299"/>
      <w:bookmarkEnd w:id="2"/>
      <w:r w:rsidRPr="0093672E">
        <w:lastRenderedPageBreak/>
        <w:t>Le médicament</w:t>
      </w:r>
      <w:bookmarkEnd w:id="3"/>
      <w:bookmarkEnd w:id="4"/>
      <w:bookmarkEnd w:id="5"/>
    </w:p>
    <w:p w14:paraId="71B80FF2" w14:textId="77777777" w:rsidR="00D93E3B" w:rsidRDefault="00D93E3B" w:rsidP="00D93E3B">
      <w:pPr>
        <w:pStyle w:val="Intertitre"/>
        <w:rPr>
          <w:rFonts w:ascii="Arial Nova Cond" w:hAnsi="Arial Nova Cond"/>
        </w:rPr>
      </w:pPr>
      <w:permStart w:id="2090739400" w:edGrp="everyone"/>
      <w:permEnd w:id="2090739400"/>
      <w:r w:rsidRPr="0093672E">
        <w:rPr>
          <w:rFonts w:ascii="Arial Nova Cond" w:hAnsi="Arial Nova Cond"/>
        </w:rPr>
        <w:t>Spécialité(s) concernée(s)</w:t>
      </w:r>
    </w:p>
    <w:permStart w:id="931279806" w:edGrp="everyone" w:displacedByCustomXml="next"/>
    <w:sdt>
      <w:sdtPr>
        <w:id w:val="1584494225"/>
        <w:placeholder>
          <w:docPart w:val="DefaultPlaceholder_1081868574"/>
        </w:placeholder>
      </w:sdtPr>
      <w:sdtEndPr>
        <w:rPr>
          <w:color w:val="auto"/>
        </w:rPr>
      </w:sdtEndPr>
      <w:sdtContent>
        <w:p w14:paraId="71B80FF3" w14:textId="7569096D" w:rsidR="00791841" w:rsidRPr="005D4FF8" w:rsidRDefault="0007601E" w:rsidP="005D4FF8">
          <w:pPr>
            <w:spacing w:before="40" w:line="240" w:lineRule="auto"/>
            <w:rPr>
              <w:color w:val="auto"/>
            </w:rPr>
          </w:pPr>
          <w:r w:rsidRPr="00FB049E">
            <w:rPr>
              <w:color w:val="000000" w:themeColor="text1"/>
            </w:rPr>
            <w:t>ISTODAX</w:t>
          </w:r>
          <w:r w:rsidRPr="005D4FF8">
            <w:rPr>
              <w:color w:val="auto"/>
            </w:rPr>
            <w:t>® 10mg, poudre pour solution pour perfusion (</w:t>
          </w:r>
          <w:proofErr w:type="spellStart"/>
          <w:r w:rsidR="00247D2A">
            <w:rPr>
              <w:color w:val="auto"/>
            </w:rPr>
            <w:t>r</w:t>
          </w:r>
          <w:r w:rsidRPr="005D4FF8">
            <w:rPr>
              <w:color w:val="auto"/>
            </w:rPr>
            <w:t>omidepsine</w:t>
          </w:r>
          <w:proofErr w:type="spellEnd"/>
          <w:r w:rsidRPr="005D4FF8">
            <w:rPr>
              <w:color w:val="auto"/>
            </w:rPr>
            <w:t>)</w:t>
          </w:r>
        </w:p>
        <w:p w14:paraId="2C5D0E55" w14:textId="77777777" w:rsidR="00611AC3" w:rsidRPr="005D4FF8" w:rsidRDefault="00611AC3" w:rsidP="005D4FF8">
          <w:pPr>
            <w:spacing w:before="40" w:line="240" w:lineRule="auto"/>
            <w:rPr>
              <w:color w:val="auto"/>
            </w:rPr>
          </w:pPr>
        </w:p>
        <w:p w14:paraId="5A13C9AC" w14:textId="3BF5E3EB" w:rsidR="000C748F" w:rsidRPr="005D4FF8" w:rsidRDefault="00611AC3" w:rsidP="005D4FF8">
          <w:pPr>
            <w:spacing w:before="40" w:line="240" w:lineRule="auto"/>
            <w:rPr>
              <w:color w:val="auto"/>
            </w:rPr>
          </w:pPr>
          <w:r w:rsidRPr="005D4FF8">
            <w:rPr>
              <w:color w:val="auto"/>
            </w:rPr>
            <w:t xml:space="preserve">La présentation </w:t>
          </w:r>
          <w:r w:rsidR="00D72081">
            <w:rPr>
              <w:color w:val="auto"/>
            </w:rPr>
            <w:t>d’</w:t>
          </w:r>
          <w:r w:rsidRPr="005D4FF8">
            <w:rPr>
              <w:color w:val="auto"/>
            </w:rPr>
            <w:t>ISTODAX® 10 mg</w:t>
          </w:r>
          <w:r w:rsidR="00397532">
            <w:rPr>
              <w:color w:val="auto"/>
            </w:rPr>
            <w:t>, produit final autorisé</w:t>
          </w:r>
          <w:r w:rsidR="008D028A">
            <w:rPr>
              <w:color w:val="auto"/>
            </w:rPr>
            <w:t xml:space="preserve"> à être utilisé</w:t>
          </w:r>
          <w:r w:rsidR="00397532">
            <w:rPr>
              <w:color w:val="auto"/>
            </w:rPr>
            <w:t xml:space="preserve"> au</w:t>
          </w:r>
          <w:r w:rsidR="003250AB">
            <w:rPr>
              <w:color w:val="auto"/>
            </w:rPr>
            <w:t>x</w:t>
          </w:r>
          <w:r w:rsidR="00397532">
            <w:rPr>
              <w:color w:val="auto"/>
            </w:rPr>
            <w:t xml:space="preserve"> Etats-Unis </w:t>
          </w:r>
          <w:r w:rsidR="00A531E8">
            <w:rPr>
              <w:color w:val="auto"/>
            </w:rPr>
            <w:t>est</w:t>
          </w:r>
          <w:r w:rsidRPr="005D4FF8">
            <w:rPr>
              <w:color w:val="auto"/>
            </w:rPr>
            <w:t xml:space="preserve"> mise à disposition dans le cadre des AAC</w:t>
          </w:r>
        </w:p>
      </w:sdtContent>
    </w:sdt>
    <w:permEnd w:id="931279806"/>
    <w:p w14:paraId="71B80FF4" w14:textId="77777777" w:rsidR="00D93E3B" w:rsidRDefault="00D93E3B" w:rsidP="00D93E3B">
      <w:pPr>
        <w:pStyle w:val="Intertitre"/>
      </w:pPr>
      <w:r w:rsidRPr="0093672E">
        <w:t>Caractéristiques du médicament</w:t>
      </w:r>
    </w:p>
    <w:sdt>
      <w:sdtPr>
        <w:id w:val="-700630664"/>
        <w:placeholder>
          <w:docPart w:val="C843C9A3759E432E808BE61DA233349C"/>
        </w:placeholder>
      </w:sdtPr>
      <w:sdtEndPr/>
      <w:sdtContent>
        <w:permStart w:id="554115621" w:edGrp="everyone" w:displacedByCustomXml="next"/>
        <w:sdt>
          <w:sdtPr>
            <w:id w:val="-573441903"/>
            <w:placeholder>
              <w:docPart w:val="F2BBA92AB40C401CA6DECCCA92C850A3"/>
            </w:placeholder>
          </w:sdtPr>
          <w:sdtEndPr/>
          <w:sdtContent>
            <w:p w14:paraId="0D52DC59" w14:textId="77777777" w:rsidR="005D4FF8" w:rsidRPr="006F1494" w:rsidRDefault="00091F23" w:rsidP="005D4FF8">
              <w:pPr>
                <w:rPr>
                  <w:rFonts w:cs="Arial"/>
                  <w:color w:val="auto"/>
                </w:rPr>
              </w:pPr>
              <w:r w:rsidRPr="00FB049E">
                <w:rPr>
                  <w:rFonts w:cs="Arial"/>
                  <w:color w:val="000000" w:themeColor="text1"/>
                </w:rPr>
                <w:t xml:space="preserve">La </w:t>
              </w:r>
              <w:proofErr w:type="spellStart"/>
              <w:r w:rsidRPr="006F1494">
                <w:rPr>
                  <w:rFonts w:cs="Arial"/>
                  <w:color w:val="auto"/>
                </w:rPr>
                <w:t>romidepsine</w:t>
              </w:r>
              <w:proofErr w:type="spellEnd"/>
              <w:r w:rsidRPr="006F1494">
                <w:rPr>
                  <w:rFonts w:cs="Arial"/>
                  <w:color w:val="auto"/>
                </w:rPr>
                <w:t xml:space="preserve"> est un inhibiteur des histones-</w:t>
              </w:r>
              <w:proofErr w:type="spellStart"/>
              <w:r w:rsidRPr="006F1494">
                <w:rPr>
                  <w:rFonts w:cs="Arial"/>
                  <w:color w:val="auto"/>
                </w:rPr>
                <w:t>désacétylases</w:t>
              </w:r>
              <w:proofErr w:type="spellEnd"/>
              <w:r w:rsidRPr="006F1494">
                <w:rPr>
                  <w:rFonts w:cs="Arial"/>
                  <w:color w:val="auto"/>
                </w:rPr>
                <w:t>.</w:t>
              </w:r>
            </w:p>
            <w:p w14:paraId="71B80FF5" w14:textId="0E632A1A" w:rsidR="00800DA4" w:rsidRPr="006F1494" w:rsidRDefault="00EB4BB9" w:rsidP="005D4FF8">
              <w:pPr>
                <w:spacing w:beforeLines="40" w:before="96" w:afterLines="40" w:after="96" w:line="240" w:lineRule="auto"/>
                <w:rPr>
                  <w:rStyle w:val="Mention1"/>
                  <w:rFonts w:ascii="Arial" w:hAnsi="Arial" w:cs="Arial"/>
                  <w:color w:val="auto"/>
                </w:rPr>
              </w:pPr>
              <w:r w:rsidRPr="006F1494">
                <w:rPr>
                  <w:rStyle w:val="Mention1"/>
                  <w:rFonts w:ascii="Arial" w:hAnsi="Arial" w:cs="Arial"/>
                  <w:color w:val="auto"/>
                </w:rPr>
                <w:t>ISTODAX</w:t>
              </w:r>
              <w:r w:rsidRPr="006F1494">
                <w:rPr>
                  <w:rStyle w:val="Mention1"/>
                  <w:rFonts w:ascii="Arial" w:hAnsi="Arial" w:cs="Arial"/>
                  <w:color w:val="auto"/>
                  <w:vertAlign w:val="superscript"/>
                </w:rPr>
                <w:t>®</w:t>
              </w:r>
              <w:r w:rsidRPr="006F1494">
                <w:rPr>
                  <w:rStyle w:val="Mention1"/>
                  <w:rFonts w:ascii="Arial" w:hAnsi="Arial" w:cs="Arial"/>
                  <w:color w:val="auto"/>
                </w:rPr>
                <w:t xml:space="preserve"> appartient à un groupe de médicaments anti-cancéreux appelés cytostatiques qui agissent en empêchant la croissance des cellules cancéreuses. Le mécanisme d’action d’ISTODAX</w:t>
              </w:r>
              <w:r w:rsidRPr="006F1494">
                <w:rPr>
                  <w:rStyle w:val="Mention1"/>
                  <w:rFonts w:ascii="Arial" w:hAnsi="Arial" w:cs="Arial"/>
                  <w:color w:val="auto"/>
                  <w:vertAlign w:val="superscript"/>
                </w:rPr>
                <w:t>®</w:t>
              </w:r>
              <w:r w:rsidRPr="006F1494">
                <w:rPr>
                  <w:rStyle w:val="Mention1"/>
                  <w:rFonts w:ascii="Arial" w:hAnsi="Arial" w:cs="Arial"/>
                  <w:color w:val="auto"/>
                </w:rPr>
                <w:t xml:space="preserve"> passe par l’inhibition des histones désacétylases (HDAC), qui sont impliquées dans la régulation de l’expression génique. Le principe actif de ce médicament est la </w:t>
              </w:r>
              <w:proofErr w:type="spellStart"/>
              <w:r w:rsidRPr="006F1494">
                <w:rPr>
                  <w:rStyle w:val="Mention1"/>
                  <w:rFonts w:ascii="Arial" w:hAnsi="Arial" w:cs="Arial"/>
                  <w:color w:val="auto"/>
                </w:rPr>
                <w:t>romidepsine</w:t>
              </w:r>
              <w:proofErr w:type="spellEnd"/>
              <w:r w:rsidRPr="006F1494">
                <w:rPr>
                  <w:rStyle w:val="Mention1"/>
                  <w:rFonts w:ascii="Arial" w:hAnsi="Arial" w:cs="Arial"/>
                  <w:color w:val="auto"/>
                </w:rPr>
                <w:t>. ISTODAX</w:t>
              </w:r>
              <w:r w:rsidRPr="006F1494">
                <w:rPr>
                  <w:rStyle w:val="Mention1"/>
                  <w:rFonts w:ascii="Arial" w:hAnsi="Arial" w:cs="Arial"/>
                  <w:color w:val="auto"/>
                  <w:vertAlign w:val="superscript"/>
                </w:rPr>
                <w:t>®</w:t>
              </w:r>
              <w:r w:rsidRPr="006F1494">
                <w:rPr>
                  <w:rStyle w:val="Mention1"/>
                  <w:rFonts w:ascii="Arial" w:hAnsi="Arial" w:cs="Arial"/>
                  <w:color w:val="auto"/>
                </w:rPr>
                <w:t xml:space="preserve"> est utilisé pour traiter les patients adultes souffrant d’un type de cancer du sang appelé lymphome à cellules T, ayant déjà bénéficié d’au moins une autre prise en charge thérapeutique.</w:t>
              </w:r>
            </w:p>
            <w:p w14:paraId="20D6AAE1" w14:textId="77777777" w:rsidR="00A05900" w:rsidRPr="006F1494" w:rsidRDefault="00A05900" w:rsidP="005D4FF8">
              <w:pPr>
                <w:spacing w:beforeLines="40" w:before="96" w:afterLines="40" w:after="96" w:line="240" w:lineRule="auto"/>
                <w:rPr>
                  <w:rFonts w:cs="Arial"/>
                  <w:color w:val="auto"/>
                </w:rPr>
              </w:pPr>
            </w:p>
            <w:p w14:paraId="0E109510" w14:textId="15DDA4A2" w:rsidR="00912249" w:rsidRPr="00912249" w:rsidRDefault="00912249" w:rsidP="005D4FF8">
              <w:pPr>
                <w:widowControl w:val="0"/>
                <w:autoSpaceDE w:val="0"/>
                <w:autoSpaceDN w:val="0"/>
                <w:adjustRightInd w:val="0"/>
                <w:spacing w:beforeLines="40" w:before="96" w:afterLines="40" w:after="96" w:line="240" w:lineRule="auto"/>
                <w:ind w:right="-20"/>
                <w:rPr>
                  <w:rFonts w:cs="Arial"/>
                  <w:color w:val="auto"/>
                </w:rPr>
              </w:pPr>
              <w:r w:rsidRPr="00912249">
                <w:rPr>
                  <w:rStyle w:val="Mention1"/>
                  <w:rFonts w:ascii="Arial" w:hAnsi="Arial"/>
                  <w:color w:val="auto"/>
                </w:rPr>
                <w:t xml:space="preserve">Pour plus d’information, consulter le </w:t>
              </w:r>
              <w:r w:rsidRPr="00912249">
                <w:rPr>
                  <w:rFonts w:cs="Arial"/>
                  <w:color w:val="auto"/>
                </w:rPr>
                <w:t>R</w:t>
              </w:r>
              <w:r w:rsidR="00535814">
                <w:rPr>
                  <w:rFonts w:cs="Arial"/>
                  <w:color w:val="auto"/>
                </w:rPr>
                <w:t xml:space="preserve">ésumé des </w:t>
              </w:r>
              <w:r w:rsidRPr="00912249">
                <w:rPr>
                  <w:rFonts w:cs="Arial"/>
                  <w:color w:val="auto"/>
                </w:rPr>
                <w:t>C</w:t>
              </w:r>
              <w:r w:rsidR="00535814">
                <w:rPr>
                  <w:rFonts w:cs="Arial"/>
                  <w:color w:val="auto"/>
                </w:rPr>
                <w:t xml:space="preserve">aractéristiques du </w:t>
              </w:r>
              <w:r w:rsidRPr="00912249">
                <w:rPr>
                  <w:rFonts w:cs="Arial"/>
                  <w:color w:val="auto"/>
                </w:rPr>
                <w:t>P</w:t>
              </w:r>
              <w:r w:rsidR="00535814">
                <w:rPr>
                  <w:rFonts w:cs="Arial"/>
                  <w:color w:val="auto"/>
                </w:rPr>
                <w:t>roduit</w:t>
              </w:r>
              <w:r w:rsidRPr="00912249">
                <w:rPr>
                  <w:rFonts w:cs="Arial"/>
                  <w:color w:val="auto"/>
                </w:rPr>
                <w:t xml:space="preserve"> correspondant à l’indication de traitement :</w:t>
              </w:r>
            </w:p>
            <w:p w14:paraId="2D334814" w14:textId="77777777" w:rsidR="00912249" w:rsidRPr="00912249" w:rsidRDefault="00912249" w:rsidP="005D4FF8">
              <w:pPr>
                <w:pStyle w:val="Paragraphedeliste"/>
                <w:numPr>
                  <w:ilvl w:val="0"/>
                  <w:numId w:val="11"/>
                </w:numPr>
                <w:spacing w:beforeLines="40" w:before="96" w:afterLines="40" w:after="96" w:line="240" w:lineRule="auto"/>
                <w:ind w:right="144"/>
                <w:textAlignment w:val="baseline"/>
                <w:rPr>
                  <w:rFonts w:cs="Arial"/>
                  <w:color w:val="auto"/>
                </w:rPr>
              </w:pPr>
              <w:r w:rsidRPr="00912249">
                <w:rPr>
                  <w:rFonts w:cs="Arial"/>
                  <w:color w:val="auto"/>
                </w:rPr>
                <w:t>RCP américain pour le traitement du lymphome T cutané chez des patients adultes qui ont déjà reçu au moins un traitement antérieur.</w:t>
              </w:r>
            </w:p>
            <w:p w14:paraId="2360E2C3" w14:textId="31B4AA3C" w:rsidR="00912249" w:rsidRDefault="00912249" w:rsidP="005D4FF8">
              <w:pPr>
                <w:pStyle w:val="Paragraphedeliste"/>
                <w:numPr>
                  <w:ilvl w:val="0"/>
                  <w:numId w:val="11"/>
                </w:numPr>
                <w:spacing w:beforeLines="40" w:before="96" w:afterLines="40" w:after="96" w:line="240" w:lineRule="auto"/>
                <w:ind w:right="144"/>
                <w:textAlignment w:val="baseline"/>
                <w:rPr>
                  <w:rFonts w:cs="Arial"/>
                  <w:color w:val="auto"/>
                </w:rPr>
              </w:pPr>
              <w:r w:rsidRPr="00912249">
                <w:rPr>
                  <w:rFonts w:cs="Arial"/>
                  <w:color w:val="auto"/>
                </w:rPr>
                <w:t>RCP australien pour le traitement du lymphome T périphérique chez des patients adultes qui ont déjà reçu au moins un traitement antérieur.</w:t>
              </w:r>
            </w:p>
            <w:p w14:paraId="1D3F83E1" w14:textId="44EE155E" w:rsidR="00535814" w:rsidRPr="00535814" w:rsidRDefault="00535814" w:rsidP="005D4FF8">
              <w:pPr>
                <w:spacing w:beforeLines="40" w:before="96" w:afterLines="40" w:after="96" w:line="240" w:lineRule="auto"/>
                <w:ind w:right="144"/>
                <w:textAlignment w:val="baseline"/>
                <w:rPr>
                  <w:rFonts w:cs="Arial"/>
                  <w:color w:val="auto"/>
                </w:rPr>
              </w:pPr>
              <w:r>
                <w:rPr>
                  <w:rFonts w:cs="Arial"/>
                  <w:color w:val="auto"/>
                </w:rPr>
                <w:t xml:space="preserve">Ces documents </w:t>
              </w:r>
              <w:r w:rsidR="00AB079D" w:rsidRPr="006F1494">
                <w:rPr>
                  <w:rFonts w:cs="Arial"/>
                  <w:color w:val="auto"/>
                </w:rPr>
                <w:t>sont disponibles sur le référentiel des médicaments en accès dérogatoire du site internet de l’ANSM (</w:t>
              </w:r>
              <w:hyperlink r:id="rId12" w:history="1">
                <w:r w:rsidR="00860AD1" w:rsidRPr="00852B74">
                  <w:rPr>
                    <w:rStyle w:val="Lienhypertexte"/>
                  </w:rPr>
                  <w:t>https://ansm.sante.fr/tableau-acces-derogatoire/istodax#</w:t>
                </w:r>
              </w:hyperlink>
              <w:r w:rsidR="00AB079D" w:rsidRPr="006F1494">
                <w:rPr>
                  <w:rFonts w:cs="Arial"/>
                  <w:color w:val="auto"/>
                </w:rPr>
                <w:t>).</w:t>
              </w:r>
            </w:p>
            <w:p w14:paraId="7816643E" w14:textId="77777777" w:rsidR="00912249" w:rsidRPr="006F1494" w:rsidRDefault="00912249" w:rsidP="005D4FF8">
              <w:pPr>
                <w:spacing w:beforeLines="40" w:before="96" w:afterLines="40" w:after="96" w:line="240" w:lineRule="auto"/>
                <w:rPr>
                  <w:rFonts w:cs="Arial"/>
                  <w:color w:val="auto"/>
                </w:rPr>
              </w:pPr>
            </w:p>
            <w:p w14:paraId="7F51529C" w14:textId="199861BA" w:rsidR="004F79EB" w:rsidRPr="005D4FF8" w:rsidRDefault="004F79EB" w:rsidP="005D4FF8">
              <w:pPr>
                <w:spacing w:beforeLines="40" w:before="96" w:afterLines="40" w:after="96" w:line="240" w:lineRule="auto"/>
                <w:textAlignment w:val="baseline"/>
                <w:rPr>
                  <w:rFonts w:cs="Arial"/>
                  <w:color w:val="auto"/>
                </w:rPr>
              </w:pPr>
              <w:r w:rsidRPr="005D4FF8">
                <w:rPr>
                  <w:rFonts w:cs="Arial"/>
                  <w:color w:val="auto"/>
                </w:rPr>
                <w:t>ISTODAX</w:t>
              </w:r>
              <w:r w:rsidR="00F04C7D" w:rsidRPr="005D4FF8">
                <w:rPr>
                  <w:rFonts w:cs="Arial"/>
                  <w:color w:val="auto"/>
                </w:rPr>
                <w:t>®</w:t>
              </w:r>
              <w:r w:rsidRPr="005D4FF8">
                <w:rPr>
                  <w:rFonts w:cs="Arial"/>
                  <w:color w:val="auto"/>
                </w:rPr>
                <w:t xml:space="preserve"> a reçu le statut de médicament orphelin au niveau européen :</w:t>
              </w:r>
            </w:p>
            <w:p w14:paraId="6DDB32BD" w14:textId="03A17850" w:rsidR="004F79EB" w:rsidRPr="005D4FF8" w:rsidRDefault="004F79EB" w:rsidP="005D4FF8">
              <w:pPr>
                <w:pStyle w:val="Paragraphedeliste"/>
                <w:numPr>
                  <w:ilvl w:val="0"/>
                  <w:numId w:val="11"/>
                </w:numPr>
                <w:tabs>
                  <w:tab w:val="left" w:pos="1008"/>
                </w:tabs>
                <w:spacing w:beforeLines="40" w:before="96" w:afterLines="40" w:after="96" w:line="240" w:lineRule="auto"/>
                <w:textAlignment w:val="baseline"/>
                <w:rPr>
                  <w:rFonts w:cs="Arial"/>
                  <w:color w:val="auto"/>
                </w:rPr>
              </w:pPr>
              <w:r w:rsidRPr="005D4FF8">
                <w:rPr>
                  <w:rFonts w:cs="Arial"/>
                  <w:color w:val="auto"/>
                </w:rPr>
                <w:t>En date du 27 mai 2005 dans le traitement du lymphome T cutané ;</w:t>
              </w:r>
            </w:p>
            <w:p w14:paraId="78D1B9D7" w14:textId="0EB4FDA8" w:rsidR="004F79EB" w:rsidRPr="005D4FF8" w:rsidRDefault="004F79EB" w:rsidP="005D4FF8">
              <w:pPr>
                <w:pStyle w:val="Paragraphedeliste"/>
                <w:numPr>
                  <w:ilvl w:val="0"/>
                  <w:numId w:val="11"/>
                </w:numPr>
                <w:spacing w:beforeLines="40" w:before="96" w:afterLines="40" w:after="96" w:line="240" w:lineRule="auto"/>
                <w:ind w:right="144"/>
                <w:textAlignment w:val="baseline"/>
                <w:rPr>
                  <w:rStyle w:val="Mention1"/>
                  <w:rFonts w:ascii="Arial" w:hAnsi="Arial" w:cs="Arial"/>
                  <w:color w:val="auto"/>
                </w:rPr>
              </w:pPr>
              <w:r w:rsidRPr="005D4FF8">
                <w:rPr>
                  <w:rFonts w:cs="Arial"/>
                  <w:color w:val="auto"/>
                </w:rPr>
                <w:t xml:space="preserve">En date du 28 octobre 2005 dans le traitement du lymphome T périphérique (nodal, extra-nodal et </w:t>
              </w:r>
              <w:r w:rsidRPr="005D4FF8">
                <w:rPr>
                  <w:rStyle w:val="Mention1"/>
                  <w:rFonts w:ascii="Arial" w:hAnsi="Arial" w:cs="Arial"/>
                  <w:color w:val="auto"/>
                </w:rPr>
                <w:t>leucémique/disséminé).</w:t>
              </w:r>
            </w:p>
            <w:p w14:paraId="476AEF2C" w14:textId="77777777" w:rsidR="00093369" w:rsidRPr="005D4FF8" w:rsidRDefault="00093369" w:rsidP="005D4FF8">
              <w:pPr>
                <w:spacing w:before="40" w:line="240" w:lineRule="auto"/>
                <w:rPr>
                  <w:rStyle w:val="Mention1"/>
                  <w:rFonts w:ascii="Arial" w:hAnsi="Arial" w:cs="Arial"/>
                  <w:b/>
                  <w:bCs/>
                  <w:color w:val="auto"/>
                </w:rPr>
              </w:pPr>
            </w:p>
            <w:p w14:paraId="0A5E6015" w14:textId="01698048" w:rsidR="00093369" w:rsidRPr="005D4FF8" w:rsidRDefault="00093369" w:rsidP="005D4FF8">
              <w:pPr>
                <w:spacing w:before="40" w:line="240" w:lineRule="auto"/>
                <w:rPr>
                  <w:rStyle w:val="Mention1"/>
                  <w:rFonts w:ascii="Arial" w:hAnsi="Arial" w:cs="Arial"/>
                  <w:b/>
                  <w:bCs/>
                  <w:color w:val="auto"/>
                </w:rPr>
              </w:pPr>
              <w:r w:rsidRPr="005D4FF8">
                <w:rPr>
                  <w:rStyle w:val="Mention1"/>
                  <w:rFonts w:ascii="Arial" w:hAnsi="Arial" w:cs="Arial"/>
                  <w:b/>
                  <w:bCs/>
                  <w:color w:val="auto"/>
                </w:rPr>
                <w:t>AAC (Autorisation d’Accès Compassionnel) :</w:t>
              </w:r>
            </w:p>
            <w:p w14:paraId="5DB2396A" w14:textId="4E0E018D" w:rsidR="00256833" w:rsidRPr="005D4FF8" w:rsidRDefault="00256833" w:rsidP="005D4FF8">
              <w:pPr>
                <w:spacing w:beforeLines="40" w:before="96" w:afterLines="40" w:after="96" w:line="240" w:lineRule="auto"/>
                <w:textAlignment w:val="baseline"/>
                <w:rPr>
                  <w:rFonts w:cs="Arial"/>
                  <w:color w:val="auto"/>
                </w:rPr>
              </w:pPr>
              <w:r w:rsidRPr="005D4FF8">
                <w:rPr>
                  <w:rFonts w:cs="Arial"/>
                  <w:color w:val="auto"/>
                </w:rPr>
                <w:t>ISTODAX® 10 mg, poudre pour solution pour perfusion, fait l’objet d’AAC (anciennement nommé ATU nominative) depuis le 18 février 2011 en France, dans les indications suivantes :</w:t>
              </w:r>
            </w:p>
            <w:p w14:paraId="19517E3D" w14:textId="1D8ACB46" w:rsidR="00256833" w:rsidRPr="005D4FF8" w:rsidRDefault="00256833" w:rsidP="005D4FF8">
              <w:pPr>
                <w:pStyle w:val="Paragraphedeliste"/>
                <w:numPr>
                  <w:ilvl w:val="0"/>
                  <w:numId w:val="11"/>
                </w:numPr>
                <w:spacing w:beforeLines="40" w:before="96" w:afterLines="40" w:after="96" w:line="240" w:lineRule="auto"/>
                <w:textAlignment w:val="baseline"/>
                <w:rPr>
                  <w:rFonts w:cs="Arial"/>
                  <w:color w:val="auto"/>
                </w:rPr>
              </w:pPr>
              <w:r w:rsidRPr="005D4FF8">
                <w:rPr>
                  <w:rFonts w:cs="Arial"/>
                  <w:color w:val="auto"/>
                </w:rPr>
                <w:t>Traitement du lymphome T cutané en rechute ou réfractaire,</w:t>
              </w:r>
            </w:p>
            <w:p w14:paraId="66649EC2" w14:textId="746CEA90" w:rsidR="00256833" w:rsidRPr="005D4FF8" w:rsidRDefault="00256833" w:rsidP="005D4FF8">
              <w:pPr>
                <w:pStyle w:val="Paragraphedeliste"/>
                <w:numPr>
                  <w:ilvl w:val="0"/>
                  <w:numId w:val="11"/>
                </w:numPr>
                <w:spacing w:beforeLines="40" w:before="96" w:afterLines="40" w:after="96" w:line="240" w:lineRule="auto"/>
                <w:textAlignment w:val="baseline"/>
                <w:rPr>
                  <w:rFonts w:cs="Arial"/>
                  <w:color w:val="auto"/>
                </w:rPr>
              </w:pPr>
              <w:r w:rsidRPr="005D4FF8">
                <w:rPr>
                  <w:rFonts w:cs="Arial"/>
                  <w:color w:val="auto"/>
                </w:rPr>
                <w:t>Traitement du lymphome T périphérique en rechute ou réfractaire.</w:t>
              </w:r>
            </w:p>
            <w:p w14:paraId="74B380BD" w14:textId="77777777" w:rsidR="00635EA0" w:rsidRPr="005D4FF8" w:rsidRDefault="00635EA0" w:rsidP="005D4FF8">
              <w:pPr>
                <w:spacing w:before="40" w:line="240" w:lineRule="auto"/>
                <w:rPr>
                  <w:rStyle w:val="Mention1"/>
                  <w:rFonts w:ascii="Arial" w:hAnsi="Arial" w:cs="Arial"/>
                  <w:color w:val="auto"/>
                </w:rPr>
              </w:pPr>
            </w:p>
            <w:p w14:paraId="0F07CBC5" w14:textId="14F0CB4A" w:rsidR="00727031" w:rsidRPr="005D4FF8" w:rsidRDefault="00635EA0" w:rsidP="005D4FF8">
              <w:pPr>
                <w:spacing w:before="40" w:line="240" w:lineRule="auto"/>
                <w:rPr>
                  <w:rStyle w:val="Mention1"/>
                  <w:rFonts w:ascii="Arial" w:hAnsi="Arial" w:cs="Arial"/>
                  <w:b/>
                  <w:color w:val="auto"/>
                </w:rPr>
              </w:pPr>
              <w:r w:rsidRPr="005D4FF8">
                <w:rPr>
                  <w:rStyle w:val="Mention1"/>
                  <w:rFonts w:ascii="Arial" w:hAnsi="Arial" w:cs="Arial"/>
                  <w:b/>
                  <w:color w:val="auto"/>
                </w:rPr>
                <w:t>Statut d’autorisation de mise sur le marché dans le monde :</w:t>
              </w:r>
            </w:p>
            <w:p w14:paraId="5D32B06E" w14:textId="14BD657B" w:rsidR="007426C3" w:rsidRPr="005D4FF8" w:rsidRDefault="007426C3" w:rsidP="005D4FF8">
              <w:pPr>
                <w:spacing w:before="40" w:line="240" w:lineRule="auto"/>
                <w:rPr>
                  <w:rStyle w:val="Mention1"/>
                  <w:rFonts w:ascii="Arial" w:hAnsi="Arial" w:cs="Arial"/>
                  <w:color w:val="auto"/>
                  <w:u w:val="single"/>
                </w:rPr>
              </w:pPr>
              <w:r w:rsidRPr="005D4FF8">
                <w:rPr>
                  <w:rFonts w:eastAsia="Arial" w:cs="Arial"/>
                  <w:color w:val="auto"/>
                  <w:u w:val="single"/>
                </w:rPr>
                <w:t>Union Européenne</w:t>
              </w:r>
            </w:p>
            <w:p w14:paraId="3C7B6723" w14:textId="65307BD6" w:rsidR="006302B5" w:rsidRPr="005D4FF8" w:rsidRDefault="006302B5" w:rsidP="005D4FF8">
              <w:pPr>
                <w:spacing w:before="40" w:line="240" w:lineRule="auto"/>
                <w:rPr>
                  <w:rStyle w:val="Mention1"/>
                  <w:rFonts w:ascii="Arial" w:hAnsi="Arial" w:cs="Arial"/>
                  <w:color w:val="auto"/>
                </w:rPr>
              </w:pPr>
              <w:r w:rsidRPr="005D4FF8">
                <w:rPr>
                  <w:rStyle w:val="Mention1"/>
                  <w:rFonts w:ascii="Arial" w:hAnsi="Arial" w:cs="Arial"/>
                  <w:color w:val="auto"/>
                </w:rPr>
                <w:t>ISTODAX® n’est pas autorisé dans l’Union Européenne.</w:t>
              </w:r>
            </w:p>
            <w:p w14:paraId="5E9005D7" w14:textId="158F7B57" w:rsidR="008A28E4" w:rsidRPr="005D4FF8" w:rsidRDefault="008A28E4" w:rsidP="005D4FF8">
              <w:pPr>
                <w:spacing w:before="40" w:line="240" w:lineRule="auto"/>
                <w:rPr>
                  <w:rStyle w:val="Mention1"/>
                  <w:rFonts w:ascii="Arial" w:hAnsi="Arial" w:cs="Arial"/>
                  <w:i/>
                  <w:color w:val="auto"/>
                </w:rPr>
              </w:pPr>
              <w:r w:rsidRPr="005D4FF8">
                <w:rPr>
                  <w:rStyle w:val="Mention1"/>
                  <w:rFonts w:ascii="Arial" w:hAnsi="Arial" w:cs="Arial"/>
                  <w:color w:val="auto"/>
                </w:rPr>
                <w:t>Un dossier de demande d’A</w:t>
              </w:r>
              <w:r w:rsidR="00D43894" w:rsidRPr="005D4FF8">
                <w:rPr>
                  <w:rStyle w:val="Mention1"/>
                  <w:rFonts w:ascii="Arial" w:hAnsi="Arial" w:cs="Arial"/>
                  <w:color w:val="auto"/>
                </w:rPr>
                <w:t>utorisation de Mise sur le Marché (AMM)</w:t>
              </w:r>
              <w:r w:rsidRPr="005D4FF8">
                <w:rPr>
                  <w:rStyle w:val="Mention1"/>
                  <w:rFonts w:ascii="Arial" w:hAnsi="Arial" w:cs="Arial"/>
                  <w:color w:val="auto"/>
                </w:rPr>
                <w:t xml:space="preserve"> en procédure centralisée avait été déposé à l’</w:t>
              </w:r>
              <w:proofErr w:type="spellStart"/>
              <w:r w:rsidRPr="005D4FF8">
                <w:rPr>
                  <w:rStyle w:val="Mention1"/>
                  <w:rFonts w:ascii="Arial" w:hAnsi="Arial" w:cs="Arial"/>
                  <w:color w:val="auto"/>
                </w:rPr>
                <w:t>European</w:t>
              </w:r>
              <w:proofErr w:type="spellEnd"/>
              <w:r w:rsidRPr="005D4FF8">
                <w:rPr>
                  <w:rStyle w:val="Mention1"/>
                  <w:rFonts w:ascii="Arial" w:hAnsi="Arial" w:cs="Arial"/>
                  <w:color w:val="auto"/>
                </w:rPr>
                <w:t xml:space="preserve"> </w:t>
              </w:r>
              <w:proofErr w:type="spellStart"/>
              <w:r w:rsidRPr="005D4FF8">
                <w:rPr>
                  <w:rStyle w:val="Mention1"/>
                  <w:rFonts w:ascii="Arial" w:hAnsi="Arial" w:cs="Arial"/>
                  <w:color w:val="auto"/>
                </w:rPr>
                <w:t>Medicines</w:t>
              </w:r>
              <w:proofErr w:type="spellEnd"/>
              <w:r w:rsidRPr="005D4FF8">
                <w:rPr>
                  <w:rStyle w:val="Mention1"/>
                  <w:rFonts w:ascii="Arial" w:hAnsi="Arial" w:cs="Arial"/>
                  <w:color w:val="auto"/>
                </w:rPr>
                <w:t xml:space="preserve"> Agency (EMA) le 2 mars 2011 dans l’indication suivante :</w:t>
              </w:r>
              <w:r w:rsidR="001E0347" w:rsidRPr="005D4FF8">
                <w:rPr>
                  <w:rStyle w:val="Mention1"/>
                  <w:rFonts w:ascii="Arial" w:hAnsi="Arial" w:cs="Arial"/>
                  <w:color w:val="auto"/>
                </w:rPr>
                <w:t xml:space="preserve"> </w:t>
              </w:r>
              <w:r w:rsidRPr="005D4FF8">
                <w:rPr>
                  <w:rStyle w:val="Mention1"/>
                  <w:rFonts w:ascii="Arial" w:hAnsi="Arial" w:cs="Arial"/>
                  <w:i/>
                  <w:color w:val="auto"/>
                </w:rPr>
                <w:t>Traitement des patients adultes atteints de lymphome T périphérique ayant rechuté après ou étant devenu réfractaire à au moins un traitement.</w:t>
              </w:r>
            </w:p>
            <w:p w14:paraId="7C4014F8" w14:textId="77777777" w:rsidR="00A41082" w:rsidRPr="005D4FF8" w:rsidRDefault="008A28E4" w:rsidP="005D4FF8">
              <w:pPr>
                <w:spacing w:before="40" w:line="240" w:lineRule="auto"/>
                <w:rPr>
                  <w:rFonts w:cs="Arial"/>
                  <w:color w:val="auto"/>
                </w:rPr>
              </w:pPr>
              <w:r w:rsidRPr="005D4FF8">
                <w:rPr>
                  <w:rStyle w:val="Mention1"/>
                  <w:rFonts w:ascii="Arial" w:hAnsi="Arial" w:cs="Arial"/>
                  <w:color w:val="auto"/>
                </w:rPr>
                <w:t xml:space="preserve">Cette demande d’AMM a été évaluée et refusée par l’EMA en date du 12 février 2013. Un ratio bénéfice/risque favorable n’a pu être établi sur les données d’efficacité alors que la tolérance avait </w:t>
              </w:r>
              <w:r w:rsidRPr="005D4FF8">
                <w:rPr>
                  <w:rStyle w:val="Mention1"/>
                  <w:rFonts w:ascii="Arial" w:hAnsi="Arial" w:cs="Arial"/>
                  <w:color w:val="auto"/>
                </w:rPr>
                <w:lastRenderedPageBreak/>
                <w:t>été évaluée comme globalement gérable malgré l’absence de bras contrôle actif au cours des essais cliniques présentés. L’EPAR est disponible sur le site de l’EMA</w:t>
              </w:r>
              <w:r w:rsidR="00FB049E" w:rsidRPr="005D4FF8">
                <w:rPr>
                  <w:rFonts w:cs="Arial"/>
                  <w:color w:val="auto"/>
                </w:rPr>
                <w:t> </w:t>
              </w:r>
              <w:r w:rsidRPr="005D4FF8">
                <w:rPr>
                  <w:rFonts w:cs="Arial"/>
                  <w:color w:val="auto"/>
                </w:rPr>
                <w:t>:</w:t>
              </w:r>
            </w:p>
            <w:p w14:paraId="576D014C" w14:textId="7FAF1EDE" w:rsidR="008A28E4" w:rsidRPr="005D4FF8" w:rsidRDefault="0086681A" w:rsidP="005D4FF8">
              <w:pPr>
                <w:spacing w:before="40" w:line="240" w:lineRule="auto"/>
                <w:rPr>
                  <w:rFonts w:eastAsia="Arial" w:cs="Arial"/>
                  <w:color w:val="0000FF"/>
                  <w:spacing w:val="-1"/>
                  <w:u w:val="single"/>
                </w:rPr>
              </w:pPr>
              <w:hyperlink r:id="rId13">
                <w:r w:rsidR="008A28E4" w:rsidRPr="005D4FF8">
                  <w:rPr>
                    <w:rFonts w:eastAsia="Arial" w:cs="Arial"/>
                    <w:color w:val="0000FF"/>
                    <w:spacing w:val="-1"/>
                    <w:u w:val="single"/>
                  </w:rPr>
                  <w:t>http://www.ema.europa.eu/ema/index.jsp?curl=pages/medicines/human/medicines/002122/human</w:t>
                </w:r>
              </w:hyperlink>
              <w:r w:rsidR="008A28E4" w:rsidRPr="005D4FF8">
                <w:rPr>
                  <w:rFonts w:eastAsia="Arial" w:cs="Arial"/>
                  <w:color w:val="0000FF"/>
                  <w:spacing w:val="-1"/>
                  <w:u w:val="single"/>
                </w:rPr>
                <w:t xml:space="preserve"> </w:t>
              </w:r>
              <w:hyperlink r:id="rId14">
                <w:r w:rsidR="008A28E4" w:rsidRPr="005D4FF8">
                  <w:rPr>
                    <w:rFonts w:eastAsia="Arial" w:cs="Arial"/>
                    <w:color w:val="0000FF"/>
                    <w:spacing w:val="-1"/>
                    <w:u w:val="single"/>
                  </w:rPr>
                  <w:t xml:space="preserve"> _med_001590.jsp&amp;mid=WC0b01ac058001d124</w:t>
                </w:r>
              </w:hyperlink>
              <w:hyperlink r:id="rId15">
                <w:r w:rsidR="008A28E4" w:rsidRPr="005D4FF8">
                  <w:rPr>
                    <w:rFonts w:eastAsia="Arial" w:cs="Arial"/>
                    <w:color w:val="0000FF"/>
                    <w:spacing w:val="-1"/>
                    <w:u w:val="single"/>
                  </w:rPr>
                  <w:t>.</w:t>
                </w:r>
              </w:hyperlink>
              <w:r w:rsidR="008A28E4" w:rsidRPr="005D4FF8">
                <w:rPr>
                  <w:rFonts w:eastAsia="Arial" w:cs="Arial"/>
                  <w:color w:val="0000FF"/>
                  <w:spacing w:val="-1"/>
                  <w:u w:val="single"/>
                </w:rPr>
                <w:t xml:space="preserve"> </w:t>
              </w:r>
            </w:p>
            <w:p w14:paraId="00B38950" w14:textId="77777777" w:rsidR="00D43894" w:rsidRPr="00D43894" w:rsidRDefault="00D43894" w:rsidP="005D4FF8">
              <w:pPr>
                <w:spacing w:beforeLines="40" w:before="96" w:afterLines="40" w:after="96" w:line="240" w:lineRule="auto"/>
                <w:rPr>
                  <w:rStyle w:val="Mention1"/>
                  <w:rFonts w:ascii="Arial" w:hAnsi="Arial"/>
                  <w:color w:val="000000" w:themeColor="text1"/>
                </w:rPr>
              </w:pPr>
            </w:p>
            <w:p w14:paraId="4781ED68" w14:textId="77777777" w:rsidR="00684B88" w:rsidRPr="005D4FF8" w:rsidRDefault="004251CF" w:rsidP="005D4FF8">
              <w:pPr>
                <w:spacing w:beforeLines="40" w:before="96" w:afterLines="40" w:after="96" w:line="240" w:lineRule="auto"/>
                <w:ind w:right="216"/>
                <w:textAlignment w:val="baseline"/>
                <w:rPr>
                  <w:rFonts w:eastAsia="Arial" w:cs="Arial"/>
                  <w:color w:val="auto"/>
                </w:rPr>
              </w:pPr>
              <w:r w:rsidRPr="005D4FF8">
                <w:rPr>
                  <w:rFonts w:eastAsia="Arial" w:cs="Arial"/>
                  <w:color w:val="auto"/>
                  <w:u w:val="single"/>
                </w:rPr>
                <w:t>Hors de l’Union Européenne</w:t>
              </w:r>
            </w:p>
            <w:p w14:paraId="195B6263" w14:textId="0D245FF5" w:rsidR="00B12E7D" w:rsidRPr="005D4FF8" w:rsidRDefault="004251CF" w:rsidP="005D4FF8">
              <w:pPr>
                <w:spacing w:beforeLines="40" w:before="96" w:afterLines="40" w:after="96" w:line="240" w:lineRule="auto"/>
                <w:ind w:right="216"/>
                <w:textAlignment w:val="baseline"/>
                <w:rPr>
                  <w:rFonts w:eastAsia="Arial" w:cs="Arial"/>
                  <w:color w:val="auto"/>
                </w:rPr>
              </w:pPr>
              <w:r w:rsidRPr="005D4FF8">
                <w:rPr>
                  <w:rFonts w:eastAsia="Arial" w:cs="Arial"/>
                  <w:color w:val="auto"/>
                </w:rPr>
                <w:t xml:space="preserve">ISTODAX® </w:t>
              </w:r>
              <w:r w:rsidR="00961683" w:rsidRPr="005D4FF8">
                <w:rPr>
                  <w:rFonts w:eastAsia="Arial" w:cs="Arial"/>
                  <w:color w:val="auto"/>
                </w:rPr>
                <w:t>dispose d’une AMM dans les pays suivants :</w:t>
              </w:r>
            </w:p>
            <w:tbl>
              <w:tblPr>
                <w:tblW w:w="9796" w:type="dxa"/>
                <w:tblInd w:w="-6" w:type="dxa"/>
                <w:tblLayout w:type="fixed"/>
                <w:tblCellMar>
                  <w:left w:w="0" w:type="dxa"/>
                  <w:right w:w="0" w:type="dxa"/>
                </w:tblCellMar>
                <w:tblLook w:val="04A0" w:firstRow="1" w:lastRow="0" w:firstColumn="1" w:lastColumn="0" w:noHBand="0" w:noVBand="1"/>
              </w:tblPr>
              <w:tblGrid>
                <w:gridCol w:w="1108"/>
                <w:gridCol w:w="5838"/>
                <w:gridCol w:w="2850"/>
              </w:tblGrid>
              <w:tr w:rsidR="005D4FF8" w:rsidRPr="005D4FF8" w14:paraId="59831A5F" w14:textId="77777777" w:rsidTr="005D4FF8">
                <w:trPr>
                  <w:trHeight w:hRule="exact" w:val="637"/>
                </w:trPr>
                <w:tc>
                  <w:tcPr>
                    <w:tcW w:w="1108" w:type="dxa"/>
                    <w:tcBorders>
                      <w:top w:val="single" w:sz="5" w:space="0" w:color="000000"/>
                      <w:left w:val="single" w:sz="5" w:space="0" w:color="000000"/>
                      <w:bottom w:val="single" w:sz="5" w:space="0" w:color="000000"/>
                      <w:right w:val="single" w:sz="5" w:space="0" w:color="000000"/>
                    </w:tcBorders>
                    <w:shd w:val="clear" w:color="D9D9D9" w:fill="D9D9D9"/>
                  </w:tcPr>
                  <w:p w14:paraId="74C786E7" w14:textId="77777777" w:rsidR="007C0B3E" w:rsidRPr="005D4FF8" w:rsidRDefault="007C0B3E" w:rsidP="005D4FF8">
                    <w:pPr>
                      <w:spacing w:beforeLines="40" w:before="96" w:afterLines="40" w:after="96" w:line="240" w:lineRule="auto"/>
                      <w:jc w:val="center"/>
                      <w:textAlignment w:val="baseline"/>
                      <w:rPr>
                        <w:rFonts w:eastAsia="Arial" w:cs="Arial"/>
                        <w:b/>
                        <w:color w:val="auto"/>
                      </w:rPr>
                    </w:pPr>
                    <w:r w:rsidRPr="005D4FF8">
                      <w:rPr>
                        <w:rFonts w:eastAsia="Arial" w:cs="Arial"/>
                        <w:b/>
                        <w:color w:val="auto"/>
                      </w:rPr>
                      <w:t>Pays</w:t>
                    </w:r>
                  </w:p>
                </w:tc>
                <w:tc>
                  <w:tcPr>
                    <w:tcW w:w="5838" w:type="dxa"/>
                    <w:tcBorders>
                      <w:top w:val="single" w:sz="5" w:space="0" w:color="000000"/>
                      <w:left w:val="single" w:sz="5" w:space="0" w:color="000000"/>
                      <w:bottom w:val="single" w:sz="5" w:space="0" w:color="000000"/>
                      <w:right w:val="single" w:sz="5" w:space="0" w:color="000000"/>
                    </w:tcBorders>
                    <w:shd w:val="clear" w:color="D9D9D9" w:fill="D9D9D9"/>
                  </w:tcPr>
                  <w:p w14:paraId="258F465A" w14:textId="77777777" w:rsidR="007C0B3E" w:rsidRPr="005D4FF8" w:rsidRDefault="007C0B3E" w:rsidP="005D4FF8">
                    <w:pPr>
                      <w:spacing w:beforeLines="40" w:before="96" w:afterLines="40" w:after="96" w:line="240" w:lineRule="auto"/>
                      <w:jc w:val="center"/>
                      <w:textAlignment w:val="baseline"/>
                      <w:rPr>
                        <w:rFonts w:eastAsia="Arial" w:cs="Arial"/>
                        <w:b/>
                        <w:color w:val="auto"/>
                      </w:rPr>
                    </w:pPr>
                    <w:r w:rsidRPr="005D4FF8">
                      <w:rPr>
                        <w:rFonts w:eastAsia="Arial" w:cs="Arial"/>
                        <w:b/>
                        <w:color w:val="auto"/>
                      </w:rPr>
                      <w:t>Indication</w:t>
                    </w:r>
                  </w:p>
                </w:tc>
                <w:tc>
                  <w:tcPr>
                    <w:tcW w:w="2850" w:type="dxa"/>
                    <w:tcBorders>
                      <w:top w:val="single" w:sz="5" w:space="0" w:color="000000"/>
                      <w:left w:val="single" w:sz="5" w:space="0" w:color="000000"/>
                      <w:bottom w:val="single" w:sz="5" w:space="0" w:color="000000"/>
                      <w:right w:val="single" w:sz="5" w:space="0" w:color="000000"/>
                    </w:tcBorders>
                    <w:shd w:val="clear" w:color="D9D9D9" w:fill="D9D9D9"/>
                  </w:tcPr>
                  <w:p w14:paraId="048ABD0C" w14:textId="4935BD32" w:rsidR="007C0B3E" w:rsidRPr="005D4FF8" w:rsidRDefault="007C0B3E" w:rsidP="005D4FF8">
                    <w:pPr>
                      <w:spacing w:beforeLines="40" w:before="96" w:afterLines="40" w:after="96" w:line="240" w:lineRule="auto"/>
                      <w:jc w:val="center"/>
                      <w:textAlignment w:val="baseline"/>
                      <w:rPr>
                        <w:rFonts w:eastAsia="Arial" w:cs="Arial"/>
                        <w:b/>
                        <w:color w:val="auto"/>
                      </w:rPr>
                    </w:pPr>
                    <w:r w:rsidRPr="005D4FF8">
                      <w:rPr>
                        <w:rFonts w:eastAsia="Arial" w:cs="Arial"/>
                        <w:b/>
                        <w:color w:val="auto"/>
                      </w:rPr>
                      <w:t>Date d’approbation (première approbation)</w:t>
                    </w:r>
                  </w:p>
                </w:tc>
              </w:tr>
              <w:tr w:rsidR="005D4FF8" w:rsidRPr="005D4FF8" w14:paraId="23BAB48F" w14:textId="77777777" w:rsidTr="005D4FF8">
                <w:trPr>
                  <w:trHeight w:hRule="exact" w:val="851"/>
                </w:trPr>
                <w:tc>
                  <w:tcPr>
                    <w:tcW w:w="1108" w:type="dxa"/>
                    <w:tcBorders>
                      <w:top w:val="single" w:sz="5" w:space="0" w:color="000000"/>
                      <w:left w:val="single" w:sz="5" w:space="0" w:color="000000"/>
                      <w:bottom w:val="single" w:sz="5" w:space="0" w:color="000000"/>
                      <w:right w:val="single" w:sz="5" w:space="0" w:color="000000"/>
                    </w:tcBorders>
                  </w:tcPr>
                  <w:p w14:paraId="323A49EE" w14:textId="46C8ABBF" w:rsidR="007C0B3E" w:rsidRPr="005D4FF8" w:rsidRDefault="007C0B3E" w:rsidP="005D4FF8">
                    <w:pPr>
                      <w:spacing w:beforeLines="40" w:before="96" w:afterLines="40" w:after="96" w:line="240" w:lineRule="auto"/>
                      <w:ind w:left="115"/>
                      <w:textAlignment w:val="baseline"/>
                      <w:rPr>
                        <w:rFonts w:eastAsia="Arial" w:cs="Arial"/>
                        <w:color w:val="auto"/>
                      </w:rPr>
                    </w:pPr>
                    <w:r w:rsidRPr="005D4FF8">
                      <w:rPr>
                        <w:rFonts w:eastAsia="Arial" w:cs="Arial"/>
                        <w:color w:val="auto"/>
                      </w:rPr>
                      <w:t>Eta</w:t>
                    </w:r>
                    <w:r w:rsidR="007E6C0B" w:rsidRPr="005D4FF8">
                      <w:rPr>
                        <w:rFonts w:eastAsia="Arial" w:cs="Arial"/>
                        <w:color w:val="auto"/>
                      </w:rPr>
                      <w:t>t</w:t>
                    </w:r>
                    <w:r w:rsidRPr="005D4FF8">
                      <w:rPr>
                        <w:rFonts w:eastAsia="Arial" w:cs="Arial"/>
                        <w:color w:val="auto"/>
                      </w:rPr>
                      <w:t>s-Unis</w:t>
                    </w:r>
                  </w:p>
                </w:tc>
                <w:tc>
                  <w:tcPr>
                    <w:tcW w:w="5838" w:type="dxa"/>
                    <w:tcBorders>
                      <w:top w:val="single" w:sz="5" w:space="0" w:color="000000"/>
                      <w:left w:val="single" w:sz="5" w:space="0" w:color="000000"/>
                      <w:bottom w:val="single" w:sz="5" w:space="0" w:color="000000"/>
                      <w:right w:val="single" w:sz="5" w:space="0" w:color="000000"/>
                    </w:tcBorders>
                  </w:tcPr>
                  <w:p w14:paraId="0132F6A6" w14:textId="3CB57EC1" w:rsidR="007C0B3E" w:rsidRPr="005D4FF8" w:rsidRDefault="007C0B3E" w:rsidP="005D4FF8">
                    <w:pPr>
                      <w:spacing w:beforeLines="40" w:before="96" w:afterLines="40" w:after="96" w:line="240" w:lineRule="auto"/>
                      <w:ind w:left="108" w:right="108"/>
                      <w:textAlignment w:val="baseline"/>
                      <w:rPr>
                        <w:rFonts w:eastAsia="Arial" w:cs="Arial"/>
                        <w:color w:val="auto"/>
                      </w:rPr>
                    </w:pPr>
                    <w:r w:rsidRPr="005D4FF8">
                      <w:rPr>
                        <w:rFonts w:eastAsia="Arial" w:cs="Arial"/>
                        <w:color w:val="auto"/>
                      </w:rPr>
                      <w:t>Traitement du lymphome T cutané chez des patients adultes qui ont déjà reçu au moins un traitement antérieur</w:t>
                    </w:r>
                  </w:p>
                </w:tc>
                <w:tc>
                  <w:tcPr>
                    <w:tcW w:w="2850" w:type="dxa"/>
                    <w:tcBorders>
                      <w:top w:val="single" w:sz="5" w:space="0" w:color="000000"/>
                      <w:left w:val="single" w:sz="5" w:space="0" w:color="000000"/>
                      <w:bottom w:val="single" w:sz="5" w:space="0" w:color="000000"/>
                      <w:right w:val="single" w:sz="5" w:space="0" w:color="000000"/>
                    </w:tcBorders>
                  </w:tcPr>
                  <w:p w14:paraId="1B2CE0D9" w14:textId="39AEF697" w:rsidR="007C0B3E" w:rsidRPr="005D4FF8" w:rsidRDefault="002F5117" w:rsidP="005D4FF8">
                    <w:pPr>
                      <w:spacing w:beforeLines="40" w:before="96" w:afterLines="40" w:after="96" w:line="240" w:lineRule="auto"/>
                      <w:ind w:left="120"/>
                      <w:textAlignment w:val="baseline"/>
                      <w:rPr>
                        <w:rFonts w:eastAsia="Arial" w:cs="Arial"/>
                        <w:color w:val="auto"/>
                      </w:rPr>
                    </w:pPr>
                    <w:r>
                      <w:rPr>
                        <w:rFonts w:eastAsia="Arial" w:cs="Arial"/>
                        <w:color w:val="auto"/>
                      </w:rPr>
                      <w:t>0</w:t>
                    </w:r>
                    <w:r w:rsidR="007E6C0B" w:rsidRPr="005D4FF8">
                      <w:rPr>
                        <w:rFonts w:eastAsia="Arial" w:cs="Arial"/>
                        <w:color w:val="auto"/>
                      </w:rPr>
                      <w:t>5 novembre 2009</w:t>
                    </w:r>
                  </w:p>
                </w:tc>
              </w:tr>
              <w:tr w:rsidR="005D4FF8" w:rsidRPr="005D4FF8" w14:paraId="10546145" w14:textId="77777777" w:rsidTr="005D4FF8">
                <w:trPr>
                  <w:trHeight w:hRule="exact" w:val="700"/>
                </w:trPr>
                <w:tc>
                  <w:tcPr>
                    <w:tcW w:w="1108" w:type="dxa"/>
                    <w:tcBorders>
                      <w:top w:val="single" w:sz="5" w:space="0" w:color="000000"/>
                      <w:left w:val="single" w:sz="5" w:space="0" w:color="000000"/>
                      <w:bottom w:val="single" w:sz="5" w:space="0" w:color="000000"/>
                      <w:right w:val="single" w:sz="5" w:space="0" w:color="000000"/>
                    </w:tcBorders>
                  </w:tcPr>
                  <w:p w14:paraId="1597A460" w14:textId="77777777" w:rsidR="007C0B3E" w:rsidRPr="005D4FF8" w:rsidRDefault="007C0B3E" w:rsidP="005D4FF8">
                    <w:pPr>
                      <w:spacing w:beforeLines="40" w:before="96" w:afterLines="40" w:after="96" w:line="240" w:lineRule="auto"/>
                      <w:ind w:left="115"/>
                      <w:textAlignment w:val="baseline"/>
                      <w:rPr>
                        <w:rFonts w:eastAsia="Arial" w:cs="Arial"/>
                        <w:color w:val="auto"/>
                      </w:rPr>
                    </w:pPr>
                    <w:r w:rsidRPr="005D4FF8">
                      <w:rPr>
                        <w:rFonts w:eastAsia="Arial" w:cs="Arial"/>
                        <w:color w:val="auto"/>
                      </w:rPr>
                      <w:t>Australie</w:t>
                    </w:r>
                  </w:p>
                </w:tc>
                <w:tc>
                  <w:tcPr>
                    <w:tcW w:w="5838" w:type="dxa"/>
                    <w:tcBorders>
                      <w:top w:val="single" w:sz="5" w:space="0" w:color="000000"/>
                      <w:left w:val="single" w:sz="5" w:space="0" w:color="000000"/>
                      <w:bottom w:val="single" w:sz="5" w:space="0" w:color="000000"/>
                      <w:right w:val="single" w:sz="5" w:space="0" w:color="000000"/>
                    </w:tcBorders>
                  </w:tcPr>
                  <w:p w14:paraId="7589C5FF" w14:textId="77777777" w:rsidR="007C0B3E" w:rsidRPr="005D4FF8" w:rsidRDefault="007C0B3E" w:rsidP="005D4FF8">
                    <w:pPr>
                      <w:spacing w:beforeLines="40" w:before="96" w:afterLines="40" w:after="96" w:line="240" w:lineRule="auto"/>
                      <w:ind w:left="108" w:right="108"/>
                      <w:textAlignment w:val="baseline"/>
                      <w:rPr>
                        <w:rFonts w:eastAsia="Arial" w:cs="Arial"/>
                        <w:color w:val="auto"/>
                      </w:rPr>
                    </w:pPr>
                    <w:r w:rsidRPr="005D4FF8">
                      <w:rPr>
                        <w:rFonts w:eastAsia="Arial" w:cs="Arial"/>
                        <w:color w:val="auto"/>
                      </w:rPr>
                      <w:t>Lymphome T périphérique chez les patients ayant reçu au moins un traitement antérieur</w:t>
                    </w:r>
                  </w:p>
                </w:tc>
                <w:tc>
                  <w:tcPr>
                    <w:tcW w:w="2850" w:type="dxa"/>
                    <w:tcBorders>
                      <w:top w:val="single" w:sz="5" w:space="0" w:color="000000"/>
                      <w:left w:val="single" w:sz="5" w:space="0" w:color="000000"/>
                      <w:bottom w:val="single" w:sz="5" w:space="0" w:color="000000"/>
                      <w:right w:val="single" w:sz="5" w:space="0" w:color="000000"/>
                    </w:tcBorders>
                  </w:tcPr>
                  <w:p w14:paraId="417DC0A5" w14:textId="77777777" w:rsidR="007C0B3E" w:rsidRPr="005D4FF8" w:rsidRDefault="007C0B3E" w:rsidP="005D4FF8">
                    <w:pPr>
                      <w:spacing w:beforeLines="40" w:before="96" w:afterLines="40" w:after="96" w:line="240" w:lineRule="auto"/>
                      <w:ind w:left="120"/>
                      <w:textAlignment w:val="baseline"/>
                      <w:rPr>
                        <w:rFonts w:eastAsia="Arial" w:cs="Arial"/>
                        <w:color w:val="auto"/>
                      </w:rPr>
                    </w:pPr>
                    <w:r w:rsidRPr="005D4FF8">
                      <w:rPr>
                        <w:rFonts w:eastAsia="Arial" w:cs="Arial"/>
                        <w:color w:val="auto"/>
                      </w:rPr>
                      <w:t>07 août 2013</w:t>
                    </w:r>
                  </w:p>
                </w:tc>
              </w:tr>
              <w:tr w:rsidR="005D4FF8" w:rsidRPr="005D4FF8" w14:paraId="28F99B66" w14:textId="77777777" w:rsidTr="005D4FF8">
                <w:trPr>
                  <w:trHeight w:hRule="exact" w:val="697"/>
                </w:trPr>
                <w:tc>
                  <w:tcPr>
                    <w:tcW w:w="1108" w:type="dxa"/>
                    <w:tcBorders>
                      <w:top w:val="single" w:sz="5" w:space="0" w:color="000000"/>
                      <w:left w:val="single" w:sz="5" w:space="0" w:color="000000"/>
                      <w:bottom w:val="single" w:sz="5" w:space="0" w:color="000000"/>
                      <w:right w:val="single" w:sz="5" w:space="0" w:color="000000"/>
                    </w:tcBorders>
                  </w:tcPr>
                  <w:p w14:paraId="10245A0D" w14:textId="77777777" w:rsidR="007C0B3E" w:rsidRPr="005D4FF8" w:rsidRDefault="007C0B3E" w:rsidP="005D4FF8">
                    <w:pPr>
                      <w:spacing w:beforeLines="40" w:before="96" w:afterLines="40" w:after="96" w:line="240" w:lineRule="auto"/>
                      <w:ind w:left="115"/>
                      <w:textAlignment w:val="baseline"/>
                      <w:rPr>
                        <w:rFonts w:eastAsia="Arial" w:cs="Arial"/>
                        <w:color w:val="auto"/>
                      </w:rPr>
                    </w:pPr>
                    <w:r w:rsidRPr="005D4FF8">
                      <w:rPr>
                        <w:rFonts w:eastAsia="Arial" w:cs="Arial"/>
                        <w:color w:val="auto"/>
                      </w:rPr>
                      <w:t>Israël</w:t>
                    </w:r>
                  </w:p>
                </w:tc>
                <w:tc>
                  <w:tcPr>
                    <w:tcW w:w="5838" w:type="dxa"/>
                    <w:tcBorders>
                      <w:top w:val="single" w:sz="5" w:space="0" w:color="000000"/>
                      <w:left w:val="single" w:sz="5" w:space="0" w:color="000000"/>
                      <w:bottom w:val="single" w:sz="5" w:space="0" w:color="000000"/>
                      <w:right w:val="single" w:sz="5" w:space="0" w:color="000000"/>
                    </w:tcBorders>
                  </w:tcPr>
                  <w:p w14:paraId="5D9F7139" w14:textId="77777777" w:rsidR="007C0B3E" w:rsidRPr="005D4FF8" w:rsidRDefault="007C0B3E" w:rsidP="005D4FF8">
                    <w:pPr>
                      <w:spacing w:beforeLines="40" w:before="96" w:afterLines="40" w:after="96" w:line="240" w:lineRule="auto"/>
                      <w:ind w:left="108" w:right="108"/>
                      <w:textAlignment w:val="baseline"/>
                      <w:rPr>
                        <w:rFonts w:eastAsia="Arial" w:cs="Arial"/>
                        <w:color w:val="auto"/>
                      </w:rPr>
                    </w:pPr>
                    <w:r w:rsidRPr="005D4FF8">
                      <w:rPr>
                        <w:rFonts w:eastAsia="Arial" w:cs="Arial"/>
                        <w:color w:val="auto"/>
                      </w:rPr>
                      <w:t>Lymphome T cutané chez les patients ayant reçu au moins un traitement antérieur</w:t>
                    </w:r>
                  </w:p>
                </w:tc>
                <w:tc>
                  <w:tcPr>
                    <w:tcW w:w="2850" w:type="dxa"/>
                    <w:tcBorders>
                      <w:top w:val="single" w:sz="5" w:space="0" w:color="000000"/>
                      <w:left w:val="single" w:sz="5" w:space="0" w:color="000000"/>
                      <w:bottom w:val="single" w:sz="5" w:space="0" w:color="000000"/>
                      <w:right w:val="single" w:sz="5" w:space="0" w:color="000000"/>
                    </w:tcBorders>
                  </w:tcPr>
                  <w:p w14:paraId="48C78301" w14:textId="77777777" w:rsidR="007C0B3E" w:rsidRPr="005D4FF8" w:rsidRDefault="007C0B3E" w:rsidP="005D4FF8">
                    <w:pPr>
                      <w:spacing w:beforeLines="40" w:before="96" w:afterLines="40" w:after="96" w:line="240" w:lineRule="auto"/>
                      <w:ind w:left="120"/>
                      <w:textAlignment w:val="baseline"/>
                      <w:rPr>
                        <w:rFonts w:eastAsia="Arial" w:cs="Arial"/>
                        <w:color w:val="auto"/>
                      </w:rPr>
                    </w:pPr>
                    <w:r w:rsidRPr="005D4FF8">
                      <w:rPr>
                        <w:rFonts w:eastAsia="Arial" w:cs="Arial"/>
                        <w:color w:val="auto"/>
                      </w:rPr>
                      <w:t>09 octobre 2013</w:t>
                    </w:r>
                  </w:p>
                </w:tc>
              </w:tr>
              <w:tr w:rsidR="005D4FF8" w:rsidRPr="005D4FF8" w14:paraId="539DC8D0" w14:textId="77777777" w:rsidTr="005D4FF8">
                <w:trPr>
                  <w:trHeight w:hRule="exact" w:val="721"/>
                </w:trPr>
                <w:tc>
                  <w:tcPr>
                    <w:tcW w:w="1108" w:type="dxa"/>
                    <w:tcBorders>
                      <w:top w:val="single" w:sz="5" w:space="0" w:color="000000"/>
                      <w:left w:val="single" w:sz="5" w:space="0" w:color="000000"/>
                      <w:bottom w:val="single" w:sz="5" w:space="0" w:color="000000"/>
                      <w:right w:val="single" w:sz="5" w:space="0" w:color="000000"/>
                    </w:tcBorders>
                  </w:tcPr>
                  <w:p w14:paraId="0ACB7053" w14:textId="77777777" w:rsidR="007C0B3E" w:rsidRPr="005D4FF8" w:rsidRDefault="007C0B3E" w:rsidP="005D4FF8">
                    <w:pPr>
                      <w:spacing w:beforeLines="40" w:before="96" w:afterLines="40" w:after="96" w:line="240" w:lineRule="auto"/>
                      <w:ind w:left="115"/>
                      <w:textAlignment w:val="baseline"/>
                      <w:rPr>
                        <w:rFonts w:eastAsia="Arial" w:cs="Arial"/>
                        <w:color w:val="auto"/>
                      </w:rPr>
                    </w:pPr>
                    <w:r w:rsidRPr="005D4FF8">
                      <w:rPr>
                        <w:rFonts w:eastAsia="Arial" w:cs="Arial"/>
                        <w:color w:val="auto"/>
                      </w:rPr>
                      <w:t>Canada</w:t>
                    </w:r>
                  </w:p>
                </w:tc>
                <w:tc>
                  <w:tcPr>
                    <w:tcW w:w="5838" w:type="dxa"/>
                    <w:tcBorders>
                      <w:top w:val="single" w:sz="5" w:space="0" w:color="000000"/>
                      <w:left w:val="single" w:sz="5" w:space="0" w:color="000000"/>
                      <w:bottom w:val="single" w:sz="5" w:space="0" w:color="000000"/>
                      <w:right w:val="single" w:sz="5" w:space="0" w:color="000000"/>
                    </w:tcBorders>
                  </w:tcPr>
                  <w:p w14:paraId="39A0D294" w14:textId="77777777" w:rsidR="007C0B3E" w:rsidRPr="005D4FF8" w:rsidRDefault="007C0B3E" w:rsidP="005D4FF8">
                    <w:pPr>
                      <w:spacing w:beforeLines="40" w:before="96" w:afterLines="40" w:after="96" w:line="240" w:lineRule="auto"/>
                      <w:ind w:left="108" w:right="108"/>
                      <w:textAlignment w:val="baseline"/>
                      <w:rPr>
                        <w:rFonts w:eastAsia="Arial" w:cs="Arial"/>
                        <w:color w:val="auto"/>
                      </w:rPr>
                    </w:pPr>
                    <w:r w:rsidRPr="005D4FF8">
                      <w:rPr>
                        <w:rFonts w:eastAsia="Arial" w:cs="Arial"/>
                        <w:color w:val="auto"/>
                      </w:rPr>
                      <w:t>Lymphome T périphérique en rechute ou réfractaire non éligible à la greffe</w:t>
                    </w:r>
                  </w:p>
                </w:tc>
                <w:tc>
                  <w:tcPr>
                    <w:tcW w:w="2850" w:type="dxa"/>
                    <w:tcBorders>
                      <w:top w:val="single" w:sz="5" w:space="0" w:color="000000"/>
                      <w:left w:val="single" w:sz="5" w:space="0" w:color="000000"/>
                      <w:bottom w:val="single" w:sz="5" w:space="0" w:color="000000"/>
                      <w:right w:val="single" w:sz="5" w:space="0" w:color="000000"/>
                    </w:tcBorders>
                  </w:tcPr>
                  <w:p w14:paraId="7297FE5E" w14:textId="77777777" w:rsidR="005D4FF8" w:rsidRDefault="007C0B3E" w:rsidP="005D4FF8">
                    <w:pPr>
                      <w:spacing w:beforeLines="40" w:before="96" w:afterLines="40" w:after="96" w:line="240" w:lineRule="auto"/>
                      <w:ind w:left="108"/>
                      <w:textAlignment w:val="baseline"/>
                      <w:rPr>
                        <w:rFonts w:eastAsia="Arial" w:cs="Arial"/>
                        <w:color w:val="auto"/>
                      </w:rPr>
                    </w:pPr>
                    <w:r w:rsidRPr="005D4FF8">
                      <w:rPr>
                        <w:rFonts w:eastAsia="Arial" w:cs="Arial"/>
                        <w:color w:val="auto"/>
                      </w:rPr>
                      <w:t>16 octobre 2013</w:t>
                    </w:r>
                  </w:p>
                  <w:p w14:paraId="69BB5AF8" w14:textId="2F79E6CC" w:rsidR="007C0B3E" w:rsidRPr="005D4FF8" w:rsidRDefault="007C0B3E" w:rsidP="005D4FF8">
                    <w:pPr>
                      <w:spacing w:beforeLines="40" w:before="96" w:afterLines="40" w:after="96" w:line="240" w:lineRule="auto"/>
                      <w:ind w:left="108"/>
                      <w:textAlignment w:val="baseline"/>
                      <w:rPr>
                        <w:rFonts w:eastAsia="Arial" w:cs="Arial"/>
                        <w:color w:val="auto"/>
                      </w:rPr>
                    </w:pPr>
                    <w:r w:rsidRPr="005D4FF8">
                      <w:rPr>
                        <w:rFonts w:eastAsia="Arial" w:cs="Arial"/>
                        <w:color w:val="auto"/>
                      </w:rPr>
                      <w:t>(avec conditions)</w:t>
                    </w:r>
                  </w:p>
                </w:tc>
              </w:tr>
              <w:tr w:rsidR="005D4FF8" w:rsidRPr="005D4FF8" w14:paraId="7BFD00CD" w14:textId="77777777" w:rsidTr="005D4FF8">
                <w:trPr>
                  <w:trHeight w:hRule="exact" w:val="581"/>
                </w:trPr>
                <w:tc>
                  <w:tcPr>
                    <w:tcW w:w="1108" w:type="dxa"/>
                    <w:tcBorders>
                      <w:top w:val="single" w:sz="5" w:space="0" w:color="000000"/>
                      <w:left w:val="single" w:sz="5" w:space="0" w:color="000000"/>
                      <w:bottom w:val="single" w:sz="5" w:space="0" w:color="000000"/>
                      <w:right w:val="single" w:sz="5" w:space="0" w:color="000000"/>
                    </w:tcBorders>
                  </w:tcPr>
                  <w:p w14:paraId="672DC2E7" w14:textId="77777777" w:rsidR="007C0B3E" w:rsidRPr="005D4FF8" w:rsidRDefault="007C0B3E" w:rsidP="005D4FF8">
                    <w:pPr>
                      <w:spacing w:beforeLines="40" w:before="96" w:afterLines="40" w:after="96" w:line="240" w:lineRule="auto"/>
                      <w:ind w:left="115"/>
                      <w:textAlignment w:val="baseline"/>
                      <w:rPr>
                        <w:rFonts w:eastAsia="Arial" w:cs="Arial"/>
                        <w:color w:val="auto"/>
                      </w:rPr>
                    </w:pPr>
                    <w:r w:rsidRPr="005D4FF8">
                      <w:rPr>
                        <w:rFonts w:eastAsia="Arial" w:cs="Arial"/>
                        <w:color w:val="auto"/>
                      </w:rPr>
                      <w:t>Japon</w:t>
                    </w:r>
                  </w:p>
                </w:tc>
                <w:tc>
                  <w:tcPr>
                    <w:tcW w:w="5838" w:type="dxa"/>
                    <w:tcBorders>
                      <w:top w:val="single" w:sz="5" w:space="0" w:color="000000"/>
                      <w:left w:val="single" w:sz="5" w:space="0" w:color="000000"/>
                      <w:bottom w:val="single" w:sz="5" w:space="0" w:color="000000"/>
                      <w:right w:val="single" w:sz="5" w:space="0" w:color="000000"/>
                    </w:tcBorders>
                  </w:tcPr>
                  <w:p w14:paraId="619B14F9" w14:textId="77777777" w:rsidR="007C0B3E" w:rsidRPr="005D4FF8" w:rsidRDefault="007C0B3E" w:rsidP="005D4FF8">
                    <w:pPr>
                      <w:spacing w:beforeLines="40" w:before="96" w:afterLines="40" w:after="96" w:line="240" w:lineRule="auto"/>
                      <w:ind w:left="108" w:right="108"/>
                      <w:textAlignment w:val="baseline"/>
                      <w:rPr>
                        <w:rFonts w:eastAsia="Arial" w:cs="Arial"/>
                        <w:color w:val="auto"/>
                      </w:rPr>
                    </w:pPr>
                    <w:r w:rsidRPr="005D4FF8">
                      <w:rPr>
                        <w:rFonts w:eastAsia="Arial" w:cs="Arial"/>
                        <w:color w:val="auto"/>
                      </w:rPr>
                      <w:t>Lymphome T périphérique en rechute ou réfractaire</w:t>
                    </w:r>
                  </w:p>
                </w:tc>
                <w:tc>
                  <w:tcPr>
                    <w:tcW w:w="2850" w:type="dxa"/>
                    <w:tcBorders>
                      <w:top w:val="single" w:sz="5" w:space="0" w:color="000000"/>
                      <w:left w:val="single" w:sz="5" w:space="0" w:color="000000"/>
                      <w:bottom w:val="single" w:sz="5" w:space="0" w:color="000000"/>
                      <w:right w:val="single" w:sz="5" w:space="0" w:color="000000"/>
                    </w:tcBorders>
                  </w:tcPr>
                  <w:p w14:paraId="1580745E" w14:textId="77777777" w:rsidR="007C0B3E" w:rsidRPr="005D4FF8" w:rsidRDefault="007C0B3E" w:rsidP="005D4FF8">
                    <w:pPr>
                      <w:spacing w:beforeLines="40" w:before="96" w:afterLines="40" w:after="96" w:line="240" w:lineRule="auto"/>
                      <w:ind w:left="120"/>
                      <w:textAlignment w:val="baseline"/>
                      <w:rPr>
                        <w:rFonts w:eastAsia="Arial" w:cs="Arial"/>
                        <w:color w:val="auto"/>
                      </w:rPr>
                    </w:pPr>
                    <w:r w:rsidRPr="005D4FF8">
                      <w:rPr>
                        <w:rFonts w:eastAsia="Arial" w:cs="Arial"/>
                        <w:color w:val="auto"/>
                      </w:rPr>
                      <w:t>03 juillet 2017</w:t>
                    </w:r>
                  </w:p>
                </w:tc>
              </w:tr>
            </w:tbl>
            <w:p w14:paraId="4AFBECD4" w14:textId="6F4EC03F" w:rsidR="00961683" w:rsidRPr="008A28E4" w:rsidRDefault="0086681A" w:rsidP="008A28E4">
              <w:pPr>
                <w:spacing w:before="22" w:line="204" w:lineRule="exact"/>
                <w:ind w:right="216"/>
                <w:textAlignment w:val="baseline"/>
                <w:rPr>
                  <w:rFonts w:eastAsia="Arial"/>
                  <w:color w:val="000000"/>
                </w:rPr>
              </w:pPr>
            </w:p>
          </w:sdtContent>
        </w:sdt>
      </w:sdtContent>
    </w:sdt>
    <w:permEnd w:id="554115621"/>
    <w:p w14:paraId="71B80FF6" w14:textId="77777777" w:rsidR="00D93E3B" w:rsidRDefault="00D93E3B" w:rsidP="00D93E3B">
      <w:pPr>
        <w:pStyle w:val="Intertitre"/>
      </w:pPr>
      <w:r>
        <w:t xml:space="preserve">Critères d’octroi </w:t>
      </w:r>
    </w:p>
    <w:permStart w:id="1017192617" w:edGrp="everyone" w:displacedByCustomXml="next"/>
    <w:sdt>
      <w:sdtPr>
        <w:rPr>
          <w:rStyle w:val="Accentuation"/>
        </w:rPr>
        <w:id w:val="1054512178"/>
        <w:placeholder>
          <w:docPart w:val="71F3AA576D5D44238DA9D8E152F36B21"/>
        </w:placeholder>
      </w:sdtPr>
      <w:sdtEndPr>
        <w:rPr>
          <w:rStyle w:val="Accentuation"/>
        </w:rPr>
      </w:sdtEndPr>
      <w:sdtContent>
        <w:p w14:paraId="4AC1E8EC" w14:textId="77777777" w:rsidR="00777FE5" w:rsidRPr="006E036E" w:rsidRDefault="00777FE5" w:rsidP="005D4FF8">
          <w:pPr>
            <w:spacing w:beforeLines="40" w:before="96" w:afterLines="40" w:after="96" w:line="240" w:lineRule="auto"/>
            <w:rPr>
              <w:rStyle w:val="Accentuation"/>
              <w:i w:val="0"/>
              <w:color w:val="000000" w:themeColor="text1"/>
            </w:rPr>
          </w:pPr>
          <w:r w:rsidRPr="006E036E">
            <w:rPr>
              <w:rStyle w:val="Accentuation"/>
              <w:i w:val="0"/>
              <w:color w:val="000000" w:themeColor="text1"/>
            </w:rPr>
            <w:t>Lymphome T cutané ou périphérique :</w:t>
          </w:r>
        </w:p>
        <w:p w14:paraId="0C11845F" w14:textId="4AB02EA0" w:rsidR="00777FE5" w:rsidRPr="006E036E" w:rsidRDefault="001C6FDC" w:rsidP="005D4FF8">
          <w:pPr>
            <w:pStyle w:val="Paragraphedeliste"/>
            <w:numPr>
              <w:ilvl w:val="0"/>
              <w:numId w:val="10"/>
            </w:numPr>
            <w:spacing w:beforeLines="40" w:before="96" w:afterLines="40" w:after="96" w:line="240" w:lineRule="auto"/>
            <w:rPr>
              <w:rStyle w:val="Accentuation"/>
              <w:i w:val="0"/>
              <w:color w:val="000000" w:themeColor="text1"/>
            </w:rPr>
          </w:pPr>
          <w:r w:rsidRPr="006E036E">
            <w:rPr>
              <w:rStyle w:val="Accentuation"/>
              <w:i w:val="0"/>
              <w:color w:val="000000" w:themeColor="text1"/>
            </w:rPr>
            <w:t>E</w:t>
          </w:r>
          <w:r w:rsidR="00777FE5" w:rsidRPr="006E036E">
            <w:rPr>
              <w:rStyle w:val="Accentuation"/>
              <w:i w:val="0"/>
              <w:color w:val="000000" w:themeColor="text1"/>
            </w:rPr>
            <w:t>n rechute ou réfractaire après une ligne de traitement</w:t>
          </w:r>
        </w:p>
        <w:p w14:paraId="170FF3CD" w14:textId="77777777" w:rsidR="00777FE5" w:rsidRPr="006E036E" w:rsidRDefault="00777FE5" w:rsidP="005D4FF8">
          <w:pPr>
            <w:pStyle w:val="Paragraphedeliste"/>
            <w:numPr>
              <w:ilvl w:val="0"/>
              <w:numId w:val="10"/>
            </w:numPr>
            <w:spacing w:beforeLines="40" w:before="96" w:afterLines="40" w:after="96" w:line="240" w:lineRule="auto"/>
            <w:rPr>
              <w:rStyle w:val="Accentuation"/>
              <w:i w:val="0"/>
              <w:color w:val="000000" w:themeColor="text1"/>
            </w:rPr>
          </w:pPr>
          <w:r w:rsidRPr="006E036E">
            <w:rPr>
              <w:rStyle w:val="Accentuation"/>
              <w:i w:val="0"/>
              <w:color w:val="000000" w:themeColor="text1"/>
            </w:rPr>
            <w:t xml:space="preserve">Et taux de plaquettes </w:t>
          </w:r>
          <w:r w:rsidRPr="006E036E">
            <w:rPr>
              <w:rStyle w:val="Accentuation"/>
              <w:rFonts w:cs="Arial"/>
              <w:i w:val="0"/>
              <w:color w:val="000000" w:themeColor="text1"/>
            </w:rPr>
            <w:t>≥</w:t>
          </w:r>
          <w:r w:rsidRPr="006E036E">
            <w:rPr>
              <w:rStyle w:val="Accentuation"/>
              <w:i w:val="0"/>
              <w:color w:val="000000" w:themeColor="text1"/>
            </w:rPr>
            <w:t xml:space="preserve"> 75 G/L</w:t>
          </w:r>
        </w:p>
        <w:p w14:paraId="1B6C9E73" w14:textId="00EB3730" w:rsidR="00777FE5" w:rsidRPr="006E036E" w:rsidRDefault="00777FE5" w:rsidP="005D4FF8">
          <w:pPr>
            <w:pStyle w:val="Paragraphedeliste"/>
            <w:numPr>
              <w:ilvl w:val="0"/>
              <w:numId w:val="10"/>
            </w:numPr>
            <w:spacing w:beforeLines="40" w:before="96" w:afterLines="40" w:after="96" w:line="240" w:lineRule="auto"/>
            <w:rPr>
              <w:rStyle w:val="Accentuation"/>
              <w:i w:val="0"/>
              <w:color w:val="000000" w:themeColor="text1"/>
            </w:rPr>
          </w:pPr>
          <w:r w:rsidRPr="006E036E">
            <w:rPr>
              <w:rStyle w:val="Accentuation"/>
              <w:i w:val="0"/>
              <w:color w:val="000000" w:themeColor="text1"/>
            </w:rPr>
            <w:t xml:space="preserve">Et taux de polynucléaires neutrophiles </w:t>
          </w:r>
          <w:r w:rsidRPr="006E036E">
            <w:rPr>
              <w:rStyle w:val="Accentuation"/>
              <w:rFonts w:cs="Arial"/>
              <w:i w:val="0"/>
              <w:color w:val="000000" w:themeColor="text1"/>
            </w:rPr>
            <w:t>≥</w:t>
          </w:r>
          <w:r w:rsidRPr="006E036E">
            <w:rPr>
              <w:rStyle w:val="Accentuation"/>
              <w:i w:val="0"/>
              <w:color w:val="000000" w:themeColor="text1"/>
            </w:rPr>
            <w:t xml:space="preserve"> 1.5 G/L</w:t>
          </w:r>
        </w:p>
        <w:p w14:paraId="4EB8E39C" w14:textId="53368175" w:rsidR="00777FE5" w:rsidRDefault="00777FE5" w:rsidP="005D4FF8">
          <w:pPr>
            <w:pStyle w:val="Paragraphedeliste"/>
            <w:numPr>
              <w:ilvl w:val="0"/>
              <w:numId w:val="10"/>
            </w:numPr>
            <w:spacing w:beforeLines="40" w:before="96" w:afterLines="40" w:after="96" w:line="240" w:lineRule="auto"/>
            <w:rPr>
              <w:rStyle w:val="Accentuation"/>
            </w:rPr>
          </w:pPr>
          <w:r w:rsidRPr="006E036E">
            <w:rPr>
              <w:rStyle w:val="Accentuation"/>
              <w:i w:val="0"/>
              <w:color w:val="000000" w:themeColor="text1"/>
            </w:rPr>
            <w:t>Chez l’adulte</w:t>
          </w:r>
        </w:p>
      </w:sdtContent>
    </w:sdt>
    <w:permEnd w:id="1017192617"/>
    <w:p w14:paraId="71B80FF8" w14:textId="77777777" w:rsidR="00D93E3B" w:rsidRPr="0093672E" w:rsidRDefault="00D93E3B" w:rsidP="00D93E3B">
      <w:pPr>
        <w:pStyle w:val="Intertitre"/>
      </w:pPr>
      <w:r w:rsidRPr="0093672E">
        <w:t>Posologie</w:t>
      </w:r>
    </w:p>
    <w:sdt>
      <w:sdtPr>
        <w:id w:val="1385754102"/>
        <w:placeholder>
          <w:docPart w:val="C843C9A3759E432E808BE61DA233349C"/>
        </w:placeholder>
      </w:sdtPr>
      <w:sdtEndPr/>
      <w:sdtContent>
        <w:sdt>
          <w:sdtPr>
            <w:rPr>
              <w:rStyle w:val="Mention1"/>
            </w:rPr>
            <w:id w:val="-812636374"/>
            <w:placeholder>
              <w:docPart w:val="D2A167BEF537448686F10991A1185A12"/>
            </w:placeholder>
            <w:temporary/>
          </w:sdtPr>
          <w:sdtEndPr>
            <w:rPr>
              <w:rStyle w:val="Policepardfaut"/>
              <w:rFonts w:ascii="Arial" w:hAnsi="Arial"/>
              <w:color w:val="404040" w:themeColor="text1" w:themeTint="BF"/>
              <w:shd w:val="clear" w:color="auto" w:fill="auto"/>
            </w:rPr>
          </w:sdtEndPr>
          <w:sdtContent>
            <w:permStart w:id="511463419" w:edGrp="everyone" w:displacedByCustomXml="prev"/>
            <w:p w14:paraId="29D4C8B8" w14:textId="0E51198F" w:rsidR="00A0709B" w:rsidRPr="00B76555" w:rsidRDefault="002C5445" w:rsidP="00D93E3B">
              <w:pPr>
                <w:rPr>
                  <w:rStyle w:val="Mention1"/>
                  <w:rFonts w:ascii="Arial" w:hAnsi="Arial" w:cs="Arial"/>
                  <w:color w:val="000000" w:themeColor="text1"/>
                </w:rPr>
              </w:pPr>
              <w:r w:rsidRPr="00B76555">
                <w:rPr>
                  <w:rStyle w:val="Mention1"/>
                  <w:rFonts w:ascii="Arial" w:hAnsi="Arial" w:cs="Arial"/>
                  <w:color w:val="000000" w:themeColor="text1"/>
                </w:rPr>
                <w:t>L’administration d’ISTODAX® se fait par voie intraveineuse</w:t>
              </w:r>
              <w:r w:rsidR="00A0709B" w:rsidRPr="00B76555">
                <w:rPr>
                  <w:rStyle w:val="Mention1"/>
                  <w:rFonts w:ascii="Arial" w:hAnsi="Arial" w:cs="Arial"/>
                  <w:color w:val="000000" w:themeColor="text1"/>
                </w:rPr>
                <w:t xml:space="preserve"> aux posologies suivantes :</w:t>
              </w:r>
            </w:p>
            <w:p w14:paraId="4D41B3A1" w14:textId="5B30185F" w:rsidR="00A0709B" w:rsidRPr="005D4FF8" w:rsidRDefault="00C169B6" w:rsidP="005D4FF8">
              <w:pPr>
                <w:pStyle w:val="Paragraphedeliste"/>
                <w:numPr>
                  <w:ilvl w:val="0"/>
                  <w:numId w:val="10"/>
                </w:numPr>
                <w:spacing w:beforeLines="40" w:before="96" w:afterLines="40" w:after="96" w:line="240" w:lineRule="auto"/>
                <w:rPr>
                  <w:rFonts w:eastAsia="Arial" w:cs="Arial"/>
                  <w:color w:val="auto"/>
                </w:rPr>
              </w:pPr>
              <w:r w:rsidRPr="00B76555">
                <w:rPr>
                  <w:rFonts w:eastAsia="Arial" w:cs="Arial"/>
                  <w:color w:val="000000" w:themeColor="text1"/>
                </w:rPr>
                <w:t xml:space="preserve">Dose </w:t>
              </w:r>
              <w:r w:rsidRPr="005D4FF8">
                <w:rPr>
                  <w:rFonts w:eastAsia="Arial" w:cs="Arial"/>
                  <w:color w:val="auto"/>
                </w:rPr>
                <w:t xml:space="preserve">recommandée </w:t>
              </w:r>
              <w:r w:rsidR="00955298" w:rsidRPr="005D4FF8">
                <w:rPr>
                  <w:rFonts w:eastAsia="Arial" w:cs="Arial"/>
                  <w:color w:val="auto"/>
                </w:rPr>
                <w:t xml:space="preserve">hors situations particulières : </w:t>
              </w:r>
              <w:r w:rsidR="00A0709B" w:rsidRPr="005D4FF8">
                <w:rPr>
                  <w:rFonts w:eastAsia="Arial" w:cs="Arial"/>
                  <w:color w:val="auto"/>
                </w:rPr>
                <w:t>14 mg/m</w:t>
              </w:r>
              <w:r w:rsidR="00A0709B" w:rsidRPr="005D4FF8">
                <w:rPr>
                  <w:rFonts w:eastAsia="Arial" w:cs="Arial"/>
                  <w:color w:val="auto"/>
                  <w:vertAlign w:val="superscript"/>
                </w:rPr>
                <w:t>2</w:t>
              </w:r>
              <w:r w:rsidR="00A0709B" w:rsidRPr="005D4FF8">
                <w:rPr>
                  <w:rFonts w:eastAsia="Arial" w:cs="Arial"/>
                  <w:color w:val="auto"/>
                </w:rPr>
                <w:t xml:space="preserve"> aux J1, J8, J15 de chaque cycle de 28 jours</w:t>
              </w:r>
            </w:p>
            <w:p w14:paraId="68CB58A2" w14:textId="191A8C65" w:rsidR="00996F9E" w:rsidRPr="005D4FF8" w:rsidRDefault="00C169B6" w:rsidP="005D4FF8">
              <w:pPr>
                <w:pStyle w:val="Paragraphedeliste"/>
                <w:numPr>
                  <w:ilvl w:val="0"/>
                  <w:numId w:val="10"/>
                </w:numPr>
                <w:spacing w:beforeLines="40" w:before="96" w:afterLines="40" w:after="96" w:line="240" w:lineRule="auto"/>
                <w:rPr>
                  <w:rFonts w:eastAsia="Arial" w:cs="Arial"/>
                  <w:color w:val="auto"/>
                </w:rPr>
              </w:pPr>
              <w:r w:rsidRPr="005D4FF8">
                <w:rPr>
                  <w:rFonts w:eastAsia="Arial" w:cs="Arial"/>
                  <w:color w:val="auto"/>
                </w:rPr>
                <w:t xml:space="preserve">Dose recommandée </w:t>
              </w:r>
              <w:r w:rsidR="00996F9E" w:rsidRPr="005D4FF8">
                <w:rPr>
                  <w:rFonts w:eastAsia="Arial" w:cs="Arial"/>
                  <w:color w:val="auto"/>
                </w:rPr>
                <w:t>situations particulières</w:t>
              </w:r>
              <w:r w:rsidR="00302845" w:rsidRPr="005D4FF8">
                <w:rPr>
                  <w:rFonts w:eastAsia="Arial" w:cs="Arial"/>
                  <w:color w:val="auto"/>
                </w:rPr>
                <w:t> :</w:t>
              </w:r>
            </w:p>
            <w:p w14:paraId="298D3CCA" w14:textId="3145EDFA" w:rsidR="00A0709B" w:rsidRPr="005D4FF8" w:rsidRDefault="00527D34" w:rsidP="005D4FF8">
              <w:pPr>
                <w:pStyle w:val="Paragraphedeliste"/>
                <w:numPr>
                  <w:ilvl w:val="1"/>
                  <w:numId w:val="10"/>
                </w:numPr>
                <w:spacing w:beforeLines="40" w:before="96" w:afterLines="40" w:after="96" w:line="240" w:lineRule="auto"/>
                <w:rPr>
                  <w:rFonts w:eastAsia="Arial" w:cs="Arial"/>
                  <w:color w:val="auto"/>
                </w:rPr>
              </w:pPr>
              <w:r w:rsidRPr="005D4FF8">
                <w:rPr>
                  <w:rFonts w:eastAsia="Arial" w:cs="Arial"/>
                  <w:color w:val="auto"/>
                </w:rPr>
                <w:t xml:space="preserve">en cas d’insuffisance hépatique modérée : </w:t>
              </w:r>
              <w:r w:rsidR="00036245" w:rsidRPr="005D4FF8">
                <w:rPr>
                  <w:rFonts w:eastAsia="Arial" w:cs="Arial"/>
                  <w:color w:val="auto"/>
                </w:rPr>
                <w:t>7 mg/m</w:t>
              </w:r>
              <w:r w:rsidR="00036245" w:rsidRPr="005D4FF8">
                <w:rPr>
                  <w:rFonts w:eastAsia="Arial" w:cs="Arial"/>
                  <w:color w:val="auto"/>
                  <w:vertAlign w:val="superscript"/>
                </w:rPr>
                <w:t>2</w:t>
              </w:r>
              <w:r w:rsidR="00036245" w:rsidRPr="005D4FF8">
                <w:rPr>
                  <w:rFonts w:eastAsia="Arial" w:cs="Arial"/>
                  <w:color w:val="auto"/>
                </w:rPr>
                <w:t xml:space="preserve"> aux J1, J8, J15 de chaque cycle de 28 jours</w:t>
              </w:r>
            </w:p>
            <w:p w14:paraId="392B6BA0" w14:textId="23788FC6" w:rsidR="00036245" w:rsidRPr="005D4FF8" w:rsidRDefault="00527D34" w:rsidP="005D4FF8">
              <w:pPr>
                <w:pStyle w:val="Paragraphedeliste"/>
                <w:numPr>
                  <w:ilvl w:val="1"/>
                  <w:numId w:val="10"/>
                </w:numPr>
                <w:spacing w:beforeLines="40" w:before="96" w:afterLines="40" w:after="96" w:line="240" w:lineRule="auto"/>
                <w:rPr>
                  <w:rFonts w:eastAsia="Arial" w:cs="Arial"/>
                  <w:color w:val="auto"/>
                </w:rPr>
              </w:pPr>
              <w:r w:rsidRPr="005D4FF8">
                <w:rPr>
                  <w:rFonts w:eastAsia="Arial" w:cs="Arial"/>
                  <w:color w:val="auto"/>
                </w:rPr>
                <w:t xml:space="preserve">en cas d’insuffisance hépatique sévère : </w:t>
              </w:r>
              <w:r w:rsidR="00036245" w:rsidRPr="005D4FF8">
                <w:rPr>
                  <w:rFonts w:eastAsia="Arial" w:cs="Arial"/>
                  <w:color w:val="auto"/>
                </w:rPr>
                <w:t>5 mg/m</w:t>
              </w:r>
              <w:r w:rsidR="00036245" w:rsidRPr="005D4FF8">
                <w:rPr>
                  <w:rFonts w:eastAsia="Arial" w:cs="Arial"/>
                  <w:color w:val="auto"/>
                  <w:vertAlign w:val="superscript"/>
                </w:rPr>
                <w:t>2</w:t>
              </w:r>
              <w:r w:rsidR="00036245" w:rsidRPr="005D4FF8">
                <w:rPr>
                  <w:rFonts w:eastAsia="Arial" w:cs="Arial"/>
                  <w:color w:val="auto"/>
                </w:rPr>
                <w:t xml:space="preserve"> aux J1, J8, J15 de chaque cycle de 28 jours</w:t>
              </w:r>
            </w:p>
            <w:p w14:paraId="64DCA25E" w14:textId="24C42D32" w:rsidR="00AC4AFA" w:rsidRPr="005D4FF8" w:rsidRDefault="00AC4AFA" w:rsidP="005D4FF8">
              <w:pPr>
                <w:spacing w:beforeLines="40" w:before="96" w:afterLines="40" w:after="96" w:line="240" w:lineRule="auto"/>
                <w:rPr>
                  <w:color w:val="auto"/>
                </w:rPr>
              </w:pPr>
              <w:r w:rsidRPr="005D4FF8">
                <w:rPr>
                  <w:color w:val="auto"/>
                </w:rPr>
                <w:t xml:space="preserve">Les cycles de traitement sont à répéter tous les 28 jours à condition que le patient continue à </w:t>
              </w:r>
              <w:r w:rsidR="002C2E78">
                <w:rPr>
                  <w:color w:val="auto"/>
                </w:rPr>
                <w:t xml:space="preserve">répondre au traitement </w:t>
              </w:r>
              <w:r w:rsidR="005F6F66">
                <w:rPr>
                  <w:color w:val="auto"/>
                </w:rPr>
                <w:t xml:space="preserve">par </w:t>
              </w:r>
              <w:r w:rsidR="00DD5471">
                <w:rPr>
                  <w:color w:val="auto"/>
                </w:rPr>
                <w:t>ISTODAX</w:t>
              </w:r>
              <w:r w:rsidR="005F6F66">
                <w:rPr>
                  <w:color w:val="auto"/>
                </w:rPr>
                <w:t xml:space="preserve">® </w:t>
              </w:r>
              <w:r w:rsidR="002C2E78">
                <w:rPr>
                  <w:color w:val="auto"/>
                </w:rPr>
                <w:t>et à le tolérer</w:t>
              </w:r>
              <w:r w:rsidR="005F6F66">
                <w:rPr>
                  <w:color w:val="auto"/>
                </w:rPr>
                <w:t>.</w:t>
              </w:r>
            </w:p>
            <w:p w14:paraId="5FA0B6A2" w14:textId="78A9C896" w:rsidR="00D93E3B" w:rsidRPr="0093672E" w:rsidRDefault="0086681A" w:rsidP="00D93E3B"/>
            <w:permEnd w:id="511463419" w:displacedByCustomXml="next"/>
          </w:sdtContent>
        </w:sdt>
      </w:sdtContent>
    </w:sdt>
    <w:p w14:paraId="71B80FFA" w14:textId="77777777" w:rsidR="00D93E3B" w:rsidRPr="0093672E" w:rsidRDefault="00D93E3B" w:rsidP="00D93E3B">
      <w:pPr>
        <w:pStyle w:val="Intertitre"/>
      </w:pPr>
      <w:r w:rsidRPr="0093672E">
        <w:t>Conditions de prescription et de délivrance</w:t>
      </w:r>
      <w:bookmarkStart w:id="6" w:name="_Toc58334973"/>
    </w:p>
    <w:p w14:paraId="71B80FFB" w14:textId="77777777" w:rsidR="00D93E3B" w:rsidRDefault="00D93E3B" w:rsidP="00D93E3B">
      <w:pPr>
        <w:pStyle w:val="Paragraphedexplications"/>
      </w:pPr>
      <w:r>
        <w:t xml:space="preserve">En complément des conditions de prescription et de délivrance, se rapporter à </w:t>
      </w:r>
      <w:hyperlink w:anchor="Annexe_2" w:history="1">
        <w:r w:rsidRPr="00E75191">
          <w:rPr>
            <w:rStyle w:val="Lienhypertexte"/>
          </w:rPr>
          <w:t xml:space="preserve">l’annexe </w:t>
        </w:r>
        <w:r w:rsidR="009E4B41">
          <w:rPr>
            <w:rStyle w:val="Lienhypertexte"/>
          </w:rPr>
          <w:t>2</w:t>
        </w:r>
      </w:hyperlink>
      <w:r>
        <w:t xml:space="preserve"> pour plus d’informations sur les mentions obligatoires à porter sur l’ordonnance.</w:t>
      </w:r>
    </w:p>
    <w:p w14:paraId="71B80FFC" w14:textId="77777777" w:rsidR="00C85E99" w:rsidRDefault="00C85E99" w:rsidP="00D93E3B"/>
    <w:sdt>
      <w:sdtPr>
        <w:id w:val="1647930145"/>
        <w:placeholder>
          <w:docPart w:val="C843C9A3759E432E808BE61DA233349C"/>
        </w:placeholder>
      </w:sdtPr>
      <w:sdtEndPr/>
      <w:sdtContent>
        <w:p w14:paraId="71B80FFD" w14:textId="72090F5F" w:rsidR="00C85E99" w:rsidRDefault="0086681A" w:rsidP="00D93E3B">
          <w:sdt>
            <w:sdtPr>
              <w:rPr>
                <w:rStyle w:val="Mention1"/>
              </w:rPr>
              <w:id w:val="-77518617"/>
              <w:placeholder>
                <w:docPart w:val="606265B32DAB46A7B16C3797D8AD2981"/>
              </w:placeholder>
              <w:temporary/>
            </w:sdtPr>
            <w:sdtEndPr>
              <w:rPr>
                <w:rStyle w:val="Mention1"/>
              </w:rPr>
            </w:sdtEndPr>
            <w:sdtContent>
              <w:permStart w:id="1582716418" w:edGrp="everyone"/>
              <w:r w:rsidR="00645422" w:rsidRPr="00B76555">
                <w:rPr>
                  <w:rFonts w:eastAsia="Arial"/>
                  <w:color w:val="000000" w:themeColor="text1"/>
                </w:rPr>
                <w:t>Dans le cadre de l’AAC, la prescription d’ISTODAX</w:t>
              </w:r>
              <w:r w:rsidR="00645422" w:rsidRPr="00B76555">
                <w:rPr>
                  <w:rFonts w:eastAsia="Arial"/>
                  <w:color w:val="000000" w:themeColor="text1"/>
                  <w:vertAlign w:val="superscript"/>
                </w:rPr>
                <w:t>®</w:t>
              </w:r>
              <w:r w:rsidR="00645422" w:rsidRPr="00B76555">
                <w:rPr>
                  <w:rFonts w:eastAsia="Arial"/>
                  <w:color w:val="000000" w:themeColor="text1"/>
                </w:rPr>
                <w:t xml:space="preserve"> est réservée aux spécialistes en hématologie ou oncologie ou aux médecins compétents en maladies du sang ou en cancérologie. Seuls les prescripteurs et les pharmaciens exerçant dans un établissement de santé public ou privé peuvent respectivement le prescrire et le dispenser. </w:t>
              </w:r>
              <w:permEnd w:id="1582716418"/>
            </w:sdtContent>
          </w:sdt>
        </w:p>
      </w:sdtContent>
    </w:sdt>
    <w:p w14:paraId="71B80FFE" w14:textId="77777777" w:rsidR="00C85E99" w:rsidRDefault="00C85E99" w:rsidP="00C85E99"/>
    <w:p w14:paraId="71B80FFF" w14:textId="77777777" w:rsidR="00C85E99" w:rsidRDefault="00C85E99" w:rsidP="00C85E99">
      <w:pPr>
        <w:jc w:val="right"/>
      </w:pPr>
    </w:p>
    <w:p w14:paraId="71B81000" w14:textId="77777777" w:rsidR="00C85E99" w:rsidRDefault="00C85E99" w:rsidP="00C85E99"/>
    <w:p w14:paraId="71B81001" w14:textId="77777777" w:rsidR="00D93E3B" w:rsidRPr="00C85E99" w:rsidRDefault="00D93E3B" w:rsidP="00C85E99">
      <w:pPr>
        <w:sectPr w:rsidR="00D93E3B" w:rsidRPr="00C85E99" w:rsidSect="00CA424C">
          <w:footnotePr>
            <w:numRestart w:val="eachPage"/>
          </w:footnotePr>
          <w:endnotePr>
            <w:numFmt w:val="decimal"/>
          </w:endnotePr>
          <w:pgSz w:w="11907" w:h="16840" w:code="9"/>
          <w:pgMar w:top="1134" w:right="1134" w:bottom="1134" w:left="1134" w:header="142" w:footer="680" w:gutter="0"/>
          <w:cols w:space="720"/>
          <w:docGrid w:linePitch="326"/>
        </w:sectPr>
      </w:pPr>
    </w:p>
    <w:p w14:paraId="71B81002" w14:textId="77777777" w:rsidR="00D93E3B" w:rsidRDefault="00D93E3B" w:rsidP="00D93E3B">
      <w:pPr>
        <w:pStyle w:val="Titre1"/>
        <w:spacing w:after="360"/>
      </w:pPr>
      <w:bookmarkStart w:id="7" w:name="_Toc72319022"/>
      <w:bookmarkStart w:id="8" w:name="_Toc98859300"/>
      <w:r w:rsidRPr="0093672E">
        <w:lastRenderedPageBreak/>
        <w:t>Calendrier des visites</w:t>
      </w:r>
      <w:bookmarkEnd w:id="6"/>
      <w:bookmarkEnd w:id="7"/>
      <w:bookmarkEnd w:id="8"/>
    </w:p>
    <w:p w14:paraId="71B81003" w14:textId="703C5957" w:rsidR="00D93E3B" w:rsidRPr="0093672E" w:rsidRDefault="00D93E3B" w:rsidP="00381D54">
      <w:pPr>
        <w:pStyle w:val="Asupprimer"/>
      </w:pPr>
      <w:permStart w:id="1389722750" w:edGrp="everyone"/>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776"/>
        <w:gridCol w:w="1736"/>
        <w:gridCol w:w="1972"/>
        <w:gridCol w:w="2039"/>
        <w:gridCol w:w="2039"/>
      </w:tblGrid>
      <w:tr w:rsidR="00C51E28" w:rsidRPr="0093672E" w14:paraId="71B8100A" w14:textId="54C47920" w:rsidTr="00A4135B">
        <w:trPr>
          <w:trHeight w:val="328"/>
        </w:trPr>
        <w:tc>
          <w:tcPr>
            <w:tcW w:w="2327" w:type="pct"/>
          </w:tcPr>
          <w:p w14:paraId="71B81004" w14:textId="77777777" w:rsidR="00C51E28" w:rsidRPr="0093672E" w:rsidRDefault="00C51E28" w:rsidP="00CA424C">
            <w:pPr>
              <w:jc w:val="left"/>
            </w:pPr>
          </w:p>
        </w:tc>
        <w:tc>
          <w:tcPr>
            <w:tcW w:w="596" w:type="pct"/>
          </w:tcPr>
          <w:p w14:paraId="71B81005" w14:textId="77777777" w:rsidR="00C51E28" w:rsidRPr="0093672E" w:rsidRDefault="00C51E28" w:rsidP="002A5503">
            <w:pPr>
              <w:jc w:val="left"/>
            </w:pPr>
            <w:r w:rsidRPr="0093672E">
              <w:t xml:space="preserve">Demande </w:t>
            </w:r>
            <w:r>
              <w:t>d’autorisation auprès de l’ANSM</w:t>
            </w:r>
          </w:p>
        </w:tc>
        <w:tc>
          <w:tcPr>
            <w:tcW w:w="677" w:type="pct"/>
          </w:tcPr>
          <w:p w14:paraId="71B81006" w14:textId="3974DB7C" w:rsidR="00C51E28" w:rsidRDefault="00A4135B" w:rsidP="00CA424C">
            <w:pPr>
              <w:jc w:val="left"/>
            </w:pPr>
            <w:r>
              <w:t>Demande d’accès au traitement</w:t>
            </w:r>
          </w:p>
          <w:p w14:paraId="71B81007" w14:textId="77777777" w:rsidR="00C51E28" w:rsidRPr="0093672E" w:rsidRDefault="00C51E28" w:rsidP="00CA424C">
            <w:pPr>
              <w:jc w:val="left"/>
            </w:pPr>
            <w:r>
              <w:t>(Fiche d’initiation)</w:t>
            </w:r>
          </w:p>
        </w:tc>
        <w:tc>
          <w:tcPr>
            <w:tcW w:w="700" w:type="pct"/>
          </w:tcPr>
          <w:p w14:paraId="71B81008" w14:textId="12ADB51F" w:rsidR="00C51E28" w:rsidRDefault="00C51E28" w:rsidP="00CA424C">
            <w:pPr>
              <w:jc w:val="left"/>
            </w:pPr>
            <w:r w:rsidRPr="0093672E">
              <w:t xml:space="preserve">Suivi du traitement </w:t>
            </w:r>
            <w:r w:rsidR="00862FB0">
              <w:t>trimestriel (</w:t>
            </w:r>
            <w:r w:rsidR="00770017">
              <w:t>M3</w:t>
            </w:r>
            <w:r w:rsidR="00862FB0">
              <w:t>, M6, …)</w:t>
            </w:r>
          </w:p>
          <w:p w14:paraId="71B81009" w14:textId="6C05C442" w:rsidR="00C51E28" w:rsidRPr="0093672E" w:rsidRDefault="00C51E28" w:rsidP="00CA424C">
            <w:pPr>
              <w:jc w:val="left"/>
            </w:pPr>
            <w:r>
              <w:t>(Fiche de suivi)</w:t>
            </w:r>
          </w:p>
        </w:tc>
        <w:tc>
          <w:tcPr>
            <w:tcW w:w="700" w:type="pct"/>
          </w:tcPr>
          <w:p w14:paraId="0A4BF350" w14:textId="77777777" w:rsidR="00AF2278" w:rsidRDefault="00C51E28" w:rsidP="00CA424C">
            <w:pPr>
              <w:jc w:val="left"/>
            </w:pPr>
            <w:r>
              <w:t>Arrêt du traitement</w:t>
            </w:r>
            <w:r w:rsidR="00770017">
              <w:t xml:space="preserve"> </w:t>
            </w:r>
          </w:p>
          <w:p w14:paraId="1067A0B0" w14:textId="4502CA49" w:rsidR="00C51E28" w:rsidRPr="0093672E" w:rsidRDefault="00770017" w:rsidP="00CA424C">
            <w:pPr>
              <w:jc w:val="left"/>
            </w:pPr>
            <w:r>
              <w:t>(Fiche d’arrêt</w:t>
            </w:r>
            <w:r w:rsidR="00E42B77">
              <w:t xml:space="preserve"> ou de non-in</w:t>
            </w:r>
            <w:r w:rsidR="00001236">
              <w:t>i</w:t>
            </w:r>
            <w:r w:rsidR="00E42B77">
              <w:t>tiation</w:t>
            </w:r>
            <w:r>
              <w:t>)</w:t>
            </w:r>
          </w:p>
        </w:tc>
      </w:tr>
      <w:tr w:rsidR="00C51E28" w:rsidRPr="0093672E" w14:paraId="71B8100F" w14:textId="0EB338C2" w:rsidTr="00A4135B">
        <w:trPr>
          <w:trHeight w:val="108"/>
        </w:trPr>
        <w:tc>
          <w:tcPr>
            <w:tcW w:w="2327" w:type="pct"/>
          </w:tcPr>
          <w:p w14:paraId="71B8100B" w14:textId="77777777" w:rsidR="00C51E28" w:rsidRPr="0093672E" w:rsidRDefault="00C51E28" w:rsidP="00CA424C">
            <w:pPr>
              <w:jc w:val="left"/>
            </w:pPr>
            <w:r w:rsidRPr="0093672E">
              <w:t>Remise de la note d’information destinée au patient par le médecin prescripteur</w:t>
            </w:r>
          </w:p>
        </w:tc>
        <w:tc>
          <w:tcPr>
            <w:tcW w:w="596" w:type="pct"/>
          </w:tcPr>
          <w:p w14:paraId="71B8100C" w14:textId="77777777" w:rsidR="00C51E28" w:rsidRPr="0093672E" w:rsidRDefault="00C51E28" w:rsidP="00CA424C">
            <w:pPr>
              <w:pStyle w:val="Normalcentr"/>
            </w:pPr>
            <w:r w:rsidRPr="0093672E">
              <w:t>X</w:t>
            </w:r>
          </w:p>
        </w:tc>
        <w:tc>
          <w:tcPr>
            <w:tcW w:w="677" w:type="pct"/>
          </w:tcPr>
          <w:p w14:paraId="71B8100D" w14:textId="77777777" w:rsidR="00C51E28" w:rsidRPr="0093672E" w:rsidRDefault="00C51E28" w:rsidP="00CA424C">
            <w:pPr>
              <w:pStyle w:val="Normalcentr"/>
            </w:pPr>
          </w:p>
        </w:tc>
        <w:tc>
          <w:tcPr>
            <w:tcW w:w="700" w:type="pct"/>
          </w:tcPr>
          <w:p w14:paraId="71B8100E" w14:textId="77777777" w:rsidR="00C51E28" w:rsidRPr="0093672E" w:rsidRDefault="00C51E28" w:rsidP="00CA424C">
            <w:pPr>
              <w:pStyle w:val="Normalcentr"/>
            </w:pPr>
          </w:p>
        </w:tc>
        <w:tc>
          <w:tcPr>
            <w:tcW w:w="700" w:type="pct"/>
          </w:tcPr>
          <w:p w14:paraId="0C951E7B" w14:textId="77777777" w:rsidR="00C51E28" w:rsidRPr="0093672E" w:rsidRDefault="00C51E28" w:rsidP="00CA424C">
            <w:pPr>
              <w:pStyle w:val="Normalcentr"/>
            </w:pPr>
          </w:p>
        </w:tc>
      </w:tr>
      <w:tr w:rsidR="00C51E28" w:rsidRPr="0093672E" w14:paraId="71B81011" w14:textId="4BAFA2C9" w:rsidTr="00EC714F">
        <w:trPr>
          <w:trHeight w:val="108"/>
        </w:trPr>
        <w:tc>
          <w:tcPr>
            <w:tcW w:w="4300" w:type="pct"/>
            <w:gridSpan w:val="4"/>
          </w:tcPr>
          <w:p w14:paraId="71B81010" w14:textId="77777777" w:rsidR="00C51E28" w:rsidRPr="0093672E" w:rsidRDefault="00C51E28" w:rsidP="00CA424C">
            <w:pPr>
              <w:pStyle w:val="Intertitre"/>
              <w:rPr>
                <w:sz w:val="24"/>
                <w:szCs w:val="24"/>
              </w:rPr>
            </w:pPr>
            <w:r w:rsidRPr="0093672E">
              <w:rPr>
                <w:sz w:val="24"/>
                <w:szCs w:val="24"/>
              </w:rPr>
              <w:t>Collecte de données sur les caractéristiques des patients</w:t>
            </w:r>
            <w:r>
              <w:rPr>
                <w:sz w:val="24"/>
                <w:szCs w:val="24"/>
              </w:rPr>
              <w:t xml:space="preserve"> </w:t>
            </w:r>
          </w:p>
        </w:tc>
        <w:tc>
          <w:tcPr>
            <w:tcW w:w="700" w:type="pct"/>
          </w:tcPr>
          <w:p w14:paraId="2C04D28F" w14:textId="77777777" w:rsidR="00C51E28" w:rsidRPr="0093672E" w:rsidRDefault="00C51E28" w:rsidP="00CA424C">
            <w:pPr>
              <w:pStyle w:val="Intertitre"/>
              <w:rPr>
                <w:sz w:val="24"/>
                <w:szCs w:val="24"/>
              </w:rPr>
            </w:pPr>
          </w:p>
        </w:tc>
      </w:tr>
      <w:tr w:rsidR="00C51E28" w:rsidRPr="0093672E" w14:paraId="71B81016" w14:textId="0523F917" w:rsidTr="00A4135B">
        <w:trPr>
          <w:trHeight w:val="108"/>
        </w:trPr>
        <w:tc>
          <w:tcPr>
            <w:tcW w:w="2327" w:type="pct"/>
          </w:tcPr>
          <w:p w14:paraId="71B81012" w14:textId="77777777" w:rsidR="00C51E28" w:rsidRPr="0093672E" w:rsidRDefault="00C51E28" w:rsidP="00CA424C">
            <w:pPr>
              <w:jc w:val="left"/>
            </w:pPr>
            <w:r w:rsidRPr="0093672E">
              <w:t>Déclaration de conformité aux critères d’</w:t>
            </w:r>
            <w:r>
              <w:t>octroi du référentiel AAC</w:t>
            </w:r>
          </w:p>
        </w:tc>
        <w:tc>
          <w:tcPr>
            <w:tcW w:w="596" w:type="pct"/>
          </w:tcPr>
          <w:p w14:paraId="71B81013" w14:textId="4009ED0E" w:rsidR="00C51E28" w:rsidRPr="0093672E" w:rsidRDefault="00C51E28" w:rsidP="00CA424C">
            <w:pPr>
              <w:pStyle w:val="Normalcentr"/>
            </w:pPr>
            <w:r w:rsidRPr="0093672E">
              <w:t>X</w:t>
            </w:r>
          </w:p>
        </w:tc>
        <w:tc>
          <w:tcPr>
            <w:tcW w:w="677" w:type="pct"/>
          </w:tcPr>
          <w:p w14:paraId="71B81014" w14:textId="77777777" w:rsidR="00C51E28" w:rsidRPr="0093672E" w:rsidRDefault="00C51E28" w:rsidP="00CA424C">
            <w:pPr>
              <w:pStyle w:val="Normalcentr"/>
            </w:pPr>
          </w:p>
        </w:tc>
        <w:tc>
          <w:tcPr>
            <w:tcW w:w="700" w:type="pct"/>
          </w:tcPr>
          <w:p w14:paraId="71B81015" w14:textId="77777777" w:rsidR="00C51E28" w:rsidRPr="0093672E" w:rsidRDefault="00C51E28" w:rsidP="00CA424C">
            <w:pPr>
              <w:pStyle w:val="Normalcentr"/>
            </w:pPr>
          </w:p>
        </w:tc>
        <w:tc>
          <w:tcPr>
            <w:tcW w:w="700" w:type="pct"/>
          </w:tcPr>
          <w:p w14:paraId="50179AD5" w14:textId="77777777" w:rsidR="00C51E28" w:rsidRPr="0093672E" w:rsidRDefault="00C51E28" w:rsidP="00CA424C">
            <w:pPr>
              <w:pStyle w:val="Normalcentr"/>
            </w:pPr>
          </w:p>
        </w:tc>
      </w:tr>
      <w:tr w:rsidR="00C51E28" w:rsidRPr="0093672E" w14:paraId="71B81020" w14:textId="5AE3734A" w:rsidTr="00A4135B">
        <w:trPr>
          <w:trHeight w:val="108"/>
        </w:trPr>
        <w:tc>
          <w:tcPr>
            <w:tcW w:w="2327" w:type="pct"/>
          </w:tcPr>
          <w:p w14:paraId="71B8101C" w14:textId="77777777" w:rsidR="00C51E28" w:rsidRPr="0093672E" w:rsidRDefault="00C51E28" w:rsidP="00CA424C">
            <w:pPr>
              <w:jc w:val="left"/>
            </w:pPr>
            <w:r w:rsidRPr="0093672E">
              <w:t>Antécédents de traitement et histoire de la maladie</w:t>
            </w:r>
          </w:p>
        </w:tc>
        <w:tc>
          <w:tcPr>
            <w:tcW w:w="596" w:type="pct"/>
          </w:tcPr>
          <w:p w14:paraId="71B8101D" w14:textId="77777777" w:rsidR="00C51E28" w:rsidRPr="0093672E" w:rsidRDefault="00C51E28" w:rsidP="00CA424C">
            <w:pPr>
              <w:pStyle w:val="Normalcentr"/>
            </w:pPr>
            <w:r w:rsidRPr="0093672E">
              <w:t>X</w:t>
            </w:r>
          </w:p>
        </w:tc>
        <w:tc>
          <w:tcPr>
            <w:tcW w:w="677" w:type="pct"/>
          </w:tcPr>
          <w:p w14:paraId="71B8101E" w14:textId="77777777" w:rsidR="00C51E28" w:rsidRPr="0093672E" w:rsidRDefault="00C51E28" w:rsidP="00CA424C">
            <w:pPr>
              <w:pStyle w:val="Normalcentr"/>
            </w:pPr>
            <w:r>
              <w:t>X</w:t>
            </w:r>
          </w:p>
        </w:tc>
        <w:tc>
          <w:tcPr>
            <w:tcW w:w="700" w:type="pct"/>
          </w:tcPr>
          <w:p w14:paraId="71B8101F" w14:textId="77777777" w:rsidR="00C51E28" w:rsidRPr="0093672E" w:rsidRDefault="00C51E28" w:rsidP="00CA424C">
            <w:pPr>
              <w:pStyle w:val="Normalcentr"/>
            </w:pPr>
          </w:p>
        </w:tc>
        <w:tc>
          <w:tcPr>
            <w:tcW w:w="700" w:type="pct"/>
          </w:tcPr>
          <w:p w14:paraId="62CAC3C9" w14:textId="77777777" w:rsidR="00C51E28" w:rsidRPr="0093672E" w:rsidRDefault="00C51E28" w:rsidP="00CA424C">
            <w:pPr>
              <w:pStyle w:val="Normalcentr"/>
            </w:pPr>
          </w:p>
        </w:tc>
      </w:tr>
      <w:tr w:rsidR="00C51E28" w:rsidRPr="0093672E" w14:paraId="71B81025" w14:textId="5024CADC" w:rsidTr="00A4135B">
        <w:trPr>
          <w:trHeight w:val="108"/>
        </w:trPr>
        <w:tc>
          <w:tcPr>
            <w:tcW w:w="2327" w:type="pct"/>
          </w:tcPr>
          <w:p w14:paraId="71B81021" w14:textId="77777777" w:rsidR="00C51E28" w:rsidRPr="0093672E" w:rsidRDefault="00C51E28" w:rsidP="00C118DE">
            <w:pPr>
              <w:jc w:val="left"/>
            </w:pPr>
            <w:r w:rsidRPr="0093672E">
              <w:t>Test de grossesse (</w:t>
            </w:r>
            <w:r>
              <w:t>le cas échéant</w:t>
            </w:r>
            <w:r w:rsidRPr="0093672E">
              <w:t>)</w:t>
            </w:r>
          </w:p>
        </w:tc>
        <w:tc>
          <w:tcPr>
            <w:tcW w:w="596" w:type="pct"/>
          </w:tcPr>
          <w:p w14:paraId="71B81022" w14:textId="77777777" w:rsidR="00C51E28" w:rsidRPr="0093672E" w:rsidRDefault="00C51E28" w:rsidP="00CA424C">
            <w:pPr>
              <w:pStyle w:val="Normalcentr"/>
            </w:pPr>
            <w:r w:rsidRPr="0093672E">
              <w:t>X</w:t>
            </w:r>
          </w:p>
        </w:tc>
        <w:tc>
          <w:tcPr>
            <w:tcW w:w="677" w:type="pct"/>
          </w:tcPr>
          <w:p w14:paraId="71B81023" w14:textId="7D811CE6" w:rsidR="00C51E28" w:rsidRPr="0093672E" w:rsidRDefault="00C51E28" w:rsidP="00CA424C">
            <w:pPr>
              <w:pStyle w:val="Normalcentr"/>
            </w:pPr>
          </w:p>
        </w:tc>
        <w:tc>
          <w:tcPr>
            <w:tcW w:w="700" w:type="pct"/>
          </w:tcPr>
          <w:p w14:paraId="71B81024" w14:textId="2A0ECD12" w:rsidR="00C51E28" w:rsidRPr="0093672E" w:rsidRDefault="00C51E28" w:rsidP="00CA424C">
            <w:pPr>
              <w:pStyle w:val="Normalcentr"/>
            </w:pPr>
          </w:p>
        </w:tc>
        <w:tc>
          <w:tcPr>
            <w:tcW w:w="700" w:type="pct"/>
          </w:tcPr>
          <w:p w14:paraId="2E872E25" w14:textId="77777777" w:rsidR="00C51E28" w:rsidRPr="0093672E" w:rsidRDefault="00C51E28" w:rsidP="00CA424C">
            <w:pPr>
              <w:pStyle w:val="Normalcentr"/>
            </w:pPr>
          </w:p>
        </w:tc>
      </w:tr>
      <w:tr w:rsidR="00C51E28" w:rsidRPr="0093672E" w14:paraId="71B81027" w14:textId="359F1734" w:rsidTr="00EC714F">
        <w:trPr>
          <w:trHeight w:val="108"/>
        </w:trPr>
        <w:tc>
          <w:tcPr>
            <w:tcW w:w="4300" w:type="pct"/>
            <w:gridSpan w:val="4"/>
          </w:tcPr>
          <w:p w14:paraId="71B81026" w14:textId="77777777" w:rsidR="00C51E28" w:rsidRPr="0093672E" w:rsidRDefault="00C51E28" w:rsidP="00CA424C">
            <w:pPr>
              <w:pStyle w:val="Intertitre"/>
              <w:rPr>
                <w:sz w:val="24"/>
                <w:szCs w:val="24"/>
              </w:rPr>
            </w:pPr>
            <w:r w:rsidRPr="0093672E">
              <w:rPr>
                <w:sz w:val="24"/>
                <w:szCs w:val="24"/>
              </w:rPr>
              <w:t>Collecte de données sur les conditions d’utilisation</w:t>
            </w:r>
          </w:p>
        </w:tc>
        <w:tc>
          <w:tcPr>
            <w:tcW w:w="700" w:type="pct"/>
          </w:tcPr>
          <w:p w14:paraId="3349ED39" w14:textId="77777777" w:rsidR="00C51E28" w:rsidRPr="0093672E" w:rsidRDefault="00C51E28" w:rsidP="00CA424C">
            <w:pPr>
              <w:pStyle w:val="Intertitre"/>
              <w:rPr>
                <w:sz w:val="24"/>
                <w:szCs w:val="24"/>
              </w:rPr>
            </w:pPr>
          </w:p>
        </w:tc>
      </w:tr>
      <w:tr w:rsidR="00C51E28" w:rsidRPr="0093672E" w14:paraId="71B8102C" w14:textId="02E8F02C" w:rsidTr="00A4135B">
        <w:trPr>
          <w:trHeight w:val="108"/>
        </w:trPr>
        <w:tc>
          <w:tcPr>
            <w:tcW w:w="2327" w:type="pct"/>
          </w:tcPr>
          <w:p w14:paraId="71B81028" w14:textId="2B2B5B75" w:rsidR="00C51E28" w:rsidRPr="0093672E" w:rsidRDefault="00C51E28" w:rsidP="00CA424C">
            <w:pPr>
              <w:jc w:val="left"/>
            </w:pPr>
            <w:r w:rsidRPr="0093672E">
              <w:t>Posologie et traitements associés</w:t>
            </w:r>
            <w:r w:rsidR="00327E40">
              <w:t xml:space="preserve"> contre le lymphome</w:t>
            </w:r>
          </w:p>
        </w:tc>
        <w:tc>
          <w:tcPr>
            <w:tcW w:w="596" w:type="pct"/>
          </w:tcPr>
          <w:p w14:paraId="71B81029" w14:textId="77777777" w:rsidR="00C51E28" w:rsidRPr="0093672E" w:rsidRDefault="00C51E28" w:rsidP="00CA424C">
            <w:pPr>
              <w:pStyle w:val="Normalcentr"/>
            </w:pPr>
            <w:r w:rsidRPr="0093672E">
              <w:t>X</w:t>
            </w:r>
          </w:p>
        </w:tc>
        <w:tc>
          <w:tcPr>
            <w:tcW w:w="677" w:type="pct"/>
          </w:tcPr>
          <w:p w14:paraId="71B8102A" w14:textId="77777777" w:rsidR="00C51E28" w:rsidRPr="0093672E" w:rsidRDefault="00C51E28" w:rsidP="00CA424C">
            <w:pPr>
              <w:pStyle w:val="Normalcentr"/>
            </w:pPr>
            <w:r w:rsidRPr="0093672E">
              <w:t>X</w:t>
            </w:r>
          </w:p>
        </w:tc>
        <w:tc>
          <w:tcPr>
            <w:tcW w:w="700" w:type="pct"/>
          </w:tcPr>
          <w:p w14:paraId="71B8102B" w14:textId="752FEDDB" w:rsidR="00C51E28" w:rsidRPr="0093672E" w:rsidRDefault="00C51E28" w:rsidP="00CA424C">
            <w:pPr>
              <w:pStyle w:val="Normalcentr"/>
            </w:pPr>
            <w:r w:rsidRPr="0093672E">
              <w:t>X</w:t>
            </w:r>
          </w:p>
        </w:tc>
        <w:tc>
          <w:tcPr>
            <w:tcW w:w="700" w:type="pct"/>
          </w:tcPr>
          <w:p w14:paraId="3D528739" w14:textId="6519B959" w:rsidR="00C51E28" w:rsidRPr="0093672E" w:rsidRDefault="00C656A4" w:rsidP="00CA424C">
            <w:pPr>
              <w:pStyle w:val="Normalcentr"/>
            </w:pPr>
            <w:r>
              <w:t>X (posologie)</w:t>
            </w:r>
          </w:p>
        </w:tc>
      </w:tr>
      <w:tr w:rsidR="00C51E28" w:rsidRPr="0093672E" w14:paraId="71B81031" w14:textId="4CBF7D09" w:rsidTr="00A4135B">
        <w:trPr>
          <w:trHeight w:val="108"/>
        </w:trPr>
        <w:tc>
          <w:tcPr>
            <w:tcW w:w="2327" w:type="pct"/>
          </w:tcPr>
          <w:p w14:paraId="71B8102D" w14:textId="77777777" w:rsidR="00C51E28" w:rsidRPr="0093672E" w:rsidRDefault="00C51E28" w:rsidP="00CA424C">
            <w:pPr>
              <w:jc w:val="left"/>
            </w:pPr>
            <w:r w:rsidRPr="0093672E">
              <w:t>Interruption de traitement</w:t>
            </w:r>
          </w:p>
        </w:tc>
        <w:tc>
          <w:tcPr>
            <w:tcW w:w="596" w:type="pct"/>
          </w:tcPr>
          <w:p w14:paraId="71B8102E" w14:textId="77777777" w:rsidR="00C51E28" w:rsidRPr="0093672E" w:rsidRDefault="00C51E28" w:rsidP="00CA424C">
            <w:pPr>
              <w:pStyle w:val="Normalcentr"/>
            </w:pPr>
          </w:p>
        </w:tc>
        <w:tc>
          <w:tcPr>
            <w:tcW w:w="677" w:type="pct"/>
          </w:tcPr>
          <w:p w14:paraId="71B8102F" w14:textId="77777777" w:rsidR="00C51E28" w:rsidRPr="0093672E" w:rsidRDefault="00C51E28" w:rsidP="00CA424C">
            <w:pPr>
              <w:pStyle w:val="Normalcentr"/>
            </w:pPr>
          </w:p>
        </w:tc>
        <w:tc>
          <w:tcPr>
            <w:tcW w:w="700" w:type="pct"/>
          </w:tcPr>
          <w:p w14:paraId="71B81030" w14:textId="77777777" w:rsidR="00C51E28" w:rsidRPr="0093672E" w:rsidRDefault="00C51E28" w:rsidP="00CA424C">
            <w:pPr>
              <w:pStyle w:val="Normalcentr"/>
            </w:pPr>
            <w:r w:rsidRPr="0093672E">
              <w:t>X</w:t>
            </w:r>
          </w:p>
        </w:tc>
        <w:tc>
          <w:tcPr>
            <w:tcW w:w="700" w:type="pct"/>
          </w:tcPr>
          <w:p w14:paraId="692CA566" w14:textId="36378444" w:rsidR="00C51E28" w:rsidRPr="0093672E" w:rsidRDefault="00770017" w:rsidP="00CA424C">
            <w:pPr>
              <w:pStyle w:val="Normalcentr"/>
            </w:pPr>
            <w:r>
              <w:t>X</w:t>
            </w:r>
          </w:p>
        </w:tc>
      </w:tr>
      <w:tr w:rsidR="00C51E28" w:rsidRPr="0093672E" w14:paraId="71B81033" w14:textId="520D015D" w:rsidTr="00EC714F">
        <w:trPr>
          <w:trHeight w:val="108"/>
        </w:trPr>
        <w:tc>
          <w:tcPr>
            <w:tcW w:w="4300" w:type="pct"/>
            <w:gridSpan w:val="4"/>
          </w:tcPr>
          <w:p w14:paraId="71B81032" w14:textId="6A1466CB" w:rsidR="00C51E28" w:rsidRPr="0093672E" w:rsidRDefault="00C51E28" w:rsidP="00CA424C">
            <w:pPr>
              <w:pStyle w:val="Intertitre"/>
              <w:rPr>
                <w:sz w:val="24"/>
                <w:szCs w:val="24"/>
              </w:rPr>
            </w:pPr>
            <w:r w:rsidRPr="0093672E">
              <w:rPr>
                <w:sz w:val="24"/>
                <w:szCs w:val="24"/>
              </w:rPr>
              <w:t>Collecte de données d’efficacité</w:t>
            </w:r>
          </w:p>
        </w:tc>
        <w:tc>
          <w:tcPr>
            <w:tcW w:w="700" w:type="pct"/>
          </w:tcPr>
          <w:p w14:paraId="57FA372F" w14:textId="77777777" w:rsidR="00C51E28" w:rsidRPr="0093672E" w:rsidRDefault="00C51E28" w:rsidP="00CA424C">
            <w:pPr>
              <w:pStyle w:val="Intertitre"/>
              <w:rPr>
                <w:sz w:val="24"/>
                <w:szCs w:val="24"/>
              </w:rPr>
            </w:pPr>
          </w:p>
        </w:tc>
      </w:tr>
      <w:tr w:rsidR="00C51E28" w:rsidRPr="0093672E" w14:paraId="71B81038" w14:textId="2AFE398A" w:rsidTr="00A4135B">
        <w:trPr>
          <w:trHeight w:val="108"/>
        </w:trPr>
        <w:tc>
          <w:tcPr>
            <w:tcW w:w="2327" w:type="pct"/>
          </w:tcPr>
          <w:p w14:paraId="71B81034" w14:textId="3F9E32ED" w:rsidR="00C51E28" w:rsidRPr="0093672E" w:rsidRDefault="00C51E28" w:rsidP="00CA424C">
            <w:pPr>
              <w:jc w:val="left"/>
            </w:pPr>
            <w:r w:rsidRPr="0093672E">
              <w:t xml:space="preserve">Données de </w:t>
            </w:r>
            <w:r>
              <w:t>progression/</w:t>
            </w:r>
            <w:r w:rsidRPr="0093672E">
              <w:t>survie</w:t>
            </w:r>
          </w:p>
        </w:tc>
        <w:tc>
          <w:tcPr>
            <w:tcW w:w="596" w:type="pct"/>
          </w:tcPr>
          <w:p w14:paraId="71B81035" w14:textId="77777777" w:rsidR="00C51E28" w:rsidRPr="0093672E" w:rsidRDefault="00C51E28" w:rsidP="00CA424C">
            <w:pPr>
              <w:pStyle w:val="Normalcentr"/>
            </w:pPr>
          </w:p>
        </w:tc>
        <w:tc>
          <w:tcPr>
            <w:tcW w:w="677" w:type="pct"/>
          </w:tcPr>
          <w:p w14:paraId="71B81036" w14:textId="77777777" w:rsidR="00C51E28" w:rsidRPr="0093672E" w:rsidRDefault="00C51E28" w:rsidP="00CA424C">
            <w:pPr>
              <w:pStyle w:val="Normalcentr"/>
            </w:pPr>
          </w:p>
        </w:tc>
        <w:tc>
          <w:tcPr>
            <w:tcW w:w="700" w:type="pct"/>
          </w:tcPr>
          <w:p w14:paraId="71B81037" w14:textId="77777777" w:rsidR="00C51E28" w:rsidRPr="0093672E" w:rsidRDefault="00C51E28" w:rsidP="00CA424C">
            <w:pPr>
              <w:pStyle w:val="Normalcentr"/>
            </w:pPr>
            <w:r w:rsidRPr="0093672E">
              <w:t>X</w:t>
            </w:r>
          </w:p>
        </w:tc>
        <w:tc>
          <w:tcPr>
            <w:tcW w:w="700" w:type="pct"/>
          </w:tcPr>
          <w:p w14:paraId="75F223DE" w14:textId="3EC0F2EF" w:rsidR="00C51E28" w:rsidRPr="0093672E" w:rsidRDefault="00902AD7" w:rsidP="00CA424C">
            <w:pPr>
              <w:pStyle w:val="Normalcentr"/>
            </w:pPr>
            <w:r>
              <w:t>X</w:t>
            </w:r>
          </w:p>
        </w:tc>
      </w:tr>
      <w:tr w:rsidR="00C51E28" w:rsidRPr="0093672E" w14:paraId="71B8103D" w14:textId="7FEBE067" w:rsidTr="00A4135B">
        <w:trPr>
          <w:trHeight w:val="108"/>
        </w:trPr>
        <w:tc>
          <w:tcPr>
            <w:tcW w:w="2327" w:type="pct"/>
          </w:tcPr>
          <w:p w14:paraId="71B81039" w14:textId="11C86C3E" w:rsidR="00C51E28" w:rsidRPr="0093672E" w:rsidRDefault="00C51E28" w:rsidP="00CA424C">
            <w:pPr>
              <w:jc w:val="left"/>
            </w:pPr>
            <w:r w:rsidRPr="0093672E">
              <w:t>Critère d’efficacité</w:t>
            </w:r>
            <w:r>
              <w:t xml:space="preserve"> (par ex : réponse complète/partielle, maladie stable, éléments insuffisants ...)</w:t>
            </w:r>
          </w:p>
        </w:tc>
        <w:tc>
          <w:tcPr>
            <w:tcW w:w="596" w:type="pct"/>
          </w:tcPr>
          <w:p w14:paraId="71B8103A" w14:textId="77777777" w:rsidR="00C51E28" w:rsidRPr="0093672E" w:rsidRDefault="00C51E28" w:rsidP="00CA424C">
            <w:pPr>
              <w:pStyle w:val="Normalcentr"/>
            </w:pPr>
          </w:p>
        </w:tc>
        <w:tc>
          <w:tcPr>
            <w:tcW w:w="677" w:type="pct"/>
          </w:tcPr>
          <w:p w14:paraId="71B8103B" w14:textId="165EB6F9" w:rsidR="00C51E28" w:rsidRPr="0093672E" w:rsidRDefault="00C51E28" w:rsidP="00CA424C">
            <w:pPr>
              <w:pStyle w:val="Normalcentr"/>
            </w:pPr>
          </w:p>
        </w:tc>
        <w:tc>
          <w:tcPr>
            <w:tcW w:w="700" w:type="pct"/>
          </w:tcPr>
          <w:p w14:paraId="71B8103C" w14:textId="77777777" w:rsidR="00C51E28" w:rsidRPr="0093672E" w:rsidRDefault="00C51E28" w:rsidP="00CA424C">
            <w:pPr>
              <w:pStyle w:val="Normalcentr"/>
            </w:pPr>
            <w:r w:rsidRPr="0093672E">
              <w:t>X</w:t>
            </w:r>
          </w:p>
        </w:tc>
        <w:tc>
          <w:tcPr>
            <w:tcW w:w="700" w:type="pct"/>
          </w:tcPr>
          <w:p w14:paraId="170CDA43" w14:textId="0B3493B1" w:rsidR="00C51E28" w:rsidRPr="0093672E" w:rsidRDefault="00902AD7" w:rsidP="00CA424C">
            <w:pPr>
              <w:pStyle w:val="Normalcentr"/>
            </w:pPr>
            <w:r>
              <w:t>X</w:t>
            </w:r>
          </w:p>
        </w:tc>
      </w:tr>
      <w:tr w:rsidR="00C51E28" w:rsidRPr="0093672E" w14:paraId="71B8103F" w14:textId="22496864" w:rsidTr="00EC714F">
        <w:trPr>
          <w:trHeight w:val="108"/>
        </w:trPr>
        <w:tc>
          <w:tcPr>
            <w:tcW w:w="4300" w:type="pct"/>
            <w:gridSpan w:val="4"/>
          </w:tcPr>
          <w:p w14:paraId="71B8103E" w14:textId="346EC931" w:rsidR="00C51E28" w:rsidRPr="0093672E" w:rsidRDefault="00C51E28" w:rsidP="00CA424C">
            <w:pPr>
              <w:pStyle w:val="Intertitre"/>
              <w:rPr>
                <w:sz w:val="24"/>
                <w:szCs w:val="24"/>
              </w:rPr>
            </w:pPr>
            <w:r w:rsidRPr="0093672E">
              <w:rPr>
                <w:sz w:val="24"/>
                <w:szCs w:val="24"/>
              </w:rPr>
              <w:t>Collecte de données de tolérance</w:t>
            </w:r>
          </w:p>
        </w:tc>
        <w:tc>
          <w:tcPr>
            <w:tcW w:w="700" w:type="pct"/>
          </w:tcPr>
          <w:p w14:paraId="75368F1B" w14:textId="77777777" w:rsidR="00C51E28" w:rsidRPr="0093672E" w:rsidRDefault="00C51E28" w:rsidP="00CA424C">
            <w:pPr>
              <w:pStyle w:val="Intertitre"/>
              <w:rPr>
                <w:sz w:val="24"/>
                <w:szCs w:val="24"/>
              </w:rPr>
            </w:pPr>
          </w:p>
        </w:tc>
      </w:tr>
      <w:tr w:rsidR="00C51E28" w:rsidRPr="0093672E" w14:paraId="71B81044" w14:textId="1658D18F" w:rsidTr="00A4135B">
        <w:trPr>
          <w:trHeight w:val="108"/>
        </w:trPr>
        <w:tc>
          <w:tcPr>
            <w:tcW w:w="2327" w:type="pct"/>
          </w:tcPr>
          <w:p w14:paraId="71B81040" w14:textId="66E995F1" w:rsidR="00C51E28" w:rsidRPr="0093672E" w:rsidRDefault="00C51E28" w:rsidP="00CA424C">
            <w:pPr>
              <w:jc w:val="left"/>
            </w:pPr>
            <w:r w:rsidRPr="0093672E">
              <w:t>Suivi des effets indésirables</w:t>
            </w:r>
          </w:p>
        </w:tc>
        <w:tc>
          <w:tcPr>
            <w:tcW w:w="596" w:type="pct"/>
          </w:tcPr>
          <w:p w14:paraId="71B81041" w14:textId="77777777" w:rsidR="00C51E28" w:rsidRPr="0093672E" w:rsidRDefault="00C51E28" w:rsidP="00CA424C">
            <w:pPr>
              <w:pStyle w:val="Normalcentr"/>
            </w:pPr>
          </w:p>
        </w:tc>
        <w:tc>
          <w:tcPr>
            <w:tcW w:w="677" w:type="pct"/>
          </w:tcPr>
          <w:p w14:paraId="71B81042" w14:textId="363EDEC0" w:rsidR="00C51E28" w:rsidRPr="0093672E" w:rsidRDefault="00C51E28" w:rsidP="00CA424C">
            <w:pPr>
              <w:pStyle w:val="Normalcentr"/>
            </w:pPr>
          </w:p>
        </w:tc>
        <w:tc>
          <w:tcPr>
            <w:tcW w:w="700" w:type="pct"/>
          </w:tcPr>
          <w:p w14:paraId="71B81043" w14:textId="77777777" w:rsidR="00C51E28" w:rsidRPr="0093672E" w:rsidRDefault="00C51E28" w:rsidP="00CA424C">
            <w:pPr>
              <w:pStyle w:val="Normalcentr"/>
            </w:pPr>
            <w:r w:rsidRPr="0093672E">
              <w:t>X</w:t>
            </w:r>
          </w:p>
        </w:tc>
        <w:tc>
          <w:tcPr>
            <w:tcW w:w="700" w:type="pct"/>
          </w:tcPr>
          <w:p w14:paraId="686C0D86" w14:textId="1D1C1C36" w:rsidR="00C51E28" w:rsidRPr="0093672E" w:rsidRDefault="0001716E" w:rsidP="00CA424C">
            <w:pPr>
              <w:pStyle w:val="Normalcentr"/>
            </w:pPr>
            <w:r>
              <w:t>X</w:t>
            </w:r>
          </w:p>
        </w:tc>
      </w:tr>
      <w:permEnd w:id="1389722750"/>
    </w:tbl>
    <w:p w14:paraId="71B81045" w14:textId="77777777" w:rsidR="00D93E3B" w:rsidRPr="0093672E" w:rsidRDefault="00D93E3B" w:rsidP="00D93E3B">
      <w:pPr>
        <w:sectPr w:rsidR="00D93E3B" w:rsidRPr="0093672E" w:rsidSect="00CA424C">
          <w:footnotePr>
            <w:numRestart w:val="eachPage"/>
          </w:footnotePr>
          <w:endnotePr>
            <w:numFmt w:val="decimal"/>
          </w:endnotePr>
          <w:pgSz w:w="16840" w:h="11907" w:orient="landscape" w:code="9"/>
          <w:pgMar w:top="1134" w:right="1134" w:bottom="1134" w:left="1134" w:header="142" w:footer="680" w:gutter="0"/>
          <w:cols w:space="720"/>
          <w:docGrid w:linePitch="326"/>
        </w:sectPr>
      </w:pPr>
    </w:p>
    <w:p w14:paraId="71B81046" w14:textId="77777777" w:rsidR="00D93E3B" w:rsidRDefault="00D93E3B" w:rsidP="00D93E3B">
      <w:pPr>
        <w:pStyle w:val="Titre1"/>
      </w:pPr>
      <w:bookmarkStart w:id="9" w:name="_Toc58334975"/>
      <w:bookmarkStart w:id="10" w:name="_Toc72319023"/>
      <w:bookmarkStart w:id="11" w:name="_Toc98859301"/>
      <w:r w:rsidRPr="0093672E">
        <w:lastRenderedPageBreak/>
        <w:t>Modalités pratiques d</w:t>
      </w:r>
      <w:r>
        <w:t>e</w:t>
      </w:r>
      <w:r w:rsidRPr="0093672E">
        <w:t xml:space="preserve"> traitement et de suivi des patients</w:t>
      </w:r>
      <w:bookmarkEnd w:id="9"/>
      <w:bookmarkEnd w:id="10"/>
      <w:bookmarkEnd w:id="11"/>
    </w:p>
    <w:p w14:paraId="71B81047" w14:textId="77777777" w:rsidR="00D93E3B" w:rsidRPr="0093672E" w:rsidRDefault="005F31E2" w:rsidP="00D93E3B">
      <w:pPr>
        <w:jc w:val="center"/>
        <w:sectPr w:rsidR="00D93E3B" w:rsidRPr="0093672E" w:rsidSect="00CA424C">
          <w:footnotePr>
            <w:numRestart w:val="eachPage"/>
          </w:footnotePr>
          <w:endnotePr>
            <w:numFmt w:val="decimal"/>
          </w:endnotePr>
          <w:pgSz w:w="16840" w:h="11907" w:orient="landscape"/>
          <w:pgMar w:top="1134" w:right="1134" w:bottom="1134" w:left="1134" w:header="142" w:footer="680" w:gutter="0"/>
          <w:cols w:space="720"/>
          <w:docGrid w:linePitch="326"/>
        </w:sectPr>
      </w:pPr>
      <w:r>
        <w:rPr>
          <w:noProof/>
        </w:rPr>
        <w:drawing>
          <wp:inline distT="0" distB="0" distL="0" distR="0" wp14:anchorId="71B81227" wp14:editId="71B81228">
            <wp:extent cx="9029700" cy="51720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9029700" cy="5172075"/>
                    </a:xfrm>
                    <a:prstGeom prst="rect">
                      <a:avLst/>
                    </a:prstGeom>
                  </pic:spPr>
                </pic:pic>
              </a:graphicData>
            </a:graphic>
          </wp:inline>
        </w:drawing>
      </w:r>
    </w:p>
    <w:p w14:paraId="71B81048" w14:textId="77777777" w:rsidR="00D93E3B" w:rsidRPr="0093672E" w:rsidRDefault="00D93E3B" w:rsidP="00D93E3B">
      <w:pPr>
        <w:pStyle w:val="Titre1"/>
      </w:pPr>
      <w:bookmarkStart w:id="12" w:name="_Toc72319024"/>
      <w:bookmarkStart w:id="13" w:name="_Toc98859302"/>
      <w:r w:rsidRPr="0093672E">
        <w:lastRenderedPageBreak/>
        <w:t>Annexes</w:t>
      </w:r>
      <w:bookmarkEnd w:id="12"/>
      <w:bookmarkEnd w:id="13"/>
    </w:p>
    <w:p w14:paraId="71B81049" w14:textId="77777777" w:rsidR="00D93E3B" w:rsidRPr="0093672E" w:rsidRDefault="00D93E3B" w:rsidP="00D93E3B">
      <w:pPr>
        <w:pStyle w:val="Titreannexesnauto"/>
      </w:pPr>
      <w:bookmarkStart w:id="14" w:name="_Toc58334980"/>
      <w:bookmarkStart w:id="15" w:name="_Toc58335649"/>
      <w:bookmarkStart w:id="16" w:name="_Toc72319026"/>
      <w:bookmarkStart w:id="17" w:name="_Toc98859303"/>
      <w:bookmarkStart w:id="18" w:name="_Hlk58335722"/>
      <w:bookmarkStart w:id="19" w:name="Annexe_1"/>
      <w:r w:rsidRPr="0093672E">
        <w:t>Fiches de suivi médical</w:t>
      </w:r>
      <w:bookmarkEnd w:id="14"/>
      <w:bookmarkEnd w:id="15"/>
      <w:r w:rsidRPr="0093672E">
        <w:t xml:space="preserve"> et de collecte de données</w:t>
      </w:r>
      <w:bookmarkEnd w:id="16"/>
      <w:bookmarkEnd w:id="17"/>
    </w:p>
    <w:bookmarkEnd w:id="18"/>
    <w:bookmarkEnd w:id="19"/>
    <w:p w14:paraId="71B8104A" w14:textId="77777777" w:rsidR="00381D54" w:rsidRDefault="00381D54" w:rsidP="00381D54">
      <w:pPr>
        <w:pStyle w:val="Asupprimer"/>
      </w:pPr>
      <w:permStart w:id="596455067" w:edGrp="everyone"/>
      <w:r>
        <w:t xml:space="preserve">Pour faciliter la collecte et l’interprétation des données, il est recommandé de limiter les champs de texte libre et de favoriser le remplissage des fiches sous forme de choix multiples ou de menu déroulant. </w:t>
      </w:r>
    </w:p>
    <w:p w14:paraId="71B8104B" w14:textId="2F40AFEF" w:rsidR="00D93E3B" w:rsidRDefault="00381D54" w:rsidP="00381D54">
      <w:pPr>
        <w:pStyle w:val="Asupprimer"/>
      </w:pPr>
      <w:r>
        <w:t>Il est également préconisé de privilégier le recours aux plateformes électroniques pour faciliter la saisie de données, s’assurer de leur traçabilité et éviter les données manquantes. Dans la mesure du possible, en cas d’utilisation d’une plateforme électronique, les fiches proposées devront refléter l’interface informatique visible par les prescripteurs et pharmaciens.</w:t>
      </w:r>
    </w:p>
    <w:permEnd w:id="596455067"/>
    <w:p w14:paraId="71B8104C" w14:textId="77777777" w:rsidR="00093B7E" w:rsidRPr="0093672E" w:rsidRDefault="00093B7E" w:rsidP="00381D54"/>
    <w:p w14:paraId="71B8104D" w14:textId="77777777" w:rsidR="00093B7E" w:rsidRDefault="00093B7E" w:rsidP="00093B7E">
      <w:pPr>
        <w:pStyle w:val="Paragraphedeliste"/>
        <w:numPr>
          <w:ilvl w:val="0"/>
          <w:numId w:val="0"/>
        </w:numPr>
        <w:ind w:left="680"/>
      </w:pPr>
    </w:p>
    <w:p w14:paraId="71B8104E" w14:textId="77777777" w:rsidR="00D93E3B" w:rsidRPr="0093672E" w:rsidRDefault="0086681A" w:rsidP="00D93E3B">
      <w:pPr>
        <w:pStyle w:val="Paragraphedeliste"/>
      </w:pPr>
      <w:hyperlink w:anchor="Demande_accès" w:history="1">
        <w:r w:rsidR="00D93E3B" w:rsidRPr="0093672E">
          <w:rPr>
            <w:rStyle w:val="Lienhypertexte"/>
          </w:rPr>
          <w:t>Fiche d’</w:t>
        </w:r>
        <w:r w:rsidR="00D93E3B">
          <w:rPr>
            <w:rStyle w:val="Lienhypertexte"/>
          </w:rPr>
          <w:t>initiation de</w:t>
        </w:r>
        <w:r w:rsidR="00D93E3B" w:rsidRPr="0093672E">
          <w:rPr>
            <w:rStyle w:val="Lienhypertexte"/>
          </w:rPr>
          <w:t xml:space="preserve"> traitement</w:t>
        </w:r>
      </w:hyperlink>
    </w:p>
    <w:p w14:paraId="71B8104F" w14:textId="77777777" w:rsidR="00D93E3B" w:rsidRPr="0093672E" w:rsidRDefault="0086681A" w:rsidP="00D93E3B">
      <w:pPr>
        <w:pStyle w:val="Paragraphedeliste"/>
      </w:pPr>
      <w:hyperlink w:anchor="Suivi_traitement_2" w:history="1">
        <w:r w:rsidR="00D93E3B" w:rsidRPr="0047196E">
          <w:rPr>
            <w:rStyle w:val="Lienhypertexte"/>
          </w:rPr>
          <w:t>Fiches de suivi de traitement </w:t>
        </w:r>
      </w:hyperlink>
      <w:r w:rsidR="00D93E3B" w:rsidRPr="0093672E" w:rsidDel="00B2228B">
        <w:t xml:space="preserve"> </w:t>
      </w:r>
    </w:p>
    <w:p w14:paraId="71B81050" w14:textId="08CAAB65" w:rsidR="00D93E3B" w:rsidRPr="0093672E" w:rsidRDefault="0086681A" w:rsidP="00D93E3B">
      <w:pPr>
        <w:pStyle w:val="Paragraphedeliste"/>
      </w:pPr>
      <w:hyperlink w:anchor="Arret_traitement" w:history="1">
        <w:r w:rsidR="00D93E3B" w:rsidRPr="0093672E">
          <w:rPr>
            <w:rStyle w:val="Lienhypertexte"/>
          </w:rPr>
          <w:t xml:space="preserve">Fiche d’arrêt </w:t>
        </w:r>
        <w:r w:rsidR="008D3F3E">
          <w:rPr>
            <w:rStyle w:val="Lienhypertexte"/>
          </w:rPr>
          <w:t xml:space="preserve">définitif </w:t>
        </w:r>
        <w:r w:rsidR="00E42B77">
          <w:rPr>
            <w:rStyle w:val="Lienhypertexte"/>
          </w:rPr>
          <w:t xml:space="preserve">ou de non-initiation </w:t>
        </w:r>
        <w:r w:rsidR="00D93E3B" w:rsidRPr="0093672E">
          <w:rPr>
            <w:rStyle w:val="Lienhypertexte"/>
          </w:rPr>
          <w:t xml:space="preserve">de traitement </w:t>
        </w:r>
      </w:hyperlink>
    </w:p>
    <w:p w14:paraId="71B81051" w14:textId="77777777" w:rsidR="00D93E3B" w:rsidRDefault="0086681A" w:rsidP="00D93E3B">
      <w:pPr>
        <w:pStyle w:val="Paragraphedeliste"/>
      </w:pPr>
      <w:hyperlink w:anchor="EI" w:history="1">
        <w:r w:rsidR="00D93E3B" w:rsidRPr="0047196E">
          <w:rPr>
            <w:rStyle w:val="Lienhypertexte"/>
          </w:rPr>
          <w:t>Fiche de déclaration d’effet indésirable</w:t>
        </w:r>
      </w:hyperlink>
      <w:r w:rsidR="00D93E3B">
        <w:t xml:space="preserve"> </w:t>
      </w:r>
    </w:p>
    <w:p w14:paraId="71B81053" w14:textId="77777777" w:rsidR="00D93E3B" w:rsidRDefault="00D93E3B" w:rsidP="00D93E3B"/>
    <w:permStart w:id="1750409720" w:edGrp="everyone" w:displacedByCustomXml="next"/>
    <w:sdt>
      <w:sdtPr>
        <w:rPr>
          <w:color w:val="auto"/>
        </w:rPr>
        <w:id w:val="-627778492"/>
        <w:placeholder>
          <w:docPart w:val="C843C9A3759E432E808BE61DA233349C"/>
        </w:placeholder>
      </w:sdtPr>
      <w:sdtEndPr>
        <w:rPr>
          <w:color w:val="404040" w:themeColor="text1" w:themeTint="BF"/>
        </w:rPr>
      </w:sdtEndPr>
      <w:sdtContent>
        <w:p w14:paraId="71B81054" w14:textId="297FFA64" w:rsidR="001B6EA4" w:rsidRPr="0093672E" w:rsidRDefault="00DB1AEA" w:rsidP="00D93E3B">
          <w:r w:rsidRPr="005D4FF8">
            <w:rPr>
              <w:rFonts w:cs="Arial"/>
              <w:color w:val="auto"/>
            </w:rPr>
            <w:t xml:space="preserve">La collecte de données est réalisée en format papier, les fiches sont à transmettre par FAX à la Cellule AAC </w:t>
          </w:r>
          <w:r w:rsidR="00D65AD0">
            <w:rPr>
              <w:rFonts w:cs="Arial"/>
              <w:color w:val="auto"/>
            </w:rPr>
            <w:t>ISTODAX</w:t>
          </w:r>
          <w:r w:rsidR="00D65AD0" w:rsidRPr="00D65AD0">
            <w:rPr>
              <w:rFonts w:cs="Arial"/>
              <w:color w:val="auto"/>
              <w:vertAlign w:val="superscript"/>
            </w:rPr>
            <w:t>®</w:t>
          </w:r>
          <w:r w:rsidRPr="005D4FF8">
            <w:rPr>
              <w:rFonts w:cs="Arial"/>
              <w:color w:val="auto"/>
            </w:rPr>
            <w:t xml:space="preserve"> au 01 81 93 91 82</w:t>
          </w:r>
          <w:r w:rsidR="00860AD1" w:rsidRPr="00860AD1">
            <w:t xml:space="preserve"> </w:t>
          </w:r>
          <w:r w:rsidR="00860AD1" w:rsidRPr="00860AD1">
            <w:rPr>
              <w:rFonts w:cs="Arial"/>
              <w:color w:val="auto"/>
            </w:rPr>
            <w:t>ou par mail à l’adresse aac.i</w:t>
          </w:r>
          <w:r w:rsidR="00860AD1">
            <w:rPr>
              <w:rFonts w:cs="Arial"/>
              <w:color w:val="auto"/>
            </w:rPr>
            <w:t>stodax</w:t>
          </w:r>
          <w:r w:rsidR="00860AD1" w:rsidRPr="00860AD1">
            <w:rPr>
              <w:rFonts w:cs="Arial"/>
              <w:color w:val="auto"/>
            </w:rPr>
            <w:t>@alsinova.com</w:t>
          </w:r>
          <w:r w:rsidRPr="005D4FF8">
            <w:rPr>
              <w:rFonts w:cs="Arial"/>
              <w:color w:val="auto"/>
            </w:rPr>
            <w:t>.</w:t>
          </w:r>
          <w:r w:rsidRPr="005D4FF8">
            <w:rPr>
              <w:color w:val="auto"/>
            </w:rPr>
            <w:t xml:space="preserve"> </w:t>
          </w:r>
        </w:p>
      </w:sdtContent>
    </w:sdt>
    <w:permEnd w:id="1750409720" w:displacedByCustomXml="prev"/>
    <w:p w14:paraId="71B81055" w14:textId="77777777" w:rsidR="00D93E3B" w:rsidRDefault="00D93E3B" w:rsidP="00D93E3B">
      <w:pPr>
        <w:spacing w:before="0" w:after="200" w:line="276" w:lineRule="auto"/>
        <w:jc w:val="left"/>
      </w:pPr>
      <w:r>
        <w:br w:type="page"/>
      </w:r>
    </w:p>
    <w:p w14:paraId="71B81056" w14:textId="77777777" w:rsidR="00D93E3B" w:rsidRPr="0093672E" w:rsidRDefault="00D93E3B" w:rsidP="00D93E3B"/>
    <w:tbl>
      <w:tblPr>
        <w:tblW w:w="0" w:type="auto"/>
        <w:tblLook w:val="0620" w:firstRow="1" w:lastRow="0" w:firstColumn="0" w:lastColumn="0" w:noHBand="1" w:noVBand="1"/>
      </w:tblPr>
      <w:tblGrid>
        <w:gridCol w:w="9608"/>
      </w:tblGrid>
      <w:tr w:rsidR="00D93E3B" w:rsidRPr="0093672E" w14:paraId="71B81059" w14:textId="77777777" w:rsidTr="00186B81">
        <w:tc>
          <w:tcPr>
            <w:tcW w:w="9608" w:type="dxa"/>
            <w:tcBorders>
              <w:top w:val="single" w:sz="4" w:space="0" w:color="auto"/>
              <w:left w:val="single" w:sz="4" w:space="0" w:color="auto"/>
              <w:bottom w:val="single" w:sz="4" w:space="0" w:color="auto"/>
              <w:right w:val="single" w:sz="4" w:space="0" w:color="auto"/>
            </w:tcBorders>
          </w:tcPr>
          <w:p w14:paraId="71B81057" w14:textId="77777777" w:rsidR="00D93E3B" w:rsidRPr="0093672E" w:rsidRDefault="00D93E3B" w:rsidP="00CA424C">
            <w:pPr>
              <w:pStyle w:val="Titredenote"/>
            </w:pPr>
            <w:bookmarkStart w:id="20" w:name="Demande_accès"/>
            <w:r w:rsidRPr="0093672E">
              <w:t xml:space="preserve">Fiche </w:t>
            </w:r>
            <w:r>
              <w:t>d’initiation de</w:t>
            </w:r>
            <w:r w:rsidRPr="0093672E">
              <w:t xml:space="preserve"> traitement</w:t>
            </w:r>
          </w:p>
          <w:bookmarkEnd w:id="20"/>
          <w:p w14:paraId="71B81058" w14:textId="77777777" w:rsidR="00D93E3B" w:rsidRPr="0093672E" w:rsidRDefault="00D93E3B" w:rsidP="00CA424C">
            <w:pPr>
              <w:jc w:val="center"/>
              <w:rPr>
                <w:rStyle w:val="Grasitalique"/>
              </w:rPr>
            </w:pPr>
            <w:r w:rsidRPr="0093672E">
              <w:rPr>
                <w:rStyle w:val="Grasitalique"/>
              </w:rPr>
              <w:t>À remplir par le pr</w:t>
            </w:r>
            <w:permEnd w:id="1598712190"/>
            <w:permEnd w:id="796008540"/>
            <w:r w:rsidRPr="0093672E">
              <w:rPr>
                <w:rStyle w:val="Grasitalique"/>
              </w:rPr>
              <w:t>escripteur/pharmacien</w:t>
            </w:r>
          </w:p>
        </w:tc>
      </w:tr>
    </w:tbl>
    <w:p w14:paraId="71B8105A" w14:textId="77777777" w:rsidR="00D93E3B" w:rsidRPr="0093672E" w:rsidRDefault="00D93E3B" w:rsidP="00D93E3B">
      <w:pPr>
        <w:pStyle w:val="Petit"/>
      </w:pPr>
      <w:r>
        <w:t>Fiche à transmettre avec l’AAC au laboratoire</w:t>
      </w:r>
    </w:p>
    <w:p w14:paraId="71B8105B" w14:textId="6E85CD5F" w:rsidR="00D93E3B" w:rsidRPr="0093672E" w:rsidRDefault="00D93E3B" w:rsidP="00D93E3B">
      <w:pPr>
        <w:jc w:val="right"/>
      </w:pPr>
      <w:r w:rsidRPr="0093672E">
        <w:t xml:space="preserve">Date de la </w:t>
      </w:r>
      <w:r w:rsidR="00A25753">
        <w:t>visite</w:t>
      </w:r>
      <w:r w:rsidR="00A25753" w:rsidRPr="0093672E">
        <w:t> </w:t>
      </w:r>
      <w:r w:rsidRPr="0093672E">
        <w:t xml:space="preserve">: </w:t>
      </w:r>
      <w:permStart w:id="497906539" w:ed="annie.lorence@ansm.sante.fr"/>
      <w:permStart w:id="801198840" w:edGrp="everyone"/>
      <w:permStart w:id="1273120991" w:ed="sabrina.lopes@ansm.sante.fr"/>
      <w:sdt>
        <w:sdtPr>
          <w:rPr>
            <w:rFonts w:ascii="Arial Nova Cond" w:hAnsi="Arial Nova Cond"/>
            <w:color w:val="000000" w:themeColor="text1"/>
          </w:rPr>
          <w:id w:val="1986043089"/>
          <w:placeholder>
            <w:docPart w:val="C994C815B8C447BD87B87524A6D9E537"/>
          </w:placeholder>
          <w:date>
            <w:dateFormat w:val="dd/MM/yyyy"/>
            <w:lid w:val="fr-FR"/>
            <w:storeMappedDataAs w:val="dateTime"/>
            <w:calendar w:val="gregorian"/>
          </w:date>
        </w:sdtPr>
        <w:sdtEndPr/>
        <w:sdtContent>
          <w:r w:rsidR="00621FAA" w:rsidRPr="00621FAA">
            <w:rPr>
              <w:rFonts w:ascii="Arial Nova Cond" w:hAnsi="Arial Nova Cond"/>
              <w:color w:val="000000" w:themeColor="text1"/>
            </w:rPr>
            <w:t xml:space="preserve">_ _ / _ _ / _ _ _ _               Numéro d’AAC (quand disponible) : ___________ </w:t>
          </w:r>
        </w:sdtContent>
      </w:sdt>
      <w:permEnd w:id="497906539"/>
      <w:permEnd w:id="801198840"/>
      <w:permEnd w:id="1273120991"/>
    </w:p>
    <w:p w14:paraId="71B8105C" w14:textId="77777777" w:rsidR="00D93E3B" w:rsidRPr="0093672E" w:rsidRDefault="00D93E3B" w:rsidP="00D93E3B">
      <w:pPr>
        <w:pStyle w:val="Intertitre"/>
      </w:pPr>
      <w:r w:rsidRPr="0093672E">
        <w:t>Identification du patient</w:t>
      </w:r>
    </w:p>
    <w:p w14:paraId="71B8105D" w14:textId="509EFEEE" w:rsidR="00D93E3B" w:rsidRPr="0093672E" w:rsidRDefault="00D93E3B" w:rsidP="00D93E3B">
      <w:r w:rsidRPr="0093672E">
        <w:t>Nom du patient (3 premières lettres)</w:t>
      </w:r>
      <w:r w:rsidR="003B4511">
        <w:t xml:space="preserve"> : </w:t>
      </w:r>
      <w:permStart w:id="1334714908" w:ed="annie.lorence@ansm.sante.fr"/>
      <w:permStart w:id="817961876" w:ed="sabrina.lopes@ansm.sante.fr"/>
      <w:permStart w:id="1597263225" w:edGrp="everyone"/>
      <w:sdt>
        <w:sdtPr>
          <w:id w:val="-1349020099"/>
          <w:placeholder>
            <w:docPart w:val="6B13E94B93C14878BBAAD1E836C0B845"/>
          </w:placeholder>
        </w:sdtPr>
        <w:sdtEndPr/>
        <w:sdtContent>
          <w:r w:rsidR="00F5687E">
            <w:rPr>
              <w:rStyle w:val="Textedelespacerserv"/>
            </w:rPr>
            <w:t>__ __ __</w:t>
          </w:r>
          <w:r w:rsidR="00F92F62" w:rsidRPr="004979C1">
            <w:rPr>
              <w:rStyle w:val="Textedelespacerserv"/>
            </w:rPr>
            <w:t>.</w:t>
          </w:r>
        </w:sdtContent>
      </w:sdt>
      <w:permEnd w:id="1334714908"/>
      <w:permEnd w:id="817961876"/>
      <w:permEnd w:id="1597263225"/>
      <w:r w:rsidRPr="0093672E">
        <w:t xml:space="preserve"> Prénom (2 premières lettres)</w:t>
      </w:r>
      <w:r w:rsidR="003B4511">
        <w:t xml:space="preserve"> : </w:t>
      </w:r>
      <w:permStart w:id="974088250" w:ed="annie.lorence@ansm.sante.fr"/>
      <w:permStart w:id="992812535" w:ed="sabrina.lopes@ansm.sante.fr"/>
      <w:permStart w:id="1895895734" w:edGrp="everyone"/>
      <w:sdt>
        <w:sdtPr>
          <w:id w:val="-202636041"/>
          <w:placeholder>
            <w:docPart w:val="1BB1D62835B54C9087F6266CCA585EFD"/>
          </w:placeholder>
        </w:sdtPr>
        <w:sdtEndPr/>
        <w:sdtContent>
          <w:r w:rsidR="00F5687E">
            <w:t>__ __</w:t>
          </w:r>
        </w:sdtContent>
      </w:sdt>
      <w:permEnd w:id="974088250"/>
      <w:permEnd w:id="992812535"/>
      <w:permEnd w:id="1895895734"/>
    </w:p>
    <w:p w14:paraId="71B8105E" w14:textId="7FD240B4" w:rsidR="001533AB" w:rsidRDefault="00D93E3B" w:rsidP="00D93E3B">
      <w:r w:rsidRPr="0093672E">
        <w:t>Date de naissance</w:t>
      </w:r>
      <w:r w:rsidRPr="0093672E">
        <w:rPr>
          <w:color w:val="538135" w:themeColor="accent6" w:themeShade="BF"/>
        </w:rPr>
        <w:t>*</w:t>
      </w:r>
      <w:r w:rsidRPr="0093672E">
        <w:t xml:space="preserve"> : </w:t>
      </w:r>
      <w:permStart w:id="2040419816" w:ed="annie.lorence@ansm.sante.fr"/>
      <w:permStart w:id="2061136249" w:ed="sabrina.lopes@ansm.sante.fr"/>
      <w:permStart w:id="32926583" w:edGrp="everyone"/>
      <w:sdt>
        <w:sdtPr>
          <w:id w:val="551583455"/>
          <w:placeholder>
            <w:docPart w:val="A85D1C9DB67C4D2B85A363C34DAF7F9D"/>
          </w:placeholder>
        </w:sdtPr>
        <w:sdtEndPr/>
        <w:sdtContent>
          <w:r w:rsidR="00793D22">
            <w:t xml:space="preserve">_ _/ _ _ _ _ </w:t>
          </w:r>
        </w:sdtContent>
      </w:sdt>
      <w:permEnd w:id="2040419816"/>
      <w:permEnd w:id="2061136249"/>
      <w:permEnd w:id="32926583"/>
      <w:r w:rsidRPr="0093672E">
        <w:t xml:space="preserve"> (MM/AAAA) Poids (kg)</w:t>
      </w:r>
      <w:r>
        <w:t xml:space="preserve"> </w:t>
      </w:r>
      <w:r w:rsidRPr="0093672E">
        <w:t xml:space="preserve">: </w:t>
      </w:r>
      <w:permStart w:id="158603825" w:ed="annie.lorence@ansm.sante.fr"/>
      <w:permStart w:id="697261663" w:ed="sabrina.lopes@ansm.sante.fr"/>
      <w:permStart w:id="1875729243" w:edGrp="everyone"/>
      <w:sdt>
        <w:sdtPr>
          <w:id w:val="1889379240"/>
          <w:placeholder>
            <w:docPart w:val="75BA80BFAF984D4A91A8396221A14E46"/>
          </w:placeholder>
          <w:showingPlcHdr/>
        </w:sdtPr>
        <w:sdtEndPr/>
        <w:sdtContent>
          <w:r w:rsidRPr="008E0B25">
            <w:rPr>
              <w:rStyle w:val="Mention1"/>
            </w:rPr>
            <w:t xml:space="preserve">| </w:t>
          </w:r>
          <w:r w:rsidRPr="009239B3">
            <w:rPr>
              <w:rStyle w:val="Mention1"/>
            </w:rPr>
            <w:t>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sdtContent>
      </w:sdt>
      <w:permEnd w:id="158603825"/>
      <w:permEnd w:id="697261663"/>
      <w:permEnd w:id="1875729243"/>
      <w:r w:rsidRPr="0093672E">
        <w:t xml:space="preserve"> </w:t>
      </w:r>
      <w:r>
        <w:t xml:space="preserve"> </w:t>
      </w:r>
      <w:r w:rsidRPr="0093672E">
        <w:t>Taille (cm)</w:t>
      </w:r>
      <w:r>
        <w:t xml:space="preserve"> </w:t>
      </w:r>
      <w:r w:rsidRPr="0093672E">
        <w:t xml:space="preserve">: </w:t>
      </w:r>
      <w:sdt>
        <w:sdtPr>
          <w:id w:val="920370424"/>
          <w:placeholder>
            <w:docPart w:val="5D45BA0A09944E4299ADA024CFBD65D2"/>
          </w:placeholder>
          <w:showingPlcHdr/>
        </w:sdtPr>
        <w:sdtEndPr/>
        <w:sdtContent>
          <w:permStart w:id="1604484947" w:ed="annie.lorence@ansm.sante.fr"/>
          <w:permStart w:id="267788743" w:edGrp="everyone"/>
          <w:permStart w:id="951063103" w:ed="sabrina.lopes@ansm.sante.fr"/>
          <w:r w:rsidR="001533AB" w:rsidRPr="001D54F1">
            <w:rPr>
              <w:rStyle w:val="Mention1"/>
            </w:rPr>
            <w:t xml:space="preserve">| </w:t>
          </w:r>
          <w:r w:rsidR="001533AB" w:rsidRPr="009239B3">
            <w:rPr>
              <w:rStyle w:val="Mention1"/>
            </w:rPr>
            <w:t>_</w:t>
          </w:r>
          <w:r w:rsidR="001533AB">
            <w:rPr>
              <w:rStyle w:val="Mention1"/>
            </w:rPr>
            <w:t xml:space="preserve"> |</w:t>
          </w:r>
          <w:r w:rsidR="001533AB" w:rsidRPr="009239B3">
            <w:rPr>
              <w:rStyle w:val="Mention1"/>
            </w:rPr>
            <w:t xml:space="preserve"> _</w:t>
          </w:r>
          <w:r w:rsidR="001533AB">
            <w:rPr>
              <w:rStyle w:val="Mention1"/>
            </w:rPr>
            <w:t xml:space="preserve"> | </w:t>
          </w:r>
          <w:r w:rsidR="001533AB" w:rsidRPr="009239B3">
            <w:rPr>
              <w:rStyle w:val="Mention1"/>
            </w:rPr>
            <w:t>_</w:t>
          </w:r>
          <w:r w:rsidR="001533AB">
            <w:rPr>
              <w:rStyle w:val="Mention1"/>
            </w:rPr>
            <w:t xml:space="preserve"> |</w:t>
          </w:r>
          <w:permEnd w:id="1604484947"/>
          <w:permEnd w:id="267788743"/>
          <w:permEnd w:id="951063103"/>
        </w:sdtContent>
      </w:sdt>
    </w:p>
    <w:p w14:paraId="05F8DB47" w14:textId="77777777" w:rsidR="009666CC" w:rsidRPr="001E6DB9" w:rsidRDefault="00631FDF" w:rsidP="00CA24BC">
      <w:pPr>
        <w:pStyle w:val="Asupprimer"/>
        <w:rPr>
          <w:color w:val="000000" w:themeColor="text1"/>
        </w:rPr>
      </w:pPr>
      <w:permStart w:id="577137701" w:edGrp="everyone"/>
      <w:r w:rsidRPr="001E6DB9">
        <w:rPr>
          <w:color w:val="000000" w:themeColor="text1"/>
        </w:rPr>
        <w:t xml:space="preserve">Surface Corporelle : </w:t>
      </w:r>
      <w:proofErr w:type="gramStart"/>
      <w:r w:rsidR="009666CC" w:rsidRPr="001E6DB9">
        <w:rPr>
          <w:color w:val="000000" w:themeColor="text1"/>
        </w:rPr>
        <w:t>_ ,</w:t>
      </w:r>
      <w:proofErr w:type="gramEnd"/>
      <w:r w:rsidR="009666CC" w:rsidRPr="001E6DB9">
        <w:rPr>
          <w:color w:val="000000" w:themeColor="text1"/>
        </w:rPr>
        <w:t xml:space="preserve"> _ _ _ m²</w:t>
      </w:r>
    </w:p>
    <w:permEnd w:id="577137701"/>
    <w:p w14:paraId="71B81060" w14:textId="77777777" w:rsidR="00D93E3B" w:rsidRPr="00A945AC" w:rsidRDefault="00D93E3B" w:rsidP="00CA24BC"/>
    <w:p w14:paraId="71B81061" w14:textId="77777777" w:rsidR="00D93E3B" w:rsidRPr="0093672E" w:rsidRDefault="00D93E3B" w:rsidP="00D93E3B">
      <w:r w:rsidRPr="0093672E">
        <w:t xml:space="preserve">Sexe : M </w:t>
      </w:r>
      <w:permStart w:id="153114849" w:edGrp="everyone"/>
      <w:sdt>
        <w:sdtPr>
          <w:id w:val="1214934158"/>
          <w14:checkbox>
            <w14:checked w14:val="0"/>
            <w14:checkedState w14:val="2612" w14:font="MS Gothic"/>
            <w14:uncheckedState w14:val="2610" w14:font="MS Gothic"/>
          </w14:checkbox>
        </w:sdtPr>
        <w:sdtEndPr/>
        <w:sdtContent>
          <w:r w:rsidR="00AE348C">
            <w:rPr>
              <w:rFonts w:ascii="MS Gothic" w:eastAsia="MS Gothic" w:hAnsi="MS Gothic" w:hint="eastAsia"/>
            </w:rPr>
            <w:t>☐</w:t>
          </w:r>
        </w:sdtContent>
      </w:sdt>
      <w:permEnd w:id="153114849"/>
      <w:r w:rsidRPr="0093672E">
        <w:t xml:space="preserve"> F </w:t>
      </w:r>
      <w:permStart w:id="2053196737" w:edGrp="everyone"/>
      <w:sdt>
        <w:sdtPr>
          <w:id w:val="424775506"/>
          <w14:checkbox>
            <w14:checked w14:val="0"/>
            <w14:checkedState w14:val="2612" w14:font="MS Gothic"/>
            <w14:uncheckedState w14:val="2610" w14:font="MS Gothic"/>
          </w14:checkbox>
        </w:sdtPr>
        <w:sdtEndPr/>
        <w:sdtContent>
          <w:r w:rsidR="00CA24BC">
            <w:rPr>
              <w:rFonts w:ascii="MS Gothic" w:eastAsia="MS Gothic" w:hAnsi="MS Gothic" w:hint="eastAsia"/>
            </w:rPr>
            <w:t>☐</w:t>
          </w:r>
        </w:sdtContent>
      </w:sdt>
      <w:permEnd w:id="2053196737"/>
    </w:p>
    <w:p w14:paraId="71B81062" w14:textId="344A59EE" w:rsidR="00A945AC" w:rsidRDefault="00A945AC" w:rsidP="00CA24BC">
      <w:pPr>
        <w:pStyle w:val="Asupprimer"/>
      </w:pPr>
      <w:permStart w:id="1299390981" w:edGrp="everyone"/>
    </w:p>
    <w:permEnd w:id="1299390981"/>
    <w:p w14:paraId="71B81063" w14:textId="77777777" w:rsidR="00D93E3B" w:rsidRDefault="00D93E3B" w:rsidP="003D132C">
      <w:pPr>
        <w:pStyle w:val="Paragraphedexplications"/>
        <w:ind w:left="0"/>
      </w:pPr>
      <w:r w:rsidRPr="0093672E">
        <w:t>L’</w:t>
      </w:r>
      <w:r>
        <w:t>autorisation d’</w:t>
      </w:r>
      <w:r w:rsidRPr="0093672E">
        <w:t xml:space="preserve">accès </w:t>
      </w:r>
      <w:r>
        <w:t xml:space="preserve">compassionnel </w:t>
      </w:r>
      <w:r w:rsidRPr="0093672E">
        <w:t>ne remplace pas l’essai clinique, le prescripteur doit vérifier que le patient n’est pas éligible à un essai clinique dont les inclusions sont ouvertes en France.</w:t>
      </w:r>
      <w:r>
        <w:t xml:space="preserve"> </w:t>
      </w:r>
    </w:p>
    <w:permStart w:id="1633627110" w:ed="annie.lorence@ansm.sante.fr"/>
    <w:permStart w:id="341379319" w:edGrp="everyone"/>
    <w:permStart w:id="81545300" w:ed="sabrina.lopes@ansm.sante.fr"/>
    <w:p w14:paraId="71B81064" w14:textId="451E0387" w:rsidR="00BA0A9B" w:rsidRPr="0093672E" w:rsidRDefault="005426D4" w:rsidP="003D132C">
      <w:pPr>
        <w:pStyle w:val="Paragraphedexplications"/>
        <w:ind w:left="0"/>
      </w:pPr>
      <w:r>
        <w:fldChar w:fldCharType="begin"/>
      </w:r>
      <w:r>
        <w:instrText>HYPERLINK "</w:instrText>
      </w:r>
      <w:r w:rsidRPr="005426D4">
        <w:instrText>https://www.clinicaltrialsregister.eu/</w:instrText>
      </w:r>
      <w:r>
        <w:instrText>"</w:instrText>
      </w:r>
      <w:r>
        <w:fldChar w:fldCharType="separate"/>
      </w:r>
      <w:r w:rsidRPr="00D23530">
        <w:rPr>
          <w:rStyle w:val="Lienhypertexte"/>
        </w:rPr>
        <w:t>https://www.clinicaltrialsregister.eu/</w:t>
      </w:r>
      <w:r>
        <w:fldChar w:fldCharType="end"/>
      </w:r>
      <w:r>
        <w:t xml:space="preserve"> </w:t>
      </w:r>
      <w:r w:rsidRPr="005426D4">
        <w:t xml:space="preserve">ou </w:t>
      </w:r>
      <w:hyperlink r:id="rId17" w:history="1">
        <w:r w:rsidR="00CF35C1" w:rsidRPr="00D23530">
          <w:rPr>
            <w:rStyle w:val="Lienhypertexte"/>
          </w:rPr>
          <w:t>https://clinicaltrials.gov/</w:t>
        </w:r>
      </w:hyperlink>
      <w:r w:rsidR="00CF35C1">
        <w:t xml:space="preserve"> </w:t>
      </w:r>
    </w:p>
    <w:permEnd w:id="1633627110"/>
    <w:permEnd w:id="341379319"/>
    <w:permEnd w:id="81545300"/>
    <w:p w14:paraId="71B81065" w14:textId="2C81C5AE" w:rsidR="00D93E3B" w:rsidRPr="0093672E" w:rsidRDefault="00D93E3B" w:rsidP="00D93E3B">
      <w:r>
        <w:t>Dans le cas d’imp</w:t>
      </w:r>
      <w:r w:rsidRPr="0093672E">
        <w:t>ossibilité d’inclure le patient dans un essai clinique en cours dans l</w:t>
      </w:r>
      <w:r>
        <w:t xml:space="preserve">a situation </w:t>
      </w:r>
      <w:r w:rsidRPr="0093672E">
        <w:t>qui fait l’objet de l</w:t>
      </w:r>
      <w:r>
        <w:t>a demande d’autorisation d’</w:t>
      </w:r>
      <w:r w:rsidRPr="0093672E">
        <w:t xml:space="preserve">accès </w:t>
      </w:r>
      <w:r>
        <w:t xml:space="preserve">compassionnel, </w:t>
      </w:r>
      <w:r w:rsidRPr="0093672E">
        <w:t xml:space="preserve">précisez les motifs de non-éligibilité à l’essai clinique : </w:t>
      </w:r>
      <w:permStart w:id="1297050012" w:ed="annie.lorence@ansm.sante.fr"/>
      <w:permStart w:id="571889633" w:ed="sabrina.lopes@ansm.sante.fr"/>
      <w:permStart w:id="1198393422" w:edGrp="everyone"/>
      <w:sdt>
        <w:sdtPr>
          <w:id w:val="-1043129322"/>
          <w:placeholder>
            <w:docPart w:val="4234C01E68954449B47127831A6CF7F3"/>
          </w:placeholder>
        </w:sdtPr>
        <w:sdtEndPr/>
        <w:sdtContent>
          <w:r w:rsidR="00041D47">
            <w:t xml:space="preserve"> </w:t>
          </w:r>
          <w:r w:rsidR="00775695">
            <w:t>_____________________________________________________________</w:t>
          </w:r>
          <w:r w:rsidR="00873746">
            <w:t xml:space="preserve">    </w:t>
          </w:r>
        </w:sdtContent>
      </w:sdt>
      <w:permEnd w:id="1297050012"/>
      <w:permEnd w:id="571889633"/>
      <w:permEnd w:id="1198393422"/>
    </w:p>
    <w:p w14:paraId="71B81066" w14:textId="77777777" w:rsidR="00D93E3B" w:rsidRPr="0093672E" w:rsidRDefault="00D93E3B" w:rsidP="00D93E3B"/>
    <w:p w14:paraId="71B81067" w14:textId="77777777" w:rsidR="00D93E3B" w:rsidRPr="0093672E" w:rsidRDefault="00D93E3B" w:rsidP="00D93E3B">
      <w:pPr>
        <w:pStyle w:val="Titre2"/>
        <w:numPr>
          <w:ilvl w:val="0"/>
          <w:numId w:val="0"/>
        </w:numPr>
        <w:ind w:left="360" w:hanging="360"/>
      </w:pPr>
      <w:r w:rsidRPr="0093672E">
        <w:t>Maladie</w:t>
      </w:r>
    </w:p>
    <w:p w14:paraId="71B81068" w14:textId="77777777" w:rsidR="00D93E3B" w:rsidRPr="0093672E" w:rsidRDefault="00D93E3B" w:rsidP="00D93E3B">
      <w:pPr>
        <w:pStyle w:val="Intertitre"/>
      </w:pPr>
      <w:r w:rsidRPr="0093672E">
        <w:t>Diagnostic et état du patient</w:t>
      </w:r>
    </w:p>
    <w:tbl>
      <w:tblPr>
        <w:tblW w:w="0" w:type="auto"/>
        <w:tblLook w:val="0600" w:firstRow="0" w:lastRow="0" w:firstColumn="0" w:lastColumn="0" w:noHBand="1" w:noVBand="1"/>
      </w:tblPr>
      <w:tblGrid>
        <w:gridCol w:w="9638"/>
      </w:tblGrid>
      <w:tr w:rsidR="00D93E3B" w:rsidRPr="0093672E" w14:paraId="71B8106A" w14:textId="77777777" w:rsidTr="00CA424C">
        <w:trPr>
          <w:trHeight w:val="525"/>
        </w:trPr>
        <w:permStart w:id="528840522" w:ed="sabrina.lopes@ansm.sante.fr" w:displacedByCustomXml="next"/>
        <w:permStart w:id="127884991" w:ed="annie.lorence@ansm.sante.fr" w:displacedByCustomXml="next"/>
        <w:permStart w:id="1382232198" w:edGrp="everyone" w:displacedByCustomXml="next"/>
        <w:sdt>
          <w:sdtPr>
            <w:rPr>
              <w:rFonts w:ascii="Arial" w:eastAsiaTheme="minorEastAsia" w:hAnsi="Arial" w:cstheme="minorBidi"/>
              <w:color w:val="404040" w:themeColor="text1" w:themeTint="BF"/>
            </w:rPr>
            <w:id w:val="484132126"/>
            <w:placeholder>
              <w:docPart w:val="C843C9A3759E432E808BE61DA233349C"/>
            </w:placeholder>
          </w:sdtPr>
          <w:sdtEndPr/>
          <w:sdtContent>
            <w:tc>
              <w:tcPr>
                <w:tcW w:w="9571" w:type="dxa"/>
              </w:tcPr>
              <w:p w14:paraId="67BC6833" w14:textId="4BA5F1C3" w:rsidR="004A1CC7" w:rsidRDefault="00A07FC8" w:rsidP="006968A9">
                <w:pPr>
                  <w:pStyle w:val="paragraph"/>
                  <w:spacing w:before="0" w:beforeAutospacing="0" w:after="0" w:afterAutospacing="0"/>
                  <w:jc w:val="both"/>
                  <w:textAlignment w:val="baseline"/>
                  <w:rPr>
                    <w:rFonts w:ascii="Arial" w:eastAsiaTheme="minorEastAsia" w:hAnsi="Arial" w:cstheme="minorBidi"/>
                    <w:color w:val="404040" w:themeColor="text1" w:themeTint="BF"/>
                  </w:rPr>
                </w:pPr>
                <w:r w:rsidRPr="005D4FF8">
                  <w:rPr>
                    <w:rFonts w:ascii="Arial" w:eastAsiaTheme="minorEastAsia" w:hAnsi="Arial" w:cstheme="minorBidi"/>
                    <w:color w:val="404040" w:themeColor="text1" w:themeTint="BF"/>
                    <w:sz w:val="22"/>
                    <w:szCs w:val="22"/>
                  </w:rPr>
                  <w:t>Lymphome T périphérique ou cutané en rechute et/ou réfractaire après au moins u</w:t>
                </w:r>
                <w:r w:rsidR="00AE7A12" w:rsidRPr="005D4FF8">
                  <w:rPr>
                    <w:rFonts w:ascii="Arial" w:eastAsiaTheme="minorEastAsia" w:hAnsi="Arial" w:cstheme="minorBidi"/>
                    <w:color w:val="404040" w:themeColor="text1" w:themeTint="BF"/>
                    <w:sz w:val="22"/>
                    <w:szCs w:val="22"/>
                  </w:rPr>
                  <w:t>n</w:t>
                </w:r>
                <w:r w:rsidRPr="005D4FF8">
                  <w:rPr>
                    <w:rFonts w:ascii="Arial" w:eastAsiaTheme="minorEastAsia" w:hAnsi="Arial" w:cstheme="minorBidi"/>
                    <w:color w:val="404040" w:themeColor="text1" w:themeTint="BF"/>
                    <w:sz w:val="22"/>
                    <w:szCs w:val="22"/>
                  </w:rPr>
                  <w:t>e prem</w:t>
                </w:r>
                <w:r w:rsidR="007F3BAE" w:rsidRPr="005D4FF8">
                  <w:rPr>
                    <w:rFonts w:ascii="Arial" w:eastAsiaTheme="minorEastAsia" w:hAnsi="Arial" w:cstheme="minorBidi"/>
                    <w:color w:val="404040" w:themeColor="text1" w:themeTint="BF"/>
                    <w:sz w:val="22"/>
                    <w:szCs w:val="22"/>
                  </w:rPr>
                  <w:t>ière ligne de traitement</w:t>
                </w:r>
                <w:r w:rsidR="007F3BAE">
                  <w:rPr>
                    <w:rFonts w:ascii="Arial" w:eastAsiaTheme="minorEastAsia" w:hAnsi="Arial" w:cstheme="minorBidi"/>
                    <w:color w:val="404040" w:themeColor="text1" w:themeTint="BF"/>
                  </w:rPr>
                  <w:t> :</w:t>
                </w:r>
              </w:p>
              <w:p w14:paraId="23C5178C" w14:textId="77777777" w:rsidR="00A07FC8" w:rsidRDefault="00A07FC8" w:rsidP="006968A9">
                <w:pPr>
                  <w:pStyle w:val="paragraph"/>
                  <w:spacing w:before="0" w:beforeAutospacing="0" w:after="0" w:afterAutospacing="0"/>
                  <w:jc w:val="both"/>
                  <w:textAlignment w:val="baseline"/>
                  <w:rPr>
                    <w:rFonts w:ascii="Arial" w:eastAsiaTheme="minorEastAsia" w:hAnsi="Arial" w:cstheme="minorBidi"/>
                    <w:color w:val="404040" w:themeColor="text1" w:themeTint="BF"/>
                  </w:rPr>
                </w:pPr>
              </w:p>
              <w:tbl>
                <w:tblPr>
                  <w:tblStyle w:val="Grilledutableau"/>
                  <w:tblW w:w="9534" w:type="dxa"/>
                  <w:tblLook w:val="04A0" w:firstRow="1" w:lastRow="0" w:firstColumn="1" w:lastColumn="0" w:noHBand="0" w:noVBand="1"/>
                </w:tblPr>
                <w:tblGrid>
                  <w:gridCol w:w="3260"/>
                  <w:gridCol w:w="3143"/>
                  <w:gridCol w:w="3131"/>
                </w:tblGrid>
                <w:tr w:rsidR="004A1CC7" w:rsidRPr="00FB550D" w14:paraId="20F0114A" w14:textId="77777777" w:rsidTr="00A22D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tcPr>
                    <w:p w14:paraId="2DE82073" w14:textId="2FCDE1A9" w:rsidR="004A1CC7" w:rsidRPr="004D4A76" w:rsidRDefault="00E93BE7" w:rsidP="00E93BE7">
                      <w:pPr>
                        <w:pStyle w:val="paragraph"/>
                        <w:spacing w:before="0" w:beforeAutospacing="0" w:after="0" w:afterAutospacing="0"/>
                        <w:textAlignment w:val="baseline"/>
                        <w:rPr>
                          <w:rFonts w:ascii="Arial" w:eastAsiaTheme="minorEastAsia" w:hAnsi="Arial" w:cstheme="minorBidi"/>
                          <w:b w:val="0"/>
                          <w:color w:val="404040" w:themeColor="text1" w:themeTint="BF"/>
                          <w:sz w:val="18"/>
                          <w:szCs w:val="18"/>
                        </w:rPr>
                      </w:pPr>
                      <w:r w:rsidRPr="00793D22">
                        <w:rPr>
                          <w:rFonts w:ascii="Arial" w:eastAsiaTheme="minorEastAsia" w:hAnsi="Arial" w:cstheme="minorBidi"/>
                          <w:color w:val="404040" w:themeColor="text1" w:themeTint="BF"/>
                          <w:sz w:val="18"/>
                          <w:szCs w:val="18"/>
                        </w:rPr>
                        <w:t>Lymphome T Périphérique</w:t>
                      </w:r>
                    </w:p>
                    <w:p w14:paraId="0618B145" w14:textId="305487C8" w:rsidR="00E93BE7" w:rsidRPr="009F3A85" w:rsidRDefault="0086681A" w:rsidP="000324F7">
                      <w:pPr>
                        <w:pStyle w:val="paragraph"/>
                        <w:spacing w:before="0" w:beforeAutospacing="0" w:after="0" w:afterAutospacing="0"/>
                        <w:ind w:left="360"/>
                        <w:textAlignment w:val="baseline"/>
                        <w:rPr>
                          <w:rFonts w:ascii="Arial" w:eastAsiaTheme="minorEastAsia" w:hAnsi="Arial" w:cs="Arial"/>
                          <w:b w:val="0"/>
                          <w:bCs/>
                          <w:color w:val="404040" w:themeColor="text1" w:themeTint="BF"/>
                          <w:sz w:val="18"/>
                          <w:szCs w:val="18"/>
                        </w:rPr>
                      </w:pPr>
                      <w:sdt>
                        <w:sdtPr>
                          <w:rPr>
                            <w:rFonts w:ascii="Arial" w:eastAsiaTheme="minorEastAsia" w:hAnsi="Arial" w:cs="Arial"/>
                            <w:bCs/>
                            <w:color w:val="404040" w:themeColor="text1" w:themeTint="BF"/>
                            <w:sz w:val="18"/>
                            <w:szCs w:val="18"/>
                          </w:rPr>
                          <w:id w:val="1642075210"/>
                          <w14:checkbox>
                            <w14:checked w14:val="0"/>
                            <w14:checkedState w14:val="2612" w14:font="MS Gothic"/>
                            <w14:uncheckedState w14:val="2610" w14:font="MS Gothic"/>
                          </w14:checkbox>
                        </w:sdtPr>
                        <w:sdtEndPr/>
                        <w:sdtContent>
                          <w:r w:rsidR="00A37657" w:rsidRPr="009F3A85">
                            <w:rPr>
                              <w:rFonts w:ascii="Segoe UI Symbol" w:eastAsia="MS Gothic" w:hAnsi="Segoe UI Symbol" w:cs="Segoe UI Symbol"/>
                              <w:bCs/>
                              <w:color w:val="404040" w:themeColor="text1" w:themeTint="BF"/>
                              <w:sz w:val="18"/>
                              <w:szCs w:val="18"/>
                            </w:rPr>
                            <w:t>☐</w:t>
                          </w:r>
                        </w:sdtContent>
                      </w:sdt>
                      <w:r w:rsidR="00A37657" w:rsidRPr="009F3A85">
                        <w:rPr>
                          <w:rFonts w:ascii="Arial" w:eastAsiaTheme="minorEastAsia" w:hAnsi="Arial" w:cs="Arial"/>
                          <w:bCs/>
                          <w:color w:val="404040" w:themeColor="text1" w:themeTint="BF"/>
                          <w:sz w:val="18"/>
                          <w:szCs w:val="18"/>
                        </w:rPr>
                        <w:t xml:space="preserve"> </w:t>
                      </w:r>
                      <w:r w:rsidR="00A11D21" w:rsidRPr="009F3A85">
                        <w:rPr>
                          <w:rFonts w:ascii="Arial" w:eastAsiaTheme="minorEastAsia" w:hAnsi="Arial" w:cs="Arial"/>
                          <w:bCs/>
                          <w:color w:val="404040" w:themeColor="text1" w:themeTint="BF"/>
                          <w:sz w:val="18"/>
                          <w:szCs w:val="18"/>
                        </w:rPr>
                        <w:t xml:space="preserve">Lymphome T </w:t>
                      </w:r>
                      <w:proofErr w:type="spellStart"/>
                      <w:r w:rsidR="00A11D21" w:rsidRPr="009F3A85">
                        <w:rPr>
                          <w:rFonts w:ascii="Arial" w:eastAsiaTheme="minorEastAsia" w:hAnsi="Arial" w:cs="Arial"/>
                          <w:bCs/>
                          <w:color w:val="404040" w:themeColor="text1" w:themeTint="BF"/>
                          <w:sz w:val="18"/>
                          <w:szCs w:val="18"/>
                        </w:rPr>
                        <w:t>Angio</w:t>
                      </w:r>
                      <w:r w:rsidR="000743F4" w:rsidRPr="009F3A85">
                        <w:rPr>
                          <w:rFonts w:ascii="Arial" w:eastAsiaTheme="minorEastAsia" w:hAnsi="Arial" w:cs="Arial"/>
                          <w:bCs/>
                          <w:color w:val="404040" w:themeColor="text1" w:themeTint="BF"/>
                          <w:sz w:val="18"/>
                          <w:szCs w:val="18"/>
                        </w:rPr>
                        <w:t>I</w:t>
                      </w:r>
                      <w:r w:rsidR="00A11D21" w:rsidRPr="009F3A85">
                        <w:rPr>
                          <w:rFonts w:ascii="Arial" w:eastAsiaTheme="minorEastAsia" w:hAnsi="Arial" w:cs="Arial"/>
                          <w:bCs/>
                          <w:color w:val="404040" w:themeColor="text1" w:themeTint="BF"/>
                          <w:sz w:val="18"/>
                          <w:szCs w:val="18"/>
                        </w:rPr>
                        <w:t>mmunoblastique</w:t>
                      </w:r>
                      <w:proofErr w:type="spellEnd"/>
                      <w:r w:rsidR="00A11D21" w:rsidRPr="009F3A85">
                        <w:rPr>
                          <w:rFonts w:ascii="Arial" w:eastAsiaTheme="minorEastAsia" w:hAnsi="Arial" w:cs="Arial"/>
                          <w:bCs/>
                          <w:color w:val="404040" w:themeColor="text1" w:themeTint="BF"/>
                          <w:sz w:val="18"/>
                          <w:szCs w:val="18"/>
                        </w:rPr>
                        <w:t xml:space="preserve"> (AITL)</w:t>
                      </w:r>
                    </w:p>
                    <w:p w14:paraId="388EFC11" w14:textId="275060B0" w:rsidR="00A11D21" w:rsidRPr="009F3A85" w:rsidRDefault="0086681A" w:rsidP="000324F7">
                      <w:pPr>
                        <w:pStyle w:val="paragraph"/>
                        <w:spacing w:before="0" w:beforeAutospacing="0" w:after="0" w:afterAutospacing="0"/>
                        <w:ind w:left="360"/>
                        <w:textAlignment w:val="baseline"/>
                        <w:rPr>
                          <w:rFonts w:ascii="Arial" w:eastAsiaTheme="minorEastAsia" w:hAnsi="Arial" w:cs="Arial"/>
                          <w:b w:val="0"/>
                          <w:bCs/>
                          <w:color w:val="404040" w:themeColor="text1" w:themeTint="BF"/>
                          <w:sz w:val="18"/>
                          <w:szCs w:val="18"/>
                        </w:rPr>
                      </w:pPr>
                      <w:sdt>
                        <w:sdtPr>
                          <w:rPr>
                            <w:rFonts w:ascii="Arial" w:eastAsiaTheme="minorEastAsia" w:hAnsi="Arial" w:cs="Arial"/>
                            <w:bCs/>
                            <w:color w:val="404040" w:themeColor="text1" w:themeTint="BF"/>
                            <w:sz w:val="18"/>
                            <w:szCs w:val="18"/>
                          </w:rPr>
                          <w:id w:val="22679849"/>
                          <w14:checkbox>
                            <w14:checked w14:val="0"/>
                            <w14:checkedState w14:val="2612" w14:font="MS Gothic"/>
                            <w14:uncheckedState w14:val="2610" w14:font="MS Gothic"/>
                          </w14:checkbox>
                        </w:sdtPr>
                        <w:sdtEndPr/>
                        <w:sdtContent>
                          <w:r w:rsidR="000978D6" w:rsidRPr="009F3A85">
                            <w:rPr>
                              <w:rFonts w:ascii="Segoe UI Symbol" w:eastAsia="MS Gothic" w:hAnsi="Segoe UI Symbol" w:cs="Segoe UI Symbol"/>
                              <w:bCs/>
                              <w:color w:val="404040" w:themeColor="text1" w:themeTint="BF"/>
                              <w:sz w:val="18"/>
                              <w:szCs w:val="18"/>
                            </w:rPr>
                            <w:t>☐</w:t>
                          </w:r>
                        </w:sdtContent>
                      </w:sdt>
                      <w:r w:rsidR="00A37657" w:rsidRPr="009F3A85">
                        <w:rPr>
                          <w:rFonts w:ascii="Arial" w:eastAsiaTheme="minorEastAsia" w:hAnsi="Arial" w:cs="Arial"/>
                          <w:bCs/>
                          <w:color w:val="404040" w:themeColor="text1" w:themeTint="BF"/>
                          <w:sz w:val="18"/>
                          <w:szCs w:val="18"/>
                        </w:rPr>
                        <w:t xml:space="preserve"> </w:t>
                      </w:r>
                      <w:r w:rsidR="00A11D21" w:rsidRPr="009F3A85">
                        <w:rPr>
                          <w:rFonts w:ascii="Arial" w:eastAsiaTheme="minorEastAsia" w:hAnsi="Arial" w:cs="Arial"/>
                          <w:bCs/>
                          <w:color w:val="404040" w:themeColor="text1" w:themeTint="BF"/>
                          <w:sz w:val="18"/>
                          <w:szCs w:val="18"/>
                        </w:rPr>
                        <w:t>Lymphome T</w:t>
                      </w:r>
                      <w:r w:rsidR="00D90F7D" w:rsidRPr="009F3A85">
                        <w:rPr>
                          <w:rFonts w:ascii="Arial" w:eastAsiaTheme="minorEastAsia" w:hAnsi="Arial" w:cs="Arial"/>
                          <w:bCs/>
                          <w:color w:val="404040" w:themeColor="text1" w:themeTint="BF"/>
                          <w:sz w:val="18"/>
                          <w:szCs w:val="18"/>
                        </w:rPr>
                        <w:t xml:space="preserve"> </w:t>
                      </w:r>
                      <w:r w:rsidR="00440636" w:rsidRPr="009F3A85">
                        <w:rPr>
                          <w:rFonts w:ascii="Arial" w:eastAsiaTheme="minorEastAsia" w:hAnsi="Arial" w:cs="Arial"/>
                          <w:bCs/>
                          <w:color w:val="404040" w:themeColor="text1" w:themeTint="BF"/>
                          <w:sz w:val="18"/>
                          <w:szCs w:val="18"/>
                        </w:rPr>
                        <w:t>périphérique</w:t>
                      </w:r>
                      <w:r w:rsidR="00A11D21" w:rsidRPr="009F3A85">
                        <w:rPr>
                          <w:rFonts w:ascii="Arial" w:eastAsiaTheme="minorEastAsia" w:hAnsi="Arial" w:cs="Arial"/>
                          <w:bCs/>
                          <w:color w:val="404040" w:themeColor="text1" w:themeTint="BF"/>
                          <w:sz w:val="18"/>
                          <w:szCs w:val="18"/>
                        </w:rPr>
                        <w:t xml:space="preserve"> </w:t>
                      </w:r>
                      <w:r w:rsidR="005E7DFD" w:rsidRPr="009F3A85">
                        <w:rPr>
                          <w:rFonts w:ascii="Arial" w:eastAsiaTheme="minorEastAsia" w:hAnsi="Arial" w:cs="Arial"/>
                          <w:bCs/>
                          <w:color w:val="404040" w:themeColor="text1" w:themeTint="BF"/>
                          <w:sz w:val="18"/>
                          <w:szCs w:val="18"/>
                        </w:rPr>
                        <w:t>non spécifié</w:t>
                      </w:r>
                      <w:r w:rsidR="00A11D21" w:rsidRPr="009F3A85">
                        <w:rPr>
                          <w:rFonts w:ascii="Arial" w:eastAsiaTheme="minorEastAsia" w:hAnsi="Arial" w:cs="Arial"/>
                          <w:bCs/>
                          <w:color w:val="404040" w:themeColor="text1" w:themeTint="BF"/>
                          <w:sz w:val="18"/>
                          <w:szCs w:val="18"/>
                        </w:rPr>
                        <w:t xml:space="preserve"> (</w:t>
                      </w:r>
                      <w:r w:rsidR="005E7DFD" w:rsidRPr="009F3A85">
                        <w:rPr>
                          <w:rFonts w:ascii="Arial" w:eastAsiaTheme="minorEastAsia" w:hAnsi="Arial" w:cs="Arial"/>
                          <w:bCs/>
                          <w:color w:val="404040" w:themeColor="text1" w:themeTint="BF"/>
                          <w:sz w:val="18"/>
                          <w:szCs w:val="18"/>
                        </w:rPr>
                        <w:t xml:space="preserve">PTCL </w:t>
                      </w:r>
                      <w:r w:rsidR="00A11D21" w:rsidRPr="009F3A85">
                        <w:rPr>
                          <w:rFonts w:ascii="Arial" w:eastAsiaTheme="minorEastAsia" w:hAnsi="Arial" w:cs="Arial"/>
                          <w:bCs/>
                          <w:color w:val="404040" w:themeColor="text1" w:themeTint="BF"/>
                          <w:sz w:val="18"/>
                          <w:szCs w:val="18"/>
                        </w:rPr>
                        <w:t>NOS)</w:t>
                      </w:r>
                    </w:p>
                    <w:p w14:paraId="0F7720A4" w14:textId="218E72C5" w:rsidR="005E7DFD" w:rsidRPr="009F3A85" w:rsidRDefault="0086681A" w:rsidP="000324F7">
                      <w:pPr>
                        <w:pStyle w:val="paragraph"/>
                        <w:spacing w:before="0" w:beforeAutospacing="0" w:after="0" w:afterAutospacing="0"/>
                        <w:ind w:left="360"/>
                        <w:textAlignment w:val="baseline"/>
                        <w:rPr>
                          <w:rFonts w:ascii="Arial" w:eastAsiaTheme="minorEastAsia" w:hAnsi="Arial" w:cs="Arial"/>
                          <w:b w:val="0"/>
                          <w:bCs/>
                          <w:color w:val="404040" w:themeColor="text1" w:themeTint="BF"/>
                          <w:sz w:val="18"/>
                          <w:szCs w:val="18"/>
                        </w:rPr>
                      </w:pPr>
                      <w:sdt>
                        <w:sdtPr>
                          <w:rPr>
                            <w:rFonts w:ascii="Arial" w:eastAsiaTheme="minorEastAsia" w:hAnsi="Arial" w:cs="Arial"/>
                            <w:bCs/>
                            <w:color w:val="404040" w:themeColor="text1" w:themeTint="BF"/>
                            <w:sz w:val="18"/>
                            <w:szCs w:val="18"/>
                          </w:rPr>
                          <w:id w:val="230355041"/>
                          <w14:checkbox>
                            <w14:checked w14:val="0"/>
                            <w14:checkedState w14:val="2612" w14:font="MS Gothic"/>
                            <w14:uncheckedState w14:val="2610" w14:font="MS Gothic"/>
                          </w14:checkbox>
                        </w:sdtPr>
                        <w:sdtEndPr/>
                        <w:sdtContent>
                          <w:r w:rsidR="000978D6" w:rsidRPr="009F3A85">
                            <w:rPr>
                              <w:rFonts w:ascii="Segoe UI Symbol" w:eastAsia="MS Gothic" w:hAnsi="Segoe UI Symbol" w:cs="Segoe UI Symbol"/>
                              <w:bCs/>
                              <w:color w:val="404040" w:themeColor="text1" w:themeTint="BF"/>
                              <w:sz w:val="18"/>
                              <w:szCs w:val="18"/>
                            </w:rPr>
                            <w:t>☐</w:t>
                          </w:r>
                        </w:sdtContent>
                      </w:sdt>
                      <w:r w:rsidR="000978D6" w:rsidRPr="009F3A85">
                        <w:rPr>
                          <w:rFonts w:ascii="Arial" w:eastAsiaTheme="minorEastAsia" w:hAnsi="Arial" w:cs="Arial"/>
                          <w:bCs/>
                          <w:color w:val="404040" w:themeColor="text1" w:themeTint="BF"/>
                          <w:sz w:val="18"/>
                          <w:szCs w:val="18"/>
                        </w:rPr>
                        <w:t xml:space="preserve"> </w:t>
                      </w:r>
                      <w:r w:rsidR="005E7DFD" w:rsidRPr="009F3A85">
                        <w:rPr>
                          <w:rFonts w:ascii="Arial" w:eastAsiaTheme="minorEastAsia" w:hAnsi="Arial" w:cs="Arial"/>
                          <w:bCs/>
                          <w:color w:val="404040" w:themeColor="text1" w:themeTint="BF"/>
                          <w:sz w:val="18"/>
                          <w:szCs w:val="18"/>
                        </w:rPr>
                        <w:t>Lymphome de type TFH</w:t>
                      </w:r>
                    </w:p>
                    <w:p w14:paraId="634BC202" w14:textId="77777777" w:rsidR="00A52537" w:rsidRPr="009F3A85" w:rsidRDefault="0086681A" w:rsidP="000324F7">
                      <w:pPr>
                        <w:pStyle w:val="paragraph"/>
                        <w:spacing w:before="0" w:beforeAutospacing="0" w:after="0" w:afterAutospacing="0"/>
                        <w:ind w:left="360"/>
                        <w:textAlignment w:val="baseline"/>
                        <w:rPr>
                          <w:rFonts w:ascii="Arial" w:eastAsiaTheme="minorEastAsia" w:hAnsi="Arial" w:cs="Arial"/>
                          <w:b w:val="0"/>
                          <w:bCs/>
                          <w:color w:val="404040" w:themeColor="text1" w:themeTint="BF"/>
                          <w:sz w:val="18"/>
                          <w:szCs w:val="18"/>
                        </w:rPr>
                      </w:pPr>
                      <w:sdt>
                        <w:sdtPr>
                          <w:rPr>
                            <w:rFonts w:ascii="Arial" w:eastAsiaTheme="minorEastAsia" w:hAnsi="Arial" w:cs="Arial"/>
                            <w:bCs/>
                            <w:color w:val="404040" w:themeColor="text1" w:themeTint="BF"/>
                            <w:sz w:val="18"/>
                            <w:szCs w:val="18"/>
                          </w:rPr>
                          <w:id w:val="-508910515"/>
                          <w14:checkbox>
                            <w14:checked w14:val="0"/>
                            <w14:checkedState w14:val="2612" w14:font="MS Gothic"/>
                            <w14:uncheckedState w14:val="2610" w14:font="MS Gothic"/>
                          </w14:checkbox>
                        </w:sdtPr>
                        <w:sdtEndPr/>
                        <w:sdtContent>
                          <w:r w:rsidR="000978D6" w:rsidRPr="009F3A85">
                            <w:rPr>
                              <w:rFonts w:ascii="Segoe UI Symbol" w:eastAsia="MS Gothic" w:hAnsi="Segoe UI Symbol" w:cs="Segoe UI Symbol"/>
                              <w:bCs/>
                              <w:color w:val="404040" w:themeColor="text1" w:themeTint="BF"/>
                              <w:sz w:val="18"/>
                              <w:szCs w:val="18"/>
                            </w:rPr>
                            <w:t>☐</w:t>
                          </w:r>
                        </w:sdtContent>
                      </w:sdt>
                      <w:r w:rsidR="000978D6" w:rsidRPr="009F3A85">
                        <w:rPr>
                          <w:rFonts w:ascii="Arial" w:eastAsia="MS Gothic" w:hAnsi="Arial" w:cs="Arial"/>
                          <w:bCs/>
                          <w:color w:val="404040" w:themeColor="text1" w:themeTint="BF"/>
                          <w:sz w:val="18"/>
                          <w:szCs w:val="18"/>
                        </w:rPr>
                        <w:t xml:space="preserve"> </w:t>
                      </w:r>
                      <w:r w:rsidR="005E7DFD" w:rsidRPr="009F3A85">
                        <w:rPr>
                          <w:rFonts w:ascii="Arial" w:eastAsiaTheme="minorEastAsia" w:hAnsi="Arial" w:cs="Arial"/>
                          <w:bCs/>
                          <w:color w:val="404040" w:themeColor="text1" w:themeTint="BF"/>
                          <w:sz w:val="18"/>
                          <w:szCs w:val="18"/>
                        </w:rPr>
                        <w:t xml:space="preserve">Lymphome Anaplasique à grandes cellules (ALCL) </w:t>
                      </w:r>
                    </w:p>
                    <w:p w14:paraId="74C65C02" w14:textId="1765E807" w:rsidR="005E7DFD" w:rsidRPr="009F3A85" w:rsidRDefault="005E7DFD" w:rsidP="000324F7">
                      <w:pPr>
                        <w:pStyle w:val="paragraph"/>
                        <w:spacing w:before="0" w:beforeAutospacing="0" w:after="0" w:afterAutospacing="0"/>
                        <w:ind w:left="1080"/>
                        <w:textAlignment w:val="baseline"/>
                        <w:rPr>
                          <w:rFonts w:ascii="Arial" w:eastAsiaTheme="minorEastAsia" w:hAnsi="Arial" w:cs="Arial"/>
                          <w:b w:val="0"/>
                          <w:bCs/>
                          <w:color w:val="404040" w:themeColor="text1" w:themeTint="BF"/>
                          <w:sz w:val="18"/>
                          <w:szCs w:val="18"/>
                        </w:rPr>
                      </w:pPr>
                      <w:r w:rsidRPr="009F3A85">
                        <w:rPr>
                          <w:rFonts w:ascii="Arial" w:eastAsiaTheme="minorEastAsia" w:hAnsi="Arial" w:cs="Arial"/>
                          <w:bCs/>
                          <w:color w:val="404040" w:themeColor="text1" w:themeTint="BF"/>
                          <w:sz w:val="18"/>
                          <w:szCs w:val="18"/>
                        </w:rPr>
                        <w:t>ALK +</w:t>
                      </w:r>
                      <w:r w:rsidR="00A52537" w:rsidRPr="009F3A85">
                        <w:rPr>
                          <w:rFonts w:ascii="Arial" w:eastAsiaTheme="minorEastAsia" w:hAnsi="Arial" w:cs="Arial"/>
                          <w:bCs/>
                          <w:color w:val="404040" w:themeColor="text1" w:themeTint="BF"/>
                          <w:sz w:val="18"/>
                          <w:szCs w:val="18"/>
                        </w:rPr>
                        <w:t xml:space="preserve"> </w:t>
                      </w:r>
                      <w:sdt>
                        <w:sdtPr>
                          <w:rPr>
                            <w:rFonts w:ascii="Arial" w:eastAsiaTheme="minorEastAsia" w:hAnsi="Arial" w:cs="Arial"/>
                            <w:bCs/>
                            <w:color w:val="404040" w:themeColor="text1" w:themeTint="BF"/>
                            <w:sz w:val="18"/>
                            <w:szCs w:val="18"/>
                          </w:rPr>
                          <w:id w:val="-651985279"/>
                          <w14:checkbox>
                            <w14:checked w14:val="0"/>
                            <w14:checkedState w14:val="2612" w14:font="MS Gothic"/>
                            <w14:uncheckedState w14:val="2610" w14:font="MS Gothic"/>
                          </w14:checkbox>
                        </w:sdtPr>
                        <w:sdtEndPr/>
                        <w:sdtContent>
                          <w:r w:rsidR="00A52537" w:rsidRPr="009F3A85">
                            <w:rPr>
                              <w:rFonts w:ascii="Segoe UI Symbol" w:eastAsia="MS Gothic" w:hAnsi="Segoe UI Symbol" w:cs="Segoe UI Symbol"/>
                              <w:bCs/>
                              <w:color w:val="404040" w:themeColor="text1" w:themeTint="BF"/>
                              <w:sz w:val="18"/>
                              <w:szCs w:val="18"/>
                            </w:rPr>
                            <w:t>☐</w:t>
                          </w:r>
                        </w:sdtContent>
                      </w:sdt>
                      <w:r w:rsidR="00492D34" w:rsidRPr="009F3A85">
                        <w:rPr>
                          <w:rFonts w:ascii="Arial" w:eastAsiaTheme="minorEastAsia" w:hAnsi="Arial" w:cs="Arial"/>
                          <w:bCs/>
                          <w:color w:val="404040" w:themeColor="text1" w:themeTint="BF"/>
                          <w:sz w:val="18"/>
                          <w:szCs w:val="18"/>
                        </w:rPr>
                        <w:t xml:space="preserve">  ALK –</w:t>
                      </w:r>
                      <w:r w:rsidR="00A52537" w:rsidRPr="009F3A85">
                        <w:rPr>
                          <w:rFonts w:ascii="Arial" w:eastAsiaTheme="minorEastAsia" w:hAnsi="Arial" w:cs="Arial"/>
                          <w:bCs/>
                          <w:color w:val="404040" w:themeColor="text1" w:themeTint="BF"/>
                          <w:sz w:val="18"/>
                          <w:szCs w:val="18"/>
                        </w:rPr>
                        <w:t xml:space="preserve"> </w:t>
                      </w:r>
                      <w:sdt>
                        <w:sdtPr>
                          <w:rPr>
                            <w:rFonts w:ascii="Arial" w:eastAsiaTheme="minorEastAsia" w:hAnsi="Arial" w:cs="Arial"/>
                            <w:bCs/>
                            <w:color w:val="404040" w:themeColor="text1" w:themeTint="BF"/>
                            <w:sz w:val="18"/>
                            <w:szCs w:val="18"/>
                          </w:rPr>
                          <w:id w:val="-1418320955"/>
                          <w14:checkbox>
                            <w14:checked w14:val="0"/>
                            <w14:checkedState w14:val="2612" w14:font="MS Gothic"/>
                            <w14:uncheckedState w14:val="2610" w14:font="MS Gothic"/>
                          </w14:checkbox>
                        </w:sdtPr>
                        <w:sdtEndPr/>
                        <w:sdtContent>
                          <w:r w:rsidR="00A52537" w:rsidRPr="009F3A85">
                            <w:rPr>
                              <w:rFonts w:ascii="Segoe UI Symbol" w:eastAsia="MS Gothic" w:hAnsi="Segoe UI Symbol" w:cs="Segoe UI Symbol"/>
                              <w:bCs/>
                              <w:color w:val="404040" w:themeColor="text1" w:themeTint="BF"/>
                              <w:sz w:val="18"/>
                              <w:szCs w:val="18"/>
                            </w:rPr>
                            <w:t>☐</w:t>
                          </w:r>
                        </w:sdtContent>
                      </w:sdt>
                    </w:p>
                    <w:p w14:paraId="4120D61D" w14:textId="029E1FB0" w:rsidR="00492D34" w:rsidRPr="009F3A85" w:rsidRDefault="0086681A" w:rsidP="000324F7">
                      <w:pPr>
                        <w:pStyle w:val="paragraph"/>
                        <w:spacing w:before="0" w:beforeAutospacing="0" w:after="0" w:afterAutospacing="0"/>
                        <w:ind w:left="360"/>
                        <w:textAlignment w:val="baseline"/>
                        <w:rPr>
                          <w:rFonts w:ascii="Arial" w:eastAsiaTheme="minorEastAsia" w:hAnsi="Arial" w:cs="Arial"/>
                          <w:b w:val="0"/>
                          <w:bCs/>
                          <w:color w:val="404040" w:themeColor="text1" w:themeTint="BF"/>
                          <w:sz w:val="18"/>
                          <w:szCs w:val="18"/>
                        </w:rPr>
                      </w:pPr>
                      <w:sdt>
                        <w:sdtPr>
                          <w:rPr>
                            <w:rFonts w:ascii="Arial" w:eastAsiaTheme="minorEastAsia" w:hAnsi="Arial" w:cs="Arial"/>
                            <w:bCs/>
                            <w:color w:val="404040" w:themeColor="text1" w:themeTint="BF"/>
                            <w:sz w:val="18"/>
                            <w:szCs w:val="18"/>
                          </w:rPr>
                          <w:id w:val="1294559073"/>
                          <w14:checkbox>
                            <w14:checked w14:val="0"/>
                            <w14:checkedState w14:val="2612" w14:font="MS Gothic"/>
                            <w14:uncheckedState w14:val="2610" w14:font="MS Gothic"/>
                          </w14:checkbox>
                        </w:sdtPr>
                        <w:sdtEndPr/>
                        <w:sdtContent>
                          <w:r w:rsidR="000978D6" w:rsidRPr="009F3A85">
                            <w:rPr>
                              <w:rFonts w:ascii="Segoe UI Symbol" w:eastAsiaTheme="minorEastAsia" w:hAnsi="Segoe UI Symbol" w:cs="Segoe UI Symbol"/>
                              <w:bCs/>
                              <w:color w:val="404040" w:themeColor="text1" w:themeTint="BF"/>
                              <w:sz w:val="18"/>
                              <w:szCs w:val="18"/>
                            </w:rPr>
                            <w:t>☐</w:t>
                          </w:r>
                        </w:sdtContent>
                      </w:sdt>
                      <w:r w:rsidR="000978D6" w:rsidRPr="009F3A85">
                        <w:rPr>
                          <w:rFonts w:ascii="Arial" w:eastAsiaTheme="minorEastAsia" w:hAnsi="Arial" w:cs="Arial"/>
                          <w:bCs/>
                          <w:color w:val="404040" w:themeColor="text1" w:themeTint="BF"/>
                          <w:sz w:val="18"/>
                          <w:szCs w:val="18"/>
                        </w:rPr>
                        <w:t xml:space="preserve"> </w:t>
                      </w:r>
                      <w:r w:rsidR="00492D34" w:rsidRPr="009F3A85">
                        <w:rPr>
                          <w:rFonts w:ascii="Arial" w:eastAsiaTheme="minorEastAsia" w:hAnsi="Arial" w:cs="Arial"/>
                          <w:bCs/>
                          <w:color w:val="404040" w:themeColor="text1" w:themeTint="BF"/>
                          <w:sz w:val="18"/>
                          <w:szCs w:val="18"/>
                        </w:rPr>
                        <w:t xml:space="preserve">Lymphome T intestinal </w:t>
                      </w:r>
                      <w:proofErr w:type="spellStart"/>
                      <w:r w:rsidR="00492D34" w:rsidRPr="009F3A85">
                        <w:rPr>
                          <w:rFonts w:ascii="Arial" w:eastAsiaTheme="minorEastAsia" w:hAnsi="Arial" w:cs="Arial"/>
                          <w:bCs/>
                          <w:color w:val="404040" w:themeColor="text1" w:themeTint="BF"/>
                          <w:sz w:val="18"/>
                          <w:szCs w:val="18"/>
                        </w:rPr>
                        <w:t>épithéliotrope</w:t>
                      </w:r>
                      <w:proofErr w:type="spellEnd"/>
                      <w:r w:rsidR="00492D34" w:rsidRPr="009F3A85">
                        <w:rPr>
                          <w:rFonts w:ascii="Arial" w:eastAsiaTheme="minorEastAsia" w:hAnsi="Arial" w:cs="Arial"/>
                          <w:bCs/>
                          <w:color w:val="404040" w:themeColor="text1" w:themeTint="BF"/>
                          <w:sz w:val="18"/>
                          <w:szCs w:val="18"/>
                        </w:rPr>
                        <w:t xml:space="preserve"> </w:t>
                      </w:r>
                      <w:proofErr w:type="spellStart"/>
                      <w:r w:rsidR="00492D34" w:rsidRPr="009F3A85">
                        <w:rPr>
                          <w:rFonts w:ascii="Arial" w:eastAsiaTheme="minorEastAsia" w:hAnsi="Arial" w:cs="Arial"/>
                          <w:bCs/>
                          <w:color w:val="404040" w:themeColor="text1" w:themeTint="BF"/>
                          <w:sz w:val="18"/>
                          <w:szCs w:val="18"/>
                        </w:rPr>
                        <w:t>monomorphique</w:t>
                      </w:r>
                      <w:proofErr w:type="spellEnd"/>
                      <w:r w:rsidR="00492D34" w:rsidRPr="009F3A85">
                        <w:rPr>
                          <w:rFonts w:ascii="Arial" w:eastAsiaTheme="minorEastAsia" w:hAnsi="Arial" w:cs="Arial"/>
                          <w:bCs/>
                          <w:color w:val="404040" w:themeColor="text1" w:themeTint="BF"/>
                          <w:sz w:val="18"/>
                          <w:szCs w:val="18"/>
                        </w:rPr>
                        <w:t xml:space="preserve"> (MEITL)</w:t>
                      </w:r>
                    </w:p>
                    <w:p w14:paraId="1900FE7E" w14:textId="7FCFBFB2" w:rsidR="00492D34" w:rsidRPr="009F3A85" w:rsidRDefault="0086681A" w:rsidP="000324F7">
                      <w:pPr>
                        <w:pStyle w:val="paragraph"/>
                        <w:spacing w:before="0" w:beforeAutospacing="0" w:after="0" w:afterAutospacing="0"/>
                        <w:ind w:left="360"/>
                        <w:textAlignment w:val="baseline"/>
                        <w:rPr>
                          <w:rFonts w:ascii="Arial" w:eastAsiaTheme="minorEastAsia" w:hAnsi="Arial" w:cs="Arial"/>
                          <w:b w:val="0"/>
                          <w:bCs/>
                          <w:color w:val="404040" w:themeColor="text1" w:themeTint="BF"/>
                          <w:sz w:val="18"/>
                          <w:szCs w:val="18"/>
                        </w:rPr>
                      </w:pPr>
                      <w:sdt>
                        <w:sdtPr>
                          <w:rPr>
                            <w:rFonts w:ascii="Arial" w:eastAsiaTheme="minorEastAsia" w:hAnsi="Arial" w:cs="Arial"/>
                            <w:bCs/>
                            <w:color w:val="404040" w:themeColor="text1" w:themeTint="BF"/>
                            <w:sz w:val="18"/>
                            <w:szCs w:val="18"/>
                          </w:rPr>
                          <w:id w:val="241460013"/>
                          <w14:checkbox>
                            <w14:checked w14:val="0"/>
                            <w14:checkedState w14:val="2612" w14:font="MS Gothic"/>
                            <w14:uncheckedState w14:val="2610" w14:font="MS Gothic"/>
                          </w14:checkbox>
                        </w:sdtPr>
                        <w:sdtEndPr/>
                        <w:sdtContent>
                          <w:r w:rsidR="000978D6" w:rsidRPr="009F3A85">
                            <w:rPr>
                              <w:rFonts w:ascii="Segoe UI Symbol" w:eastAsiaTheme="minorEastAsia" w:hAnsi="Segoe UI Symbol" w:cs="Segoe UI Symbol"/>
                              <w:bCs/>
                              <w:color w:val="404040" w:themeColor="text1" w:themeTint="BF"/>
                              <w:sz w:val="18"/>
                              <w:szCs w:val="18"/>
                            </w:rPr>
                            <w:t>☐</w:t>
                          </w:r>
                        </w:sdtContent>
                      </w:sdt>
                      <w:r w:rsidR="000978D6" w:rsidRPr="009F3A85">
                        <w:rPr>
                          <w:rFonts w:ascii="Arial" w:eastAsiaTheme="minorEastAsia" w:hAnsi="Arial" w:cs="Arial"/>
                          <w:bCs/>
                          <w:color w:val="404040" w:themeColor="text1" w:themeTint="BF"/>
                          <w:sz w:val="18"/>
                          <w:szCs w:val="18"/>
                        </w:rPr>
                        <w:t xml:space="preserve"> </w:t>
                      </w:r>
                      <w:r w:rsidR="00492D34" w:rsidRPr="009F3A85">
                        <w:rPr>
                          <w:rFonts w:ascii="Arial" w:eastAsiaTheme="minorEastAsia" w:hAnsi="Arial" w:cs="Arial"/>
                          <w:bCs/>
                          <w:color w:val="404040" w:themeColor="text1" w:themeTint="BF"/>
                          <w:sz w:val="18"/>
                          <w:szCs w:val="18"/>
                        </w:rPr>
                        <w:t>Lymphome</w:t>
                      </w:r>
                      <w:r w:rsidR="000978D6" w:rsidRPr="009F3A85">
                        <w:rPr>
                          <w:rFonts w:ascii="Arial" w:eastAsiaTheme="minorEastAsia" w:hAnsi="Arial" w:cs="Arial"/>
                          <w:bCs/>
                          <w:color w:val="404040" w:themeColor="text1" w:themeTint="BF"/>
                          <w:sz w:val="18"/>
                          <w:szCs w:val="18"/>
                        </w:rPr>
                        <w:t>s</w:t>
                      </w:r>
                      <w:r w:rsidR="00492D34" w:rsidRPr="009F3A85">
                        <w:rPr>
                          <w:rFonts w:ascii="Arial" w:eastAsiaTheme="minorEastAsia" w:hAnsi="Arial" w:cs="Arial"/>
                          <w:bCs/>
                          <w:color w:val="404040" w:themeColor="text1" w:themeTint="BF"/>
                          <w:sz w:val="18"/>
                          <w:szCs w:val="18"/>
                        </w:rPr>
                        <w:t xml:space="preserve"> associé</w:t>
                      </w:r>
                      <w:r w:rsidR="000978D6" w:rsidRPr="009F3A85">
                        <w:rPr>
                          <w:rFonts w:ascii="Arial" w:eastAsiaTheme="minorEastAsia" w:hAnsi="Arial" w:cs="Arial"/>
                          <w:bCs/>
                          <w:color w:val="404040" w:themeColor="text1" w:themeTint="BF"/>
                          <w:sz w:val="18"/>
                          <w:szCs w:val="18"/>
                        </w:rPr>
                        <w:t>s aux entéropathies (EATL)</w:t>
                      </w:r>
                    </w:p>
                    <w:p w14:paraId="57F206A3" w14:textId="7CE2D2D9" w:rsidR="000978D6" w:rsidRPr="009F3A85" w:rsidRDefault="0086681A" w:rsidP="000324F7">
                      <w:pPr>
                        <w:pStyle w:val="paragraph"/>
                        <w:spacing w:before="0" w:beforeAutospacing="0" w:after="0" w:afterAutospacing="0"/>
                        <w:ind w:left="360"/>
                        <w:textAlignment w:val="baseline"/>
                        <w:rPr>
                          <w:rFonts w:ascii="Arial" w:eastAsiaTheme="minorEastAsia" w:hAnsi="Arial" w:cs="Arial"/>
                          <w:b w:val="0"/>
                          <w:bCs/>
                          <w:color w:val="404040" w:themeColor="text1" w:themeTint="BF"/>
                          <w:sz w:val="18"/>
                          <w:szCs w:val="18"/>
                        </w:rPr>
                      </w:pPr>
                      <w:sdt>
                        <w:sdtPr>
                          <w:rPr>
                            <w:rFonts w:ascii="Arial" w:eastAsiaTheme="minorEastAsia" w:hAnsi="Arial" w:cs="Arial"/>
                            <w:bCs/>
                            <w:color w:val="404040" w:themeColor="text1" w:themeTint="BF"/>
                            <w:sz w:val="18"/>
                            <w:szCs w:val="18"/>
                          </w:rPr>
                          <w:id w:val="-1074582766"/>
                          <w14:checkbox>
                            <w14:checked w14:val="0"/>
                            <w14:checkedState w14:val="2612" w14:font="MS Gothic"/>
                            <w14:uncheckedState w14:val="2610" w14:font="MS Gothic"/>
                          </w14:checkbox>
                        </w:sdtPr>
                        <w:sdtEndPr/>
                        <w:sdtContent>
                          <w:r w:rsidR="000978D6" w:rsidRPr="009F3A85">
                            <w:rPr>
                              <w:rFonts w:ascii="Segoe UI Symbol" w:eastAsia="MS Gothic" w:hAnsi="Segoe UI Symbol" w:cs="Segoe UI Symbol"/>
                              <w:bCs/>
                              <w:color w:val="404040" w:themeColor="text1" w:themeTint="BF"/>
                              <w:sz w:val="18"/>
                              <w:szCs w:val="18"/>
                            </w:rPr>
                            <w:t>☐</w:t>
                          </w:r>
                        </w:sdtContent>
                      </w:sdt>
                      <w:r w:rsidR="000978D6" w:rsidRPr="009F3A85">
                        <w:rPr>
                          <w:rFonts w:ascii="Arial" w:eastAsia="MS Gothic" w:hAnsi="Arial" w:cs="Arial"/>
                          <w:bCs/>
                          <w:color w:val="404040" w:themeColor="text1" w:themeTint="BF"/>
                          <w:sz w:val="18"/>
                          <w:szCs w:val="18"/>
                        </w:rPr>
                        <w:t xml:space="preserve"> </w:t>
                      </w:r>
                      <w:r w:rsidR="000978D6" w:rsidRPr="009F3A85">
                        <w:rPr>
                          <w:rFonts w:ascii="Arial" w:eastAsiaTheme="minorEastAsia" w:hAnsi="Arial" w:cs="Arial"/>
                          <w:bCs/>
                          <w:color w:val="404040" w:themeColor="text1" w:themeTint="BF"/>
                          <w:sz w:val="18"/>
                          <w:szCs w:val="18"/>
                        </w:rPr>
                        <w:t>Lymphome T gamma-delta</w:t>
                      </w:r>
                    </w:p>
                    <w:p w14:paraId="7FB36ED7" w14:textId="77777777" w:rsidR="00A11D21" w:rsidRDefault="0086681A" w:rsidP="000324F7">
                      <w:pPr>
                        <w:pStyle w:val="paragraph"/>
                        <w:spacing w:before="0" w:beforeAutospacing="0" w:after="0" w:afterAutospacing="0"/>
                        <w:ind w:left="360"/>
                        <w:textAlignment w:val="baseline"/>
                        <w:rPr>
                          <w:rFonts w:ascii="Arial" w:eastAsiaTheme="minorEastAsia" w:hAnsi="Arial" w:cs="Arial"/>
                          <w:bCs/>
                          <w:color w:val="404040" w:themeColor="text1" w:themeTint="BF"/>
                          <w:sz w:val="18"/>
                          <w:szCs w:val="18"/>
                        </w:rPr>
                      </w:pPr>
                      <w:sdt>
                        <w:sdtPr>
                          <w:rPr>
                            <w:rFonts w:ascii="Arial" w:eastAsiaTheme="minorEastAsia" w:hAnsi="Arial" w:cs="Arial"/>
                            <w:bCs/>
                            <w:color w:val="404040" w:themeColor="text1" w:themeTint="BF"/>
                            <w:sz w:val="18"/>
                            <w:szCs w:val="18"/>
                          </w:rPr>
                          <w:id w:val="1233114843"/>
                          <w14:checkbox>
                            <w14:checked w14:val="0"/>
                            <w14:checkedState w14:val="2612" w14:font="MS Gothic"/>
                            <w14:uncheckedState w14:val="2610" w14:font="MS Gothic"/>
                          </w14:checkbox>
                        </w:sdtPr>
                        <w:sdtEndPr/>
                        <w:sdtContent>
                          <w:r w:rsidR="000978D6" w:rsidRPr="009F3A85">
                            <w:rPr>
                              <w:rFonts w:ascii="Segoe UI Symbol" w:eastAsia="MS Gothic" w:hAnsi="Segoe UI Symbol" w:cs="Segoe UI Symbol"/>
                              <w:bCs/>
                              <w:color w:val="404040" w:themeColor="text1" w:themeTint="BF"/>
                              <w:sz w:val="18"/>
                              <w:szCs w:val="18"/>
                            </w:rPr>
                            <w:t>☐</w:t>
                          </w:r>
                        </w:sdtContent>
                      </w:sdt>
                      <w:r w:rsidR="000978D6" w:rsidRPr="009F3A85">
                        <w:rPr>
                          <w:rFonts w:ascii="Arial" w:eastAsiaTheme="minorEastAsia" w:hAnsi="Arial" w:cs="Arial"/>
                          <w:bCs/>
                          <w:color w:val="404040" w:themeColor="text1" w:themeTint="BF"/>
                          <w:sz w:val="18"/>
                          <w:szCs w:val="18"/>
                        </w:rPr>
                        <w:t xml:space="preserve"> Autre Lymphome T périphérique</w:t>
                      </w:r>
                    </w:p>
                    <w:p w14:paraId="1924E569" w14:textId="42919F68" w:rsidR="00862FB0" w:rsidRPr="00A52537" w:rsidRDefault="00862FB0" w:rsidP="000324F7">
                      <w:pPr>
                        <w:pStyle w:val="paragraph"/>
                        <w:spacing w:before="0" w:beforeAutospacing="0" w:after="0" w:afterAutospacing="0"/>
                        <w:ind w:left="360"/>
                        <w:textAlignment w:val="baseline"/>
                        <w:rPr>
                          <w:rFonts w:ascii="Arial" w:eastAsiaTheme="minorEastAsia" w:hAnsi="Arial" w:cstheme="minorBidi"/>
                          <w:b w:val="0"/>
                          <w:color w:val="404040" w:themeColor="text1" w:themeTint="BF"/>
                          <w:sz w:val="18"/>
                          <w:szCs w:val="18"/>
                        </w:rPr>
                      </w:pPr>
                      <w:r>
                        <w:rPr>
                          <w:rFonts w:ascii="Arial" w:eastAsiaTheme="minorEastAsia" w:hAnsi="Arial" w:cs="Arial"/>
                          <w:bCs/>
                          <w:color w:val="404040" w:themeColor="text1" w:themeTint="BF"/>
                          <w:sz w:val="18"/>
                          <w:szCs w:val="18"/>
                        </w:rPr>
                        <w:t>Précisez :</w:t>
                      </w:r>
                    </w:p>
                  </w:tc>
                  <w:tc>
                    <w:tcPr>
                      <w:tcW w:w="3143" w:type="dxa"/>
                    </w:tcPr>
                    <w:p w14:paraId="71081CBB" w14:textId="619E441F" w:rsidR="00A37657" w:rsidRPr="004D4A76" w:rsidRDefault="00A37657" w:rsidP="00A37657">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Fonts w:ascii="Arial" w:eastAsiaTheme="minorEastAsia" w:hAnsi="Arial" w:cstheme="minorBidi"/>
                          <w:b w:val="0"/>
                          <w:color w:val="404040" w:themeColor="text1" w:themeTint="BF"/>
                          <w:sz w:val="18"/>
                          <w:szCs w:val="18"/>
                        </w:rPr>
                      </w:pPr>
                      <w:r w:rsidRPr="00793D22">
                        <w:rPr>
                          <w:rFonts w:ascii="Arial" w:eastAsiaTheme="minorEastAsia" w:hAnsi="Arial" w:cstheme="minorBidi"/>
                          <w:color w:val="404040" w:themeColor="text1" w:themeTint="BF"/>
                          <w:sz w:val="18"/>
                          <w:szCs w:val="18"/>
                        </w:rPr>
                        <w:t>Lymphome T Cutané</w:t>
                      </w:r>
                    </w:p>
                    <w:p w14:paraId="5F433582" w14:textId="3E326733" w:rsidR="00A37657" w:rsidRPr="007B582B" w:rsidRDefault="0086681A" w:rsidP="000324F7">
                      <w:pPr>
                        <w:pStyle w:val="paragraph"/>
                        <w:spacing w:before="0" w:beforeAutospacing="0" w:after="0" w:afterAutospacing="0"/>
                        <w:ind w:left="360"/>
                        <w:textAlignment w:val="baseline"/>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b w:val="0"/>
                          <w:bCs/>
                          <w:color w:val="404040" w:themeColor="text1" w:themeTint="BF"/>
                          <w:sz w:val="18"/>
                          <w:szCs w:val="18"/>
                        </w:rPr>
                      </w:pPr>
                      <w:sdt>
                        <w:sdtPr>
                          <w:rPr>
                            <w:rFonts w:ascii="Arial" w:eastAsiaTheme="minorEastAsia" w:hAnsi="Arial" w:cs="Arial"/>
                            <w:bCs/>
                            <w:color w:val="404040" w:themeColor="text1" w:themeTint="BF"/>
                            <w:sz w:val="18"/>
                            <w:szCs w:val="18"/>
                          </w:rPr>
                          <w:id w:val="-67803320"/>
                          <w14:checkbox>
                            <w14:checked w14:val="0"/>
                            <w14:checkedState w14:val="2612" w14:font="MS Gothic"/>
                            <w14:uncheckedState w14:val="2610" w14:font="MS Gothic"/>
                          </w14:checkbox>
                        </w:sdtPr>
                        <w:sdtEndPr/>
                        <w:sdtContent>
                          <w:r w:rsidR="004D4A76" w:rsidRPr="007B582B">
                            <w:rPr>
                              <w:rFonts w:ascii="Segoe UI Symbol" w:eastAsia="MS Gothic" w:hAnsi="Segoe UI Symbol" w:cs="Segoe UI Symbol"/>
                              <w:bCs/>
                              <w:color w:val="404040" w:themeColor="text1" w:themeTint="BF"/>
                              <w:sz w:val="18"/>
                              <w:szCs w:val="18"/>
                            </w:rPr>
                            <w:t>☐</w:t>
                          </w:r>
                        </w:sdtContent>
                      </w:sdt>
                      <w:r w:rsidR="00A37657" w:rsidRPr="007B582B">
                        <w:rPr>
                          <w:rFonts w:ascii="Arial" w:eastAsiaTheme="minorEastAsia" w:hAnsi="Arial" w:cs="Arial"/>
                          <w:bCs/>
                          <w:color w:val="404040" w:themeColor="text1" w:themeTint="BF"/>
                          <w:sz w:val="18"/>
                          <w:szCs w:val="18"/>
                        </w:rPr>
                        <w:t xml:space="preserve"> Mycosis </w:t>
                      </w:r>
                      <w:proofErr w:type="spellStart"/>
                      <w:r w:rsidR="00A37657" w:rsidRPr="007B582B">
                        <w:rPr>
                          <w:rFonts w:ascii="Arial" w:eastAsiaTheme="minorEastAsia" w:hAnsi="Arial" w:cs="Arial"/>
                          <w:bCs/>
                          <w:color w:val="404040" w:themeColor="text1" w:themeTint="BF"/>
                          <w:sz w:val="18"/>
                          <w:szCs w:val="18"/>
                        </w:rPr>
                        <w:t>Fungoïde</w:t>
                      </w:r>
                      <w:proofErr w:type="spellEnd"/>
                    </w:p>
                    <w:p w14:paraId="289DB397" w14:textId="398C8E52" w:rsidR="00A37657" w:rsidRPr="0037205A" w:rsidRDefault="0086681A" w:rsidP="000324F7">
                      <w:pPr>
                        <w:pStyle w:val="paragraph"/>
                        <w:spacing w:before="0" w:beforeAutospacing="0" w:after="0" w:afterAutospacing="0"/>
                        <w:ind w:left="360"/>
                        <w:textAlignment w:val="baseline"/>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b w:val="0"/>
                          <w:bCs/>
                          <w:color w:val="404040" w:themeColor="text1" w:themeTint="BF"/>
                          <w:sz w:val="18"/>
                          <w:szCs w:val="18"/>
                        </w:rPr>
                      </w:pPr>
                      <w:sdt>
                        <w:sdtPr>
                          <w:rPr>
                            <w:rFonts w:ascii="Arial" w:eastAsiaTheme="minorEastAsia" w:hAnsi="Arial" w:cs="Arial"/>
                            <w:bCs/>
                            <w:color w:val="404040" w:themeColor="text1" w:themeTint="BF"/>
                            <w:sz w:val="18"/>
                            <w:szCs w:val="18"/>
                          </w:rPr>
                          <w:id w:val="-1974130172"/>
                          <w14:checkbox>
                            <w14:checked w14:val="0"/>
                            <w14:checkedState w14:val="2612" w14:font="MS Gothic"/>
                            <w14:uncheckedState w14:val="2610" w14:font="MS Gothic"/>
                          </w14:checkbox>
                        </w:sdtPr>
                        <w:sdtEndPr/>
                        <w:sdtContent>
                          <w:r w:rsidR="00A37657" w:rsidRPr="0037205A">
                            <w:rPr>
                              <w:rFonts w:ascii="Segoe UI Symbol" w:eastAsia="MS Gothic" w:hAnsi="Segoe UI Symbol" w:cs="Segoe UI Symbol"/>
                              <w:bCs/>
                              <w:color w:val="404040" w:themeColor="text1" w:themeTint="BF"/>
                              <w:sz w:val="18"/>
                              <w:szCs w:val="18"/>
                            </w:rPr>
                            <w:t>☐</w:t>
                          </w:r>
                        </w:sdtContent>
                      </w:sdt>
                      <w:r w:rsidR="00A37657" w:rsidRPr="0037205A">
                        <w:rPr>
                          <w:rFonts w:ascii="Arial" w:eastAsiaTheme="minorEastAsia" w:hAnsi="Arial" w:cs="Arial"/>
                          <w:bCs/>
                          <w:color w:val="404040" w:themeColor="text1" w:themeTint="BF"/>
                          <w:sz w:val="18"/>
                          <w:szCs w:val="18"/>
                        </w:rPr>
                        <w:t xml:space="preserve"> Syndrome de </w:t>
                      </w:r>
                      <w:proofErr w:type="spellStart"/>
                      <w:r w:rsidR="00A37657" w:rsidRPr="0037205A">
                        <w:rPr>
                          <w:rFonts w:ascii="Arial" w:eastAsiaTheme="minorEastAsia" w:hAnsi="Arial" w:cs="Arial"/>
                          <w:bCs/>
                          <w:color w:val="404040" w:themeColor="text1" w:themeTint="BF"/>
                          <w:sz w:val="18"/>
                          <w:szCs w:val="18"/>
                        </w:rPr>
                        <w:t>Sézary</w:t>
                      </w:r>
                      <w:proofErr w:type="spellEnd"/>
                    </w:p>
                    <w:p w14:paraId="388026A0" w14:textId="726F71C0" w:rsidR="00DD33C3" w:rsidRPr="007B582B" w:rsidRDefault="0086681A" w:rsidP="000324F7">
                      <w:pPr>
                        <w:pStyle w:val="paragraph"/>
                        <w:spacing w:before="0" w:beforeAutospacing="0" w:after="0" w:afterAutospacing="0"/>
                        <w:ind w:left="360"/>
                        <w:textAlignment w:val="baseline"/>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b w:val="0"/>
                          <w:bCs/>
                          <w:color w:val="404040" w:themeColor="text1" w:themeTint="BF"/>
                          <w:sz w:val="18"/>
                          <w:szCs w:val="18"/>
                        </w:rPr>
                      </w:pPr>
                      <w:sdt>
                        <w:sdtPr>
                          <w:rPr>
                            <w:rFonts w:ascii="Arial" w:eastAsiaTheme="minorEastAsia" w:hAnsi="Arial" w:cs="Arial"/>
                            <w:bCs/>
                            <w:color w:val="404040" w:themeColor="text1" w:themeTint="BF"/>
                            <w:sz w:val="18"/>
                            <w:szCs w:val="18"/>
                          </w:rPr>
                          <w:id w:val="465086639"/>
                          <w14:checkbox>
                            <w14:checked w14:val="0"/>
                            <w14:checkedState w14:val="2612" w14:font="MS Gothic"/>
                            <w14:uncheckedState w14:val="2610" w14:font="MS Gothic"/>
                          </w14:checkbox>
                        </w:sdtPr>
                        <w:sdtEndPr/>
                        <w:sdtContent>
                          <w:r w:rsidR="00DD33C3" w:rsidRPr="007B582B">
                            <w:rPr>
                              <w:rFonts w:ascii="Segoe UI Symbol" w:eastAsia="MS Gothic" w:hAnsi="Segoe UI Symbol" w:cs="Segoe UI Symbol"/>
                              <w:bCs/>
                              <w:color w:val="404040" w:themeColor="text1" w:themeTint="BF"/>
                              <w:sz w:val="18"/>
                              <w:szCs w:val="18"/>
                            </w:rPr>
                            <w:t>☐</w:t>
                          </w:r>
                        </w:sdtContent>
                      </w:sdt>
                      <w:r w:rsidR="00DD33C3" w:rsidRPr="007B582B">
                        <w:rPr>
                          <w:rFonts w:ascii="Arial" w:eastAsiaTheme="minorEastAsia" w:hAnsi="Arial" w:cs="Arial"/>
                          <w:bCs/>
                          <w:color w:val="404040" w:themeColor="text1" w:themeTint="BF"/>
                          <w:sz w:val="18"/>
                          <w:szCs w:val="18"/>
                        </w:rPr>
                        <w:t xml:space="preserve"> Lymphome T sous cutané de type panniculite</w:t>
                      </w:r>
                    </w:p>
                    <w:p w14:paraId="190BF900" w14:textId="5800144B" w:rsidR="00DD33C3" w:rsidRPr="007B582B" w:rsidRDefault="0086681A" w:rsidP="000324F7">
                      <w:pPr>
                        <w:pStyle w:val="paragraph"/>
                        <w:spacing w:before="0" w:beforeAutospacing="0" w:after="0" w:afterAutospacing="0"/>
                        <w:ind w:left="360"/>
                        <w:textAlignment w:val="baseline"/>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b w:val="0"/>
                          <w:bCs/>
                          <w:color w:val="404040" w:themeColor="text1" w:themeTint="BF"/>
                          <w:sz w:val="18"/>
                          <w:szCs w:val="18"/>
                        </w:rPr>
                      </w:pPr>
                      <w:sdt>
                        <w:sdtPr>
                          <w:rPr>
                            <w:rFonts w:ascii="Arial" w:eastAsiaTheme="minorEastAsia" w:hAnsi="Arial" w:cs="Arial"/>
                            <w:bCs/>
                            <w:color w:val="404040" w:themeColor="text1" w:themeTint="BF"/>
                            <w:sz w:val="18"/>
                            <w:szCs w:val="18"/>
                          </w:rPr>
                          <w:id w:val="-854344881"/>
                          <w14:checkbox>
                            <w14:checked w14:val="0"/>
                            <w14:checkedState w14:val="2612" w14:font="MS Gothic"/>
                            <w14:uncheckedState w14:val="2610" w14:font="MS Gothic"/>
                          </w14:checkbox>
                        </w:sdtPr>
                        <w:sdtEndPr/>
                        <w:sdtContent>
                          <w:r w:rsidR="00DD33C3" w:rsidRPr="007B582B">
                            <w:rPr>
                              <w:rFonts w:ascii="Segoe UI Symbol" w:eastAsia="MS Gothic" w:hAnsi="Segoe UI Symbol" w:cs="Segoe UI Symbol"/>
                              <w:bCs/>
                              <w:color w:val="404040" w:themeColor="text1" w:themeTint="BF"/>
                              <w:sz w:val="18"/>
                              <w:szCs w:val="18"/>
                            </w:rPr>
                            <w:t>☐</w:t>
                          </w:r>
                        </w:sdtContent>
                      </w:sdt>
                      <w:r w:rsidR="00DD33C3" w:rsidRPr="007B582B">
                        <w:rPr>
                          <w:rFonts w:ascii="Arial" w:eastAsiaTheme="minorEastAsia" w:hAnsi="Arial" w:cs="Arial"/>
                          <w:bCs/>
                          <w:color w:val="404040" w:themeColor="text1" w:themeTint="BF"/>
                          <w:sz w:val="18"/>
                          <w:szCs w:val="18"/>
                        </w:rPr>
                        <w:t xml:space="preserve"> </w:t>
                      </w:r>
                      <w:proofErr w:type="spellStart"/>
                      <w:r w:rsidR="00DD33C3" w:rsidRPr="007B582B">
                        <w:rPr>
                          <w:rFonts w:ascii="Arial" w:eastAsiaTheme="minorEastAsia" w:hAnsi="Arial" w:cs="Arial"/>
                          <w:bCs/>
                          <w:color w:val="404040" w:themeColor="text1" w:themeTint="BF"/>
                          <w:sz w:val="18"/>
                          <w:szCs w:val="18"/>
                        </w:rPr>
                        <w:t>Lymphoprolifération</w:t>
                      </w:r>
                      <w:proofErr w:type="spellEnd"/>
                      <w:r w:rsidR="00DD33C3" w:rsidRPr="007B582B">
                        <w:rPr>
                          <w:rFonts w:ascii="Arial" w:eastAsiaTheme="minorEastAsia" w:hAnsi="Arial" w:cs="Arial"/>
                          <w:bCs/>
                          <w:color w:val="404040" w:themeColor="text1" w:themeTint="BF"/>
                          <w:sz w:val="18"/>
                          <w:szCs w:val="18"/>
                        </w:rPr>
                        <w:t xml:space="preserve"> CD30+</w:t>
                      </w:r>
                    </w:p>
                    <w:p w14:paraId="4B1AF1FE" w14:textId="77777777" w:rsidR="004A1CC7" w:rsidRPr="002C404F" w:rsidRDefault="0086681A" w:rsidP="000324F7">
                      <w:pPr>
                        <w:pStyle w:val="paragraph"/>
                        <w:spacing w:before="0" w:beforeAutospacing="0" w:after="0" w:afterAutospacing="0"/>
                        <w:ind w:left="360"/>
                        <w:textAlignment w:val="baseline"/>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b w:val="0"/>
                          <w:bCs/>
                          <w:color w:val="404040" w:themeColor="text1" w:themeTint="BF"/>
                          <w:sz w:val="18"/>
                          <w:szCs w:val="18"/>
                        </w:rPr>
                      </w:pPr>
                      <w:sdt>
                        <w:sdtPr>
                          <w:rPr>
                            <w:rFonts w:ascii="Arial" w:eastAsiaTheme="minorEastAsia" w:hAnsi="Arial" w:cs="Arial"/>
                            <w:bCs/>
                            <w:color w:val="404040" w:themeColor="text1" w:themeTint="BF"/>
                            <w:sz w:val="18"/>
                            <w:szCs w:val="18"/>
                          </w:rPr>
                          <w:id w:val="844827444"/>
                          <w14:checkbox>
                            <w14:checked w14:val="0"/>
                            <w14:checkedState w14:val="2612" w14:font="MS Gothic"/>
                            <w14:uncheckedState w14:val="2610" w14:font="MS Gothic"/>
                          </w14:checkbox>
                        </w:sdtPr>
                        <w:sdtEndPr/>
                        <w:sdtContent>
                          <w:r w:rsidR="007B582B" w:rsidRPr="007B582B">
                            <w:rPr>
                              <w:rFonts w:ascii="Segoe UI Symbol" w:eastAsia="MS Gothic" w:hAnsi="Segoe UI Symbol" w:cs="Segoe UI Symbol"/>
                              <w:bCs/>
                              <w:color w:val="404040" w:themeColor="text1" w:themeTint="BF"/>
                              <w:sz w:val="18"/>
                              <w:szCs w:val="18"/>
                            </w:rPr>
                            <w:t>☐</w:t>
                          </w:r>
                        </w:sdtContent>
                      </w:sdt>
                      <w:r w:rsidR="007B582B" w:rsidRPr="007B582B">
                        <w:rPr>
                          <w:rFonts w:ascii="Arial" w:eastAsia="MS Gothic" w:hAnsi="Arial" w:cs="Arial"/>
                          <w:bCs/>
                          <w:color w:val="404040" w:themeColor="text1" w:themeTint="BF"/>
                          <w:sz w:val="18"/>
                          <w:szCs w:val="18"/>
                        </w:rPr>
                        <w:t xml:space="preserve"> </w:t>
                      </w:r>
                      <w:r w:rsidR="007B582B" w:rsidRPr="007B582B">
                        <w:rPr>
                          <w:rFonts w:ascii="Arial" w:eastAsiaTheme="minorEastAsia" w:hAnsi="Arial" w:cs="Arial"/>
                          <w:bCs/>
                          <w:color w:val="404040" w:themeColor="text1" w:themeTint="BF"/>
                          <w:sz w:val="18"/>
                          <w:szCs w:val="18"/>
                        </w:rPr>
                        <w:t>Lymphome NK/T (NKTCL) de type nasal ou extra ganglionnaire</w:t>
                      </w:r>
                    </w:p>
                    <w:p w14:paraId="701DC48E" w14:textId="77777777" w:rsidR="002C404F" w:rsidRDefault="0086681A" w:rsidP="000324F7">
                      <w:pPr>
                        <w:pStyle w:val="paragraph"/>
                        <w:spacing w:before="0" w:beforeAutospacing="0" w:after="0" w:afterAutospacing="0"/>
                        <w:ind w:left="360"/>
                        <w:textAlignment w:val="baseline"/>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bCs/>
                          <w:color w:val="404040" w:themeColor="text1" w:themeTint="BF"/>
                          <w:sz w:val="18"/>
                          <w:szCs w:val="18"/>
                        </w:rPr>
                      </w:pPr>
                      <w:sdt>
                        <w:sdtPr>
                          <w:rPr>
                            <w:rFonts w:ascii="Arial" w:eastAsiaTheme="minorEastAsia" w:hAnsi="Arial" w:cs="Arial"/>
                            <w:bCs/>
                            <w:color w:val="404040" w:themeColor="text1" w:themeTint="BF"/>
                            <w:sz w:val="18"/>
                            <w:szCs w:val="18"/>
                          </w:rPr>
                          <w:id w:val="-2147431532"/>
                          <w14:checkbox>
                            <w14:checked w14:val="0"/>
                            <w14:checkedState w14:val="2612" w14:font="MS Gothic"/>
                            <w14:uncheckedState w14:val="2610" w14:font="MS Gothic"/>
                          </w14:checkbox>
                        </w:sdtPr>
                        <w:sdtEndPr/>
                        <w:sdtContent>
                          <w:r w:rsidR="002C404F" w:rsidRPr="002C404F">
                            <w:rPr>
                              <w:rFonts w:ascii="Segoe UI Symbol" w:eastAsia="MS Gothic" w:hAnsi="Segoe UI Symbol" w:cs="Segoe UI Symbol"/>
                              <w:bCs/>
                              <w:color w:val="404040" w:themeColor="text1" w:themeTint="BF"/>
                              <w:sz w:val="18"/>
                              <w:szCs w:val="18"/>
                            </w:rPr>
                            <w:t>☐</w:t>
                          </w:r>
                        </w:sdtContent>
                      </w:sdt>
                      <w:r w:rsidR="002C404F" w:rsidRPr="002C404F">
                        <w:rPr>
                          <w:rFonts w:ascii="Arial" w:eastAsiaTheme="minorEastAsia" w:hAnsi="Arial" w:cs="Arial"/>
                          <w:bCs/>
                          <w:color w:val="404040" w:themeColor="text1" w:themeTint="BF"/>
                          <w:sz w:val="18"/>
                          <w:szCs w:val="18"/>
                        </w:rPr>
                        <w:t xml:space="preserve"> Autre Lymphome T </w:t>
                      </w:r>
                      <w:r w:rsidR="00233F19" w:rsidRPr="002C404F">
                        <w:rPr>
                          <w:rFonts w:ascii="Arial" w:eastAsiaTheme="minorEastAsia" w:hAnsi="Arial" w:cs="Arial"/>
                          <w:bCs/>
                          <w:color w:val="404040" w:themeColor="text1" w:themeTint="BF"/>
                          <w:sz w:val="18"/>
                          <w:szCs w:val="18"/>
                        </w:rPr>
                        <w:t>cutané</w:t>
                      </w:r>
                    </w:p>
                    <w:p w14:paraId="3781B8E6" w14:textId="7C1DC087" w:rsidR="00862FB0" w:rsidRPr="007B582B" w:rsidRDefault="00862FB0" w:rsidP="000324F7">
                      <w:pPr>
                        <w:pStyle w:val="paragraph"/>
                        <w:spacing w:before="0" w:beforeAutospacing="0" w:after="0" w:afterAutospacing="0"/>
                        <w:ind w:left="360"/>
                        <w:textAlignment w:val="baseline"/>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b w:val="0"/>
                          <w:bCs/>
                          <w:color w:val="404040" w:themeColor="text1" w:themeTint="BF"/>
                          <w:sz w:val="18"/>
                          <w:szCs w:val="18"/>
                        </w:rPr>
                      </w:pPr>
                      <w:r>
                        <w:rPr>
                          <w:rFonts w:ascii="Arial" w:eastAsiaTheme="minorEastAsia" w:hAnsi="Arial" w:cs="Arial"/>
                          <w:bCs/>
                          <w:color w:val="404040" w:themeColor="text1" w:themeTint="BF"/>
                          <w:sz w:val="18"/>
                          <w:szCs w:val="18"/>
                        </w:rPr>
                        <w:t>Précisez :</w:t>
                      </w:r>
                    </w:p>
                  </w:tc>
                  <w:tc>
                    <w:tcPr>
                      <w:tcW w:w="3131" w:type="dxa"/>
                    </w:tcPr>
                    <w:p w14:paraId="07D4E59D" w14:textId="2EDB31E6" w:rsidR="004A1CC7" w:rsidRDefault="004D4A76" w:rsidP="006968A9">
                      <w:pPr>
                        <w:pStyle w:val="paragraph"/>
                        <w:spacing w:before="0" w:beforeAutospacing="0" w:after="0" w:afterAutospacing="0"/>
                        <w:jc w:val="both"/>
                        <w:textAlignment w:val="baseline"/>
                        <w:cnfStyle w:val="100000000000" w:firstRow="1" w:lastRow="0" w:firstColumn="0" w:lastColumn="0" w:oddVBand="0" w:evenVBand="0" w:oddHBand="0" w:evenHBand="0" w:firstRowFirstColumn="0" w:firstRowLastColumn="0" w:lastRowFirstColumn="0" w:lastRowLastColumn="0"/>
                        <w:rPr>
                          <w:rFonts w:ascii="Arial" w:eastAsiaTheme="minorEastAsia" w:hAnsi="Arial" w:cstheme="minorBidi"/>
                          <w:b w:val="0"/>
                          <w:color w:val="404040" w:themeColor="text1" w:themeTint="BF"/>
                          <w:sz w:val="18"/>
                          <w:szCs w:val="18"/>
                        </w:rPr>
                      </w:pPr>
                      <w:r w:rsidRPr="004D4A76">
                        <w:rPr>
                          <w:rFonts w:ascii="Arial" w:eastAsiaTheme="minorEastAsia" w:hAnsi="Arial" w:cstheme="minorBidi"/>
                          <w:color w:val="404040" w:themeColor="text1" w:themeTint="BF"/>
                          <w:sz w:val="18"/>
                          <w:szCs w:val="18"/>
                        </w:rPr>
                        <w:t>Autre</w:t>
                      </w:r>
                      <w:r w:rsidR="00015807">
                        <w:rPr>
                          <w:rFonts w:ascii="Arial" w:eastAsiaTheme="minorEastAsia" w:hAnsi="Arial" w:cstheme="minorBidi"/>
                          <w:color w:val="404040" w:themeColor="text1" w:themeTint="BF"/>
                          <w:sz w:val="18"/>
                          <w:szCs w:val="18"/>
                        </w:rPr>
                        <w:t>s Lymphomes T matures :</w:t>
                      </w:r>
                    </w:p>
                    <w:p w14:paraId="518F0387" w14:textId="4A62285B" w:rsidR="00F0173F" w:rsidRPr="000C42AF" w:rsidRDefault="0086681A" w:rsidP="000324F7">
                      <w:pPr>
                        <w:pStyle w:val="paragraph"/>
                        <w:spacing w:before="0" w:beforeAutospacing="0" w:after="0" w:afterAutospacing="0"/>
                        <w:ind w:left="360"/>
                        <w:jc w:val="both"/>
                        <w:textAlignment w:val="baseline"/>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b w:val="0"/>
                          <w:bCs/>
                          <w:color w:val="404040" w:themeColor="text1" w:themeTint="BF"/>
                          <w:sz w:val="18"/>
                          <w:szCs w:val="18"/>
                        </w:rPr>
                      </w:pPr>
                      <w:sdt>
                        <w:sdtPr>
                          <w:rPr>
                            <w:rFonts w:ascii="Arial" w:eastAsiaTheme="minorEastAsia" w:hAnsi="Arial" w:cs="Arial"/>
                            <w:bCs/>
                            <w:color w:val="404040" w:themeColor="text1" w:themeTint="BF"/>
                            <w:sz w:val="18"/>
                            <w:szCs w:val="18"/>
                          </w:rPr>
                          <w:id w:val="958077008"/>
                          <w14:checkbox>
                            <w14:checked w14:val="0"/>
                            <w14:checkedState w14:val="2612" w14:font="MS Gothic"/>
                            <w14:uncheckedState w14:val="2610" w14:font="MS Gothic"/>
                          </w14:checkbox>
                        </w:sdtPr>
                        <w:sdtEndPr/>
                        <w:sdtContent>
                          <w:r w:rsidR="00F0173F" w:rsidRPr="000C42AF">
                            <w:rPr>
                              <w:rFonts w:ascii="Segoe UI Symbol" w:eastAsia="MS Gothic" w:hAnsi="Segoe UI Symbol" w:cs="Segoe UI Symbol"/>
                              <w:bCs/>
                              <w:color w:val="404040" w:themeColor="text1" w:themeTint="BF"/>
                              <w:sz w:val="18"/>
                              <w:szCs w:val="18"/>
                            </w:rPr>
                            <w:t>☐</w:t>
                          </w:r>
                        </w:sdtContent>
                      </w:sdt>
                      <w:r w:rsidR="00F0173F" w:rsidRPr="000C42AF">
                        <w:rPr>
                          <w:rFonts w:ascii="Arial" w:eastAsiaTheme="minorEastAsia" w:hAnsi="Arial" w:cs="Arial"/>
                          <w:bCs/>
                          <w:color w:val="404040" w:themeColor="text1" w:themeTint="BF"/>
                          <w:sz w:val="18"/>
                          <w:szCs w:val="18"/>
                        </w:rPr>
                        <w:t xml:space="preserve"> Leucémie/Lymphome T </w:t>
                      </w:r>
                      <w:proofErr w:type="spellStart"/>
                      <w:r w:rsidR="00F0173F" w:rsidRPr="000C42AF">
                        <w:rPr>
                          <w:rFonts w:ascii="Arial" w:eastAsiaTheme="minorEastAsia" w:hAnsi="Arial" w:cs="Arial"/>
                          <w:bCs/>
                          <w:color w:val="404040" w:themeColor="text1" w:themeTint="BF"/>
                          <w:sz w:val="18"/>
                          <w:szCs w:val="18"/>
                        </w:rPr>
                        <w:t>prolymphocytaire</w:t>
                      </w:r>
                      <w:proofErr w:type="spellEnd"/>
                    </w:p>
                    <w:p w14:paraId="18068648" w14:textId="215F45D4" w:rsidR="00F0173F" w:rsidRPr="000C42AF" w:rsidRDefault="0086681A" w:rsidP="000324F7">
                      <w:pPr>
                        <w:pStyle w:val="paragraph"/>
                        <w:spacing w:before="0" w:beforeAutospacing="0" w:after="0" w:afterAutospacing="0"/>
                        <w:ind w:left="360"/>
                        <w:jc w:val="both"/>
                        <w:textAlignment w:val="baseline"/>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b w:val="0"/>
                          <w:bCs/>
                          <w:color w:val="404040" w:themeColor="text1" w:themeTint="BF"/>
                          <w:sz w:val="18"/>
                          <w:szCs w:val="18"/>
                        </w:rPr>
                      </w:pPr>
                      <w:sdt>
                        <w:sdtPr>
                          <w:rPr>
                            <w:rFonts w:ascii="Arial" w:eastAsiaTheme="minorEastAsia" w:hAnsi="Arial" w:cs="Arial"/>
                            <w:bCs/>
                            <w:color w:val="404040" w:themeColor="text1" w:themeTint="BF"/>
                            <w:sz w:val="18"/>
                            <w:szCs w:val="18"/>
                          </w:rPr>
                          <w:id w:val="-1699531673"/>
                          <w14:checkbox>
                            <w14:checked w14:val="0"/>
                            <w14:checkedState w14:val="2612" w14:font="MS Gothic"/>
                            <w14:uncheckedState w14:val="2610" w14:font="MS Gothic"/>
                          </w14:checkbox>
                        </w:sdtPr>
                        <w:sdtEndPr/>
                        <w:sdtContent>
                          <w:r w:rsidR="00F0173F" w:rsidRPr="000C42AF">
                            <w:rPr>
                              <w:rFonts w:ascii="Segoe UI Symbol" w:eastAsia="MS Gothic" w:hAnsi="Segoe UI Symbol" w:cs="Segoe UI Symbol"/>
                              <w:bCs/>
                              <w:color w:val="404040" w:themeColor="text1" w:themeTint="BF"/>
                              <w:sz w:val="18"/>
                              <w:szCs w:val="18"/>
                            </w:rPr>
                            <w:t>☐</w:t>
                          </w:r>
                        </w:sdtContent>
                      </w:sdt>
                      <w:r w:rsidR="00F0173F" w:rsidRPr="000C42AF">
                        <w:rPr>
                          <w:rFonts w:ascii="Arial" w:eastAsiaTheme="minorEastAsia" w:hAnsi="Arial" w:cs="Arial"/>
                          <w:bCs/>
                          <w:color w:val="404040" w:themeColor="text1" w:themeTint="BF"/>
                          <w:sz w:val="18"/>
                          <w:szCs w:val="18"/>
                        </w:rPr>
                        <w:t xml:space="preserve"> Leucémie/Lymphome T de l’adulte (HTLV1+)</w:t>
                      </w:r>
                    </w:p>
                    <w:p w14:paraId="1B595B7B" w14:textId="235A1EF7" w:rsidR="00F0173F" w:rsidRDefault="0086681A" w:rsidP="000324F7">
                      <w:pPr>
                        <w:pStyle w:val="paragraph"/>
                        <w:spacing w:before="0" w:beforeAutospacing="0" w:after="0" w:afterAutospacing="0"/>
                        <w:ind w:left="360"/>
                        <w:jc w:val="both"/>
                        <w:textAlignment w:val="baseline"/>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bCs/>
                          <w:color w:val="404040" w:themeColor="text1" w:themeTint="BF"/>
                          <w:sz w:val="18"/>
                          <w:szCs w:val="18"/>
                        </w:rPr>
                      </w:pPr>
                      <w:sdt>
                        <w:sdtPr>
                          <w:rPr>
                            <w:rFonts w:ascii="Arial" w:eastAsiaTheme="minorEastAsia" w:hAnsi="Arial" w:cs="Arial"/>
                            <w:bCs/>
                            <w:color w:val="404040" w:themeColor="text1" w:themeTint="BF"/>
                            <w:sz w:val="18"/>
                            <w:szCs w:val="18"/>
                          </w:rPr>
                          <w:id w:val="-1674718032"/>
                          <w14:checkbox>
                            <w14:checked w14:val="0"/>
                            <w14:checkedState w14:val="2612" w14:font="MS Gothic"/>
                            <w14:uncheckedState w14:val="2610" w14:font="MS Gothic"/>
                          </w14:checkbox>
                        </w:sdtPr>
                        <w:sdtEndPr/>
                        <w:sdtContent>
                          <w:r w:rsidR="00F0173F" w:rsidRPr="000C42AF">
                            <w:rPr>
                              <w:rFonts w:ascii="Segoe UI Symbol" w:eastAsia="MS Gothic" w:hAnsi="Segoe UI Symbol" w:cs="Segoe UI Symbol"/>
                              <w:bCs/>
                              <w:color w:val="404040" w:themeColor="text1" w:themeTint="BF"/>
                              <w:sz w:val="18"/>
                              <w:szCs w:val="18"/>
                            </w:rPr>
                            <w:t>☐</w:t>
                          </w:r>
                        </w:sdtContent>
                      </w:sdt>
                      <w:r w:rsidR="00F0173F" w:rsidRPr="000C42AF">
                        <w:rPr>
                          <w:rFonts w:ascii="Arial" w:eastAsiaTheme="minorEastAsia" w:hAnsi="Arial" w:cs="Arial"/>
                          <w:bCs/>
                          <w:color w:val="404040" w:themeColor="text1" w:themeTint="BF"/>
                          <w:sz w:val="18"/>
                          <w:szCs w:val="18"/>
                        </w:rPr>
                        <w:t xml:space="preserve"> Autres</w:t>
                      </w:r>
                      <w:r w:rsidR="00202069">
                        <w:rPr>
                          <w:rFonts w:ascii="Arial" w:eastAsiaTheme="minorEastAsia" w:hAnsi="Arial" w:cs="Arial"/>
                          <w:bCs/>
                          <w:color w:val="404040" w:themeColor="text1" w:themeTint="BF"/>
                          <w:sz w:val="18"/>
                          <w:szCs w:val="18"/>
                        </w:rPr>
                        <w:t xml:space="preserve"> lymphomes T matures</w:t>
                      </w:r>
                    </w:p>
                    <w:p w14:paraId="701C78C2" w14:textId="676250B0" w:rsidR="00862FB0" w:rsidRPr="000C42AF" w:rsidRDefault="00862FB0" w:rsidP="000324F7">
                      <w:pPr>
                        <w:pStyle w:val="paragraph"/>
                        <w:spacing w:before="0" w:beforeAutospacing="0" w:after="0" w:afterAutospacing="0"/>
                        <w:ind w:left="360"/>
                        <w:jc w:val="both"/>
                        <w:textAlignment w:val="baseline"/>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b w:val="0"/>
                          <w:bCs/>
                          <w:color w:val="404040" w:themeColor="text1" w:themeTint="BF"/>
                          <w:sz w:val="18"/>
                          <w:szCs w:val="18"/>
                        </w:rPr>
                      </w:pPr>
                      <w:r>
                        <w:rPr>
                          <w:rFonts w:ascii="Arial" w:eastAsiaTheme="minorEastAsia" w:hAnsi="Arial" w:cs="Arial"/>
                          <w:bCs/>
                          <w:color w:val="404040" w:themeColor="text1" w:themeTint="BF"/>
                          <w:sz w:val="18"/>
                          <w:szCs w:val="18"/>
                        </w:rPr>
                        <w:t>Précisez :</w:t>
                      </w:r>
                    </w:p>
                    <w:p w14:paraId="069F1B89" w14:textId="1EE428B3" w:rsidR="00FB550D" w:rsidRPr="004D4A76" w:rsidRDefault="00FB550D" w:rsidP="006968A9">
                      <w:pPr>
                        <w:pStyle w:val="paragraph"/>
                        <w:spacing w:before="0" w:beforeAutospacing="0" w:after="0" w:afterAutospacing="0"/>
                        <w:jc w:val="both"/>
                        <w:textAlignment w:val="baseline"/>
                        <w:cnfStyle w:val="100000000000" w:firstRow="1" w:lastRow="0" w:firstColumn="0" w:lastColumn="0" w:oddVBand="0" w:evenVBand="0" w:oddHBand="0" w:evenHBand="0" w:firstRowFirstColumn="0" w:firstRowLastColumn="0" w:lastRowFirstColumn="0" w:lastRowLastColumn="0"/>
                        <w:rPr>
                          <w:rFonts w:ascii="Arial" w:eastAsiaTheme="minorEastAsia" w:hAnsi="Arial" w:cstheme="minorBidi"/>
                          <w:color w:val="404040" w:themeColor="text1" w:themeTint="BF"/>
                          <w:sz w:val="18"/>
                          <w:szCs w:val="18"/>
                        </w:rPr>
                      </w:pPr>
                    </w:p>
                  </w:tc>
                </w:tr>
              </w:tbl>
              <w:p w14:paraId="7211B113" w14:textId="4C8A1109" w:rsidR="004A1CC7" w:rsidRDefault="004A1CC7" w:rsidP="006968A9">
                <w:pPr>
                  <w:pStyle w:val="paragraph"/>
                  <w:spacing w:before="0" w:beforeAutospacing="0" w:after="0" w:afterAutospacing="0"/>
                  <w:jc w:val="both"/>
                  <w:textAlignment w:val="baseline"/>
                  <w:rPr>
                    <w:rFonts w:ascii="Arial" w:eastAsiaTheme="minorEastAsia" w:hAnsi="Arial" w:cstheme="minorBidi"/>
                    <w:color w:val="404040" w:themeColor="text1" w:themeTint="BF"/>
                  </w:rPr>
                </w:pPr>
              </w:p>
              <w:p w14:paraId="71B81069" w14:textId="524EFCD1" w:rsidR="00D93E3B" w:rsidRPr="00E20F41" w:rsidRDefault="00D93E3B" w:rsidP="00F40D0D">
                <w:pPr>
                  <w:pStyle w:val="paragraph"/>
                  <w:spacing w:before="0" w:beforeAutospacing="0" w:after="0" w:afterAutospacing="0"/>
                  <w:jc w:val="both"/>
                  <w:textAlignment w:val="baseline"/>
                  <w:rPr>
                    <w:rFonts w:ascii="Arial" w:eastAsiaTheme="minorEastAsia" w:hAnsi="Arial" w:cstheme="minorBidi"/>
                    <w:color w:val="404040" w:themeColor="text1" w:themeTint="BF"/>
                  </w:rPr>
                </w:pPr>
              </w:p>
            </w:tc>
          </w:sdtContent>
        </w:sdt>
        <w:permEnd w:id="528840522" w:displacedByCustomXml="prev"/>
        <w:permEnd w:id="127884991" w:displacedByCustomXml="prev"/>
      </w:tr>
      <w:tr w:rsidR="001F6F6C" w:rsidRPr="0093672E" w14:paraId="540BAA62" w14:textId="77777777" w:rsidTr="00CA424C">
        <w:trPr>
          <w:trHeight w:val="525"/>
        </w:trPr>
        <w:tc>
          <w:tcPr>
            <w:tcW w:w="9571" w:type="dxa"/>
          </w:tcPr>
          <w:p w14:paraId="28508858" w14:textId="77777777" w:rsidR="001F6F6C" w:rsidRDefault="001F6F6C" w:rsidP="006968A9">
            <w:pPr>
              <w:pStyle w:val="paragraph"/>
              <w:spacing w:before="0" w:beforeAutospacing="0" w:after="0" w:afterAutospacing="0"/>
              <w:jc w:val="both"/>
              <w:textAlignment w:val="baseline"/>
              <w:rPr>
                <w:rFonts w:ascii="Arial" w:eastAsiaTheme="minorEastAsia" w:hAnsi="Arial" w:cstheme="minorBidi"/>
                <w:color w:val="404040" w:themeColor="text1" w:themeTint="BF"/>
              </w:rPr>
            </w:pPr>
          </w:p>
          <w:p w14:paraId="4D44660C" w14:textId="50A8A74E" w:rsidR="00BF53E6" w:rsidRDefault="00BF53E6" w:rsidP="00F77FBF"/>
        </w:tc>
      </w:tr>
    </w:tbl>
    <w:permEnd w:id="1382232198"/>
    <w:p w14:paraId="71B8106B" w14:textId="77777777" w:rsidR="00D93E3B" w:rsidRPr="0093672E" w:rsidRDefault="00D93E3B" w:rsidP="00D93E3B">
      <w:pPr>
        <w:pStyle w:val="Intertitre"/>
      </w:pPr>
      <w:r w:rsidRPr="0093672E">
        <w:lastRenderedPageBreak/>
        <w:t>Traitements antérieurs</w:t>
      </w:r>
    </w:p>
    <w:tbl>
      <w:tblPr>
        <w:tblW w:w="0" w:type="auto"/>
        <w:tblLook w:val="0600" w:firstRow="0" w:lastRow="0" w:firstColumn="0" w:lastColumn="0" w:noHBand="1" w:noVBand="1"/>
      </w:tblPr>
      <w:tblGrid>
        <w:gridCol w:w="9608"/>
      </w:tblGrid>
      <w:tr w:rsidR="00D93E3B" w:rsidRPr="0093672E" w14:paraId="71B8106D" w14:textId="77777777" w:rsidTr="00CA424C">
        <w:tc>
          <w:tcPr>
            <w:tcW w:w="9608" w:type="dxa"/>
          </w:tcPr>
          <w:permStart w:id="753415395" w:ed="sabrina.lopes@ansm.sante.fr" w:displacedByCustomXml="next"/>
          <w:permStart w:id="1302099033" w:ed="annie.lorence@ansm.sante.fr" w:displacedByCustomXml="next"/>
          <w:permStart w:id="887976258" w:edGrp="everyone" w:displacedByCustomXml="next"/>
          <w:sdt>
            <w:sdtPr>
              <w:id w:val="1584877371"/>
              <w:placeholder>
                <w:docPart w:val="936DB4B266D44056A717BA37E9AFF4A6"/>
              </w:placeholder>
            </w:sdtPr>
            <w:sdtEndPr/>
            <w:sdtContent>
              <w:p w14:paraId="5CBE78CC" w14:textId="5F145D3C" w:rsidR="00876863" w:rsidRPr="004D3DC2" w:rsidRDefault="00876863" w:rsidP="00BA757B">
                <w:pPr>
                  <w:pStyle w:val="Paragraphedeliste"/>
                  <w:numPr>
                    <w:ilvl w:val="0"/>
                    <w:numId w:val="12"/>
                  </w:numPr>
                  <w:spacing w:beforeLines="40" w:before="96" w:afterLines="40" w:after="96" w:line="240" w:lineRule="auto"/>
                  <w:ind w:left="714" w:hanging="357"/>
                  <w:rPr>
                    <w:rFonts w:cs="Arial"/>
                    <w:color w:val="auto"/>
                  </w:rPr>
                </w:pPr>
                <w:r w:rsidRPr="004D3DC2">
                  <w:rPr>
                    <w:rFonts w:cs="Arial"/>
                    <w:color w:val="auto"/>
                  </w:rPr>
                  <w:t>Nombre de lignes antérieures de traitement</w:t>
                </w:r>
                <w:r w:rsidR="00D95862" w:rsidRPr="004D3DC2">
                  <w:rPr>
                    <w:rFonts w:cs="Arial"/>
                    <w:color w:val="auto"/>
                  </w:rPr>
                  <w:t xml:space="preserve"> (dont essai clinique)</w:t>
                </w:r>
                <w:r w:rsidRPr="004D3DC2">
                  <w:rPr>
                    <w:rFonts w:cs="Arial"/>
                    <w:color w:val="auto"/>
                  </w:rPr>
                  <w:t> </w:t>
                </w:r>
                <w:r w:rsidRPr="00BA757B">
                  <w:rPr>
                    <w:rFonts w:cs="Arial"/>
                    <w:color w:val="auto"/>
                  </w:rPr>
                  <w:t xml:space="preserve">: </w:t>
                </w:r>
                <w:sdt>
                  <w:sdtPr>
                    <w:rPr>
                      <w:rFonts w:cs="Arial"/>
                      <w:color w:val="auto"/>
                    </w:rPr>
                    <w:id w:val="1842268289"/>
                    <w14:checkbox>
                      <w14:checked w14:val="0"/>
                      <w14:checkedState w14:val="2612" w14:font="MS Gothic"/>
                      <w14:uncheckedState w14:val="2610" w14:font="MS Gothic"/>
                    </w14:checkbox>
                  </w:sdtPr>
                  <w:sdtEndPr/>
                  <w:sdtContent>
                    <w:r w:rsidRPr="00BA757B">
                      <w:rPr>
                        <w:rFonts w:ascii="Segoe UI Symbol" w:eastAsia="MS Gothic" w:hAnsi="Segoe UI Symbol" w:cs="Segoe UI Symbol"/>
                        <w:color w:val="auto"/>
                      </w:rPr>
                      <w:t>☐</w:t>
                    </w:r>
                  </w:sdtContent>
                </w:sdt>
                <w:r w:rsidRPr="00BA757B">
                  <w:rPr>
                    <w:rFonts w:cs="Arial"/>
                    <w:color w:val="auto"/>
                  </w:rPr>
                  <w:t xml:space="preserve"> 1   </w:t>
                </w:r>
                <w:sdt>
                  <w:sdtPr>
                    <w:rPr>
                      <w:rFonts w:cs="Arial"/>
                      <w:color w:val="auto"/>
                    </w:rPr>
                    <w:id w:val="-1113125208"/>
                    <w14:checkbox>
                      <w14:checked w14:val="0"/>
                      <w14:checkedState w14:val="2612" w14:font="MS Gothic"/>
                      <w14:uncheckedState w14:val="2610" w14:font="MS Gothic"/>
                    </w14:checkbox>
                  </w:sdtPr>
                  <w:sdtEndPr/>
                  <w:sdtContent>
                    <w:r w:rsidRPr="00BA757B">
                      <w:rPr>
                        <w:rFonts w:ascii="Segoe UI Symbol" w:eastAsia="MS Gothic" w:hAnsi="Segoe UI Symbol" w:cs="Segoe UI Symbol"/>
                        <w:color w:val="auto"/>
                      </w:rPr>
                      <w:t>☐</w:t>
                    </w:r>
                  </w:sdtContent>
                </w:sdt>
                <w:r w:rsidRPr="00BA757B">
                  <w:rPr>
                    <w:rFonts w:cs="Arial"/>
                    <w:color w:val="auto"/>
                  </w:rPr>
                  <w:t xml:space="preserve"> 2   </w:t>
                </w:r>
                <w:sdt>
                  <w:sdtPr>
                    <w:rPr>
                      <w:rFonts w:cs="Arial"/>
                      <w:color w:val="auto"/>
                    </w:rPr>
                    <w:id w:val="1095288808"/>
                    <w14:checkbox>
                      <w14:checked w14:val="0"/>
                      <w14:checkedState w14:val="2612" w14:font="MS Gothic"/>
                      <w14:uncheckedState w14:val="2610" w14:font="MS Gothic"/>
                    </w14:checkbox>
                  </w:sdtPr>
                  <w:sdtEndPr/>
                  <w:sdtContent>
                    <w:r w:rsidRPr="00BA757B">
                      <w:rPr>
                        <w:rFonts w:ascii="Segoe UI Symbol" w:eastAsia="MS Gothic" w:hAnsi="Segoe UI Symbol" w:cs="Segoe UI Symbol"/>
                        <w:color w:val="auto"/>
                      </w:rPr>
                      <w:t>☐</w:t>
                    </w:r>
                  </w:sdtContent>
                </w:sdt>
                <w:r w:rsidRPr="00BA757B">
                  <w:rPr>
                    <w:rFonts w:cs="Arial"/>
                    <w:color w:val="auto"/>
                  </w:rPr>
                  <w:t xml:space="preserve"> 3   </w:t>
                </w:r>
                <w:sdt>
                  <w:sdtPr>
                    <w:rPr>
                      <w:rFonts w:cs="Arial"/>
                      <w:color w:val="auto"/>
                    </w:rPr>
                    <w:id w:val="-2125608512"/>
                    <w14:checkbox>
                      <w14:checked w14:val="0"/>
                      <w14:checkedState w14:val="2612" w14:font="MS Gothic"/>
                      <w14:uncheckedState w14:val="2610" w14:font="MS Gothic"/>
                    </w14:checkbox>
                  </w:sdtPr>
                  <w:sdtEndPr/>
                  <w:sdtContent>
                    <w:r w:rsidRPr="004D3DC2">
                      <w:rPr>
                        <w:rFonts w:ascii="Segoe UI Symbol" w:eastAsia="MS Gothic" w:hAnsi="Segoe UI Symbol" w:cs="Segoe UI Symbol" w:hint="eastAsia"/>
                        <w:color w:val="auto"/>
                      </w:rPr>
                      <w:t>☐</w:t>
                    </w:r>
                  </w:sdtContent>
                </w:sdt>
                <w:r w:rsidRPr="00BA757B">
                  <w:rPr>
                    <w:rFonts w:cs="Arial"/>
                    <w:color w:val="auto"/>
                  </w:rPr>
                  <w:t xml:space="preserve"> &gt;3</w:t>
                </w:r>
                <w:r w:rsidRPr="004D3DC2">
                  <w:rPr>
                    <w:rFonts w:cs="Arial"/>
                    <w:color w:val="auto"/>
                  </w:rPr>
                  <w:t xml:space="preserve"> </w:t>
                </w:r>
              </w:p>
              <w:p w14:paraId="092AB7E1" w14:textId="77777777" w:rsidR="00AE15D6" w:rsidRPr="00AE15D6" w:rsidRDefault="00C600D0" w:rsidP="00876863">
                <w:pPr>
                  <w:pStyle w:val="Paragraphedeliste"/>
                  <w:numPr>
                    <w:ilvl w:val="0"/>
                    <w:numId w:val="12"/>
                  </w:numPr>
                  <w:spacing w:beforeLines="40" w:before="96" w:afterLines="40" w:after="96" w:line="240" w:lineRule="auto"/>
                  <w:ind w:left="714" w:hanging="357"/>
                  <w:rPr>
                    <w:color w:val="auto"/>
                  </w:rPr>
                </w:pPr>
                <w:r w:rsidRPr="004D3DC2">
                  <w:rPr>
                    <w:rFonts w:cs="Arial"/>
                    <w:color w:val="auto"/>
                  </w:rPr>
                  <w:t>Exposition aux a</w:t>
                </w:r>
                <w:r w:rsidR="00F23706" w:rsidRPr="004D3DC2">
                  <w:rPr>
                    <w:rFonts w:cs="Arial"/>
                    <w:color w:val="auto"/>
                  </w:rPr>
                  <w:t>nthracyclines</w:t>
                </w:r>
                <w:r w:rsidRPr="004D3DC2">
                  <w:rPr>
                    <w:rFonts w:cs="Arial"/>
                    <w:color w:val="auto"/>
                  </w:rPr>
                  <w:t xml:space="preserve"> lors des traitements antérieurs reçus</w:t>
                </w:r>
                <w:r w:rsidR="008505FF">
                  <w:rPr>
                    <w:rFonts w:cs="Arial"/>
                    <w:color w:val="auto"/>
                  </w:rPr>
                  <w:t xml:space="preserve"> </w:t>
                </w:r>
                <w:r w:rsidRPr="004D3DC2">
                  <w:rPr>
                    <w:rFonts w:cs="Arial"/>
                    <w:color w:val="auto"/>
                  </w:rPr>
                  <w:t>?</w:t>
                </w:r>
                <w:r w:rsidR="00F23706" w:rsidRPr="004D3DC2">
                  <w:rPr>
                    <w:rFonts w:cs="Arial"/>
                    <w:color w:val="auto"/>
                  </w:rPr>
                  <w:t xml:space="preserve"> </w:t>
                </w:r>
                <w:sdt>
                  <w:sdtPr>
                    <w:rPr>
                      <w:rFonts w:cs="Arial"/>
                      <w:color w:val="auto"/>
                    </w:rPr>
                    <w:id w:val="245230327"/>
                    <w14:checkbox>
                      <w14:checked w14:val="0"/>
                      <w14:checkedState w14:val="2612" w14:font="MS Gothic"/>
                      <w14:uncheckedState w14:val="2610" w14:font="MS Gothic"/>
                    </w14:checkbox>
                  </w:sdtPr>
                  <w:sdtEndPr/>
                  <w:sdtContent>
                    <w:r w:rsidR="00F23706" w:rsidRPr="004D3DC2">
                      <w:rPr>
                        <w:rFonts w:ascii="Segoe UI Symbol" w:eastAsia="MS Gothic" w:hAnsi="Segoe UI Symbol" w:cs="Segoe UI Symbol" w:hint="eastAsia"/>
                        <w:color w:val="auto"/>
                      </w:rPr>
                      <w:t>☐</w:t>
                    </w:r>
                  </w:sdtContent>
                </w:sdt>
                <w:r w:rsidR="00F23706" w:rsidRPr="004D3DC2">
                  <w:rPr>
                    <w:rFonts w:cs="Arial"/>
                    <w:color w:val="auto"/>
                  </w:rPr>
                  <w:t xml:space="preserve"> Oui </w:t>
                </w:r>
                <w:sdt>
                  <w:sdtPr>
                    <w:rPr>
                      <w:rFonts w:cs="Arial"/>
                      <w:color w:val="auto"/>
                    </w:rPr>
                    <w:id w:val="1324470232"/>
                    <w14:checkbox>
                      <w14:checked w14:val="0"/>
                      <w14:checkedState w14:val="2612" w14:font="MS Gothic"/>
                      <w14:uncheckedState w14:val="2610" w14:font="MS Gothic"/>
                    </w14:checkbox>
                  </w:sdtPr>
                  <w:sdtEndPr/>
                  <w:sdtContent>
                    <w:r w:rsidR="00F23706" w:rsidRPr="004D3DC2">
                      <w:rPr>
                        <w:rFonts w:ascii="Segoe UI Symbol" w:eastAsia="MS Gothic" w:hAnsi="Segoe UI Symbol" w:cs="Segoe UI Symbol" w:hint="eastAsia"/>
                        <w:color w:val="auto"/>
                      </w:rPr>
                      <w:t>☐</w:t>
                    </w:r>
                  </w:sdtContent>
                </w:sdt>
                <w:r w:rsidR="00F23706" w:rsidRPr="004D3DC2">
                  <w:rPr>
                    <w:rFonts w:cs="Arial"/>
                    <w:color w:val="auto"/>
                  </w:rPr>
                  <w:t xml:space="preserve"> Non</w:t>
                </w:r>
              </w:p>
              <w:p w14:paraId="71B8106C" w14:textId="0BBDB4F8" w:rsidR="001074D9" w:rsidRPr="00876863" w:rsidRDefault="00AE15D6" w:rsidP="00876863">
                <w:pPr>
                  <w:pStyle w:val="Paragraphedeliste"/>
                  <w:numPr>
                    <w:ilvl w:val="0"/>
                    <w:numId w:val="12"/>
                  </w:numPr>
                  <w:spacing w:beforeLines="40" w:before="96" w:afterLines="40" w:after="96" w:line="240" w:lineRule="auto"/>
                  <w:ind w:left="714" w:hanging="357"/>
                  <w:rPr>
                    <w:color w:val="auto"/>
                  </w:rPr>
                </w:pPr>
                <w:r>
                  <w:rPr>
                    <w:color w:val="auto"/>
                  </w:rPr>
                  <w:t xml:space="preserve">Traitement </w:t>
                </w:r>
                <w:r w:rsidR="00247D2A">
                  <w:rPr>
                    <w:color w:val="auto"/>
                  </w:rPr>
                  <w:t xml:space="preserve">par anthracyclines </w:t>
                </w:r>
                <w:r>
                  <w:rPr>
                    <w:color w:val="auto"/>
                  </w:rPr>
                  <w:t xml:space="preserve">en cours : </w:t>
                </w:r>
                <w:sdt>
                  <w:sdtPr>
                    <w:rPr>
                      <w:rFonts w:cs="Arial"/>
                      <w:color w:val="auto"/>
                    </w:rPr>
                    <w:id w:val="1731497636"/>
                    <w14:checkbox>
                      <w14:checked w14:val="0"/>
                      <w14:checkedState w14:val="2612" w14:font="MS Gothic"/>
                      <w14:uncheckedState w14:val="2610" w14:font="MS Gothic"/>
                    </w14:checkbox>
                  </w:sdtPr>
                  <w:sdtEndPr/>
                  <w:sdtContent>
                    <w:r w:rsidRPr="004D3DC2">
                      <w:rPr>
                        <w:rFonts w:ascii="Segoe UI Symbol" w:eastAsia="MS Gothic" w:hAnsi="Segoe UI Symbol" w:cs="Segoe UI Symbol" w:hint="eastAsia"/>
                        <w:color w:val="auto"/>
                      </w:rPr>
                      <w:t>☐</w:t>
                    </w:r>
                  </w:sdtContent>
                </w:sdt>
                <w:r w:rsidRPr="004D3DC2">
                  <w:rPr>
                    <w:rFonts w:cs="Arial"/>
                    <w:color w:val="auto"/>
                  </w:rPr>
                  <w:t xml:space="preserve"> Oui </w:t>
                </w:r>
                <w:sdt>
                  <w:sdtPr>
                    <w:rPr>
                      <w:rFonts w:cs="Arial"/>
                      <w:color w:val="auto"/>
                    </w:rPr>
                    <w:id w:val="2127043338"/>
                    <w14:checkbox>
                      <w14:checked w14:val="0"/>
                      <w14:checkedState w14:val="2612" w14:font="MS Gothic"/>
                      <w14:uncheckedState w14:val="2610" w14:font="MS Gothic"/>
                    </w14:checkbox>
                  </w:sdtPr>
                  <w:sdtEndPr/>
                  <w:sdtContent>
                    <w:r w:rsidRPr="004D3DC2">
                      <w:rPr>
                        <w:rFonts w:ascii="Segoe UI Symbol" w:eastAsia="MS Gothic" w:hAnsi="Segoe UI Symbol" w:cs="Segoe UI Symbol" w:hint="eastAsia"/>
                        <w:color w:val="auto"/>
                      </w:rPr>
                      <w:t>☐</w:t>
                    </w:r>
                  </w:sdtContent>
                </w:sdt>
                <w:r w:rsidRPr="004D3DC2">
                  <w:rPr>
                    <w:rFonts w:cs="Arial"/>
                    <w:color w:val="auto"/>
                  </w:rPr>
                  <w:t xml:space="preserve"> Non</w:t>
                </w:r>
              </w:p>
            </w:sdtContent>
          </w:sdt>
          <w:permEnd w:id="753415395" w:displacedByCustomXml="prev"/>
          <w:permEnd w:id="1302099033" w:displacedByCustomXml="prev"/>
        </w:tc>
      </w:tr>
      <w:permEnd w:id="887976258"/>
    </w:tbl>
    <w:p w14:paraId="71B8106E" w14:textId="77777777" w:rsidR="00D93E3B" w:rsidRPr="0093672E" w:rsidRDefault="00D93E3B" w:rsidP="00D93E3B"/>
    <w:p w14:paraId="71B8106F" w14:textId="77777777" w:rsidR="00D93E3B" w:rsidRPr="0093672E" w:rsidRDefault="00D93E3B" w:rsidP="00D93E3B">
      <w:pPr>
        <w:pStyle w:val="Intertitre"/>
      </w:pPr>
      <w:r w:rsidRPr="0093672E">
        <w:t>Comorbidités</w:t>
      </w:r>
    </w:p>
    <w:permStart w:id="71988331" w:ed="sabrina.lopes@ansm.sante.fr" w:displacedByCustomXml="next"/>
    <w:permStart w:id="553338344" w:ed="annie.lorence@ansm.sante.fr" w:displacedByCustomXml="next"/>
    <w:permStart w:id="866680794" w:edGrp="everyone" w:displacedByCustomXml="next"/>
    <w:sdt>
      <w:sdtPr>
        <w:id w:val="1331108755"/>
        <w:placeholder>
          <w:docPart w:val="1C88CD1701CF47B981DA9F4336F3FEFB"/>
        </w:placeholder>
      </w:sdtPr>
      <w:sdtEndPr/>
      <w:sdtContent>
        <w:p w14:paraId="719C0A11" w14:textId="689AB2B9" w:rsidR="00BB25D5" w:rsidRPr="00BA757B" w:rsidRDefault="00AD4A87" w:rsidP="00BA757B">
          <w:pPr>
            <w:spacing w:before="40" w:line="240" w:lineRule="auto"/>
            <w:rPr>
              <w:rFonts w:cs="Arial"/>
              <w:color w:val="auto"/>
            </w:rPr>
          </w:pPr>
          <w:r w:rsidRPr="00BA757B">
            <w:rPr>
              <w:rFonts w:cs="Arial"/>
              <w:color w:val="auto"/>
            </w:rPr>
            <w:t>Le patient présente-t-il une / des comorbidités significatives :</w:t>
          </w:r>
        </w:p>
        <w:p w14:paraId="18EE1289" w14:textId="2916E9A3" w:rsidR="00BB25D5" w:rsidRPr="00BA757B" w:rsidRDefault="0086681A" w:rsidP="00BA757B">
          <w:pPr>
            <w:spacing w:before="40" w:line="240" w:lineRule="auto"/>
            <w:rPr>
              <w:rFonts w:cs="Arial"/>
              <w:color w:val="auto"/>
            </w:rPr>
          </w:pPr>
          <w:sdt>
            <w:sdtPr>
              <w:rPr>
                <w:rFonts w:cs="Arial"/>
                <w:color w:val="auto"/>
              </w:rPr>
              <w:id w:val="343292142"/>
              <w14:checkbox>
                <w14:checked w14:val="0"/>
                <w14:checkedState w14:val="2612" w14:font="MS Gothic"/>
                <w14:uncheckedState w14:val="2610" w14:font="MS Gothic"/>
              </w14:checkbox>
            </w:sdtPr>
            <w:sdtEndPr/>
            <w:sdtContent>
              <w:r w:rsidR="00AE7747" w:rsidRPr="00BA757B">
                <w:rPr>
                  <w:rFonts w:ascii="Segoe UI Symbol" w:eastAsia="MS Gothic" w:hAnsi="Segoe UI Symbol" w:cs="Segoe UI Symbol"/>
                  <w:color w:val="auto"/>
                </w:rPr>
                <w:t>☐</w:t>
              </w:r>
            </w:sdtContent>
          </w:sdt>
          <w:r w:rsidR="00BB25D5" w:rsidRPr="00BA757B">
            <w:rPr>
              <w:rFonts w:cs="Arial"/>
              <w:color w:val="auto"/>
            </w:rPr>
            <w:t xml:space="preserve"> Non</w:t>
          </w:r>
        </w:p>
        <w:p w14:paraId="6D9F2B5D" w14:textId="01684651" w:rsidR="00A2209E" w:rsidRPr="00BA757B" w:rsidRDefault="0086681A" w:rsidP="00BA757B">
          <w:pPr>
            <w:spacing w:before="40" w:line="240" w:lineRule="auto"/>
            <w:rPr>
              <w:rFonts w:cs="Arial"/>
              <w:color w:val="auto"/>
            </w:rPr>
          </w:pPr>
          <w:sdt>
            <w:sdtPr>
              <w:rPr>
                <w:rFonts w:cs="Arial"/>
                <w:color w:val="auto"/>
              </w:rPr>
              <w:id w:val="9655378"/>
              <w14:checkbox>
                <w14:checked w14:val="0"/>
                <w14:checkedState w14:val="2612" w14:font="MS Gothic"/>
                <w14:uncheckedState w14:val="2610" w14:font="MS Gothic"/>
              </w14:checkbox>
            </w:sdtPr>
            <w:sdtEndPr/>
            <w:sdtContent>
              <w:r w:rsidR="00AE7747" w:rsidRPr="00BA757B">
                <w:rPr>
                  <w:rFonts w:ascii="Segoe UI Symbol" w:eastAsia="MS Gothic" w:hAnsi="Segoe UI Symbol" w:cs="Segoe UI Symbol"/>
                  <w:color w:val="auto"/>
                </w:rPr>
                <w:t>☐</w:t>
              </w:r>
            </w:sdtContent>
          </w:sdt>
          <w:r w:rsidR="00BB25D5" w:rsidRPr="00BA757B">
            <w:rPr>
              <w:rFonts w:cs="Arial"/>
              <w:color w:val="auto"/>
            </w:rPr>
            <w:t xml:space="preserve"> Oui, préciser uniquement les comorbidités significatives du patient :</w:t>
          </w:r>
        </w:p>
        <w:p w14:paraId="1D824319" w14:textId="74B11623" w:rsidR="00A2209E" w:rsidRPr="00BA757B" w:rsidRDefault="0086681A" w:rsidP="00BA757B">
          <w:pPr>
            <w:spacing w:before="40" w:line="240" w:lineRule="auto"/>
            <w:ind w:firstLine="720"/>
            <w:rPr>
              <w:rFonts w:cs="Arial"/>
              <w:color w:val="auto"/>
            </w:rPr>
          </w:pPr>
          <w:sdt>
            <w:sdtPr>
              <w:rPr>
                <w:rFonts w:cs="Arial"/>
                <w:color w:val="auto"/>
              </w:rPr>
              <w:id w:val="480131329"/>
              <w14:checkbox>
                <w14:checked w14:val="0"/>
                <w14:checkedState w14:val="2612" w14:font="MS Gothic"/>
                <w14:uncheckedState w14:val="2610" w14:font="MS Gothic"/>
              </w14:checkbox>
            </w:sdtPr>
            <w:sdtEndPr/>
            <w:sdtContent>
              <w:r w:rsidR="00AE7747" w:rsidRPr="00BA757B">
                <w:rPr>
                  <w:rFonts w:ascii="Segoe UI Symbol" w:eastAsia="MS Gothic" w:hAnsi="Segoe UI Symbol" w:cs="Segoe UI Symbol"/>
                  <w:color w:val="auto"/>
                </w:rPr>
                <w:t>☐</w:t>
              </w:r>
            </w:sdtContent>
          </w:sdt>
          <w:r w:rsidR="00A2209E" w:rsidRPr="00BA757B">
            <w:rPr>
              <w:rFonts w:cs="Arial"/>
              <w:color w:val="auto"/>
            </w:rPr>
            <w:t xml:space="preserve"> </w:t>
          </w:r>
          <w:r w:rsidR="0081769A" w:rsidRPr="00BA757B">
            <w:rPr>
              <w:rFonts w:cs="Arial"/>
              <w:color w:val="auto"/>
            </w:rPr>
            <w:t>Insuffisance</w:t>
          </w:r>
          <w:r w:rsidR="00A2209E" w:rsidRPr="00BA757B">
            <w:rPr>
              <w:rFonts w:cs="Arial"/>
              <w:color w:val="auto"/>
            </w:rPr>
            <w:t xml:space="preserve"> cardiaque</w:t>
          </w:r>
        </w:p>
        <w:p w14:paraId="5DB268FB" w14:textId="6CF7DD75" w:rsidR="00A2209E" w:rsidRPr="00BA757B" w:rsidRDefault="0086681A" w:rsidP="00BA757B">
          <w:pPr>
            <w:spacing w:before="40" w:line="240" w:lineRule="auto"/>
            <w:ind w:firstLine="720"/>
            <w:rPr>
              <w:rFonts w:cs="Arial"/>
              <w:color w:val="auto"/>
            </w:rPr>
          </w:pPr>
          <w:sdt>
            <w:sdtPr>
              <w:rPr>
                <w:rFonts w:cs="Arial"/>
                <w:color w:val="auto"/>
              </w:rPr>
              <w:id w:val="1721163221"/>
              <w14:checkbox>
                <w14:checked w14:val="0"/>
                <w14:checkedState w14:val="2612" w14:font="MS Gothic"/>
                <w14:uncheckedState w14:val="2610" w14:font="MS Gothic"/>
              </w14:checkbox>
            </w:sdtPr>
            <w:sdtEndPr/>
            <w:sdtContent>
              <w:r w:rsidR="00AE7747" w:rsidRPr="00BA757B">
                <w:rPr>
                  <w:rFonts w:ascii="Segoe UI Symbol" w:eastAsia="MS Gothic" w:hAnsi="Segoe UI Symbol" w:cs="Segoe UI Symbol"/>
                  <w:color w:val="auto"/>
                </w:rPr>
                <w:t>☐</w:t>
              </w:r>
            </w:sdtContent>
          </w:sdt>
          <w:r w:rsidR="00A2209E" w:rsidRPr="00BA757B">
            <w:rPr>
              <w:rFonts w:cs="Arial"/>
              <w:color w:val="auto"/>
            </w:rPr>
            <w:t xml:space="preserve"> Insuffisance rénale</w:t>
          </w:r>
        </w:p>
        <w:p w14:paraId="10E28961" w14:textId="77777777" w:rsidR="00862FB0" w:rsidRDefault="0086681A" w:rsidP="00BA757B">
          <w:pPr>
            <w:spacing w:before="40" w:line="240" w:lineRule="auto"/>
            <w:ind w:firstLine="720"/>
            <w:rPr>
              <w:rFonts w:cs="Arial"/>
              <w:color w:val="auto"/>
            </w:rPr>
          </w:pPr>
          <w:sdt>
            <w:sdtPr>
              <w:rPr>
                <w:rFonts w:cs="Arial"/>
                <w:color w:val="auto"/>
              </w:rPr>
              <w:id w:val="1088731840"/>
              <w14:checkbox>
                <w14:checked w14:val="0"/>
                <w14:checkedState w14:val="2612" w14:font="MS Gothic"/>
                <w14:uncheckedState w14:val="2610" w14:font="MS Gothic"/>
              </w14:checkbox>
            </w:sdtPr>
            <w:sdtEndPr/>
            <w:sdtContent>
              <w:r w:rsidR="00AE7747" w:rsidRPr="00BA757B">
                <w:rPr>
                  <w:rFonts w:ascii="Segoe UI Symbol" w:eastAsia="MS Gothic" w:hAnsi="Segoe UI Symbol" w:cs="Segoe UI Symbol"/>
                  <w:color w:val="auto"/>
                </w:rPr>
                <w:t>☐</w:t>
              </w:r>
            </w:sdtContent>
          </w:sdt>
          <w:r w:rsidR="00A2209E" w:rsidRPr="00BA757B">
            <w:rPr>
              <w:rFonts w:cs="Arial"/>
              <w:color w:val="auto"/>
            </w:rPr>
            <w:t xml:space="preserve"> Insuffisance hépatique</w:t>
          </w:r>
        </w:p>
        <w:p w14:paraId="74722009" w14:textId="393C9214" w:rsidR="00B4093D" w:rsidRPr="0093672E" w:rsidRDefault="0086681A" w:rsidP="00BA757B">
          <w:pPr>
            <w:spacing w:before="40" w:line="240" w:lineRule="auto"/>
            <w:ind w:firstLine="720"/>
          </w:pPr>
          <w:sdt>
            <w:sdtPr>
              <w:rPr>
                <w:rFonts w:cs="Arial"/>
                <w:color w:val="auto"/>
              </w:rPr>
              <w:id w:val="225732308"/>
              <w14:checkbox>
                <w14:checked w14:val="0"/>
                <w14:checkedState w14:val="2612" w14:font="MS Gothic"/>
                <w14:uncheckedState w14:val="2610" w14:font="MS Gothic"/>
              </w14:checkbox>
            </w:sdtPr>
            <w:sdtEndPr/>
            <w:sdtContent>
              <w:r w:rsidR="00862FB0" w:rsidRPr="00BA757B">
                <w:rPr>
                  <w:rFonts w:ascii="Segoe UI Symbol" w:eastAsia="MS Gothic" w:hAnsi="Segoe UI Symbol" w:cs="Segoe UI Symbol"/>
                  <w:color w:val="auto"/>
                </w:rPr>
                <w:t>☐</w:t>
              </w:r>
            </w:sdtContent>
          </w:sdt>
          <w:r w:rsidR="00862FB0">
            <w:rPr>
              <w:rFonts w:cs="Arial"/>
              <w:color w:val="auto"/>
            </w:rPr>
            <w:t xml:space="preserve"> </w:t>
          </w:r>
          <w:r w:rsidR="00862FB0">
            <w:t>Autre, précisez :</w:t>
          </w:r>
        </w:p>
      </w:sdtContent>
    </w:sdt>
    <w:permEnd w:id="71988331" w:displacedByCustomXml="prev"/>
    <w:permEnd w:id="553338344" w:displacedByCustomXml="prev"/>
    <w:permEnd w:id="866680794"/>
    <w:p w14:paraId="71B81071" w14:textId="77777777" w:rsidR="00E20F41" w:rsidRDefault="00E20F41" w:rsidP="00E20F41"/>
    <w:p w14:paraId="71B81072" w14:textId="0997DF0C" w:rsidR="00D93E3B" w:rsidRPr="0093672E" w:rsidRDefault="00D93E3B" w:rsidP="00D93E3B">
      <w:pPr>
        <w:pStyle w:val="Titre2"/>
        <w:numPr>
          <w:ilvl w:val="0"/>
          <w:numId w:val="0"/>
        </w:numPr>
        <w:ind w:left="360" w:hanging="360"/>
        <w:rPr>
          <w:rStyle w:val="Accentuation"/>
        </w:rPr>
      </w:pPr>
      <w:r w:rsidRPr="0093672E">
        <w:t>Biologie</w:t>
      </w:r>
      <w:r w:rsidRPr="0093672E">
        <w:rPr>
          <w:rStyle w:val="Accentuation"/>
        </w:rPr>
        <w:t xml:space="preserve"> </w:t>
      </w:r>
    </w:p>
    <w:p w14:paraId="45CAF69C" w14:textId="2339E48A" w:rsidR="008A6433" w:rsidRPr="00BA757B" w:rsidRDefault="008A6433" w:rsidP="00BA757B">
      <w:pPr>
        <w:pStyle w:val="paragraph"/>
        <w:spacing w:before="40" w:beforeAutospacing="0" w:after="40" w:afterAutospacing="0"/>
        <w:jc w:val="both"/>
        <w:textAlignment w:val="baseline"/>
        <w:rPr>
          <w:rStyle w:val="normaltextrun"/>
          <w:rFonts w:ascii="Arial" w:eastAsiaTheme="minorEastAsia" w:hAnsi="Arial" w:cstheme="minorBidi"/>
          <w:sz w:val="22"/>
          <w:szCs w:val="22"/>
        </w:rPr>
      </w:pPr>
      <w:permStart w:id="290529799" w:edGrp="everyone"/>
      <w:r w:rsidRPr="00BA757B">
        <w:rPr>
          <w:rStyle w:val="normaltextrun"/>
          <w:rFonts w:ascii="Arial" w:eastAsiaTheme="minorEastAsia" w:hAnsi="Arial" w:cstheme="minorBidi"/>
          <w:sz w:val="22"/>
          <w:szCs w:val="22"/>
        </w:rPr>
        <w:t>Recommandations de bilan biologique avant</w:t>
      </w:r>
      <w:r w:rsidR="00C355A2" w:rsidRPr="00BA757B">
        <w:rPr>
          <w:rStyle w:val="normaltextrun"/>
          <w:rFonts w:ascii="Arial" w:eastAsiaTheme="minorEastAsia" w:hAnsi="Arial" w:cstheme="minorBidi"/>
          <w:sz w:val="22"/>
          <w:szCs w:val="22"/>
        </w:rPr>
        <w:t xml:space="preserve"> la mise sous</w:t>
      </w:r>
      <w:r w:rsidRPr="00BA757B">
        <w:rPr>
          <w:rStyle w:val="normaltextrun"/>
          <w:rFonts w:ascii="Arial" w:eastAsiaTheme="minorEastAsia" w:hAnsi="Arial" w:cstheme="minorBidi"/>
          <w:sz w:val="22"/>
          <w:szCs w:val="22"/>
        </w:rPr>
        <w:t xml:space="preserve"> traitement par ISTODAX® :</w:t>
      </w:r>
    </w:p>
    <w:p w14:paraId="6A28A91E" w14:textId="3F2C339F" w:rsidR="00EE1BA3" w:rsidRPr="00C0429D" w:rsidRDefault="00EE1BA3" w:rsidP="00BA757B">
      <w:pPr>
        <w:pStyle w:val="paragraph"/>
        <w:spacing w:before="40" w:beforeAutospacing="0" w:after="40" w:afterAutospacing="0"/>
        <w:jc w:val="both"/>
        <w:textAlignment w:val="baseline"/>
        <w:rPr>
          <w:rStyle w:val="normaltextrun"/>
          <w:rFonts w:ascii="Arial" w:eastAsiaTheme="minorEastAsia" w:hAnsi="Arial" w:cstheme="minorBidi"/>
          <w:sz w:val="22"/>
          <w:szCs w:val="22"/>
        </w:rPr>
      </w:pPr>
    </w:p>
    <w:p w14:paraId="0ECAFCDA" w14:textId="3C689F41" w:rsidR="00C0429D" w:rsidRPr="00C0429D" w:rsidRDefault="00C0429D" w:rsidP="00AC1CC3">
      <w:pPr>
        <w:autoSpaceDE w:val="0"/>
        <w:autoSpaceDN w:val="0"/>
        <w:adjustRightInd w:val="0"/>
        <w:spacing w:before="40" w:afterLines="40" w:after="96" w:line="240" w:lineRule="auto"/>
        <w:jc w:val="left"/>
        <w:rPr>
          <w:color w:val="auto"/>
        </w:rPr>
      </w:pPr>
      <w:r w:rsidRPr="00C0429D">
        <w:rPr>
          <w:rFonts w:eastAsiaTheme="minorHAnsi" w:cs="Arial"/>
          <w:b/>
          <w:bCs/>
          <w:color w:val="auto"/>
          <w:lang w:eastAsia="en-US"/>
        </w:rPr>
        <w:t>Grossesse :</w:t>
      </w:r>
      <w:r w:rsidRPr="00C0429D">
        <w:rPr>
          <w:rFonts w:ascii="Segoe UI" w:hAnsi="Segoe UI" w:cs="Segoe UI"/>
          <w:color w:val="auto"/>
          <w:sz w:val="18"/>
          <w:szCs w:val="18"/>
        </w:rPr>
        <w:t xml:space="preserve"> </w:t>
      </w:r>
    </w:p>
    <w:p w14:paraId="5BBF0A6C" w14:textId="66ABB7CD" w:rsidR="00AC1CC3" w:rsidRPr="00AC1CC3" w:rsidRDefault="00AC1CC3" w:rsidP="00AC1CC3">
      <w:pPr>
        <w:pStyle w:val="paragraph"/>
        <w:spacing w:before="40" w:beforeAutospacing="0" w:afterLines="40" w:after="96" w:afterAutospacing="0"/>
        <w:textAlignment w:val="baseline"/>
        <w:rPr>
          <w:rFonts w:ascii="Arial" w:hAnsi="Arial" w:cstheme="minorBidi"/>
          <w:sz w:val="22"/>
          <w:szCs w:val="22"/>
        </w:rPr>
      </w:pPr>
      <w:r w:rsidRPr="00AC1CC3">
        <w:rPr>
          <w:rFonts w:ascii="Arial" w:hAnsi="Arial" w:cstheme="minorBidi"/>
          <w:sz w:val="22"/>
          <w:szCs w:val="22"/>
        </w:rPr>
        <w:t xml:space="preserve">En raison du risque potentiel pour le fœtus, les patientes en âge de procréer doivent réaliser un test de grossesse 7 jours avant l’initiation du traitement et doivent être informées du risque, et de la nécessité d'éviter toute grossesse pendant le traitement et d’utiliser une méthode de contraception efficace </w:t>
      </w:r>
      <w:r w:rsidR="00710931" w:rsidRPr="00710931">
        <w:rPr>
          <w:rFonts w:ascii="Arial" w:hAnsi="Arial" w:cstheme="minorBidi"/>
          <w:sz w:val="22"/>
          <w:szCs w:val="22"/>
        </w:rPr>
        <w:t>pendant le traitement par ISTODAX</w:t>
      </w:r>
      <w:r w:rsidR="00E716F1">
        <w:rPr>
          <w:rFonts w:ascii="Arial" w:hAnsi="Arial" w:cstheme="minorBidi"/>
          <w:sz w:val="22"/>
          <w:szCs w:val="22"/>
        </w:rPr>
        <w:t>®</w:t>
      </w:r>
      <w:r w:rsidR="00710931" w:rsidRPr="00710931">
        <w:rPr>
          <w:rFonts w:ascii="Arial" w:hAnsi="Arial" w:cstheme="minorBidi"/>
          <w:sz w:val="22"/>
          <w:szCs w:val="22"/>
        </w:rPr>
        <w:t xml:space="preserve"> et pendant </w:t>
      </w:r>
      <w:r w:rsidR="00355360">
        <w:rPr>
          <w:rFonts w:ascii="Arial" w:hAnsi="Arial" w:cstheme="minorBidi"/>
          <w:sz w:val="22"/>
          <w:szCs w:val="22"/>
        </w:rPr>
        <w:t>1</w:t>
      </w:r>
      <w:r w:rsidR="00710931" w:rsidRPr="00710931">
        <w:rPr>
          <w:rFonts w:ascii="Arial" w:hAnsi="Arial" w:cstheme="minorBidi"/>
          <w:sz w:val="22"/>
          <w:szCs w:val="22"/>
        </w:rPr>
        <w:t xml:space="preserve"> </w:t>
      </w:r>
      <w:r w:rsidRPr="00AC1CC3">
        <w:rPr>
          <w:rFonts w:ascii="Arial" w:hAnsi="Arial" w:cstheme="minorBidi"/>
          <w:sz w:val="22"/>
          <w:szCs w:val="22"/>
        </w:rPr>
        <w:t>mois après l’arrêt du traitement par ISTODAX®.</w:t>
      </w:r>
    </w:p>
    <w:p w14:paraId="4AFFC7FF" w14:textId="77777777" w:rsidR="00AC1CC3" w:rsidRPr="00AC1CC3" w:rsidRDefault="00AC1CC3" w:rsidP="00AC1CC3">
      <w:pPr>
        <w:pStyle w:val="paragraph"/>
        <w:spacing w:before="40" w:beforeAutospacing="0" w:afterLines="40" w:after="96" w:afterAutospacing="0"/>
        <w:textAlignment w:val="baseline"/>
        <w:rPr>
          <w:rFonts w:ascii="Arial" w:hAnsi="Arial" w:cstheme="minorBidi"/>
          <w:sz w:val="22"/>
          <w:szCs w:val="22"/>
        </w:rPr>
      </w:pPr>
      <w:r w:rsidRPr="00AC1CC3">
        <w:rPr>
          <w:rFonts w:ascii="Arial" w:hAnsi="Arial" w:cstheme="minorBidi"/>
          <w:sz w:val="22"/>
          <w:szCs w:val="22"/>
        </w:rPr>
        <w:t>Le traitement par ISTODAX® pouvant réduire l'efficacité des contraceptifs à base d'œstrogènes, une autre méthode de contraception efficace doit leur être conseillée/prescrite.</w:t>
      </w:r>
    </w:p>
    <w:p w14:paraId="2F88C040" w14:textId="7DC038EC" w:rsidR="00C0429D" w:rsidRPr="00C0429D" w:rsidRDefault="00AC1CC3" w:rsidP="00AC1CC3">
      <w:pPr>
        <w:pStyle w:val="paragraph"/>
        <w:spacing w:before="40" w:beforeAutospacing="0" w:afterLines="40" w:after="96" w:afterAutospacing="0"/>
        <w:jc w:val="both"/>
        <w:textAlignment w:val="baseline"/>
        <w:rPr>
          <w:rStyle w:val="normaltextrun"/>
          <w:rFonts w:ascii="Arial" w:eastAsiaTheme="minorEastAsia" w:hAnsi="Arial" w:cstheme="minorBidi"/>
          <w:sz w:val="22"/>
          <w:szCs w:val="22"/>
        </w:rPr>
      </w:pPr>
      <w:r w:rsidRPr="00AC1CC3">
        <w:rPr>
          <w:rFonts w:ascii="Arial" w:hAnsi="Arial" w:cstheme="minorBidi"/>
          <w:sz w:val="22"/>
          <w:szCs w:val="22"/>
        </w:rPr>
        <w:t xml:space="preserve">Les patients de sexe masculin doivent utiliser des préservatifs pendant le traitement et </w:t>
      </w:r>
      <w:r w:rsidR="00DA0045">
        <w:rPr>
          <w:rFonts w:ascii="Arial" w:hAnsi="Arial" w:cstheme="minorBidi"/>
          <w:sz w:val="22"/>
          <w:szCs w:val="22"/>
        </w:rPr>
        <w:t xml:space="preserve">pendant </w:t>
      </w:r>
      <w:r w:rsidRPr="00AC1CC3">
        <w:rPr>
          <w:rFonts w:ascii="Arial" w:hAnsi="Arial" w:cstheme="minorBidi"/>
          <w:sz w:val="22"/>
          <w:szCs w:val="22"/>
        </w:rPr>
        <w:t>1 mois après la dernière administration d’ISTODAX® en cas de rapport sexuel avec une femme enceinte ou une femme en âge de procréer, même s'ils ont subi une vasectomie</w:t>
      </w:r>
      <w:r w:rsidR="00C0429D" w:rsidRPr="00C0429D">
        <w:rPr>
          <w:rFonts w:ascii="Arial" w:eastAsiaTheme="majorEastAsia" w:hAnsi="Arial" w:cstheme="minorBidi"/>
          <w:sz w:val="22"/>
          <w:szCs w:val="22"/>
        </w:rPr>
        <w:t>.</w:t>
      </w:r>
    </w:p>
    <w:p w14:paraId="4DE2BF20" w14:textId="77777777" w:rsidR="00C0429D" w:rsidRPr="00C0429D" w:rsidRDefault="00C0429D" w:rsidP="00BA757B">
      <w:pPr>
        <w:pStyle w:val="paragraph"/>
        <w:spacing w:before="40" w:beforeAutospacing="0" w:after="40" w:afterAutospacing="0"/>
        <w:jc w:val="both"/>
        <w:textAlignment w:val="baseline"/>
        <w:rPr>
          <w:rStyle w:val="normaltextrun"/>
          <w:rFonts w:ascii="Arial" w:eastAsiaTheme="minorEastAsia" w:hAnsi="Arial" w:cstheme="minorBidi"/>
          <w:sz w:val="22"/>
          <w:szCs w:val="22"/>
        </w:rPr>
      </w:pPr>
    </w:p>
    <w:p w14:paraId="65EAB686" w14:textId="77777777" w:rsidR="001C4175" w:rsidRPr="00C0429D" w:rsidRDefault="001C4175" w:rsidP="00BA757B">
      <w:pPr>
        <w:pStyle w:val="Default"/>
        <w:spacing w:before="40" w:after="40"/>
        <w:rPr>
          <w:color w:val="auto"/>
          <w:sz w:val="22"/>
          <w:szCs w:val="22"/>
        </w:rPr>
      </w:pPr>
      <w:r w:rsidRPr="00C0429D">
        <w:rPr>
          <w:b/>
          <w:color w:val="auto"/>
          <w:sz w:val="22"/>
          <w:szCs w:val="22"/>
        </w:rPr>
        <w:t xml:space="preserve">Surveillance cardiaque : </w:t>
      </w:r>
      <w:r w:rsidRPr="00C0429D">
        <w:rPr>
          <w:color w:val="auto"/>
          <w:sz w:val="22"/>
          <w:szCs w:val="22"/>
        </w:rPr>
        <w:t xml:space="preserve">à réaliser chez tous les patients. </w:t>
      </w:r>
    </w:p>
    <w:p w14:paraId="7869168E" w14:textId="3C8A000A" w:rsidR="001C4175" w:rsidRPr="00C0429D" w:rsidRDefault="001C4175" w:rsidP="00BA757B">
      <w:pPr>
        <w:pStyle w:val="Default"/>
        <w:spacing w:before="40" w:after="40"/>
        <w:rPr>
          <w:color w:val="auto"/>
          <w:sz w:val="22"/>
          <w:szCs w:val="22"/>
        </w:rPr>
      </w:pPr>
      <w:r w:rsidRPr="00C0429D">
        <w:rPr>
          <w:color w:val="auto"/>
          <w:sz w:val="22"/>
          <w:szCs w:val="22"/>
        </w:rPr>
        <w:t xml:space="preserve">En particulier chez les patients présentant un syndrome du QT long congénital, les patients ayant des antécédents de maladie cardiovasculaire importante et les patients précédemment traités ou en cours de traitement par </w:t>
      </w:r>
      <w:r w:rsidR="00D0216C" w:rsidRPr="00C0429D">
        <w:rPr>
          <w:color w:val="auto"/>
          <w:sz w:val="22"/>
          <w:szCs w:val="22"/>
        </w:rPr>
        <w:t>antiarythmiques</w:t>
      </w:r>
      <w:r w:rsidRPr="00C0429D">
        <w:rPr>
          <w:color w:val="auto"/>
          <w:sz w:val="22"/>
          <w:szCs w:val="22"/>
        </w:rPr>
        <w:t xml:space="preserve"> ou par des médicaments pouvant entraîner un allongement significatif du QT (ex : anthracyclines). Il convient de pouvoir réaliser un ECG, une </w:t>
      </w:r>
      <w:r w:rsidR="00A8076A">
        <w:rPr>
          <w:color w:val="auto"/>
          <w:sz w:val="22"/>
          <w:szCs w:val="22"/>
        </w:rPr>
        <w:t>é</w:t>
      </w:r>
      <w:r w:rsidR="00A8076A" w:rsidRPr="00C0429D">
        <w:rPr>
          <w:color w:val="auto"/>
          <w:sz w:val="22"/>
          <w:szCs w:val="22"/>
        </w:rPr>
        <w:t>chographie</w:t>
      </w:r>
      <w:r w:rsidRPr="00C0429D">
        <w:rPr>
          <w:color w:val="auto"/>
          <w:sz w:val="22"/>
          <w:szCs w:val="22"/>
        </w:rPr>
        <w:t xml:space="preserve"> cardiaque à réaliser en cas d’anomalie cardiaque et de contrôler le potassium et magnésium si applicable.  </w:t>
      </w:r>
    </w:p>
    <w:p w14:paraId="4CEE3751" w14:textId="77777777" w:rsidR="001C4175" w:rsidRPr="00C0429D" w:rsidRDefault="001C4175" w:rsidP="00BA757B">
      <w:pPr>
        <w:pStyle w:val="Default"/>
        <w:spacing w:before="40" w:after="40"/>
        <w:rPr>
          <w:color w:val="auto"/>
          <w:sz w:val="22"/>
          <w:szCs w:val="22"/>
        </w:rPr>
      </w:pPr>
    </w:p>
    <w:p w14:paraId="77125DBC" w14:textId="53112FC9" w:rsidR="001C4175" w:rsidRPr="00C0429D" w:rsidRDefault="001C4175" w:rsidP="00BA757B">
      <w:pPr>
        <w:pStyle w:val="Default"/>
        <w:spacing w:before="40" w:after="40"/>
        <w:rPr>
          <w:b/>
          <w:color w:val="auto"/>
          <w:sz w:val="22"/>
          <w:szCs w:val="22"/>
        </w:rPr>
      </w:pPr>
      <w:r w:rsidRPr="00C0429D">
        <w:rPr>
          <w:b/>
          <w:color w:val="auto"/>
          <w:sz w:val="22"/>
          <w:szCs w:val="22"/>
        </w:rPr>
        <w:t>Surveillance hématologique :</w:t>
      </w:r>
    </w:p>
    <w:p w14:paraId="55EFCFE4" w14:textId="2C78CBA3" w:rsidR="001C4175" w:rsidRPr="00C0429D" w:rsidRDefault="001C4175" w:rsidP="00BA757B">
      <w:pPr>
        <w:pStyle w:val="Default"/>
        <w:numPr>
          <w:ilvl w:val="0"/>
          <w:numId w:val="12"/>
        </w:numPr>
        <w:spacing w:before="40" w:after="40"/>
        <w:rPr>
          <w:color w:val="auto"/>
          <w:sz w:val="22"/>
          <w:szCs w:val="22"/>
        </w:rPr>
      </w:pPr>
      <w:r w:rsidRPr="00C0429D">
        <w:rPr>
          <w:b/>
          <w:color w:val="auto"/>
          <w:sz w:val="22"/>
          <w:szCs w:val="22"/>
        </w:rPr>
        <w:t>PNN :</w:t>
      </w:r>
      <w:r w:rsidRPr="00C0429D">
        <w:rPr>
          <w:color w:val="auto"/>
          <w:sz w:val="22"/>
          <w:szCs w:val="22"/>
        </w:rPr>
        <w:t xml:space="preserve"> le traitement ne doit pas être initié chez les patients d</w:t>
      </w:r>
      <w:r w:rsidR="00460C97">
        <w:rPr>
          <w:color w:val="auto"/>
          <w:sz w:val="22"/>
          <w:szCs w:val="22"/>
        </w:rPr>
        <w:t>ont</w:t>
      </w:r>
      <w:r w:rsidRPr="00C0429D">
        <w:rPr>
          <w:color w:val="auto"/>
          <w:sz w:val="22"/>
          <w:szCs w:val="22"/>
        </w:rPr>
        <w:t xml:space="preserve"> le taux de neutrophiles est &lt; 1,5 x 10</w:t>
      </w:r>
      <w:r w:rsidRPr="00C0429D">
        <w:rPr>
          <w:color w:val="auto"/>
          <w:sz w:val="22"/>
          <w:szCs w:val="22"/>
          <w:vertAlign w:val="superscript"/>
        </w:rPr>
        <w:t>9</w:t>
      </w:r>
      <w:r w:rsidRPr="00C0429D">
        <w:rPr>
          <w:color w:val="auto"/>
          <w:sz w:val="22"/>
          <w:szCs w:val="22"/>
        </w:rPr>
        <w:t>/L</w:t>
      </w:r>
    </w:p>
    <w:p w14:paraId="59D6CBFC" w14:textId="20727B3A" w:rsidR="001C4175" w:rsidRDefault="001C4175" w:rsidP="00BA757B">
      <w:pPr>
        <w:pStyle w:val="Default"/>
        <w:numPr>
          <w:ilvl w:val="0"/>
          <w:numId w:val="12"/>
        </w:numPr>
        <w:spacing w:before="40" w:after="40"/>
        <w:rPr>
          <w:color w:val="auto"/>
          <w:sz w:val="22"/>
          <w:szCs w:val="22"/>
        </w:rPr>
      </w:pPr>
      <w:r w:rsidRPr="00C0429D">
        <w:rPr>
          <w:b/>
          <w:color w:val="auto"/>
          <w:sz w:val="22"/>
          <w:szCs w:val="22"/>
        </w:rPr>
        <w:t>Plaquettes :</w:t>
      </w:r>
      <w:r w:rsidRPr="00C0429D">
        <w:rPr>
          <w:color w:val="auto"/>
          <w:sz w:val="22"/>
          <w:szCs w:val="22"/>
        </w:rPr>
        <w:t xml:space="preserve"> le traitement ne doit pas être initié chez les patients d</w:t>
      </w:r>
      <w:r w:rsidR="00460C97">
        <w:rPr>
          <w:color w:val="auto"/>
          <w:sz w:val="22"/>
          <w:szCs w:val="22"/>
        </w:rPr>
        <w:t>ont</w:t>
      </w:r>
      <w:r w:rsidRPr="00C0429D">
        <w:rPr>
          <w:color w:val="auto"/>
          <w:sz w:val="22"/>
          <w:szCs w:val="22"/>
        </w:rPr>
        <w:t xml:space="preserve"> le taux de plaquettes est &lt; 75 x 10</w:t>
      </w:r>
      <w:r w:rsidRPr="00C0429D">
        <w:rPr>
          <w:color w:val="auto"/>
          <w:sz w:val="22"/>
          <w:szCs w:val="22"/>
          <w:vertAlign w:val="superscript"/>
        </w:rPr>
        <w:t>9</w:t>
      </w:r>
      <w:r w:rsidRPr="00C0429D">
        <w:rPr>
          <w:color w:val="auto"/>
          <w:sz w:val="22"/>
          <w:szCs w:val="22"/>
        </w:rPr>
        <w:t>/L</w:t>
      </w:r>
    </w:p>
    <w:p w14:paraId="6BC0DF28" w14:textId="10DE7F26" w:rsidR="00C26D5B" w:rsidRPr="00C02569" w:rsidRDefault="00C02569" w:rsidP="00BA757B">
      <w:pPr>
        <w:pStyle w:val="Default"/>
        <w:spacing w:before="40" w:after="40"/>
        <w:rPr>
          <w:color w:val="auto"/>
          <w:sz w:val="22"/>
          <w:szCs w:val="22"/>
        </w:rPr>
      </w:pPr>
      <w:r w:rsidRPr="00C02569">
        <w:rPr>
          <w:color w:val="auto"/>
          <w:sz w:val="22"/>
          <w:szCs w:val="22"/>
        </w:rPr>
        <w:t>Surveiller régulièrement la numération</w:t>
      </w:r>
      <w:r w:rsidR="00B85529">
        <w:rPr>
          <w:color w:val="auto"/>
          <w:sz w:val="22"/>
          <w:szCs w:val="22"/>
        </w:rPr>
        <w:t xml:space="preserve"> formule</w:t>
      </w:r>
      <w:r w:rsidRPr="00C02569">
        <w:rPr>
          <w:color w:val="auto"/>
          <w:sz w:val="22"/>
          <w:szCs w:val="22"/>
        </w:rPr>
        <w:t xml:space="preserve"> sanguine pendant le traitement par ISTODAX</w:t>
      </w:r>
      <w:r w:rsidR="00E716F1">
        <w:rPr>
          <w:color w:val="auto"/>
          <w:sz w:val="22"/>
          <w:szCs w:val="22"/>
        </w:rPr>
        <w:t>®</w:t>
      </w:r>
      <w:r w:rsidRPr="00C02569">
        <w:rPr>
          <w:color w:val="auto"/>
          <w:sz w:val="22"/>
          <w:szCs w:val="22"/>
        </w:rPr>
        <w:t xml:space="preserve"> et modifier la dose si nécessaire.</w:t>
      </w:r>
    </w:p>
    <w:p w14:paraId="72570AEF" w14:textId="77777777" w:rsidR="00C02569" w:rsidRPr="00C02569" w:rsidRDefault="00C02569" w:rsidP="00BA757B">
      <w:pPr>
        <w:pStyle w:val="Default"/>
        <w:spacing w:before="40" w:after="40"/>
        <w:rPr>
          <w:color w:val="auto"/>
          <w:sz w:val="22"/>
          <w:szCs w:val="22"/>
        </w:rPr>
      </w:pPr>
    </w:p>
    <w:p w14:paraId="559ACF8E" w14:textId="77777777" w:rsidR="002D5D4B" w:rsidRPr="00C0429D" w:rsidRDefault="002D5D4B" w:rsidP="00BA757B">
      <w:pPr>
        <w:autoSpaceDE w:val="0"/>
        <w:autoSpaceDN w:val="0"/>
        <w:adjustRightInd w:val="0"/>
        <w:spacing w:before="40" w:line="240" w:lineRule="auto"/>
        <w:jc w:val="left"/>
        <w:rPr>
          <w:rFonts w:eastAsiaTheme="minorHAnsi" w:cs="Arial"/>
          <w:color w:val="auto"/>
          <w:lang w:eastAsia="en-US"/>
        </w:rPr>
      </w:pPr>
      <w:r w:rsidRPr="00C0429D">
        <w:rPr>
          <w:rFonts w:eastAsiaTheme="minorHAnsi" w:cs="Arial"/>
          <w:b/>
          <w:color w:val="auto"/>
          <w:lang w:eastAsia="en-US"/>
        </w:rPr>
        <w:t xml:space="preserve">Surveillance risque infectieux </w:t>
      </w:r>
    </w:p>
    <w:p w14:paraId="21F24530" w14:textId="0CB75A4A" w:rsidR="00C26D5B" w:rsidRPr="00C0429D" w:rsidRDefault="002D5D4B" w:rsidP="00BA757B">
      <w:pPr>
        <w:pStyle w:val="Default"/>
        <w:spacing w:before="40" w:after="40"/>
        <w:rPr>
          <w:color w:val="auto"/>
          <w:sz w:val="22"/>
          <w:szCs w:val="22"/>
        </w:rPr>
      </w:pPr>
      <w:r w:rsidRPr="00C0429D">
        <w:rPr>
          <w:color w:val="auto"/>
          <w:sz w:val="22"/>
          <w:szCs w:val="22"/>
        </w:rPr>
        <w:lastRenderedPageBreak/>
        <w:t xml:space="preserve">Si présence </w:t>
      </w:r>
      <w:r w:rsidR="003A18BC">
        <w:rPr>
          <w:color w:val="auto"/>
          <w:sz w:val="22"/>
          <w:szCs w:val="22"/>
        </w:rPr>
        <w:t>d’</w:t>
      </w:r>
      <w:r w:rsidRPr="00C0429D">
        <w:rPr>
          <w:color w:val="auto"/>
          <w:sz w:val="22"/>
          <w:szCs w:val="22"/>
        </w:rPr>
        <w:t>antécédente d’Hépatite B surveillance des signes et symptômes de réactivation, et envisager une prophylaxie.</w:t>
      </w:r>
    </w:p>
    <w:p w14:paraId="5AC269F3" w14:textId="77777777" w:rsidR="001834A7" w:rsidRPr="00C0429D" w:rsidRDefault="001834A7" w:rsidP="00BA757B">
      <w:pPr>
        <w:pStyle w:val="Default"/>
        <w:spacing w:before="40" w:after="40"/>
        <w:rPr>
          <w:color w:val="auto"/>
          <w:sz w:val="22"/>
          <w:szCs w:val="22"/>
        </w:rPr>
      </w:pPr>
    </w:p>
    <w:p w14:paraId="607B5049" w14:textId="77777777" w:rsidR="001834A7" w:rsidRPr="00C0429D" w:rsidRDefault="001834A7" w:rsidP="004D76DF">
      <w:pPr>
        <w:keepNext/>
        <w:autoSpaceDE w:val="0"/>
        <w:autoSpaceDN w:val="0"/>
        <w:adjustRightInd w:val="0"/>
        <w:spacing w:before="40" w:line="240" w:lineRule="auto"/>
        <w:jc w:val="left"/>
        <w:rPr>
          <w:rFonts w:eastAsiaTheme="minorHAnsi" w:cs="Arial"/>
          <w:color w:val="auto"/>
          <w:lang w:eastAsia="en-US"/>
        </w:rPr>
      </w:pPr>
      <w:r w:rsidRPr="00C0429D">
        <w:rPr>
          <w:rFonts w:eastAsiaTheme="minorHAnsi" w:cs="Arial"/>
          <w:b/>
          <w:color w:val="auto"/>
          <w:lang w:eastAsia="en-US"/>
        </w:rPr>
        <w:t xml:space="preserve">Surveillance syndrome de lyse tumorale </w:t>
      </w:r>
    </w:p>
    <w:p w14:paraId="713D8745" w14:textId="5D7F3E78" w:rsidR="001834A7" w:rsidRDefault="001834A7" w:rsidP="00BA757B">
      <w:pPr>
        <w:autoSpaceDE w:val="0"/>
        <w:autoSpaceDN w:val="0"/>
        <w:adjustRightInd w:val="0"/>
        <w:spacing w:before="40" w:line="240" w:lineRule="auto"/>
        <w:jc w:val="left"/>
      </w:pPr>
      <w:r w:rsidRPr="00C0429D">
        <w:rPr>
          <w:rFonts w:eastAsiaTheme="minorHAnsi" w:cs="Arial"/>
          <w:color w:val="auto"/>
          <w:lang w:eastAsia="en-US"/>
        </w:rPr>
        <w:t xml:space="preserve">Si le patient présente une maladie de stade avancé et/ou charge tumorale élevée </w:t>
      </w:r>
      <w:r w:rsidR="00FC3BCB" w:rsidRPr="00C0429D">
        <w:rPr>
          <w:rFonts w:eastAsiaTheme="minorHAnsi" w:cs="Arial"/>
          <w:color w:val="auto"/>
          <w:lang w:eastAsia="en-US"/>
        </w:rPr>
        <w:t>u</w:t>
      </w:r>
      <w:r w:rsidRPr="00C0429D">
        <w:rPr>
          <w:rFonts w:eastAsiaTheme="minorHAnsi" w:cs="Arial"/>
          <w:color w:val="auto"/>
          <w:lang w:eastAsia="en-US"/>
        </w:rPr>
        <w:t xml:space="preserve">ne surveillance étroite de ces patients et prendre </w:t>
      </w:r>
      <w:r w:rsidRPr="00BA757B">
        <w:rPr>
          <w:rFonts w:eastAsiaTheme="minorHAnsi" w:cs="Arial"/>
          <w:color w:val="000000"/>
          <w:lang w:eastAsia="en-US"/>
        </w:rPr>
        <w:t xml:space="preserve">les précautions appropriées ; </w:t>
      </w:r>
      <w:r w:rsidRPr="00BA757B">
        <w:t>un traitement doit être instauré selon le cas.</w:t>
      </w:r>
    </w:p>
    <w:p w14:paraId="7D2E7FAD" w14:textId="77777777" w:rsidR="00EE1BA3" w:rsidRPr="001834A7" w:rsidRDefault="00EE1BA3" w:rsidP="008A6433">
      <w:pPr>
        <w:pStyle w:val="paragraph"/>
        <w:spacing w:before="0" w:beforeAutospacing="0" w:after="0" w:afterAutospacing="0"/>
        <w:jc w:val="both"/>
        <w:textAlignment w:val="baseline"/>
        <w:rPr>
          <w:rStyle w:val="normaltextrun"/>
          <w:rFonts w:ascii="Arial" w:eastAsiaTheme="minorEastAsia" w:hAnsi="Arial" w:cs="Arial"/>
          <w:color w:val="404040" w:themeColor="text1" w:themeTint="BF"/>
          <w:sz w:val="22"/>
          <w:szCs w:val="22"/>
        </w:rPr>
      </w:pPr>
    </w:p>
    <w:permEnd w:id="290529799"/>
    <w:p w14:paraId="71B81074" w14:textId="77777777" w:rsidR="00D93E3B" w:rsidRPr="0093672E" w:rsidRDefault="00D93E3B" w:rsidP="00D93E3B"/>
    <w:p w14:paraId="71B81075" w14:textId="4751CB14" w:rsidR="00D93E3B" w:rsidRPr="0093672E" w:rsidRDefault="00D93E3B" w:rsidP="00D93E3B">
      <w:pPr>
        <w:pStyle w:val="Titre2"/>
        <w:numPr>
          <w:ilvl w:val="0"/>
          <w:numId w:val="0"/>
        </w:numPr>
        <w:ind w:left="360" w:hanging="360"/>
      </w:pPr>
      <w:r w:rsidRPr="0093672E">
        <w:t xml:space="preserve">Traitement par </w:t>
      </w:r>
      <w:permStart w:id="650317888" w:edGrp="everyone"/>
      <w:sdt>
        <w:sdtPr>
          <w:alias w:val="Nom du médicament"/>
          <w:tag w:val=""/>
          <w:id w:val="-1552694538"/>
          <w:placeholder>
            <w:docPart w:val="1D4DDEE376554E2891B621E8B9B36304"/>
          </w:placeholder>
          <w:dataBinding w:prefixMappings="xmlns:ns0='http://purl.org/dc/elements/1.1/' xmlns:ns1='http://schemas.openxmlformats.org/package/2006/metadata/core-properties' " w:xpath="/ns1:coreProperties[1]/ns0:title[1]" w:storeItemID="{6C3C8BC8-F283-45AE-878A-BAB7291924A1}"/>
          <w:text/>
        </w:sdtPr>
        <w:sdtEndPr>
          <w:rPr>
            <w:bCs w:val="0"/>
          </w:rPr>
        </w:sdtEndPr>
        <w:sdtContent>
          <w:r w:rsidR="00247D2A">
            <w:t>ISTODAX® 10mg, poudre pour solution pour perfusion (</w:t>
          </w:r>
          <w:proofErr w:type="spellStart"/>
          <w:r w:rsidR="00247D2A">
            <w:t>romidepsine</w:t>
          </w:r>
          <w:proofErr w:type="spellEnd"/>
          <w:r w:rsidR="00247D2A">
            <w:t>)</w:t>
          </w:r>
        </w:sdtContent>
      </w:sdt>
      <w:permEnd w:id="650317888"/>
    </w:p>
    <w:p w14:paraId="71B81076" w14:textId="77777777" w:rsidR="00D93E3B" w:rsidRDefault="00D93E3B" w:rsidP="00D93E3B">
      <w:pPr>
        <w:pStyle w:val="Intertitre"/>
      </w:pPr>
      <w:r w:rsidRPr="0093672E">
        <w:t xml:space="preserve">Posologie et durée envisagée </w:t>
      </w:r>
    </w:p>
    <w:permStart w:id="66811618" w:ed="sabrina.lopes@ansm.sante.fr" w:displacedByCustomXml="next"/>
    <w:permStart w:id="636966024" w:ed="annie.lorence@ansm.sante.fr" w:displacedByCustomXml="next"/>
    <w:permStart w:id="565386619" w:edGrp="everyone" w:displacedByCustomXml="next"/>
    <w:sdt>
      <w:sdtPr>
        <w:id w:val="419219779"/>
        <w:placeholder>
          <w:docPart w:val="DefaultPlaceholder_1081868574"/>
        </w:placeholder>
      </w:sdtPr>
      <w:sdtEndPr>
        <w:rPr>
          <w:b/>
          <w:bCs/>
          <w:strike/>
          <w:color w:val="FF0000"/>
        </w:rPr>
      </w:sdtEndPr>
      <w:sdtContent>
        <w:p w14:paraId="4F2C8674" w14:textId="0F6E41CB" w:rsidR="00DF2C26" w:rsidRPr="00030B2F" w:rsidRDefault="0086681A" w:rsidP="00030B2F">
          <w:pPr>
            <w:spacing w:before="40" w:line="240" w:lineRule="auto"/>
            <w:rPr>
              <w:rFonts w:eastAsia="Arial" w:cs="Arial"/>
              <w:color w:val="000000" w:themeColor="text1"/>
            </w:rPr>
          </w:pPr>
          <w:sdt>
            <w:sdtPr>
              <w:rPr>
                <w:rFonts w:cs="Arial"/>
                <w:color w:val="000000" w:themeColor="text1"/>
              </w:rPr>
              <w:id w:val="-156465476"/>
              <w14:checkbox>
                <w14:checked w14:val="0"/>
                <w14:checkedState w14:val="2612" w14:font="MS Gothic"/>
                <w14:uncheckedState w14:val="2610" w14:font="MS Gothic"/>
              </w14:checkbox>
            </w:sdtPr>
            <w:sdtEndPr/>
            <w:sdtContent>
              <w:r w:rsidR="00A55FE9" w:rsidRPr="00030B2F">
                <w:rPr>
                  <w:rFonts w:ascii="Segoe UI Symbol" w:eastAsia="MS Gothic" w:hAnsi="Segoe UI Symbol" w:cs="Segoe UI Symbol"/>
                  <w:color w:val="000000" w:themeColor="text1"/>
                </w:rPr>
                <w:t>☐</w:t>
              </w:r>
            </w:sdtContent>
          </w:sdt>
          <w:r w:rsidR="002E688D" w:rsidRPr="00030B2F">
            <w:rPr>
              <w:rFonts w:eastAsia="Arial" w:cs="Arial"/>
              <w:color w:val="000000" w:themeColor="text1"/>
            </w:rPr>
            <w:t xml:space="preserve"> 14 mg/m</w:t>
          </w:r>
          <w:r w:rsidR="002E688D" w:rsidRPr="00030B2F">
            <w:rPr>
              <w:rFonts w:eastAsia="Arial" w:cs="Arial"/>
              <w:color w:val="000000" w:themeColor="text1"/>
              <w:vertAlign w:val="superscript"/>
            </w:rPr>
            <w:t>2</w:t>
          </w:r>
          <w:r w:rsidR="002E688D" w:rsidRPr="00030B2F">
            <w:rPr>
              <w:rFonts w:eastAsia="Arial" w:cs="Arial"/>
              <w:color w:val="000000" w:themeColor="text1"/>
            </w:rPr>
            <w:t xml:space="preserve"> aux J1, J8, J15 de chaque cycle de 28 jours</w:t>
          </w:r>
        </w:p>
        <w:p w14:paraId="63B26F9B" w14:textId="6A69DE64" w:rsidR="002E688D" w:rsidRPr="00030B2F" w:rsidRDefault="0086681A" w:rsidP="00030B2F">
          <w:pPr>
            <w:spacing w:before="40" w:line="240" w:lineRule="auto"/>
            <w:rPr>
              <w:rStyle w:val="Mention1"/>
              <w:rFonts w:ascii="Arial" w:hAnsi="Arial" w:cs="Arial"/>
              <w:color w:val="000000" w:themeColor="text1"/>
            </w:rPr>
          </w:pPr>
          <w:sdt>
            <w:sdtPr>
              <w:rPr>
                <w:rFonts w:ascii="Arial Nova Cond" w:hAnsi="Arial Nova Cond" w:cs="Arial"/>
                <w:color w:val="000000" w:themeColor="text1"/>
                <w:shd w:val="clear" w:color="auto" w:fill="F2F2F2" w:themeFill="background1" w:themeFillShade="F2"/>
              </w:rPr>
              <w:id w:val="-902673676"/>
              <w14:checkbox>
                <w14:checked w14:val="0"/>
                <w14:checkedState w14:val="2612" w14:font="MS Gothic"/>
                <w14:uncheckedState w14:val="2610" w14:font="MS Gothic"/>
              </w14:checkbox>
            </w:sdtPr>
            <w:sdtEndPr/>
            <w:sdtContent>
              <w:r w:rsidR="002E688D" w:rsidRPr="00030B2F">
                <w:rPr>
                  <w:rFonts w:ascii="Segoe UI Symbol" w:eastAsia="MS Gothic" w:hAnsi="Segoe UI Symbol" w:cs="Segoe UI Symbol"/>
                  <w:color w:val="000000" w:themeColor="text1"/>
                </w:rPr>
                <w:t>☐</w:t>
              </w:r>
            </w:sdtContent>
          </w:sdt>
          <w:r w:rsidR="002E688D" w:rsidRPr="00030B2F">
            <w:rPr>
              <w:rFonts w:eastAsia="Arial" w:cs="Arial"/>
              <w:color w:val="000000" w:themeColor="text1"/>
            </w:rPr>
            <w:t xml:space="preserve"> </w:t>
          </w:r>
          <w:r w:rsidR="001F6F76" w:rsidRPr="00030B2F">
            <w:rPr>
              <w:rFonts w:eastAsia="Arial" w:cs="Arial"/>
              <w:color w:val="000000" w:themeColor="text1"/>
            </w:rPr>
            <w:t>7</w:t>
          </w:r>
          <w:r w:rsidR="002E688D" w:rsidRPr="00030B2F">
            <w:rPr>
              <w:rFonts w:eastAsia="Arial" w:cs="Arial"/>
              <w:color w:val="000000" w:themeColor="text1"/>
            </w:rPr>
            <w:t xml:space="preserve"> mg/m</w:t>
          </w:r>
          <w:r w:rsidR="002E688D" w:rsidRPr="00030B2F">
            <w:rPr>
              <w:rFonts w:eastAsia="Arial" w:cs="Arial"/>
              <w:color w:val="000000" w:themeColor="text1"/>
              <w:vertAlign w:val="superscript"/>
            </w:rPr>
            <w:t>2</w:t>
          </w:r>
          <w:r w:rsidR="002E688D" w:rsidRPr="00030B2F">
            <w:rPr>
              <w:rFonts w:eastAsia="Arial" w:cs="Arial"/>
              <w:color w:val="000000" w:themeColor="text1"/>
            </w:rPr>
            <w:t xml:space="preserve"> aux J1, J8, J15 de chaque cycle de 28 jours</w:t>
          </w:r>
          <w:r w:rsidR="001F6F76" w:rsidRPr="00030B2F">
            <w:rPr>
              <w:rFonts w:eastAsia="Arial" w:cs="Arial"/>
              <w:color w:val="000000" w:themeColor="text1"/>
            </w:rPr>
            <w:t xml:space="preserve"> (en cas d’insuffisance hépatique modérée)</w:t>
          </w:r>
        </w:p>
        <w:p w14:paraId="36730E36" w14:textId="68A76614" w:rsidR="001F6F76" w:rsidRPr="00030B2F" w:rsidRDefault="0086681A" w:rsidP="00030B2F">
          <w:pPr>
            <w:spacing w:before="40" w:line="240" w:lineRule="auto"/>
            <w:rPr>
              <w:rStyle w:val="Mention1"/>
              <w:rFonts w:ascii="Arial" w:hAnsi="Arial" w:cs="Arial"/>
              <w:color w:val="000000" w:themeColor="text1"/>
            </w:rPr>
          </w:pPr>
          <w:sdt>
            <w:sdtPr>
              <w:rPr>
                <w:rFonts w:ascii="Arial Nova Cond" w:hAnsi="Arial Nova Cond" w:cs="Arial"/>
                <w:color w:val="000000" w:themeColor="text1"/>
                <w:shd w:val="clear" w:color="auto" w:fill="F2F2F2" w:themeFill="background1" w:themeFillShade="F2"/>
              </w:rPr>
              <w:id w:val="-1515755058"/>
              <w14:checkbox>
                <w14:checked w14:val="0"/>
                <w14:checkedState w14:val="2612" w14:font="MS Gothic"/>
                <w14:uncheckedState w14:val="2610" w14:font="MS Gothic"/>
              </w14:checkbox>
            </w:sdtPr>
            <w:sdtEndPr/>
            <w:sdtContent>
              <w:r w:rsidR="001F6F76" w:rsidRPr="00030B2F">
                <w:rPr>
                  <w:rFonts w:ascii="Segoe UI Symbol" w:eastAsia="MS Gothic" w:hAnsi="Segoe UI Symbol" w:cs="Segoe UI Symbol"/>
                  <w:color w:val="000000" w:themeColor="text1"/>
                </w:rPr>
                <w:t>☐</w:t>
              </w:r>
            </w:sdtContent>
          </w:sdt>
          <w:r w:rsidR="001F6F76" w:rsidRPr="00030B2F">
            <w:rPr>
              <w:rFonts w:eastAsia="Arial" w:cs="Arial"/>
              <w:color w:val="000000" w:themeColor="text1"/>
            </w:rPr>
            <w:t xml:space="preserve"> 5 mg/m</w:t>
          </w:r>
          <w:r w:rsidR="001F6F76" w:rsidRPr="00030B2F">
            <w:rPr>
              <w:rFonts w:eastAsia="Arial" w:cs="Arial"/>
              <w:color w:val="000000" w:themeColor="text1"/>
              <w:vertAlign w:val="superscript"/>
            </w:rPr>
            <w:t>2</w:t>
          </w:r>
          <w:r w:rsidR="001F6F76" w:rsidRPr="00030B2F">
            <w:rPr>
              <w:rFonts w:eastAsia="Arial" w:cs="Arial"/>
              <w:color w:val="000000" w:themeColor="text1"/>
            </w:rPr>
            <w:t xml:space="preserve"> aux J1, J8, J15 de chaque cycle de 28 jours (en cas d’insuffisance hépatique sévère)</w:t>
          </w:r>
        </w:p>
        <w:p w14:paraId="521AB189" w14:textId="225029FD" w:rsidR="002E688D" w:rsidRPr="00030B2F" w:rsidRDefault="0086681A" w:rsidP="00030B2F">
          <w:pPr>
            <w:spacing w:before="40" w:line="240" w:lineRule="auto"/>
            <w:rPr>
              <w:rStyle w:val="Mention1"/>
              <w:rFonts w:ascii="Arial" w:hAnsi="Arial" w:cs="Arial"/>
              <w:color w:val="000000" w:themeColor="text1"/>
            </w:rPr>
          </w:pPr>
          <w:sdt>
            <w:sdtPr>
              <w:rPr>
                <w:rFonts w:ascii="Arial Nova Cond" w:hAnsi="Arial Nova Cond" w:cs="Arial"/>
                <w:color w:val="000000" w:themeColor="text1"/>
                <w:shd w:val="clear" w:color="auto" w:fill="F2F2F2" w:themeFill="background1" w:themeFillShade="F2"/>
              </w:rPr>
              <w:id w:val="1816685650"/>
              <w14:checkbox>
                <w14:checked w14:val="0"/>
                <w14:checkedState w14:val="2612" w14:font="MS Gothic"/>
                <w14:uncheckedState w14:val="2610" w14:font="MS Gothic"/>
              </w14:checkbox>
            </w:sdtPr>
            <w:sdtEndPr/>
            <w:sdtContent>
              <w:r w:rsidR="001F6F76" w:rsidRPr="00030B2F">
                <w:rPr>
                  <w:rFonts w:ascii="Segoe UI Symbol" w:eastAsia="MS Gothic" w:hAnsi="Segoe UI Symbol" w:cs="Segoe UI Symbol"/>
                  <w:color w:val="000000" w:themeColor="text1"/>
                </w:rPr>
                <w:t>☐</w:t>
              </w:r>
            </w:sdtContent>
          </w:sdt>
          <w:r w:rsidR="001F6F76" w:rsidRPr="00030B2F">
            <w:rPr>
              <w:rFonts w:eastAsia="Arial" w:cs="Arial"/>
              <w:color w:val="000000" w:themeColor="text1"/>
            </w:rPr>
            <w:t xml:space="preserve"> Autre, préciser : </w:t>
          </w:r>
          <w:r w:rsidR="00117712" w:rsidRPr="00030B2F">
            <w:rPr>
              <w:rFonts w:eastAsia="Arial" w:cs="Arial"/>
              <w:color w:val="000000" w:themeColor="text1"/>
            </w:rPr>
            <w:t>___</w:t>
          </w:r>
          <w:r w:rsidR="001F6F76" w:rsidRPr="00030B2F">
            <w:rPr>
              <w:rFonts w:eastAsia="Arial" w:cs="Arial"/>
              <w:color w:val="000000" w:themeColor="text1"/>
            </w:rPr>
            <w:t>mg/m</w:t>
          </w:r>
          <w:r w:rsidR="001F6F76" w:rsidRPr="00030B2F">
            <w:rPr>
              <w:rFonts w:eastAsia="Arial" w:cs="Arial"/>
              <w:color w:val="000000" w:themeColor="text1"/>
              <w:vertAlign w:val="superscript"/>
            </w:rPr>
            <w:t>2</w:t>
          </w:r>
          <w:r w:rsidR="001F6F76" w:rsidRPr="00030B2F">
            <w:rPr>
              <w:rFonts w:eastAsia="Arial" w:cs="Arial"/>
              <w:color w:val="000000" w:themeColor="text1"/>
            </w:rPr>
            <w:t xml:space="preserve"> aux J</w:t>
          </w:r>
          <w:r w:rsidR="00117712" w:rsidRPr="00030B2F">
            <w:rPr>
              <w:rFonts w:eastAsia="Arial" w:cs="Arial"/>
              <w:color w:val="000000" w:themeColor="text1"/>
            </w:rPr>
            <w:t>ours : _______</w:t>
          </w:r>
        </w:p>
        <w:p w14:paraId="64E6C959" w14:textId="179ABF63" w:rsidR="002F7A01" w:rsidRPr="002278AD" w:rsidRDefault="00744A6D" w:rsidP="002278AD">
          <w:pPr>
            <w:spacing w:before="40" w:line="240" w:lineRule="auto"/>
            <w:rPr>
              <w:rFonts w:cs="Arial"/>
              <w:color w:val="000000" w:themeColor="text1"/>
              <w:shd w:val="clear" w:color="auto" w:fill="F2F2F2" w:themeFill="background1" w:themeFillShade="F2"/>
            </w:rPr>
          </w:pPr>
          <w:r w:rsidRPr="00030B2F">
            <w:rPr>
              <w:rStyle w:val="Mention1"/>
              <w:rFonts w:ascii="Arial" w:hAnsi="Arial" w:cs="Arial"/>
              <w:color w:val="000000" w:themeColor="text1"/>
            </w:rPr>
            <w:t>Si des écarts sont effectués par rapport à la posologie recommandée,</w:t>
          </w:r>
          <w:r w:rsidR="00DF2C26" w:rsidRPr="00030B2F">
            <w:rPr>
              <w:rStyle w:val="Mention1"/>
              <w:rFonts w:ascii="Arial" w:hAnsi="Arial" w:cs="Arial"/>
              <w:color w:val="000000" w:themeColor="text1"/>
            </w:rPr>
            <w:t xml:space="preserve"> merci d’en justifier la raison : ______________________________________________________________________________________</w:t>
          </w:r>
          <w:r w:rsidRPr="00030B2F">
            <w:rPr>
              <w:rStyle w:val="Mention1"/>
              <w:rFonts w:ascii="Arial" w:hAnsi="Arial" w:cs="Arial"/>
              <w:color w:val="000000" w:themeColor="text1"/>
            </w:rPr>
            <w:t xml:space="preserve"> </w:t>
          </w:r>
        </w:p>
      </w:sdtContent>
    </w:sdt>
    <w:permEnd w:id="66811618" w:displacedByCustomXml="prev"/>
    <w:permEnd w:id="636966024" w:displacedByCustomXml="prev"/>
    <w:permEnd w:id="565386619"/>
    <w:p w14:paraId="71B81078" w14:textId="45C1EEBC" w:rsidR="00D93E3B" w:rsidRPr="0093672E" w:rsidRDefault="00D93E3B" w:rsidP="00D93E3B">
      <w:pPr>
        <w:pStyle w:val="Intertitre"/>
        <w:rPr>
          <w:i/>
          <w:iCs/>
        </w:rPr>
      </w:pPr>
      <w:r w:rsidRPr="0093672E">
        <w:t xml:space="preserve">Traitements </w:t>
      </w:r>
      <w:r w:rsidR="00A25753">
        <w:t>associés contre le lymphome</w:t>
      </w:r>
    </w:p>
    <w:permStart w:id="1428360037" w:ed="annie.lorence@ansm.sante.fr" w:displacedByCustomXml="next"/>
    <w:permStart w:id="1665693299" w:edGrp="everyone" w:displacedByCustomXml="next"/>
    <w:permStart w:id="1287807904" w:ed="sabrina.lopes@ansm.sante.fr" w:displacedByCustomXml="next"/>
    <w:sdt>
      <w:sdtPr>
        <w:rPr>
          <w:rStyle w:val="Mention1"/>
        </w:rPr>
        <w:id w:val="1150173509"/>
        <w:placeholder>
          <w:docPart w:val="F90073FC4A54462D9B91E08716A606C8"/>
        </w:placeholder>
      </w:sdtPr>
      <w:sdtEndPr>
        <w:rPr>
          <w:rStyle w:val="Mention1"/>
        </w:rPr>
      </w:sdtEndPr>
      <w:sdtContent>
        <w:p w14:paraId="7E563153" w14:textId="2EF16726" w:rsidR="00516B1A" w:rsidRPr="005713D7" w:rsidRDefault="00516B1A" w:rsidP="00516B1A">
          <w:pPr>
            <w:spacing w:after="219" w:line="229" w:lineRule="exact"/>
            <w:ind w:left="144" w:right="864"/>
            <w:textAlignment w:val="baseline"/>
            <w:rPr>
              <w:rStyle w:val="Mention1"/>
              <w:rFonts w:ascii="Arial" w:hAnsi="Arial" w:cs="Arial"/>
              <w:color w:val="auto"/>
            </w:rPr>
          </w:pPr>
          <w:r w:rsidRPr="005713D7">
            <w:rPr>
              <w:rStyle w:val="Mention1"/>
              <w:rFonts w:ascii="Arial" w:hAnsi="Arial" w:cs="Arial"/>
              <w:color w:val="auto"/>
            </w:rPr>
            <w:t xml:space="preserve"> </w:t>
          </w:r>
        </w:p>
        <w:p w14:paraId="4BAF40BA" w14:textId="77777777" w:rsidR="00516B1A" w:rsidRPr="005713D7" w:rsidRDefault="0086681A" w:rsidP="00516B1A">
          <w:pPr>
            <w:spacing w:after="0" w:line="229" w:lineRule="exact"/>
            <w:ind w:left="144" w:right="864"/>
            <w:jc w:val="left"/>
            <w:textAlignment w:val="baseline"/>
            <w:rPr>
              <w:rFonts w:cs="Arial"/>
              <w:color w:val="auto"/>
            </w:rPr>
          </w:pPr>
          <w:sdt>
            <w:sdtPr>
              <w:rPr>
                <w:rFonts w:cs="Arial"/>
                <w:color w:val="auto"/>
              </w:rPr>
              <w:id w:val="1693421483"/>
              <w14:checkbox>
                <w14:checked w14:val="0"/>
                <w14:checkedState w14:val="2612" w14:font="MS Gothic"/>
                <w14:uncheckedState w14:val="2610" w14:font="MS Gothic"/>
              </w14:checkbox>
            </w:sdtPr>
            <w:sdtEndPr/>
            <w:sdtContent>
              <w:r w:rsidR="00516B1A" w:rsidRPr="005713D7">
                <w:rPr>
                  <w:rFonts w:ascii="Segoe UI Symbol" w:eastAsia="MS Gothic" w:hAnsi="Segoe UI Symbol" w:cs="Segoe UI Symbol"/>
                  <w:color w:val="auto"/>
                </w:rPr>
                <w:t>☐</w:t>
              </w:r>
            </w:sdtContent>
          </w:sdt>
          <w:r w:rsidR="00516B1A" w:rsidRPr="005713D7">
            <w:rPr>
              <w:rFonts w:cs="Arial"/>
              <w:color w:val="auto"/>
            </w:rPr>
            <w:t xml:space="preserve"> Oui </w:t>
          </w:r>
          <w:sdt>
            <w:sdtPr>
              <w:rPr>
                <w:rFonts w:cs="Arial"/>
                <w:color w:val="auto"/>
              </w:rPr>
              <w:id w:val="-446317465"/>
              <w14:checkbox>
                <w14:checked w14:val="0"/>
                <w14:checkedState w14:val="2612" w14:font="MS Gothic"/>
                <w14:uncheckedState w14:val="2610" w14:font="MS Gothic"/>
              </w14:checkbox>
            </w:sdtPr>
            <w:sdtEndPr/>
            <w:sdtContent>
              <w:r w:rsidR="00516B1A" w:rsidRPr="005713D7">
                <w:rPr>
                  <w:rFonts w:ascii="Segoe UI Symbol" w:eastAsia="MS Gothic" w:hAnsi="Segoe UI Symbol" w:cs="Segoe UI Symbol"/>
                  <w:color w:val="auto"/>
                </w:rPr>
                <w:t>☐</w:t>
              </w:r>
            </w:sdtContent>
          </w:sdt>
          <w:r w:rsidR="00516B1A" w:rsidRPr="005713D7">
            <w:rPr>
              <w:rFonts w:cs="Arial"/>
              <w:color w:val="auto"/>
            </w:rPr>
            <w:t xml:space="preserve"> Non ; </w:t>
          </w:r>
        </w:p>
        <w:p w14:paraId="1D52F7EA" w14:textId="77777777" w:rsidR="00516B1A" w:rsidRPr="005713D7" w:rsidRDefault="00516B1A" w:rsidP="00516B1A">
          <w:pPr>
            <w:spacing w:after="219" w:line="229" w:lineRule="exact"/>
            <w:ind w:left="144" w:right="864"/>
            <w:jc w:val="left"/>
            <w:textAlignment w:val="baseline"/>
            <w:rPr>
              <w:rFonts w:cs="Arial"/>
              <w:color w:val="auto"/>
            </w:rPr>
          </w:pPr>
          <w:r w:rsidRPr="005713D7">
            <w:rPr>
              <w:rFonts w:cs="Arial"/>
              <w:color w:val="auto"/>
            </w:rPr>
            <w:t>Si oui, lesquels </w:t>
          </w:r>
          <w:proofErr w:type="gramStart"/>
          <w:r w:rsidRPr="005713D7">
            <w:rPr>
              <w:rFonts w:cs="Arial"/>
              <w:color w:val="auto"/>
            </w:rPr>
            <w:t>:_</w:t>
          </w:r>
          <w:proofErr w:type="gramEnd"/>
          <w:r w:rsidRPr="005713D7">
            <w:rPr>
              <w:rFonts w:cs="Arial"/>
              <w:color w:val="auto"/>
            </w:rPr>
            <w:t>_____________________________________________________</w:t>
          </w:r>
        </w:p>
        <w:p w14:paraId="12FD8568" w14:textId="0B2AADE8" w:rsidR="00516B1A" w:rsidRPr="00064E6F" w:rsidRDefault="00516B1A" w:rsidP="00064E6F">
          <w:pPr>
            <w:spacing w:after="219" w:line="229" w:lineRule="exact"/>
            <w:ind w:left="144" w:right="864"/>
            <w:jc w:val="left"/>
            <w:textAlignment w:val="baseline"/>
            <w:rPr>
              <w:rFonts w:cs="Arial"/>
              <w:i/>
              <w:color w:val="auto"/>
              <w:sz w:val="20"/>
              <w:szCs w:val="20"/>
            </w:rPr>
          </w:pPr>
          <w:r w:rsidRPr="00064E6F">
            <w:rPr>
              <w:rStyle w:val="Mention1"/>
              <w:rFonts w:ascii="Arial" w:hAnsi="Arial" w:cs="Arial"/>
              <w:i/>
              <w:color w:val="auto"/>
              <w:sz w:val="20"/>
              <w:szCs w:val="20"/>
            </w:rPr>
            <w:t>*Ne préciser que les traitements systémiques à visée antitumorale associés à ISTODAX</w:t>
          </w:r>
          <w:r w:rsidR="00E716F1">
            <w:rPr>
              <w:rStyle w:val="Mention1"/>
              <w:rFonts w:ascii="Arial" w:hAnsi="Arial" w:cs="Arial"/>
              <w:i/>
              <w:color w:val="auto"/>
              <w:sz w:val="20"/>
              <w:szCs w:val="20"/>
            </w:rPr>
            <w:t>®</w:t>
          </w:r>
          <w:r w:rsidRPr="00064E6F">
            <w:rPr>
              <w:rStyle w:val="Mention1"/>
              <w:rFonts w:ascii="Arial" w:hAnsi="Arial" w:cs="Arial"/>
              <w:i/>
              <w:color w:val="auto"/>
              <w:sz w:val="20"/>
              <w:szCs w:val="20"/>
            </w:rPr>
            <w:t>, hors</w:t>
          </w:r>
          <w:r>
            <w:rPr>
              <w:rStyle w:val="Mention1"/>
              <w:rFonts w:ascii="Arial" w:hAnsi="Arial" w:cs="Arial"/>
              <w:i/>
              <w:color w:val="auto"/>
              <w:sz w:val="20"/>
              <w:szCs w:val="20"/>
            </w:rPr>
            <w:t xml:space="preserve"> </w:t>
          </w:r>
          <w:r w:rsidRPr="00064E6F">
            <w:rPr>
              <w:rStyle w:val="Mention1"/>
              <w:rFonts w:ascii="Arial" w:hAnsi="Arial" w:cs="Arial"/>
              <w:i/>
              <w:color w:val="auto"/>
              <w:sz w:val="20"/>
              <w:szCs w:val="20"/>
            </w:rPr>
            <w:t>corticoïdes. Ne pas lister les traitements pour d’autres pathologies concomitantes, ni les</w:t>
          </w:r>
          <w:r>
            <w:rPr>
              <w:rStyle w:val="Mention1"/>
              <w:rFonts w:ascii="Arial" w:hAnsi="Arial" w:cs="Arial"/>
              <w:i/>
              <w:color w:val="auto"/>
              <w:sz w:val="20"/>
              <w:szCs w:val="20"/>
            </w:rPr>
            <w:t xml:space="preserve"> </w:t>
          </w:r>
          <w:r w:rsidRPr="00064E6F">
            <w:rPr>
              <w:rStyle w:val="Mention1"/>
              <w:rFonts w:ascii="Arial" w:hAnsi="Arial" w:cs="Arial"/>
              <w:i/>
              <w:color w:val="auto"/>
              <w:sz w:val="20"/>
              <w:szCs w:val="20"/>
            </w:rPr>
            <w:t>prophylaxies associées.</w:t>
          </w:r>
        </w:p>
        <w:p w14:paraId="71B81079" w14:textId="3D768085" w:rsidR="00EF0995" w:rsidRDefault="0086681A" w:rsidP="00A566EB">
          <w:pPr>
            <w:spacing w:after="219" w:line="229" w:lineRule="exact"/>
            <w:ind w:right="864"/>
            <w:textAlignment w:val="baseline"/>
            <w:rPr>
              <w:rStyle w:val="Mention1"/>
            </w:rPr>
          </w:pPr>
        </w:p>
      </w:sdtContent>
    </w:sdt>
    <w:permEnd w:id="1287807904"/>
    <w:permEnd w:id="1665693299"/>
    <w:permEnd w:id="1428360037"/>
    <w:p w14:paraId="71B8107A" w14:textId="77777777" w:rsidR="00EF0995" w:rsidRPr="0093672E" w:rsidRDefault="00EF0995" w:rsidP="00D93E3B"/>
    <w:p w14:paraId="0072386C" w14:textId="77777777" w:rsidR="0067722B" w:rsidRDefault="00D93E3B" w:rsidP="00A753E2">
      <w:pPr>
        <w:pStyle w:val="Paragraphedexplications"/>
        <w:keepNext/>
        <w:rPr>
          <w:rFonts w:cs="Arial"/>
          <w:color w:val="auto"/>
        </w:rPr>
      </w:pPr>
      <w:r w:rsidRPr="0093672E">
        <w:t xml:space="preserve">Concernant l’utilisation du médicament notamment les mises en garde spéciales, précautions d’emploi et contre-indications, veuillez-vous référer </w:t>
      </w:r>
      <w:r>
        <w:t>à la note d’information du prescripteur</w:t>
      </w:r>
      <w:r w:rsidR="00B06D21">
        <w:t xml:space="preserve">, </w:t>
      </w:r>
      <w:r>
        <w:t xml:space="preserve">le cas échéant au RCP (étranger) </w:t>
      </w:r>
      <w:r w:rsidRPr="0093672E">
        <w:t xml:space="preserve">du médicament </w:t>
      </w:r>
      <w:permStart w:id="670512312" w:edGrp="everyone"/>
      <w:permStart w:id="316038767" w:ed="sabrina.lopes@ansm.sante.fr"/>
      <w:permStart w:id="1660440660" w:ed="annie.lorence@ansm.sante.fr"/>
      <w:r w:rsidR="00030B2F" w:rsidRPr="00912249">
        <w:rPr>
          <w:rStyle w:val="Mention1"/>
          <w:rFonts w:ascii="Arial" w:hAnsi="Arial"/>
          <w:color w:val="auto"/>
        </w:rPr>
        <w:t xml:space="preserve">Pour plus d’information, consulter le </w:t>
      </w:r>
      <w:r w:rsidR="00030B2F" w:rsidRPr="00912249">
        <w:rPr>
          <w:rFonts w:cs="Arial"/>
          <w:color w:val="auto"/>
        </w:rPr>
        <w:t>R</w:t>
      </w:r>
      <w:r w:rsidR="00030B2F">
        <w:rPr>
          <w:rFonts w:cs="Arial"/>
          <w:color w:val="auto"/>
        </w:rPr>
        <w:t xml:space="preserve">ésumé des </w:t>
      </w:r>
      <w:r w:rsidR="00030B2F" w:rsidRPr="00912249">
        <w:rPr>
          <w:rFonts w:cs="Arial"/>
          <w:color w:val="auto"/>
        </w:rPr>
        <w:t>C</w:t>
      </w:r>
      <w:r w:rsidR="00030B2F">
        <w:rPr>
          <w:rFonts w:cs="Arial"/>
          <w:color w:val="auto"/>
        </w:rPr>
        <w:t xml:space="preserve">aractéristiques du </w:t>
      </w:r>
      <w:r w:rsidR="00030B2F" w:rsidRPr="00912249">
        <w:rPr>
          <w:rFonts w:cs="Arial"/>
          <w:color w:val="auto"/>
        </w:rPr>
        <w:t>P</w:t>
      </w:r>
      <w:r w:rsidR="00030B2F">
        <w:rPr>
          <w:rFonts w:cs="Arial"/>
          <w:color w:val="auto"/>
        </w:rPr>
        <w:t>roduit</w:t>
      </w:r>
      <w:r w:rsidR="00030B2F" w:rsidRPr="00912249">
        <w:rPr>
          <w:rFonts w:cs="Arial"/>
          <w:color w:val="auto"/>
        </w:rPr>
        <w:t xml:space="preserve"> correspondant à l’indication de traitement :</w:t>
      </w:r>
      <w:r w:rsidR="00825301">
        <w:rPr>
          <w:rFonts w:cs="Arial"/>
          <w:color w:val="auto"/>
        </w:rPr>
        <w:t xml:space="preserve"> </w:t>
      </w:r>
    </w:p>
    <w:p w14:paraId="39A52062" w14:textId="77777777" w:rsidR="0067722B" w:rsidRDefault="0067722B" w:rsidP="00A753E2">
      <w:pPr>
        <w:pStyle w:val="Paragraphedexplications"/>
        <w:keepNext/>
        <w:rPr>
          <w:rFonts w:cs="Arial"/>
          <w:color w:val="auto"/>
        </w:rPr>
      </w:pPr>
      <w:r>
        <w:t xml:space="preserve">- </w:t>
      </w:r>
      <w:r w:rsidR="00030B2F" w:rsidRPr="00912249">
        <w:rPr>
          <w:rFonts w:cs="Arial"/>
          <w:color w:val="auto"/>
        </w:rPr>
        <w:t>RCP américain pour le traitement du lymphome T cutané chez des patients adultes qui ont déjà reçu au moins un traitement antérieur</w:t>
      </w:r>
      <w:r w:rsidR="00C85831">
        <w:rPr>
          <w:rFonts w:cs="Arial"/>
          <w:color w:val="auto"/>
        </w:rPr>
        <w:t>,</w:t>
      </w:r>
      <w:r w:rsidR="00030B2F">
        <w:rPr>
          <w:rFonts w:cs="Arial"/>
          <w:color w:val="auto"/>
        </w:rPr>
        <w:t xml:space="preserve"> </w:t>
      </w:r>
    </w:p>
    <w:p w14:paraId="6FB58B64" w14:textId="77777777" w:rsidR="0067722B" w:rsidRDefault="0067722B" w:rsidP="00A753E2">
      <w:pPr>
        <w:pStyle w:val="Paragraphedexplications"/>
        <w:keepNext/>
        <w:rPr>
          <w:rFonts w:cs="Arial"/>
          <w:color w:val="auto"/>
        </w:rPr>
      </w:pPr>
      <w:r>
        <w:t>-</w:t>
      </w:r>
      <w:r>
        <w:rPr>
          <w:rFonts w:cs="Arial"/>
          <w:color w:val="auto"/>
        </w:rPr>
        <w:t xml:space="preserve"> </w:t>
      </w:r>
      <w:r w:rsidR="00030B2F" w:rsidRPr="00912249">
        <w:rPr>
          <w:rFonts w:cs="Arial"/>
          <w:color w:val="auto"/>
        </w:rPr>
        <w:t>RCP australien pour le traitement du traitement du lymphome T périphérique chez des patients adultes qui ont déjà reçu au moins un traitement antérieur.</w:t>
      </w:r>
      <w:r w:rsidR="00030B2F">
        <w:rPr>
          <w:rFonts w:cs="Arial"/>
          <w:color w:val="auto"/>
        </w:rPr>
        <w:t xml:space="preserve"> </w:t>
      </w:r>
    </w:p>
    <w:p w14:paraId="71B8107B" w14:textId="7256824C" w:rsidR="00D93E3B" w:rsidRPr="0093672E" w:rsidRDefault="00030B2F" w:rsidP="00A753E2">
      <w:pPr>
        <w:pStyle w:val="Paragraphedexplications"/>
        <w:keepNext/>
      </w:pPr>
      <w:r>
        <w:rPr>
          <w:rFonts w:cs="Arial"/>
          <w:color w:val="auto"/>
        </w:rPr>
        <w:t xml:space="preserve">Ces </w:t>
      </w:r>
      <w:r w:rsidRPr="00030B2F">
        <w:rPr>
          <w:rFonts w:cs="Arial"/>
          <w:color w:val="auto"/>
        </w:rPr>
        <w:t xml:space="preserve">documents sont disponibles sur le référentiel des médicaments en accès dérogatoire du site internet de l’ANSM </w:t>
      </w:r>
      <w:r w:rsidRPr="001C034F">
        <w:rPr>
          <w:rFonts w:cs="Arial"/>
        </w:rPr>
        <w:t>(</w:t>
      </w:r>
      <w:hyperlink r:id="rId18" w:history="1">
        <w:r w:rsidR="00860AD1" w:rsidRPr="00852B74">
          <w:rPr>
            <w:rStyle w:val="Lienhypertexte"/>
          </w:rPr>
          <w:t>https://ansm.sante.fr/tableau-acces-derogatoire/istodax#</w:t>
        </w:r>
      </w:hyperlink>
      <w:r w:rsidRPr="001C034F">
        <w:rPr>
          <w:rFonts w:cs="Arial"/>
        </w:rPr>
        <w:t>).</w:t>
      </w:r>
      <w:r>
        <w:rPr>
          <w:rFonts w:cs="Arial"/>
        </w:rPr>
        <w:t xml:space="preserve"> </w:t>
      </w:r>
      <w:permEnd w:id="670512312"/>
      <w:permEnd w:id="316038767"/>
      <w:permEnd w:id="1660440660"/>
    </w:p>
    <w:p w14:paraId="71B8107C" w14:textId="0B39FCED" w:rsidR="00D93E3B" w:rsidRPr="0093672E" w:rsidRDefault="00D93E3B" w:rsidP="00D93E3B"/>
    <w:p w14:paraId="71B8107D" w14:textId="77777777" w:rsidR="00D93E3B" w:rsidRPr="0093672E" w:rsidRDefault="00D93E3B" w:rsidP="00D93E3B">
      <w:pPr>
        <w:pStyle w:val="Titre2"/>
        <w:numPr>
          <w:ilvl w:val="0"/>
          <w:numId w:val="0"/>
        </w:numPr>
        <w:ind w:left="360" w:hanging="360"/>
      </w:pPr>
      <w:r w:rsidRPr="0093672E">
        <w:t>Engagement du prescripteur</w:t>
      </w:r>
    </w:p>
    <w:p w14:paraId="71B8107E" w14:textId="77777777" w:rsidR="00D93E3B" w:rsidRPr="0093672E" w:rsidRDefault="00D93E3B" w:rsidP="00D93E3B">
      <w:pPr>
        <w:pStyle w:val="Intertitre"/>
      </w:pPr>
      <w:r w:rsidRPr="0093672E">
        <w:t>Critères d’</w:t>
      </w:r>
      <w:r>
        <w:t xml:space="preserve">octroi </w:t>
      </w:r>
    </w:p>
    <w:permStart w:id="549994040" w:edGrp="everyone" w:displacedByCustomXml="next"/>
    <w:sdt>
      <w:sdtPr>
        <w:id w:val="-14625321"/>
        <w:placeholder>
          <w:docPart w:val="C843C9A3759E432E808BE61DA233349C"/>
        </w:placeholder>
      </w:sdtPr>
      <w:sdtEndPr>
        <w:rPr>
          <w:color w:val="auto"/>
        </w:rPr>
      </w:sdtEndPr>
      <w:sdtContent>
        <w:permStart w:id="326323952" w:ed="annie.lorence@ansm.sante.fr" w:displacedByCustomXml="next"/>
        <w:permStart w:id="805786517" w:ed="sabrina.lopes@ansm.sante.fr" w:displacedByCustomXml="next"/>
        <w:sdt>
          <w:sdtPr>
            <w:rPr>
              <w:rStyle w:val="Mention1"/>
              <w:rFonts w:ascii="Arial" w:hAnsi="Arial" w:cs="Arial"/>
            </w:rPr>
            <w:id w:val="-1646501975"/>
            <w:placeholder>
              <w:docPart w:val="9BF58C1B4A844FA0B055D8A67539CE48"/>
            </w:placeholder>
          </w:sdtPr>
          <w:sdtEndPr>
            <w:rPr>
              <w:rStyle w:val="Mention1"/>
            </w:rPr>
          </w:sdtEndPr>
          <w:sdtContent>
            <w:p w14:paraId="6000943F" w14:textId="147ACC07" w:rsidR="0033041C" w:rsidRPr="00D10506" w:rsidRDefault="0033041C" w:rsidP="00030B2F">
              <w:pPr>
                <w:spacing w:beforeLines="40" w:before="96" w:afterLines="40" w:after="96" w:line="240" w:lineRule="auto"/>
                <w:rPr>
                  <w:rStyle w:val="Mention1"/>
                  <w:rFonts w:ascii="Arial" w:hAnsi="Arial" w:cs="Arial"/>
                  <w:color w:val="auto"/>
                </w:rPr>
              </w:pPr>
              <w:r w:rsidRPr="00D10506">
                <w:rPr>
                  <w:rStyle w:val="Mention1"/>
                  <w:rFonts w:ascii="Arial" w:hAnsi="Arial" w:cs="Arial"/>
                  <w:color w:val="auto"/>
                </w:rPr>
                <w:t>Lymphome T cutané ou périphérique de l’adulte :</w:t>
              </w:r>
            </w:p>
            <w:p w14:paraId="71B8107F" w14:textId="1570690D" w:rsidR="00A15798" w:rsidRPr="00D10506" w:rsidRDefault="0033041C" w:rsidP="00030B2F">
              <w:pPr>
                <w:pStyle w:val="Paragraphedeliste"/>
                <w:numPr>
                  <w:ilvl w:val="0"/>
                  <w:numId w:val="12"/>
                </w:numPr>
                <w:spacing w:beforeLines="40" w:before="96" w:afterLines="40" w:after="96" w:line="240" w:lineRule="auto"/>
                <w:rPr>
                  <w:rStyle w:val="Mention1"/>
                  <w:rFonts w:ascii="Arial" w:hAnsi="Arial" w:cs="Arial"/>
                  <w:color w:val="auto"/>
                </w:rPr>
              </w:pPr>
              <w:r w:rsidRPr="00D10506">
                <w:rPr>
                  <w:rStyle w:val="Mention1"/>
                  <w:rFonts w:ascii="Arial" w:hAnsi="Arial" w:cs="Arial"/>
                  <w:color w:val="auto"/>
                </w:rPr>
                <w:t>En rechute et réfractaire</w:t>
              </w:r>
            </w:p>
            <w:p w14:paraId="432E1F68" w14:textId="7D7F6A87" w:rsidR="0033041C" w:rsidRPr="00D10506" w:rsidRDefault="0033041C" w:rsidP="00030B2F">
              <w:pPr>
                <w:pStyle w:val="Paragraphedeliste"/>
                <w:numPr>
                  <w:ilvl w:val="0"/>
                  <w:numId w:val="12"/>
                </w:numPr>
                <w:spacing w:beforeLines="40" w:before="96" w:afterLines="40" w:after="96" w:line="240" w:lineRule="auto"/>
                <w:rPr>
                  <w:rStyle w:val="Mention1"/>
                  <w:rFonts w:ascii="Arial" w:hAnsi="Arial" w:cs="Arial"/>
                  <w:color w:val="auto"/>
                </w:rPr>
              </w:pPr>
              <w:r w:rsidRPr="00D10506">
                <w:rPr>
                  <w:rStyle w:val="Mention1"/>
                  <w:rFonts w:ascii="Arial" w:hAnsi="Arial" w:cs="Arial"/>
                  <w:color w:val="auto"/>
                </w:rPr>
                <w:lastRenderedPageBreak/>
                <w:t>ET taux de plaquettes ≥75 x 10</w:t>
              </w:r>
              <w:r w:rsidRPr="00D10506">
                <w:rPr>
                  <w:rStyle w:val="Mention1"/>
                  <w:rFonts w:ascii="Arial" w:hAnsi="Arial" w:cs="Arial"/>
                  <w:color w:val="auto"/>
                  <w:vertAlign w:val="superscript"/>
                </w:rPr>
                <w:t>9</w:t>
              </w:r>
              <w:r w:rsidRPr="00D10506">
                <w:rPr>
                  <w:rStyle w:val="Mention1"/>
                  <w:rFonts w:ascii="Arial" w:hAnsi="Arial" w:cs="Arial"/>
                  <w:color w:val="auto"/>
                </w:rPr>
                <w:t>/L</w:t>
              </w:r>
            </w:p>
            <w:p w14:paraId="06BA07A1" w14:textId="7346F6C3" w:rsidR="0033041C" w:rsidRPr="00D10506" w:rsidRDefault="0033041C" w:rsidP="00030B2F">
              <w:pPr>
                <w:pStyle w:val="Paragraphedeliste"/>
                <w:numPr>
                  <w:ilvl w:val="0"/>
                  <w:numId w:val="12"/>
                </w:numPr>
                <w:spacing w:beforeLines="40" w:before="96" w:afterLines="40" w:after="96" w:line="240" w:lineRule="auto"/>
                <w:rPr>
                  <w:rStyle w:val="Mention1"/>
                  <w:rFonts w:ascii="Arial" w:hAnsi="Arial" w:cs="Arial"/>
                  <w:color w:val="auto"/>
                </w:rPr>
              </w:pPr>
              <w:r w:rsidRPr="00D10506">
                <w:rPr>
                  <w:rStyle w:val="Mention1"/>
                  <w:rFonts w:ascii="Arial" w:hAnsi="Arial" w:cs="Arial"/>
                  <w:color w:val="auto"/>
                </w:rPr>
                <w:t>ET taux de polynucléaires neutrophiles ≥1,5 x 10</w:t>
              </w:r>
              <w:r w:rsidRPr="00D10506">
                <w:rPr>
                  <w:rStyle w:val="Mention1"/>
                  <w:rFonts w:ascii="Arial" w:hAnsi="Arial" w:cs="Arial"/>
                  <w:color w:val="auto"/>
                  <w:vertAlign w:val="superscript"/>
                </w:rPr>
                <w:t>9</w:t>
              </w:r>
              <w:r w:rsidRPr="00D10506">
                <w:rPr>
                  <w:rStyle w:val="Mention1"/>
                  <w:rFonts w:ascii="Arial" w:hAnsi="Arial" w:cs="Arial"/>
                  <w:color w:val="auto"/>
                </w:rPr>
                <w:t>/L</w:t>
              </w:r>
            </w:p>
            <w:p w14:paraId="2E04E2D3" w14:textId="3434DC54" w:rsidR="00664CEF" w:rsidRPr="00D10506" w:rsidRDefault="00664CEF" w:rsidP="00030B2F">
              <w:pPr>
                <w:pStyle w:val="Paragraphedeliste"/>
                <w:numPr>
                  <w:ilvl w:val="0"/>
                  <w:numId w:val="12"/>
                </w:numPr>
                <w:spacing w:beforeLines="40" w:before="96" w:afterLines="40" w:after="96" w:line="240" w:lineRule="auto"/>
                <w:rPr>
                  <w:rStyle w:val="Mention1"/>
                  <w:rFonts w:ascii="Arial" w:hAnsi="Arial" w:cs="Arial"/>
                </w:rPr>
              </w:pPr>
              <w:r w:rsidRPr="00D10506">
                <w:rPr>
                  <w:rStyle w:val="Mention1"/>
                  <w:rFonts w:ascii="Arial" w:hAnsi="Arial" w:cs="Arial"/>
                  <w:color w:val="auto"/>
                </w:rPr>
                <w:t>Chez l’adulte</w:t>
              </w:r>
            </w:p>
          </w:sdtContent>
        </w:sdt>
        <w:p w14:paraId="6609BDD3" w14:textId="662B5848" w:rsidR="007C6B99" w:rsidRPr="00D10506" w:rsidRDefault="00923491" w:rsidP="00D75992">
          <w:pPr>
            <w:rPr>
              <w:rFonts w:cs="Arial"/>
              <w:color w:val="auto"/>
            </w:rPr>
          </w:pPr>
          <w:r w:rsidRPr="00D10506">
            <w:rPr>
              <w:rFonts w:cs="Arial"/>
              <w:color w:val="auto"/>
            </w:rPr>
            <w:t>Compte tenu de l’</w:t>
          </w:r>
          <w:proofErr w:type="spellStart"/>
          <w:r w:rsidRPr="00D10506">
            <w:rPr>
              <w:rFonts w:cs="Arial"/>
              <w:color w:val="auto"/>
            </w:rPr>
            <w:t>hématotoxicité</w:t>
          </w:r>
          <w:proofErr w:type="spellEnd"/>
          <w:r w:rsidRPr="00D10506">
            <w:rPr>
              <w:rFonts w:cs="Arial"/>
              <w:color w:val="auto"/>
            </w:rPr>
            <w:t xml:space="preserve"> d’ISTODAX</w:t>
          </w:r>
          <w:r w:rsidR="00E716F1">
            <w:rPr>
              <w:rFonts w:cs="Arial"/>
              <w:color w:val="auto"/>
            </w:rPr>
            <w:t>®</w:t>
          </w:r>
          <w:r w:rsidRPr="00D10506">
            <w:rPr>
              <w:rFonts w:cs="Arial"/>
              <w:color w:val="auto"/>
            </w:rPr>
            <w:t>, le traitement ne peut être débuté que chez les patients présentant un taux de plaquettes &gt; 75*10</w:t>
          </w:r>
          <w:r w:rsidRPr="00D10506">
            <w:rPr>
              <w:rFonts w:cs="Arial"/>
              <w:color w:val="auto"/>
              <w:vertAlign w:val="superscript"/>
            </w:rPr>
            <w:t>9</w:t>
          </w:r>
          <w:r w:rsidRPr="00D10506">
            <w:rPr>
              <w:rFonts w:cs="Arial"/>
              <w:color w:val="auto"/>
            </w:rPr>
            <w:t>/L et un taux de PNN &gt;1,5*10</w:t>
          </w:r>
          <w:r w:rsidRPr="00D10506">
            <w:rPr>
              <w:rFonts w:cs="Arial"/>
              <w:color w:val="auto"/>
              <w:vertAlign w:val="superscript"/>
            </w:rPr>
            <w:t>9</w:t>
          </w:r>
          <w:r w:rsidRPr="00D10506">
            <w:rPr>
              <w:rFonts w:cs="Arial"/>
              <w:color w:val="auto"/>
            </w:rPr>
            <w:t xml:space="preserve">/L. </w:t>
          </w:r>
          <w:r w:rsidR="00BF55A6" w:rsidRPr="00D10506">
            <w:rPr>
              <w:rFonts w:cs="Arial"/>
              <w:color w:val="auto"/>
            </w:rPr>
            <w:t>U</w:t>
          </w:r>
          <w:r w:rsidRPr="00D10506">
            <w:rPr>
              <w:rFonts w:cs="Arial"/>
              <w:color w:val="auto"/>
            </w:rPr>
            <w:t>ne surveillance accrue et spécifique d</w:t>
          </w:r>
          <w:r w:rsidR="00010D1E" w:rsidRPr="00D10506">
            <w:rPr>
              <w:rFonts w:cs="Arial"/>
              <w:color w:val="auto"/>
            </w:rPr>
            <w:t>es</w:t>
          </w:r>
          <w:r w:rsidRPr="00D10506">
            <w:rPr>
              <w:rFonts w:cs="Arial"/>
              <w:color w:val="auto"/>
            </w:rPr>
            <w:t xml:space="preserve"> patient</w:t>
          </w:r>
          <w:r w:rsidR="00010D1E" w:rsidRPr="00D10506">
            <w:rPr>
              <w:rFonts w:cs="Arial"/>
              <w:color w:val="auto"/>
            </w:rPr>
            <w:t>s</w:t>
          </w:r>
          <w:r w:rsidRPr="00D10506">
            <w:rPr>
              <w:rFonts w:cs="Arial"/>
              <w:color w:val="auto"/>
            </w:rPr>
            <w:t xml:space="preserve"> </w:t>
          </w:r>
          <w:r w:rsidR="004D1A59" w:rsidRPr="00D10506">
            <w:rPr>
              <w:rFonts w:cs="Arial"/>
              <w:color w:val="auto"/>
            </w:rPr>
            <w:t>est requise</w:t>
          </w:r>
          <w:r w:rsidR="00F74F71" w:rsidRPr="00D10506">
            <w:rPr>
              <w:rFonts w:cs="Arial"/>
              <w:color w:val="auto"/>
            </w:rPr>
            <w:t>.</w:t>
          </w:r>
        </w:p>
        <w:p w14:paraId="06BEC8BF" w14:textId="77777777" w:rsidR="006055B0" w:rsidRPr="00D10506" w:rsidRDefault="006055B0" w:rsidP="00D75992">
          <w:pPr>
            <w:rPr>
              <w:rFonts w:cs="Arial"/>
              <w:color w:val="auto"/>
            </w:rPr>
          </w:pPr>
        </w:p>
        <w:p w14:paraId="558A66B1" w14:textId="5814334D" w:rsidR="006055B0" w:rsidRPr="00AF7A2D" w:rsidRDefault="00D52409" w:rsidP="00D75992">
          <w:pPr>
            <w:rPr>
              <w:rFonts w:ascii="Source Sans Pro" w:hAnsi="Source Sans Pro"/>
              <w:color w:val="auto"/>
            </w:rPr>
          </w:pPr>
          <w:r w:rsidRPr="00D10506">
            <w:rPr>
              <w:rFonts w:cs="Arial"/>
              <w:color w:val="auto"/>
            </w:rPr>
            <w:t>Le prescripteur s’engage à</w:t>
          </w:r>
          <w:r w:rsidR="00650371" w:rsidRPr="00D10506">
            <w:rPr>
              <w:rFonts w:cs="Arial"/>
              <w:color w:val="auto"/>
            </w:rPr>
            <w:t xml:space="preserve"> </w:t>
          </w:r>
          <w:r w:rsidRPr="00D10506">
            <w:rPr>
              <w:rFonts w:cs="Arial"/>
              <w:color w:val="auto"/>
            </w:rPr>
            <w:t xml:space="preserve">avoir </w:t>
          </w:r>
          <w:r w:rsidR="00650371" w:rsidRPr="00D10506">
            <w:rPr>
              <w:rFonts w:cs="Arial"/>
              <w:color w:val="auto"/>
            </w:rPr>
            <w:t>réalis</w:t>
          </w:r>
          <w:r w:rsidRPr="00D10506">
            <w:rPr>
              <w:rFonts w:cs="Arial"/>
              <w:color w:val="auto"/>
            </w:rPr>
            <w:t>é</w:t>
          </w:r>
          <w:r w:rsidR="00650371" w:rsidRPr="00D10506">
            <w:rPr>
              <w:rFonts w:cs="Arial"/>
              <w:color w:val="auto"/>
            </w:rPr>
            <w:t xml:space="preserve"> les </w:t>
          </w:r>
          <w:r w:rsidR="00972B07" w:rsidRPr="00D10506">
            <w:rPr>
              <w:rFonts w:cs="Arial"/>
              <w:color w:val="auto"/>
            </w:rPr>
            <w:t>bilans biologique</w:t>
          </w:r>
          <w:r w:rsidR="00650371" w:rsidRPr="00D10506">
            <w:rPr>
              <w:rFonts w:cs="Arial"/>
              <w:color w:val="auto"/>
            </w:rPr>
            <w:t>s</w:t>
          </w:r>
          <w:r w:rsidR="00972B07" w:rsidRPr="00D10506">
            <w:rPr>
              <w:rFonts w:cs="Arial"/>
              <w:color w:val="auto"/>
            </w:rPr>
            <w:t xml:space="preserve"> applicable</w:t>
          </w:r>
          <w:r w:rsidR="00650371" w:rsidRPr="00D10506">
            <w:rPr>
              <w:rFonts w:cs="Arial"/>
              <w:color w:val="auto"/>
            </w:rPr>
            <w:t xml:space="preserve">s décrits </w:t>
          </w:r>
          <w:r w:rsidRPr="00D10506">
            <w:rPr>
              <w:rFonts w:cs="Arial"/>
              <w:color w:val="auto"/>
            </w:rPr>
            <w:t>en rubrique « Biologie »</w:t>
          </w:r>
          <w:r w:rsidR="00650371" w:rsidRPr="00D10506">
            <w:rPr>
              <w:rFonts w:cs="Arial"/>
              <w:color w:val="auto"/>
            </w:rPr>
            <w:t>.</w:t>
          </w:r>
        </w:p>
      </w:sdtContent>
    </w:sdt>
    <w:permEnd w:id="549994040"/>
    <w:p w14:paraId="71B81082" w14:textId="77777777" w:rsidR="00A15798" w:rsidRDefault="00A15798" w:rsidP="00D93E3B">
      <w:pPr>
        <w:rPr>
          <w:rFonts w:cs="Arial"/>
          <w:b/>
          <w:sz w:val="23"/>
          <w:szCs w:val="23"/>
        </w:rPr>
      </w:pPr>
    </w:p>
    <w:p w14:paraId="71B81083" w14:textId="77777777" w:rsidR="00D93E3B" w:rsidRPr="0093672E" w:rsidRDefault="00D93E3B" w:rsidP="00D93E3B">
      <w:r>
        <w:rPr>
          <w:rFonts w:cs="Arial"/>
          <w:b/>
          <w:sz w:val="23"/>
          <w:szCs w:val="23"/>
        </w:rPr>
        <w:t>Rappel : le prescripteur doit attester via e</w:t>
      </w:r>
      <w:r w:rsidR="002A5503">
        <w:rPr>
          <w:rFonts w:cs="Arial"/>
          <w:b/>
          <w:sz w:val="23"/>
          <w:szCs w:val="23"/>
        </w:rPr>
        <w:t>-</w:t>
      </w:r>
      <w:r>
        <w:rPr>
          <w:rFonts w:cs="Arial"/>
          <w:b/>
          <w:sz w:val="23"/>
          <w:szCs w:val="23"/>
        </w:rPr>
        <w:t xml:space="preserve">saturne que la demande d’AAC est conforme </w:t>
      </w:r>
      <w:r w:rsidRPr="00412FD4">
        <w:rPr>
          <w:rFonts w:cs="Arial"/>
          <w:b/>
          <w:sz w:val="23"/>
          <w:szCs w:val="23"/>
        </w:rPr>
        <w:t xml:space="preserve">aux critères d'octroi d'une </w:t>
      </w:r>
      <w:r>
        <w:rPr>
          <w:rFonts w:cs="Arial"/>
          <w:b/>
          <w:sz w:val="23"/>
          <w:szCs w:val="23"/>
        </w:rPr>
        <w:t>AAC</w:t>
      </w:r>
      <w:r w:rsidRPr="00412FD4">
        <w:rPr>
          <w:rFonts w:cs="Arial"/>
          <w:b/>
          <w:sz w:val="23"/>
          <w:szCs w:val="23"/>
        </w:rPr>
        <w:t xml:space="preserve"> pour ce médicament, tels que mentionnés dans le référentiel en vigueur à la date de la présente demande</w:t>
      </w:r>
      <w:r>
        <w:rPr>
          <w:rFonts w:cs="Arial"/>
          <w:b/>
          <w:sz w:val="23"/>
          <w:szCs w:val="23"/>
        </w:rPr>
        <w:t xml:space="preserve"> (insérer le lien)</w:t>
      </w:r>
      <w:r>
        <w:rPr>
          <w:rFonts w:cs="Arial"/>
          <w:sz w:val="23"/>
          <w:szCs w:val="23"/>
        </w:rPr>
        <w:t>.</w:t>
      </w:r>
    </w:p>
    <w:p w14:paraId="71B81084" w14:textId="3B1AFF33" w:rsidR="00A95A1E" w:rsidRDefault="00D93E3B" w:rsidP="00A95A1E">
      <w:pPr>
        <w:rPr>
          <w:rStyle w:val="Mention1"/>
        </w:rPr>
      </w:pPr>
      <w:r>
        <w:t xml:space="preserve">Si non conforme, justification de la demande : </w:t>
      </w:r>
      <w:permStart w:id="905607093" w:edGrp="everyone"/>
      <w:sdt>
        <w:sdtPr>
          <w:rPr>
            <w:rStyle w:val="Mention1"/>
          </w:rPr>
          <w:id w:val="318690701"/>
          <w:placeholder>
            <w:docPart w:val="127018E85BF7485491DB599D873766DD"/>
          </w:placeholder>
        </w:sdtPr>
        <w:sdtEndPr>
          <w:rPr>
            <w:rStyle w:val="Mention1"/>
          </w:rPr>
        </w:sdtEndPr>
        <w:sdtContent>
          <w:r w:rsidR="00D90AEC">
            <w:rPr>
              <w:rStyle w:val="Mention1"/>
            </w:rPr>
            <w:t>______________________________________________</w:t>
          </w:r>
          <w:r w:rsidR="00C85FB5">
            <w:rPr>
              <w:rStyle w:val="Mention1"/>
            </w:rPr>
            <w:t xml:space="preserve"> </w:t>
          </w:r>
        </w:sdtContent>
      </w:sdt>
    </w:p>
    <w:p w14:paraId="5EA865DA" w14:textId="2D7ED785" w:rsidR="00A95A1E" w:rsidRDefault="0086681A" w:rsidP="00A95A1E">
      <w:pPr>
        <w:rPr>
          <w:rStyle w:val="Mention1"/>
        </w:rPr>
      </w:pPr>
      <w:sdt>
        <w:sdtPr>
          <w:rPr>
            <w:rStyle w:val="Mention1"/>
          </w:rPr>
          <w:id w:val="-840151582"/>
          <w:placeholder>
            <w:docPart w:val="B782D32C30DF4C2E9702214D8F7C5E17"/>
          </w:placeholder>
        </w:sdtPr>
        <w:sdtEndPr>
          <w:rPr>
            <w:rStyle w:val="Mention1"/>
          </w:rPr>
        </w:sdtEndPr>
        <w:sdtContent>
          <w:r w:rsidR="00C85FB5" w:rsidRPr="00054251">
            <w:rPr>
              <w:rStyle w:val="Mention1"/>
              <w:b/>
              <w:bCs/>
            </w:rPr>
            <w:t xml:space="preserve">Je soussigné, Dr </w:t>
          </w:r>
          <w:r w:rsidR="00054251">
            <w:rPr>
              <w:rFonts w:eastAsia="Arial"/>
              <w:b/>
              <w:bCs/>
              <w:color w:val="000000"/>
              <w:sz w:val="20"/>
            </w:rPr>
            <w:t>.....................................................</w:t>
          </w:r>
          <w:r w:rsidR="00C571E8">
            <w:rPr>
              <w:rFonts w:eastAsia="Arial"/>
              <w:b/>
              <w:bCs/>
              <w:color w:val="000000"/>
              <w:sz w:val="20"/>
            </w:rPr>
            <w:t>.....</w:t>
          </w:r>
          <w:r w:rsidR="00054251" w:rsidRPr="00054251">
            <w:rPr>
              <w:rFonts w:eastAsia="Arial"/>
              <w:b/>
              <w:bCs/>
              <w:color w:val="000000"/>
              <w:sz w:val="20"/>
            </w:rPr>
            <w:t xml:space="preserve">, </w:t>
          </w:r>
          <w:r w:rsidR="00054251">
            <w:rPr>
              <w:rFonts w:eastAsia="Arial"/>
              <w:b/>
              <w:color w:val="000000"/>
              <w:sz w:val="20"/>
            </w:rPr>
            <w:t>confirme être habilité à prescrire ISTODAX</w:t>
          </w:r>
          <w:r w:rsidR="00054251">
            <w:rPr>
              <w:rFonts w:eastAsia="Arial"/>
              <w:b/>
              <w:color w:val="000000"/>
              <w:sz w:val="20"/>
              <w:vertAlign w:val="superscript"/>
            </w:rPr>
            <w:t>®</w:t>
          </w:r>
          <w:r w:rsidR="00054251">
            <w:rPr>
              <w:rFonts w:eastAsia="Arial"/>
              <w:b/>
              <w:color w:val="000000"/>
              <w:sz w:val="20"/>
            </w:rPr>
            <w:t xml:space="preserve"> en tant que spécialiste en hématologie ou oncologie ou en tant que médecin compétent en maladies du sang ou en cancérologie.</w:t>
          </w:r>
        </w:sdtContent>
      </w:sdt>
      <w:permEnd w:id="905607093"/>
    </w:p>
    <w:p w14:paraId="71B81085" w14:textId="77777777" w:rsidR="00C67DA4" w:rsidRPr="00C67DA4" w:rsidRDefault="00C67DA4" w:rsidP="00C67DA4">
      <w:pPr>
        <w:rPr>
          <w:rStyle w:val="lev"/>
          <w:b w:val="0"/>
          <w:bCs w:val="0"/>
        </w:rPr>
      </w:pPr>
    </w:p>
    <w:p w14:paraId="71B81086" w14:textId="074CDE4D" w:rsidR="00D93E3B" w:rsidRPr="00DD10F2" w:rsidRDefault="00D93E3B" w:rsidP="00D93E3B">
      <w:r w:rsidRPr="00690C71">
        <w:rPr>
          <w:rStyle w:val="lev"/>
        </w:rPr>
        <w:t>J</w:t>
      </w:r>
      <w:r>
        <w:rPr>
          <w:rStyle w:val="lev"/>
        </w:rPr>
        <w:t xml:space="preserve">’ai remis les documents d’information au patient (disponible en </w:t>
      </w:r>
      <w:hyperlink w:anchor="Annexe_4" w:history="1">
        <w:r w:rsidRPr="00E05136">
          <w:rPr>
            <w:rStyle w:val="Lienhypertexte"/>
          </w:rPr>
          <w:t xml:space="preserve">annexe </w:t>
        </w:r>
      </w:hyperlink>
      <w:r w:rsidR="00A7069F">
        <w:rPr>
          <w:rStyle w:val="Lienhypertexte"/>
        </w:rPr>
        <w:t>3</w:t>
      </w:r>
      <w:r>
        <w:rPr>
          <w:rStyle w:val="lev"/>
        </w:rPr>
        <w:t>) et</w:t>
      </w:r>
      <w:r w:rsidRPr="00690C71">
        <w:rPr>
          <w:rStyle w:val="lev"/>
        </w:rPr>
        <w:t xml:space="preserve"> certifie que le patient </w:t>
      </w:r>
      <w:r>
        <w:rPr>
          <w:rStyle w:val="lev"/>
        </w:rPr>
        <w:t>a été informé de la collecte de ses données personnelles</w:t>
      </w:r>
      <w:r w:rsidRPr="00690C71">
        <w:rPr>
          <w:rStyle w:val="lev"/>
        </w:rPr>
        <w:t xml:space="preserve"> : </w:t>
      </w:r>
      <w:permStart w:id="197751415" w:edGrp="everyone"/>
      <w:sdt>
        <w:sdtPr>
          <w:id w:val="1263810966"/>
          <w14:checkbox>
            <w14:checked w14:val="0"/>
            <w14:checkedState w14:val="2612" w14:font="MS Gothic"/>
            <w14:uncheckedState w14:val="2610" w14:font="MS Gothic"/>
          </w14:checkbox>
        </w:sdtPr>
        <w:sdtEndPr/>
        <w:sdtContent>
          <w:r w:rsidR="00BA0A9B">
            <w:rPr>
              <w:rFonts w:ascii="MS Gothic" w:eastAsia="MS Gothic" w:hAnsi="MS Gothic" w:hint="eastAsia"/>
            </w:rPr>
            <w:t>☐</w:t>
          </w:r>
        </w:sdtContent>
      </w:sdt>
      <w:permEnd w:id="197751415"/>
      <w:r w:rsidRPr="00DD10F2">
        <w:t xml:space="preserve"> Oui </w:t>
      </w:r>
      <w:permStart w:id="1901680434" w:edGrp="everyone"/>
      <w:sdt>
        <w:sdtPr>
          <w:id w:val="-2101469471"/>
          <w14:checkbox>
            <w14:checked w14:val="0"/>
            <w14:checkedState w14:val="2612" w14:font="MS Gothic"/>
            <w14:uncheckedState w14:val="2610" w14:font="MS Gothic"/>
          </w14:checkbox>
        </w:sdtPr>
        <w:sdtEndPr/>
        <w:sdtContent>
          <w:r w:rsidR="0019007B">
            <w:rPr>
              <w:rFonts w:ascii="MS Gothic" w:eastAsia="MS Gothic" w:hAnsi="MS Gothic" w:hint="eastAsia"/>
            </w:rPr>
            <w:t>☐</w:t>
          </w:r>
        </w:sdtContent>
      </w:sdt>
      <w:r w:rsidRPr="00DD10F2">
        <w:t xml:space="preserve"> Non</w:t>
      </w:r>
    </w:p>
    <w:p w14:paraId="71B81087" w14:textId="77777777" w:rsidR="00D93E3B" w:rsidRPr="009F21D1" w:rsidRDefault="00D93E3B" w:rsidP="00D93E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826"/>
        <w:gridCol w:w="4802"/>
      </w:tblGrid>
      <w:tr w:rsidR="00D93E3B" w:rsidRPr="0093672E" w14:paraId="71B8109E" w14:textId="77777777" w:rsidTr="00415D63">
        <w:tc>
          <w:tcPr>
            <w:tcW w:w="4826" w:type="dxa"/>
          </w:tcPr>
          <w:p w14:paraId="71B81088" w14:textId="77777777" w:rsidR="00D93E3B" w:rsidRPr="00415D63" w:rsidRDefault="00D93E3B" w:rsidP="00CA424C">
            <w:pPr>
              <w:rPr>
                <w:rStyle w:val="lev"/>
                <w:rFonts w:cs="Arial"/>
                <w:sz w:val="21"/>
                <w:szCs w:val="21"/>
              </w:rPr>
            </w:pPr>
            <w:r w:rsidRPr="00415D63">
              <w:rPr>
                <w:rStyle w:val="lev"/>
                <w:rFonts w:cs="Arial"/>
                <w:sz w:val="21"/>
                <w:szCs w:val="21"/>
              </w:rPr>
              <w:t xml:space="preserve">Médecin prescripteur </w:t>
            </w:r>
          </w:p>
          <w:p w14:paraId="71B81089" w14:textId="77777777" w:rsidR="00D93E3B" w:rsidRPr="00415D63" w:rsidRDefault="00D93E3B" w:rsidP="00CA424C">
            <w:pPr>
              <w:rPr>
                <w:rFonts w:cs="Arial"/>
                <w:sz w:val="21"/>
                <w:szCs w:val="21"/>
              </w:rPr>
            </w:pPr>
            <w:r w:rsidRPr="00415D63">
              <w:rPr>
                <w:rFonts w:cs="Arial"/>
                <w:sz w:val="21"/>
                <w:szCs w:val="21"/>
              </w:rPr>
              <w:t xml:space="preserve">Nom/Prénom : </w:t>
            </w:r>
            <w:sdt>
              <w:sdtPr>
                <w:rPr>
                  <w:rFonts w:cs="Arial"/>
                  <w:sz w:val="21"/>
                  <w:szCs w:val="21"/>
                </w:rPr>
                <w:id w:val="-1343394193"/>
                <w:placeholder>
                  <w:docPart w:val="17E9460E30B946429D5402C86770A382"/>
                </w:placeholder>
                <w:showingPlcHdr/>
              </w:sdtPr>
              <w:sdtEndPr/>
              <w:sdtContent>
                <w:r w:rsidRPr="00415D63">
                  <w:rPr>
                    <w:rStyle w:val="Mention1"/>
                    <w:rFonts w:ascii="Arial" w:hAnsi="Arial" w:cs="Arial"/>
                    <w:sz w:val="21"/>
                    <w:szCs w:val="21"/>
                  </w:rPr>
                  <w:t>________________</w:t>
                </w:r>
              </w:sdtContent>
            </w:sdt>
          </w:p>
          <w:p w14:paraId="71B8108A" w14:textId="77777777" w:rsidR="00D93E3B" w:rsidRPr="00415D63" w:rsidRDefault="00D93E3B" w:rsidP="00CA424C">
            <w:pPr>
              <w:rPr>
                <w:rFonts w:cs="Arial"/>
                <w:sz w:val="21"/>
                <w:szCs w:val="21"/>
              </w:rPr>
            </w:pPr>
            <w:r w:rsidRPr="00415D63">
              <w:rPr>
                <w:rFonts w:cs="Arial"/>
                <w:sz w:val="21"/>
                <w:szCs w:val="21"/>
              </w:rPr>
              <w:t xml:space="preserve">Spécialité : </w:t>
            </w:r>
            <w:sdt>
              <w:sdtPr>
                <w:rPr>
                  <w:rFonts w:cs="Arial"/>
                  <w:sz w:val="21"/>
                  <w:szCs w:val="21"/>
                </w:rPr>
                <w:id w:val="-137195048"/>
                <w:placeholder>
                  <w:docPart w:val="12BE4690D53047AD91CB9956BFA92201"/>
                </w:placeholder>
                <w:showingPlcHdr/>
              </w:sdtPr>
              <w:sdtEndPr/>
              <w:sdtContent>
                <w:r w:rsidRPr="00415D63">
                  <w:rPr>
                    <w:rStyle w:val="Mention1"/>
                    <w:rFonts w:ascii="Arial" w:hAnsi="Arial" w:cs="Arial"/>
                    <w:sz w:val="21"/>
                    <w:szCs w:val="21"/>
                  </w:rPr>
                  <w:t>________________</w:t>
                </w:r>
              </w:sdtContent>
            </w:sdt>
          </w:p>
          <w:p w14:paraId="71B8108B" w14:textId="77777777" w:rsidR="00D93E3B" w:rsidRPr="00415D63" w:rsidRDefault="00D93E3B" w:rsidP="00CA424C">
            <w:pPr>
              <w:rPr>
                <w:rFonts w:cs="Arial"/>
                <w:sz w:val="21"/>
                <w:szCs w:val="21"/>
              </w:rPr>
            </w:pPr>
            <w:r w:rsidRPr="00415D63">
              <w:rPr>
                <w:rFonts w:cs="Arial"/>
                <w:sz w:val="21"/>
                <w:szCs w:val="21"/>
              </w:rPr>
              <w:t>N</w:t>
            </w:r>
            <w:r w:rsidRPr="00415D63">
              <w:rPr>
                <w:rFonts w:cs="Arial"/>
                <w:sz w:val="21"/>
                <w:szCs w:val="21"/>
                <w:vertAlign w:val="superscript"/>
              </w:rPr>
              <w:t>o</w:t>
            </w:r>
            <w:r w:rsidRPr="00415D63">
              <w:rPr>
                <w:rFonts w:cs="Arial"/>
                <w:sz w:val="21"/>
                <w:szCs w:val="21"/>
              </w:rPr>
              <w:t> </w:t>
            </w:r>
            <w:r w:rsidRPr="00415D63" w:rsidDel="00C04587">
              <w:rPr>
                <w:rFonts w:cs="Arial"/>
                <w:sz w:val="21"/>
                <w:szCs w:val="21"/>
              </w:rPr>
              <w:t xml:space="preserve"> </w:t>
            </w:r>
            <w:r w:rsidRPr="00415D63">
              <w:rPr>
                <w:rFonts w:cs="Arial"/>
                <w:sz w:val="21"/>
                <w:szCs w:val="21"/>
              </w:rPr>
              <w:t xml:space="preserve">RPPS : </w:t>
            </w:r>
            <w:sdt>
              <w:sdtPr>
                <w:rPr>
                  <w:rFonts w:cs="Arial"/>
                  <w:sz w:val="21"/>
                  <w:szCs w:val="21"/>
                </w:rPr>
                <w:id w:val="340045410"/>
                <w:placeholder>
                  <w:docPart w:val="1D053310784C4F5AAD47793B6E163BDB"/>
                </w:placeholder>
                <w:showingPlcHdr/>
              </w:sdtPr>
              <w:sdtEndPr/>
              <w:sdtContent>
                <w:r w:rsidRPr="00415D63">
                  <w:rPr>
                    <w:rStyle w:val="Mention1"/>
                    <w:rFonts w:ascii="Arial" w:hAnsi="Arial" w:cs="Arial"/>
                    <w:sz w:val="21"/>
                    <w:szCs w:val="21"/>
                  </w:rPr>
                  <w:t>________________</w:t>
                </w:r>
              </w:sdtContent>
            </w:sdt>
          </w:p>
          <w:p w14:paraId="71B8108C" w14:textId="77777777" w:rsidR="00D93E3B" w:rsidRPr="00415D63" w:rsidRDefault="00D93E3B" w:rsidP="00CA424C">
            <w:pPr>
              <w:rPr>
                <w:rFonts w:cs="Arial"/>
                <w:sz w:val="21"/>
                <w:szCs w:val="21"/>
              </w:rPr>
            </w:pPr>
            <w:r w:rsidRPr="00415D63">
              <w:rPr>
                <w:rFonts w:cs="Arial"/>
                <w:sz w:val="21"/>
                <w:szCs w:val="21"/>
              </w:rPr>
              <w:t>Hôpital :</w:t>
            </w:r>
          </w:p>
          <w:p w14:paraId="71B8108D" w14:textId="77777777" w:rsidR="00D93E3B" w:rsidRPr="00415D63" w:rsidRDefault="0086681A" w:rsidP="00CA424C">
            <w:pPr>
              <w:rPr>
                <w:rFonts w:cs="Arial"/>
                <w:sz w:val="21"/>
                <w:szCs w:val="21"/>
              </w:rPr>
            </w:pPr>
            <w:sdt>
              <w:sdtPr>
                <w:rPr>
                  <w:rFonts w:cs="Arial"/>
                  <w:sz w:val="21"/>
                  <w:szCs w:val="21"/>
                </w:rPr>
                <w:id w:val="-69040245"/>
                <w14:checkbox>
                  <w14:checked w14:val="0"/>
                  <w14:checkedState w14:val="2612" w14:font="MS Gothic"/>
                  <w14:uncheckedState w14:val="2610" w14:font="MS Gothic"/>
                </w14:checkbox>
              </w:sdtPr>
              <w:sdtEndPr/>
              <w:sdtContent>
                <w:r w:rsidR="00BA0A9B">
                  <w:rPr>
                    <w:rFonts w:ascii="MS Gothic" w:eastAsia="MS Gothic" w:hAnsi="MS Gothic" w:cs="Arial" w:hint="eastAsia"/>
                    <w:sz w:val="21"/>
                    <w:szCs w:val="21"/>
                  </w:rPr>
                  <w:t>☐</w:t>
                </w:r>
              </w:sdtContent>
            </w:sdt>
            <w:r w:rsidR="00D93E3B" w:rsidRPr="00415D63">
              <w:rPr>
                <w:rFonts w:cs="Arial"/>
                <w:sz w:val="21"/>
                <w:szCs w:val="21"/>
              </w:rPr>
              <w:t xml:space="preserve"> CHU </w:t>
            </w:r>
            <w:sdt>
              <w:sdtPr>
                <w:rPr>
                  <w:rFonts w:cs="Arial"/>
                  <w:sz w:val="21"/>
                  <w:szCs w:val="21"/>
                </w:rPr>
                <w:id w:val="-67966911"/>
                <w14:checkbox>
                  <w14:checked w14:val="0"/>
                  <w14:checkedState w14:val="2612" w14:font="MS Gothic"/>
                  <w14:uncheckedState w14:val="2610" w14:font="MS Gothic"/>
                </w14:checkbox>
              </w:sdtPr>
              <w:sdtEndPr/>
              <w:sdtContent>
                <w:r w:rsidR="00BA0A9B">
                  <w:rPr>
                    <w:rFonts w:ascii="MS Gothic" w:eastAsia="MS Gothic" w:hAnsi="MS Gothic" w:cs="Arial" w:hint="eastAsia"/>
                    <w:sz w:val="21"/>
                    <w:szCs w:val="21"/>
                  </w:rPr>
                  <w:t>☐</w:t>
                </w:r>
              </w:sdtContent>
            </w:sdt>
            <w:r w:rsidR="00D93E3B" w:rsidRPr="00415D63">
              <w:rPr>
                <w:rFonts w:cs="Arial"/>
                <w:sz w:val="21"/>
                <w:szCs w:val="21"/>
              </w:rPr>
              <w:t xml:space="preserve"> CHG </w:t>
            </w:r>
            <w:sdt>
              <w:sdtPr>
                <w:rPr>
                  <w:rFonts w:cs="Arial"/>
                  <w:sz w:val="21"/>
                  <w:szCs w:val="21"/>
                </w:rPr>
                <w:id w:val="-1384630246"/>
                <w14:checkbox>
                  <w14:checked w14:val="0"/>
                  <w14:checkedState w14:val="2612" w14:font="MS Gothic"/>
                  <w14:uncheckedState w14:val="2610" w14:font="MS Gothic"/>
                </w14:checkbox>
              </w:sdtPr>
              <w:sdtEndPr/>
              <w:sdtContent>
                <w:r w:rsidR="00BA0A9B">
                  <w:rPr>
                    <w:rFonts w:ascii="MS Gothic" w:eastAsia="MS Gothic" w:hAnsi="MS Gothic" w:cs="Arial" w:hint="eastAsia"/>
                    <w:sz w:val="21"/>
                    <w:szCs w:val="21"/>
                  </w:rPr>
                  <w:t>☐</w:t>
                </w:r>
              </w:sdtContent>
            </w:sdt>
            <w:r w:rsidR="00D93E3B" w:rsidRPr="00415D63">
              <w:rPr>
                <w:rFonts w:cs="Arial"/>
                <w:sz w:val="21"/>
                <w:szCs w:val="21"/>
              </w:rPr>
              <w:t xml:space="preserve"> CLCC </w:t>
            </w:r>
            <w:permEnd w:id="805786517"/>
            <w:permEnd w:id="326323952"/>
            <w:sdt>
              <w:sdtPr>
                <w:rPr>
                  <w:rFonts w:cs="Arial"/>
                  <w:sz w:val="21"/>
                  <w:szCs w:val="21"/>
                </w:rPr>
                <w:id w:val="-404913869"/>
                <w14:checkbox>
                  <w14:checked w14:val="0"/>
                  <w14:checkedState w14:val="2612" w14:font="MS Gothic"/>
                  <w14:uncheckedState w14:val="2610" w14:font="MS Gothic"/>
                </w14:checkbox>
              </w:sdtPr>
              <w:sdtEndPr/>
              <w:sdtContent>
                <w:r w:rsidR="00BA0A9B">
                  <w:rPr>
                    <w:rFonts w:ascii="MS Gothic" w:eastAsia="MS Gothic" w:hAnsi="MS Gothic" w:cs="Arial" w:hint="eastAsia"/>
                    <w:sz w:val="21"/>
                    <w:szCs w:val="21"/>
                  </w:rPr>
                  <w:t>☐</w:t>
                </w:r>
              </w:sdtContent>
            </w:sdt>
            <w:permStart w:id="66522542" w:ed="annie.lorence@ansm.sante.fr"/>
            <w:permStart w:id="497443897" w:ed="sabrina.lopes@ansm.sante.fr"/>
            <w:r w:rsidR="00D93E3B" w:rsidRPr="00415D63">
              <w:rPr>
                <w:rFonts w:cs="Arial"/>
                <w:sz w:val="21"/>
                <w:szCs w:val="21"/>
              </w:rPr>
              <w:t xml:space="preserve"> centre privé</w:t>
            </w:r>
          </w:p>
          <w:p w14:paraId="71B8108E" w14:textId="77777777" w:rsidR="00D93E3B" w:rsidRPr="00415D63" w:rsidRDefault="00D93E3B" w:rsidP="00CA424C">
            <w:pPr>
              <w:jc w:val="left"/>
              <w:rPr>
                <w:rFonts w:cs="Arial"/>
                <w:sz w:val="21"/>
                <w:szCs w:val="21"/>
              </w:rPr>
            </w:pPr>
            <w:r w:rsidRPr="00415D63">
              <w:rPr>
                <w:rFonts w:cs="Arial"/>
                <w:sz w:val="21"/>
                <w:szCs w:val="21"/>
              </w:rPr>
              <w:t xml:space="preserve">Numéro FINESS : </w:t>
            </w:r>
            <w:sdt>
              <w:sdtPr>
                <w:rPr>
                  <w:rFonts w:cs="Arial"/>
                  <w:sz w:val="21"/>
                  <w:szCs w:val="21"/>
                </w:rPr>
                <w:id w:val="-321593172"/>
                <w:placeholder>
                  <w:docPart w:val="0183D319F6D1467F88610B6C53C9DB03"/>
                </w:placeholder>
                <w:showingPlcHdr/>
              </w:sdtPr>
              <w:sdtEndPr/>
              <w:sdtContent>
                <w:r w:rsidRPr="00415D63">
                  <w:rPr>
                    <w:rStyle w:val="Mention1"/>
                    <w:rFonts w:ascii="Arial" w:hAnsi="Arial" w:cs="Arial"/>
                    <w:sz w:val="21"/>
                    <w:szCs w:val="21"/>
                  </w:rPr>
                  <w:t>_</w:t>
                </w:r>
                <w:permEnd w:id="1901680434"/>
                <w:r w:rsidRPr="00415D63">
                  <w:rPr>
                    <w:rStyle w:val="Mention1"/>
                    <w:rFonts w:ascii="Arial" w:hAnsi="Arial" w:cs="Arial"/>
                    <w:sz w:val="21"/>
                    <w:szCs w:val="21"/>
                  </w:rPr>
                  <w:t>_______________</w:t>
                </w:r>
              </w:sdtContent>
            </w:sdt>
            <w:r w:rsidRPr="00415D63">
              <w:rPr>
                <w:rFonts w:cs="Arial"/>
                <w:sz w:val="21"/>
                <w:szCs w:val="21"/>
              </w:rPr>
              <w:br/>
              <w:t>Tel:</w:t>
            </w:r>
            <w:r w:rsidRPr="00415D63">
              <w:rPr>
                <w:rFonts w:cs="Arial"/>
                <w:sz w:val="21"/>
                <w:szCs w:val="21"/>
              </w:rPr>
              <w:tab/>
            </w:r>
            <w:sdt>
              <w:sdtPr>
                <w:rPr>
                  <w:rFonts w:cs="Arial"/>
                  <w:sz w:val="21"/>
                  <w:szCs w:val="21"/>
                </w:rPr>
                <w:id w:val="-39525410"/>
                <w:placeholder>
                  <w:docPart w:val="32FADE6D1CB64771945665FD1ED49FF6"/>
                </w:placeholder>
                <w:showingPlcHdr/>
              </w:sdtPr>
              <w:sdtEndPr/>
              <w:sdtContent>
                <w:permStart w:id="2075220984" w:edGrp="everyone"/>
                <w:r w:rsidRPr="00415D63">
                  <w:rPr>
                    <w:rStyle w:val="Mention1"/>
                    <w:rFonts w:ascii="Arial" w:hAnsi="Arial" w:cs="Arial"/>
                    <w:sz w:val="21"/>
                    <w:szCs w:val="21"/>
                  </w:rPr>
                  <w:t>Numéro de téléphone.</w:t>
                </w:r>
                <w:permEnd w:id="2075220984"/>
              </w:sdtContent>
            </w:sdt>
            <w:r w:rsidRPr="00415D63">
              <w:rPr>
                <w:rFonts w:cs="Arial"/>
                <w:sz w:val="21"/>
                <w:szCs w:val="21"/>
              </w:rPr>
              <w:tab/>
            </w:r>
            <w:r w:rsidRPr="00415D63">
              <w:rPr>
                <w:rFonts w:cs="Arial"/>
                <w:sz w:val="21"/>
                <w:szCs w:val="21"/>
              </w:rPr>
              <w:tab/>
            </w:r>
          </w:p>
          <w:p w14:paraId="71B8108F" w14:textId="77777777" w:rsidR="00D93E3B" w:rsidRPr="00415D63" w:rsidRDefault="00D93E3B" w:rsidP="00CA424C">
            <w:pPr>
              <w:rPr>
                <w:rFonts w:cs="Arial"/>
                <w:sz w:val="21"/>
                <w:szCs w:val="21"/>
                <w:lang w:val="de-DE"/>
              </w:rPr>
            </w:pPr>
            <w:proofErr w:type="spellStart"/>
            <w:r w:rsidRPr="00415D63">
              <w:rPr>
                <w:rFonts w:cs="Arial"/>
                <w:sz w:val="21"/>
                <w:szCs w:val="21"/>
                <w:lang w:val="de-DE"/>
              </w:rPr>
              <w:t>E-mail</w:t>
            </w:r>
            <w:proofErr w:type="spellEnd"/>
            <w:r w:rsidRPr="00415D63">
              <w:rPr>
                <w:rFonts w:cs="Arial"/>
                <w:sz w:val="21"/>
                <w:szCs w:val="21"/>
                <w:lang w:val="de-DE"/>
              </w:rPr>
              <w:t xml:space="preserve">: </w:t>
            </w:r>
            <w:sdt>
              <w:sdtPr>
                <w:rPr>
                  <w:rFonts w:cs="Arial"/>
                  <w:sz w:val="21"/>
                  <w:szCs w:val="21"/>
                </w:rPr>
                <w:id w:val="470255858"/>
                <w:placeholder>
                  <w:docPart w:val="34578E9E74BE410FB9A1ED6B99D00520"/>
                </w:placeholder>
                <w:showingPlcHdr/>
              </w:sdtPr>
              <w:sdtEndPr/>
              <w:sdtContent>
                <w:permStart w:id="293547694" w:edGrp="everyone"/>
                <w:permEnd w:id="66522542"/>
                <w:permEnd w:id="497443897"/>
                <w:r w:rsidRPr="00415D63">
                  <w:rPr>
                    <w:rStyle w:val="Mention1"/>
                    <w:rFonts w:ascii="Arial" w:hAnsi="Arial" w:cs="Arial"/>
                    <w:sz w:val="21"/>
                    <w:szCs w:val="21"/>
                    <w:lang w:val="de-DE"/>
                  </w:rPr>
                  <w:t>xxx@domaine.com</w:t>
                </w:r>
                <w:permStart w:id="485313251" w:ed="annie.lorence@ansm.sante.fr"/>
                <w:permStart w:id="1136407666" w:ed="sabrina.lopes@ansm.sante.fr"/>
                <w:permEnd w:id="293547694"/>
              </w:sdtContent>
            </w:sdt>
          </w:p>
          <w:p w14:paraId="71B81090" w14:textId="77777777" w:rsidR="00D93E3B" w:rsidRPr="00415D63" w:rsidRDefault="00D93E3B" w:rsidP="00CA424C">
            <w:pPr>
              <w:rPr>
                <w:rFonts w:cs="Arial"/>
                <w:sz w:val="21"/>
                <w:szCs w:val="21"/>
                <w:lang w:val="de-DE"/>
              </w:rPr>
            </w:pPr>
          </w:p>
          <w:p w14:paraId="71B81091" w14:textId="77777777" w:rsidR="00D93E3B" w:rsidRPr="00415D63" w:rsidRDefault="00D93E3B" w:rsidP="00CA424C">
            <w:pPr>
              <w:rPr>
                <w:rFonts w:cs="Arial"/>
                <w:sz w:val="21"/>
                <w:szCs w:val="21"/>
              </w:rPr>
            </w:pPr>
            <w:r w:rsidRPr="00415D63">
              <w:rPr>
                <w:rFonts w:cs="Arial"/>
                <w:sz w:val="21"/>
                <w:szCs w:val="21"/>
              </w:rPr>
              <w:t>Date :</w:t>
            </w:r>
            <w:r w:rsidRPr="00415D63">
              <w:rPr>
                <w:rFonts w:cs="Arial"/>
                <w:sz w:val="21"/>
                <w:szCs w:val="21"/>
              </w:rPr>
              <w:tab/>
            </w:r>
            <w:permStart w:id="656752347" w:edGrp="everyone"/>
            <w:sdt>
              <w:sdtPr>
                <w:rPr>
                  <w:rFonts w:cs="Arial"/>
                  <w:sz w:val="21"/>
                  <w:szCs w:val="21"/>
                </w:rPr>
                <w:id w:val="399024540"/>
                <w:placeholder>
                  <w:docPart w:val="C54ACD61C1DB4745A17A041A95B921D1"/>
                </w:placeholder>
                <w:showingPlcHdr/>
                <w:date>
                  <w:dateFormat w:val="dd/MM/yyyy"/>
                  <w:lid w:val="fr-FR"/>
                  <w:storeMappedDataAs w:val="dateTime"/>
                  <w:calendar w:val="gregorian"/>
                </w:date>
              </w:sdtPr>
              <w:sdtEndPr/>
              <w:sdtContent>
                <w:r w:rsidRPr="00415D63">
                  <w:rPr>
                    <w:rStyle w:val="Mention1"/>
                    <w:rFonts w:ascii="Arial" w:hAnsi="Arial" w:cs="Arial"/>
                    <w:sz w:val="21"/>
                    <w:szCs w:val="21"/>
                  </w:rPr>
                  <w:t>_ _/_ _/_ _ _ _</w:t>
                </w:r>
              </w:sdtContent>
            </w:sdt>
            <w:permEnd w:id="656752347"/>
            <w:r w:rsidRPr="00415D63">
              <w:rPr>
                <w:rFonts w:cs="Arial"/>
                <w:sz w:val="21"/>
                <w:szCs w:val="21"/>
              </w:rPr>
              <w:tab/>
            </w:r>
          </w:p>
          <w:p w14:paraId="2EC27CFA" w14:textId="77777777" w:rsidR="00D93E3B" w:rsidRDefault="00D93E3B" w:rsidP="00CA424C">
            <w:pPr>
              <w:rPr>
                <w:rFonts w:cs="Arial"/>
                <w:sz w:val="21"/>
                <w:szCs w:val="21"/>
              </w:rPr>
            </w:pPr>
            <w:r w:rsidRPr="00415D63">
              <w:rPr>
                <w:rFonts w:cs="Arial"/>
                <w:sz w:val="21"/>
                <w:szCs w:val="21"/>
              </w:rPr>
              <w:t>Cachet et signature du m</w:t>
            </w:r>
            <w:r w:rsidR="00415D63">
              <w:rPr>
                <w:rFonts w:cs="Arial"/>
                <w:sz w:val="21"/>
                <w:szCs w:val="21"/>
              </w:rPr>
              <w:t>édecin :</w:t>
            </w:r>
          </w:p>
          <w:p w14:paraId="6264BBCE" w14:textId="77777777" w:rsidR="00793D22" w:rsidRDefault="00793D22" w:rsidP="00CA424C">
            <w:pPr>
              <w:rPr>
                <w:rFonts w:cs="Arial"/>
                <w:sz w:val="21"/>
                <w:szCs w:val="21"/>
              </w:rPr>
            </w:pPr>
          </w:p>
          <w:p w14:paraId="36698F5D" w14:textId="77777777" w:rsidR="00793D22" w:rsidRDefault="00793D22" w:rsidP="00CA424C">
            <w:pPr>
              <w:rPr>
                <w:rFonts w:cs="Arial"/>
                <w:sz w:val="21"/>
                <w:szCs w:val="21"/>
              </w:rPr>
            </w:pPr>
          </w:p>
          <w:p w14:paraId="71B81092" w14:textId="77777777" w:rsidR="00793D22" w:rsidRPr="00415D63" w:rsidRDefault="00793D22" w:rsidP="00CA424C">
            <w:pPr>
              <w:rPr>
                <w:rFonts w:cs="Arial"/>
                <w:sz w:val="21"/>
                <w:szCs w:val="21"/>
              </w:rPr>
            </w:pPr>
          </w:p>
        </w:tc>
        <w:tc>
          <w:tcPr>
            <w:tcW w:w="4802" w:type="dxa"/>
          </w:tcPr>
          <w:p w14:paraId="71B81093" w14:textId="77777777" w:rsidR="00D93E3B" w:rsidRPr="00415D63" w:rsidRDefault="00D93E3B" w:rsidP="00CA424C">
            <w:pPr>
              <w:jc w:val="left"/>
              <w:rPr>
                <w:rStyle w:val="lev"/>
                <w:rFonts w:cs="Arial"/>
                <w:sz w:val="21"/>
                <w:szCs w:val="21"/>
              </w:rPr>
            </w:pPr>
            <w:r w:rsidRPr="00415D63">
              <w:rPr>
                <w:rStyle w:val="lev"/>
                <w:rFonts w:cs="Arial"/>
                <w:sz w:val="21"/>
                <w:szCs w:val="21"/>
              </w:rPr>
              <w:t>Pharmacien</w:t>
            </w:r>
          </w:p>
          <w:p w14:paraId="71B81094" w14:textId="77777777" w:rsidR="00D93E3B" w:rsidRPr="00415D63" w:rsidRDefault="00D93E3B" w:rsidP="00CA424C">
            <w:pPr>
              <w:jc w:val="left"/>
              <w:rPr>
                <w:rFonts w:cs="Arial"/>
                <w:sz w:val="21"/>
                <w:szCs w:val="21"/>
              </w:rPr>
            </w:pPr>
            <w:r w:rsidRPr="00415D63">
              <w:rPr>
                <w:rFonts w:cs="Arial"/>
                <w:sz w:val="21"/>
                <w:szCs w:val="21"/>
              </w:rPr>
              <w:t xml:space="preserve">Nom/Prénom : </w:t>
            </w:r>
            <w:sdt>
              <w:sdtPr>
                <w:rPr>
                  <w:rFonts w:cs="Arial"/>
                  <w:sz w:val="21"/>
                  <w:szCs w:val="21"/>
                </w:rPr>
                <w:id w:val="-1649820773"/>
                <w:placeholder>
                  <w:docPart w:val="2BAF3DBD918B48539C88B3F30986396B"/>
                </w:placeholder>
                <w:showingPlcHdr/>
              </w:sdtPr>
              <w:sdtEndPr/>
              <w:sdtContent>
                <w:permStart w:id="2061269543" w:edGrp="everyone"/>
                <w:r w:rsidRPr="00415D63">
                  <w:rPr>
                    <w:rStyle w:val="Mention1"/>
                    <w:rFonts w:ascii="Arial" w:hAnsi="Arial" w:cs="Arial"/>
                    <w:sz w:val="21"/>
                    <w:szCs w:val="21"/>
                  </w:rPr>
                  <w:t>________________</w:t>
                </w:r>
                <w:permEnd w:id="2061269543"/>
              </w:sdtContent>
            </w:sdt>
          </w:p>
          <w:p w14:paraId="71B81095" w14:textId="77777777" w:rsidR="00D93E3B" w:rsidRPr="00415D63" w:rsidRDefault="00D93E3B" w:rsidP="00CA424C">
            <w:pPr>
              <w:jc w:val="left"/>
              <w:rPr>
                <w:rFonts w:cs="Arial"/>
                <w:sz w:val="21"/>
                <w:szCs w:val="21"/>
              </w:rPr>
            </w:pPr>
            <w:r w:rsidRPr="00415D63">
              <w:rPr>
                <w:rFonts w:cs="Arial"/>
                <w:sz w:val="21"/>
                <w:szCs w:val="21"/>
              </w:rPr>
              <w:t>N</w:t>
            </w:r>
            <w:r w:rsidRPr="00415D63">
              <w:rPr>
                <w:rFonts w:cs="Arial"/>
                <w:sz w:val="21"/>
                <w:szCs w:val="21"/>
                <w:vertAlign w:val="superscript"/>
              </w:rPr>
              <w:t>o</w:t>
            </w:r>
            <w:r w:rsidRPr="00415D63">
              <w:rPr>
                <w:rFonts w:cs="Arial"/>
                <w:sz w:val="21"/>
                <w:szCs w:val="21"/>
              </w:rPr>
              <w:t> </w:t>
            </w:r>
            <w:r w:rsidRPr="00415D63" w:rsidDel="00C04587">
              <w:rPr>
                <w:rFonts w:cs="Arial"/>
                <w:sz w:val="21"/>
                <w:szCs w:val="21"/>
              </w:rPr>
              <w:t xml:space="preserve"> </w:t>
            </w:r>
            <w:r w:rsidRPr="00415D63">
              <w:rPr>
                <w:rFonts w:cs="Arial"/>
                <w:sz w:val="21"/>
                <w:szCs w:val="21"/>
              </w:rPr>
              <w:t xml:space="preserve">RPPS : </w:t>
            </w:r>
            <w:sdt>
              <w:sdtPr>
                <w:rPr>
                  <w:rFonts w:cs="Arial"/>
                  <w:sz w:val="21"/>
                  <w:szCs w:val="21"/>
                </w:rPr>
                <w:id w:val="2121730055"/>
                <w:placeholder>
                  <w:docPart w:val="6746556F2C2B4DC0ACC936FA2E60485A"/>
                </w:placeholder>
                <w:showingPlcHdr/>
              </w:sdtPr>
              <w:sdtEndPr/>
              <w:sdtContent>
                <w:permStart w:id="739855953" w:edGrp="everyone"/>
                <w:r w:rsidRPr="00415D63">
                  <w:rPr>
                    <w:rStyle w:val="Mention1"/>
                    <w:rFonts w:ascii="Arial" w:hAnsi="Arial" w:cs="Arial"/>
                    <w:sz w:val="21"/>
                    <w:szCs w:val="21"/>
                  </w:rPr>
                  <w:t>________________</w:t>
                </w:r>
                <w:permEnd w:id="739855953"/>
              </w:sdtContent>
            </w:sdt>
          </w:p>
          <w:p w14:paraId="71B81096" w14:textId="77777777" w:rsidR="00D93E3B" w:rsidRPr="00415D63" w:rsidRDefault="00D93E3B" w:rsidP="00CA424C">
            <w:pPr>
              <w:jc w:val="left"/>
              <w:rPr>
                <w:rFonts w:cs="Arial"/>
                <w:sz w:val="21"/>
                <w:szCs w:val="21"/>
              </w:rPr>
            </w:pPr>
          </w:p>
          <w:p w14:paraId="71B81097" w14:textId="77777777" w:rsidR="00D93E3B" w:rsidRPr="00415D63" w:rsidRDefault="00D93E3B" w:rsidP="00CA424C">
            <w:pPr>
              <w:jc w:val="left"/>
              <w:rPr>
                <w:rFonts w:cs="Arial"/>
                <w:sz w:val="21"/>
                <w:szCs w:val="21"/>
              </w:rPr>
            </w:pPr>
            <w:r w:rsidRPr="00415D63">
              <w:rPr>
                <w:rFonts w:cs="Arial"/>
                <w:sz w:val="21"/>
                <w:szCs w:val="21"/>
              </w:rPr>
              <w:t>Hôpital :</w:t>
            </w:r>
          </w:p>
          <w:permStart w:id="1327919446" w:edGrp="everyone"/>
          <w:p w14:paraId="71B81098" w14:textId="77777777" w:rsidR="00D93E3B" w:rsidRPr="00415D63" w:rsidRDefault="0086681A" w:rsidP="00CA424C">
            <w:pPr>
              <w:jc w:val="left"/>
              <w:rPr>
                <w:rFonts w:cs="Arial"/>
                <w:sz w:val="21"/>
                <w:szCs w:val="21"/>
              </w:rPr>
            </w:pPr>
            <w:sdt>
              <w:sdtPr>
                <w:rPr>
                  <w:rFonts w:cs="Arial"/>
                  <w:sz w:val="21"/>
                  <w:szCs w:val="21"/>
                </w:rPr>
                <w:id w:val="724491367"/>
                <w14:checkbox>
                  <w14:checked w14:val="0"/>
                  <w14:checkedState w14:val="2612" w14:font="MS Gothic"/>
                  <w14:uncheckedState w14:val="2610" w14:font="MS Gothic"/>
                </w14:checkbox>
              </w:sdtPr>
              <w:sdtEndPr/>
              <w:sdtContent>
                <w:r w:rsidR="00BA0A9B">
                  <w:rPr>
                    <w:rFonts w:ascii="MS Gothic" w:eastAsia="MS Gothic" w:hAnsi="MS Gothic" w:cs="Arial" w:hint="eastAsia"/>
                    <w:sz w:val="21"/>
                    <w:szCs w:val="21"/>
                  </w:rPr>
                  <w:t>☐</w:t>
                </w:r>
              </w:sdtContent>
            </w:sdt>
            <w:permEnd w:id="1327919446"/>
            <w:r w:rsidR="00D93E3B" w:rsidRPr="00415D63">
              <w:rPr>
                <w:rFonts w:cs="Arial"/>
                <w:sz w:val="21"/>
                <w:szCs w:val="21"/>
              </w:rPr>
              <w:t xml:space="preserve"> CHU </w:t>
            </w:r>
            <w:permStart w:id="1538225308" w:edGrp="everyone"/>
            <w:permEnd w:id="485313251"/>
            <w:permEnd w:id="1136407666"/>
            <w:sdt>
              <w:sdtPr>
                <w:rPr>
                  <w:rFonts w:cs="Arial"/>
                  <w:sz w:val="21"/>
                  <w:szCs w:val="21"/>
                </w:rPr>
                <w:id w:val="-540207110"/>
                <w14:checkbox>
                  <w14:checked w14:val="0"/>
                  <w14:checkedState w14:val="2612" w14:font="MS Gothic"/>
                  <w14:uncheckedState w14:val="2610" w14:font="MS Gothic"/>
                </w14:checkbox>
              </w:sdtPr>
              <w:sdtEndPr/>
              <w:sdtContent>
                <w:r w:rsidR="00BA0A9B">
                  <w:rPr>
                    <w:rFonts w:ascii="MS Gothic" w:eastAsia="MS Gothic" w:hAnsi="MS Gothic" w:cs="Arial" w:hint="eastAsia"/>
                    <w:sz w:val="21"/>
                    <w:szCs w:val="21"/>
                  </w:rPr>
                  <w:t>☐</w:t>
                </w:r>
              </w:sdtContent>
            </w:sdt>
            <w:permStart w:id="844252292" w:ed="annie.lorence@ansm.sante.fr"/>
            <w:permStart w:id="1772904410" w:ed="sabrina.lopes@ansm.sante.fr"/>
            <w:permEnd w:id="1538225308"/>
            <w:r w:rsidR="00D93E3B" w:rsidRPr="00415D63">
              <w:rPr>
                <w:rFonts w:cs="Arial"/>
                <w:sz w:val="21"/>
                <w:szCs w:val="21"/>
              </w:rPr>
              <w:t xml:space="preserve"> CHG </w:t>
            </w:r>
            <w:permStart w:id="203889478" w:edGrp="everyone"/>
            <w:sdt>
              <w:sdtPr>
                <w:rPr>
                  <w:rFonts w:cs="Arial"/>
                  <w:sz w:val="21"/>
                  <w:szCs w:val="21"/>
                </w:rPr>
                <w:id w:val="-729608396"/>
                <w14:checkbox>
                  <w14:checked w14:val="0"/>
                  <w14:checkedState w14:val="2612" w14:font="MS Gothic"/>
                  <w14:uncheckedState w14:val="2610" w14:font="MS Gothic"/>
                </w14:checkbox>
              </w:sdtPr>
              <w:sdtEndPr/>
              <w:sdtContent>
                <w:r w:rsidR="00BA0A9B">
                  <w:rPr>
                    <w:rFonts w:ascii="MS Gothic" w:eastAsia="MS Gothic" w:hAnsi="MS Gothic" w:cs="Arial" w:hint="eastAsia"/>
                    <w:sz w:val="21"/>
                    <w:szCs w:val="21"/>
                  </w:rPr>
                  <w:t>☐</w:t>
                </w:r>
              </w:sdtContent>
            </w:sdt>
            <w:permEnd w:id="203889478"/>
            <w:r w:rsidR="00D93E3B" w:rsidRPr="00415D63">
              <w:rPr>
                <w:rFonts w:cs="Arial"/>
                <w:sz w:val="21"/>
                <w:szCs w:val="21"/>
              </w:rPr>
              <w:t xml:space="preserve"> CLCC </w:t>
            </w:r>
            <w:permStart w:id="120136355" w:edGrp="everyone"/>
            <w:permEnd w:id="844252292"/>
            <w:permEnd w:id="1772904410"/>
            <w:sdt>
              <w:sdtPr>
                <w:rPr>
                  <w:rFonts w:cs="Arial"/>
                  <w:sz w:val="21"/>
                  <w:szCs w:val="21"/>
                </w:rPr>
                <w:id w:val="1220021273"/>
                <w14:checkbox>
                  <w14:checked w14:val="0"/>
                  <w14:checkedState w14:val="2612" w14:font="MS Gothic"/>
                  <w14:uncheckedState w14:val="2610" w14:font="MS Gothic"/>
                </w14:checkbox>
              </w:sdtPr>
              <w:sdtEndPr/>
              <w:sdtContent>
                <w:r w:rsidR="00BA0A9B">
                  <w:rPr>
                    <w:rFonts w:ascii="MS Gothic" w:eastAsia="MS Gothic" w:hAnsi="MS Gothic" w:cs="Arial" w:hint="eastAsia"/>
                    <w:sz w:val="21"/>
                    <w:szCs w:val="21"/>
                  </w:rPr>
                  <w:t>☐</w:t>
                </w:r>
              </w:sdtContent>
            </w:sdt>
            <w:permStart w:id="1648983197" w:ed="annie.lorence@ansm.sante.fr"/>
            <w:permStart w:id="473315315" w:ed="sabrina.lopes@ansm.sante.fr"/>
            <w:permEnd w:id="120136355"/>
            <w:r w:rsidR="00D93E3B" w:rsidRPr="00415D63">
              <w:rPr>
                <w:rFonts w:cs="Arial"/>
                <w:sz w:val="21"/>
                <w:szCs w:val="21"/>
              </w:rPr>
              <w:t xml:space="preserve"> centre privé</w:t>
            </w:r>
          </w:p>
          <w:p w14:paraId="71B81099" w14:textId="77777777" w:rsidR="00D93E3B" w:rsidRPr="00415D63" w:rsidRDefault="00D93E3B" w:rsidP="00CA424C">
            <w:pPr>
              <w:jc w:val="left"/>
              <w:rPr>
                <w:rFonts w:cs="Arial"/>
                <w:sz w:val="21"/>
                <w:szCs w:val="21"/>
              </w:rPr>
            </w:pPr>
            <w:r w:rsidRPr="00415D63">
              <w:rPr>
                <w:rFonts w:cs="Arial"/>
                <w:sz w:val="21"/>
                <w:szCs w:val="21"/>
              </w:rPr>
              <w:t xml:space="preserve">Numéro FINESS : </w:t>
            </w:r>
            <w:sdt>
              <w:sdtPr>
                <w:rPr>
                  <w:rFonts w:cs="Arial"/>
                  <w:sz w:val="21"/>
                  <w:szCs w:val="21"/>
                </w:rPr>
                <w:id w:val="-456419003"/>
                <w:placeholder>
                  <w:docPart w:val="A8AFA25D75EC49BEB854A64FE08A7382"/>
                </w:placeholder>
                <w:showingPlcHdr/>
              </w:sdtPr>
              <w:sdtEndPr/>
              <w:sdtContent>
                <w:permStart w:id="1886196596" w:edGrp="everyone"/>
                <w:r w:rsidRPr="00415D63">
                  <w:rPr>
                    <w:rStyle w:val="Mention1"/>
                    <w:rFonts w:ascii="Arial" w:hAnsi="Arial" w:cs="Arial"/>
                    <w:sz w:val="21"/>
                    <w:szCs w:val="21"/>
                  </w:rPr>
                  <w:t>________________</w:t>
                </w:r>
                <w:permEnd w:id="1886196596"/>
              </w:sdtContent>
            </w:sdt>
            <w:r w:rsidRPr="00415D63">
              <w:rPr>
                <w:rFonts w:cs="Arial"/>
                <w:sz w:val="21"/>
                <w:szCs w:val="21"/>
              </w:rPr>
              <w:br/>
              <w:t>Tel:</w:t>
            </w:r>
            <w:r w:rsidRPr="00415D63">
              <w:rPr>
                <w:rFonts w:cs="Arial"/>
                <w:sz w:val="21"/>
                <w:szCs w:val="21"/>
              </w:rPr>
              <w:tab/>
            </w:r>
            <w:sdt>
              <w:sdtPr>
                <w:rPr>
                  <w:rFonts w:cs="Arial"/>
                  <w:sz w:val="21"/>
                  <w:szCs w:val="21"/>
                </w:rPr>
                <w:id w:val="1249764585"/>
                <w:placeholder>
                  <w:docPart w:val="2DA401D118E24871846F73D4B121369C"/>
                </w:placeholder>
                <w:showingPlcHdr/>
              </w:sdtPr>
              <w:sdtEndPr/>
              <w:sdtContent>
                <w:permStart w:id="1611026142" w:edGrp="everyone"/>
                <w:r w:rsidRPr="00415D63">
                  <w:rPr>
                    <w:rStyle w:val="Mention1"/>
                    <w:rFonts w:ascii="Arial" w:hAnsi="Arial" w:cs="Arial"/>
                    <w:sz w:val="21"/>
                    <w:szCs w:val="21"/>
                  </w:rPr>
                  <w:t>Numéro de téléphone.</w:t>
                </w:r>
                <w:permEnd w:id="1611026142"/>
              </w:sdtContent>
            </w:sdt>
          </w:p>
          <w:p w14:paraId="71B8109A" w14:textId="77777777" w:rsidR="00D93E3B" w:rsidRPr="00415D63" w:rsidRDefault="00D93E3B" w:rsidP="00CA424C">
            <w:pPr>
              <w:jc w:val="left"/>
              <w:rPr>
                <w:sz w:val="21"/>
                <w:szCs w:val="21"/>
                <w:lang w:val="de-DE"/>
              </w:rPr>
            </w:pPr>
            <w:proofErr w:type="spellStart"/>
            <w:r w:rsidRPr="00415D63">
              <w:rPr>
                <w:rFonts w:cs="Arial"/>
                <w:sz w:val="21"/>
                <w:szCs w:val="21"/>
                <w:lang w:val="de-DE"/>
              </w:rPr>
              <w:t>E-mail</w:t>
            </w:r>
            <w:proofErr w:type="spellEnd"/>
            <w:r w:rsidRPr="00415D63">
              <w:rPr>
                <w:rFonts w:cs="Arial"/>
                <w:sz w:val="21"/>
                <w:szCs w:val="21"/>
                <w:lang w:val="de-DE"/>
              </w:rPr>
              <w:t xml:space="preserve">: </w:t>
            </w:r>
            <w:sdt>
              <w:sdtPr>
                <w:rPr>
                  <w:rFonts w:cs="Arial"/>
                  <w:sz w:val="21"/>
                  <w:szCs w:val="21"/>
                </w:rPr>
                <w:id w:val="1608236310"/>
                <w:placeholder>
                  <w:docPart w:val="7407AEA22EEB4423BAC7C69D7D3D2ED4"/>
                </w:placeholder>
                <w:showingPlcHdr/>
              </w:sdtPr>
              <w:sdtEndPr/>
              <w:sdtContent>
                <w:permStart w:id="960391966" w:edGrp="everyone"/>
                <w:r w:rsidRPr="00415D63">
                  <w:rPr>
                    <w:rStyle w:val="Mention1"/>
                    <w:rFonts w:ascii="Arial" w:hAnsi="Arial" w:cs="Arial"/>
                    <w:sz w:val="21"/>
                    <w:szCs w:val="21"/>
                    <w:lang w:val="de-DE"/>
                  </w:rPr>
                  <w:t>xxx@domaine.com</w:t>
                </w:r>
                <w:permEnd w:id="960391966"/>
              </w:sdtContent>
            </w:sdt>
          </w:p>
          <w:p w14:paraId="71B8109B" w14:textId="77777777" w:rsidR="00D93E3B" w:rsidRPr="00415D63" w:rsidRDefault="00D93E3B" w:rsidP="00CA424C">
            <w:pPr>
              <w:jc w:val="left"/>
              <w:rPr>
                <w:sz w:val="21"/>
                <w:szCs w:val="21"/>
                <w:lang w:val="de-DE"/>
              </w:rPr>
            </w:pPr>
          </w:p>
          <w:p w14:paraId="71B8109C" w14:textId="77777777" w:rsidR="00D93E3B" w:rsidRPr="00415D63" w:rsidRDefault="00D93E3B" w:rsidP="00CA424C">
            <w:pPr>
              <w:jc w:val="left"/>
              <w:rPr>
                <w:sz w:val="21"/>
                <w:szCs w:val="21"/>
              </w:rPr>
            </w:pPr>
            <w:r w:rsidRPr="00415D63">
              <w:rPr>
                <w:sz w:val="21"/>
                <w:szCs w:val="21"/>
              </w:rPr>
              <w:t>Date :</w:t>
            </w:r>
            <w:r w:rsidRPr="00415D63">
              <w:rPr>
                <w:sz w:val="21"/>
                <w:szCs w:val="21"/>
              </w:rPr>
              <w:tab/>
            </w:r>
            <w:permStart w:id="1466199009" w:edGrp="everyone"/>
            <w:sdt>
              <w:sdtPr>
                <w:rPr>
                  <w:sz w:val="21"/>
                  <w:szCs w:val="21"/>
                </w:rPr>
                <w:id w:val="1334878018"/>
                <w:placeholder>
                  <w:docPart w:val="F0D54E3650C84D61AB0F8F4A70A012E3"/>
                </w:placeholder>
                <w:showingPlcHdr/>
                <w:date>
                  <w:dateFormat w:val="dd/MM/yyyy"/>
                  <w:lid w:val="fr-FR"/>
                  <w:storeMappedDataAs w:val="dateTime"/>
                  <w:calendar w:val="gregorian"/>
                </w:date>
              </w:sdtPr>
              <w:sdtEndPr/>
              <w:sdtContent>
                <w:r w:rsidRPr="00415D63">
                  <w:rPr>
                    <w:rStyle w:val="Mention1"/>
                    <w:sz w:val="21"/>
                    <w:szCs w:val="21"/>
                  </w:rPr>
                  <w:t>_ _/_ _/_ _ _ _</w:t>
                </w:r>
              </w:sdtContent>
            </w:sdt>
            <w:permEnd w:id="1466199009"/>
            <w:r w:rsidRPr="00415D63">
              <w:rPr>
                <w:sz w:val="21"/>
                <w:szCs w:val="21"/>
              </w:rPr>
              <w:tab/>
            </w:r>
          </w:p>
          <w:p w14:paraId="71B8109D" w14:textId="77777777" w:rsidR="00D93E3B" w:rsidRPr="00415D63" w:rsidRDefault="00D93E3B" w:rsidP="00CA424C">
            <w:pPr>
              <w:jc w:val="left"/>
              <w:rPr>
                <w:sz w:val="21"/>
                <w:szCs w:val="21"/>
              </w:rPr>
            </w:pPr>
            <w:r w:rsidRPr="00415D63">
              <w:rPr>
                <w:sz w:val="21"/>
                <w:szCs w:val="21"/>
              </w:rPr>
              <w:t>Cachet et signature du p</w:t>
            </w:r>
            <w:r w:rsidR="00415D63">
              <w:rPr>
                <w:sz w:val="21"/>
                <w:szCs w:val="21"/>
              </w:rPr>
              <w:t>harmacien :</w:t>
            </w:r>
          </w:p>
        </w:tc>
      </w:tr>
    </w:tbl>
    <w:p w14:paraId="71B8109F" w14:textId="77777777" w:rsidR="00D93E3B" w:rsidRDefault="00D93E3B" w:rsidP="00D93E3B"/>
    <w:permStart w:id="2053528885" w:edGrp="everyone" w:displacedByCustomXml="next"/>
    <w:sdt>
      <w:sdtPr>
        <w:id w:val="1580249831"/>
        <w:placeholder>
          <w:docPart w:val="C843C9A3759E432E808BE61DA233349C"/>
        </w:placeholder>
      </w:sdtPr>
      <w:sdtEndPr/>
      <w:sdtContent>
        <w:p w14:paraId="5611D57F" w14:textId="347974CB" w:rsidR="004742B6" w:rsidRDefault="004742B6" w:rsidP="004742B6">
          <w:pPr>
            <w:tabs>
              <w:tab w:val="left" w:pos="720"/>
            </w:tabs>
            <w:spacing w:line="212" w:lineRule="exact"/>
            <w:ind w:left="720" w:right="1224" w:hanging="432"/>
            <w:textAlignment w:val="baseline"/>
            <w:rPr>
              <w:rFonts w:ascii="Verdana" w:eastAsia="Verdana" w:hAnsi="Verdana"/>
              <w:color w:val="000000"/>
              <w:sz w:val="26"/>
            </w:rPr>
          </w:pPr>
          <w:r>
            <w:rPr>
              <w:rFonts w:ascii="Verdana" w:eastAsia="Verdana" w:hAnsi="Verdana"/>
              <w:color w:val="000000"/>
              <w:sz w:val="26"/>
            </w:rPr>
            <w:t>-</w:t>
          </w:r>
          <w:r>
            <w:rPr>
              <w:rFonts w:ascii="Verdana" w:eastAsia="Verdana" w:hAnsi="Verdana"/>
              <w:color w:val="000000"/>
              <w:sz w:val="26"/>
            </w:rPr>
            <w:tab/>
          </w:r>
          <w:r>
            <w:rPr>
              <w:rFonts w:eastAsia="Arial"/>
              <w:color w:val="000000"/>
              <w:sz w:val="20"/>
            </w:rPr>
            <w:t xml:space="preserve">Le médecin doit envoyer </w:t>
          </w:r>
          <w:r w:rsidR="00053055">
            <w:rPr>
              <w:rFonts w:eastAsia="Arial"/>
              <w:color w:val="000000"/>
              <w:sz w:val="20"/>
            </w:rPr>
            <w:t>cette fiche d’initiation</w:t>
          </w:r>
          <w:r>
            <w:rPr>
              <w:rFonts w:eastAsia="Arial"/>
              <w:color w:val="000000"/>
              <w:sz w:val="20"/>
            </w:rPr>
            <w:t xml:space="preserve"> </w:t>
          </w:r>
          <w:r>
            <w:rPr>
              <w:rFonts w:eastAsia="Arial"/>
              <w:b/>
              <w:color w:val="000000"/>
              <w:sz w:val="20"/>
            </w:rPr>
            <w:t xml:space="preserve">au Pharmacien de l’Etablissement </w:t>
          </w:r>
          <w:r>
            <w:rPr>
              <w:rFonts w:eastAsia="Arial"/>
              <w:color w:val="000000"/>
              <w:sz w:val="20"/>
            </w:rPr>
            <w:t>pour tous les patients, ainsi que la demande d’AAC via e-Saturne.</w:t>
          </w:r>
        </w:p>
        <w:p w14:paraId="05384B85" w14:textId="03363490" w:rsidR="004742B6" w:rsidRDefault="004742B6" w:rsidP="004742B6">
          <w:pPr>
            <w:tabs>
              <w:tab w:val="left" w:pos="720"/>
            </w:tabs>
            <w:spacing w:before="46" w:line="269" w:lineRule="exact"/>
            <w:ind w:left="288"/>
            <w:textAlignment w:val="baseline"/>
            <w:rPr>
              <w:rFonts w:ascii="Verdana" w:eastAsia="Verdana" w:hAnsi="Verdana"/>
              <w:color w:val="000000"/>
              <w:sz w:val="26"/>
            </w:rPr>
          </w:pPr>
          <w:r>
            <w:rPr>
              <w:rFonts w:ascii="Verdana" w:eastAsia="Verdana" w:hAnsi="Verdana"/>
              <w:color w:val="000000"/>
              <w:sz w:val="26"/>
            </w:rPr>
            <w:lastRenderedPageBreak/>
            <w:t>-</w:t>
          </w:r>
          <w:r>
            <w:rPr>
              <w:rFonts w:ascii="Verdana" w:eastAsia="Verdana" w:hAnsi="Verdana"/>
              <w:color w:val="000000"/>
              <w:sz w:val="26"/>
            </w:rPr>
            <w:tab/>
          </w:r>
          <w:r>
            <w:rPr>
              <w:rFonts w:eastAsia="Arial"/>
              <w:color w:val="000000"/>
              <w:sz w:val="20"/>
            </w:rPr>
            <w:t>Le Pharmacien adresse les documents complétés à l’ANSM</w:t>
          </w:r>
        </w:p>
        <w:p w14:paraId="5BB5F3BF" w14:textId="518B268B" w:rsidR="004742B6" w:rsidRDefault="004742B6" w:rsidP="004742B6">
          <w:pPr>
            <w:tabs>
              <w:tab w:val="left" w:pos="720"/>
            </w:tabs>
            <w:spacing w:before="120" w:line="263" w:lineRule="exact"/>
            <w:ind w:left="288"/>
            <w:textAlignment w:val="baseline"/>
            <w:rPr>
              <w:rFonts w:ascii="Verdana" w:eastAsia="Verdana" w:hAnsi="Verdana"/>
              <w:color w:val="000000"/>
              <w:sz w:val="26"/>
            </w:rPr>
          </w:pPr>
          <w:r>
            <w:rPr>
              <w:rFonts w:ascii="Verdana" w:eastAsia="Verdana" w:hAnsi="Verdana"/>
              <w:color w:val="000000"/>
              <w:sz w:val="26"/>
            </w:rPr>
            <w:t>-</w:t>
          </w:r>
          <w:r>
            <w:rPr>
              <w:rFonts w:ascii="Verdana" w:eastAsia="Verdana" w:hAnsi="Verdana"/>
              <w:color w:val="000000"/>
              <w:sz w:val="26"/>
            </w:rPr>
            <w:tab/>
          </w:r>
          <w:r>
            <w:rPr>
              <w:rFonts w:eastAsia="Arial"/>
              <w:color w:val="000000"/>
              <w:sz w:val="20"/>
            </w:rPr>
            <w:t>Après réponse de l’ANSM et réception de l’AAC pour ce patient, le pharmacien :</w:t>
          </w:r>
        </w:p>
        <w:p w14:paraId="6E54DCB2" w14:textId="7AEFBCFF" w:rsidR="004742B6" w:rsidRDefault="004742B6" w:rsidP="00663BEC">
          <w:pPr>
            <w:numPr>
              <w:ilvl w:val="0"/>
              <w:numId w:val="13"/>
            </w:numPr>
            <w:tabs>
              <w:tab w:val="left" w:pos="1584"/>
            </w:tabs>
            <w:spacing w:before="0" w:after="0" w:line="219" w:lineRule="exact"/>
            <w:ind w:left="1224"/>
            <w:jc w:val="left"/>
            <w:textAlignment w:val="baseline"/>
            <w:rPr>
              <w:rFonts w:eastAsia="Arial"/>
              <w:color w:val="000000"/>
              <w:spacing w:val="-1"/>
              <w:sz w:val="20"/>
            </w:rPr>
          </w:pPr>
          <w:r>
            <w:rPr>
              <w:rFonts w:eastAsia="Arial"/>
              <w:color w:val="000000"/>
              <w:spacing w:val="-1"/>
              <w:sz w:val="20"/>
            </w:rPr>
            <w:t>Ajoute le numéro d’AAC sur ce</w:t>
          </w:r>
          <w:r w:rsidR="00AB608E">
            <w:rPr>
              <w:rFonts w:eastAsia="Arial"/>
              <w:color w:val="000000"/>
              <w:spacing w:val="-1"/>
              <w:sz w:val="20"/>
            </w:rPr>
            <w:t>tte fiche d’initiation</w:t>
          </w:r>
        </w:p>
        <w:p w14:paraId="48A39199" w14:textId="7ED78720" w:rsidR="004742B6" w:rsidRDefault="004742B6" w:rsidP="00663BEC">
          <w:pPr>
            <w:numPr>
              <w:ilvl w:val="0"/>
              <w:numId w:val="13"/>
            </w:numPr>
            <w:tabs>
              <w:tab w:val="left" w:pos="1584"/>
            </w:tabs>
            <w:spacing w:before="6" w:after="108" w:line="225" w:lineRule="exact"/>
            <w:ind w:left="1224"/>
            <w:jc w:val="left"/>
            <w:textAlignment w:val="baseline"/>
            <w:rPr>
              <w:rFonts w:eastAsia="Arial"/>
              <w:color w:val="000000"/>
              <w:sz w:val="20"/>
            </w:rPr>
          </w:pPr>
          <w:r>
            <w:rPr>
              <w:rFonts w:eastAsia="Arial"/>
              <w:color w:val="000000"/>
              <w:sz w:val="20"/>
            </w:rPr>
            <w:t xml:space="preserve">Envoie </w:t>
          </w:r>
          <w:r w:rsidR="00F86D13">
            <w:rPr>
              <w:rFonts w:eastAsia="Arial"/>
              <w:color w:val="000000"/>
              <w:sz w:val="20"/>
            </w:rPr>
            <w:t>par</w:t>
          </w:r>
          <w:r w:rsidR="00112B8D">
            <w:rPr>
              <w:rFonts w:eastAsia="Arial"/>
              <w:color w:val="000000"/>
              <w:sz w:val="20"/>
            </w:rPr>
            <w:t xml:space="preserve"> FAX </w:t>
          </w:r>
          <w:r w:rsidR="00AB608E">
            <w:rPr>
              <w:rFonts w:eastAsia="Arial"/>
              <w:color w:val="000000"/>
              <w:sz w:val="20"/>
            </w:rPr>
            <w:t>cette fiche d’initiation</w:t>
          </w:r>
          <w:r>
            <w:rPr>
              <w:rFonts w:eastAsia="Arial"/>
              <w:color w:val="000000"/>
              <w:sz w:val="20"/>
            </w:rPr>
            <w:t xml:space="preserve"> + la copie de l’AAC à :</w:t>
          </w:r>
        </w:p>
        <w:p w14:paraId="46157B04" w14:textId="18A88AE5" w:rsidR="004742B6" w:rsidRPr="0086681A" w:rsidRDefault="004742B6" w:rsidP="00E538D4">
          <w:pPr>
            <w:spacing w:before="13" w:line="225" w:lineRule="exact"/>
            <w:ind w:left="4644" w:right="1591"/>
            <w:textAlignment w:val="baseline"/>
            <w:rPr>
              <w:rFonts w:eastAsia="Arial"/>
              <w:b/>
              <w:color w:val="000000"/>
              <w:spacing w:val="-2"/>
              <w:sz w:val="20"/>
            </w:rPr>
          </w:pPr>
          <w:r w:rsidRPr="0086681A">
            <w:rPr>
              <w:rFonts w:eastAsia="Arial"/>
              <w:b/>
              <w:color w:val="000000"/>
              <w:spacing w:val="-2"/>
              <w:sz w:val="20"/>
            </w:rPr>
            <w:t>Cellule AAC ISTODAX</w:t>
          </w:r>
          <w:r w:rsidRPr="0086681A">
            <w:rPr>
              <w:rFonts w:eastAsia="Arial"/>
              <w:b/>
              <w:color w:val="000000"/>
              <w:spacing w:val="-2"/>
              <w:sz w:val="20"/>
              <w:vertAlign w:val="superscript"/>
            </w:rPr>
            <w:t>®</w:t>
          </w:r>
        </w:p>
        <w:p w14:paraId="300117E1" w14:textId="2C32A131" w:rsidR="00860AD1" w:rsidRPr="00A753E2" w:rsidRDefault="00860AD1" w:rsidP="004742B6">
          <w:pPr>
            <w:spacing w:before="129" w:after="233" w:line="225" w:lineRule="exact"/>
            <w:ind w:left="3852" w:right="1591"/>
            <w:textAlignment w:val="baseline"/>
            <w:rPr>
              <w:rFonts w:eastAsia="Arial"/>
              <w:b/>
              <w:color w:val="000000"/>
              <w:sz w:val="20"/>
            </w:rPr>
          </w:pPr>
          <w:r w:rsidRPr="00A753E2">
            <w:rPr>
              <w:rFonts w:eastAsia="Arial"/>
              <w:b/>
              <w:color w:val="000000"/>
              <w:sz w:val="20"/>
            </w:rPr>
            <w:t>Email : aac.istodax@alsinova.com</w:t>
          </w:r>
        </w:p>
        <w:p w14:paraId="411D1987" w14:textId="729A9989" w:rsidR="004742B6" w:rsidRPr="00A753E2" w:rsidRDefault="004742B6" w:rsidP="004742B6">
          <w:pPr>
            <w:spacing w:before="129" w:after="233" w:line="225" w:lineRule="exact"/>
            <w:ind w:left="3852" w:right="1591"/>
            <w:textAlignment w:val="baseline"/>
            <w:rPr>
              <w:rFonts w:eastAsia="Arial"/>
              <w:b/>
              <w:color w:val="000000"/>
              <w:sz w:val="20"/>
            </w:rPr>
          </w:pPr>
          <w:r w:rsidRPr="00A753E2">
            <w:rPr>
              <w:rFonts w:eastAsia="Arial"/>
              <w:b/>
              <w:color w:val="000000"/>
              <w:sz w:val="20"/>
            </w:rPr>
            <w:t>Tel : 0800 94 38 23 / Fax : 01 81 93 91 82</w:t>
          </w:r>
        </w:p>
        <w:p w14:paraId="0F965F6E" w14:textId="1118E40C" w:rsidR="00DF7504" w:rsidRDefault="00112B8D" w:rsidP="00663BEC">
          <w:pPr>
            <w:numPr>
              <w:ilvl w:val="0"/>
              <w:numId w:val="13"/>
            </w:numPr>
            <w:tabs>
              <w:tab w:val="left" w:pos="1584"/>
            </w:tabs>
            <w:spacing w:before="77" w:after="108" w:line="226" w:lineRule="exact"/>
            <w:ind w:left="1584" w:right="864" w:hanging="360"/>
            <w:jc w:val="left"/>
            <w:textAlignment w:val="baseline"/>
            <w:rPr>
              <w:rFonts w:eastAsia="Arial"/>
              <w:color w:val="000000"/>
              <w:sz w:val="20"/>
            </w:rPr>
          </w:pPr>
          <w:r>
            <w:rPr>
              <w:rFonts w:eastAsia="Arial"/>
              <w:color w:val="000000"/>
              <w:sz w:val="20"/>
            </w:rPr>
            <w:t xml:space="preserve">La Cellule AAC ISTODAX® </w:t>
          </w:r>
          <w:r w:rsidR="00835F99">
            <w:rPr>
              <w:rFonts w:eastAsia="Arial"/>
              <w:color w:val="000000"/>
              <w:sz w:val="20"/>
            </w:rPr>
            <w:t>envoie au centre un email de validation</w:t>
          </w:r>
          <w:r w:rsidR="00DF7504">
            <w:rPr>
              <w:rFonts w:eastAsia="Arial"/>
              <w:color w:val="000000"/>
              <w:sz w:val="20"/>
            </w:rPr>
            <w:t xml:space="preserve"> et le numéro du patient (ou un refus le cas échéant)</w:t>
          </w:r>
          <w:r w:rsidR="00ED2A11">
            <w:rPr>
              <w:rFonts w:eastAsia="Arial"/>
              <w:color w:val="000000"/>
              <w:sz w:val="20"/>
            </w:rPr>
            <w:t>, et join</w:t>
          </w:r>
          <w:r w:rsidR="00075381">
            <w:rPr>
              <w:rFonts w:eastAsia="Arial"/>
              <w:color w:val="000000"/>
              <w:sz w:val="20"/>
            </w:rPr>
            <w:t>t</w:t>
          </w:r>
          <w:r w:rsidR="00ED2A11">
            <w:rPr>
              <w:rFonts w:eastAsia="Arial"/>
              <w:color w:val="000000"/>
              <w:sz w:val="20"/>
            </w:rPr>
            <w:t xml:space="preserve"> l’AAC correspondante</w:t>
          </w:r>
          <w:r w:rsidR="00204079">
            <w:rPr>
              <w:rFonts w:eastAsia="Arial"/>
              <w:color w:val="000000"/>
              <w:sz w:val="20"/>
            </w:rPr>
            <w:t>.</w:t>
          </w:r>
        </w:p>
        <w:p w14:paraId="1469180D" w14:textId="414C05F5" w:rsidR="004742B6" w:rsidRDefault="004742B6" w:rsidP="00663BEC">
          <w:pPr>
            <w:numPr>
              <w:ilvl w:val="0"/>
              <w:numId w:val="13"/>
            </w:numPr>
            <w:tabs>
              <w:tab w:val="left" w:pos="1584"/>
            </w:tabs>
            <w:spacing w:before="77" w:after="108" w:line="226" w:lineRule="exact"/>
            <w:ind w:left="1584" w:right="864" w:hanging="360"/>
            <w:jc w:val="left"/>
            <w:textAlignment w:val="baseline"/>
            <w:rPr>
              <w:rFonts w:eastAsia="Arial"/>
              <w:color w:val="000000"/>
              <w:sz w:val="20"/>
            </w:rPr>
          </w:pPr>
          <w:r>
            <w:rPr>
              <w:rFonts w:eastAsia="Arial"/>
              <w:color w:val="000000"/>
              <w:sz w:val="20"/>
            </w:rPr>
            <w:t xml:space="preserve">Après </w:t>
          </w:r>
          <w:r w:rsidR="00E446AA">
            <w:rPr>
              <w:rFonts w:eastAsia="Arial"/>
              <w:color w:val="000000"/>
              <w:sz w:val="20"/>
            </w:rPr>
            <w:t xml:space="preserve">réception de l’e-mail </w:t>
          </w:r>
          <w:r w:rsidR="00BE5DF7">
            <w:rPr>
              <w:rFonts w:eastAsia="Arial"/>
              <w:color w:val="000000"/>
              <w:sz w:val="20"/>
            </w:rPr>
            <w:t xml:space="preserve">de </w:t>
          </w:r>
          <w:r>
            <w:rPr>
              <w:rFonts w:eastAsia="Arial"/>
              <w:color w:val="000000"/>
              <w:sz w:val="20"/>
            </w:rPr>
            <w:t xml:space="preserve">validation de la </w:t>
          </w:r>
          <w:r w:rsidR="00BE5DF7">
            <w:rPr>
              <w:rFonts w:eastAsia="Arial"/>
              <w:color w:val="000000"/>
              <w:sz w:val="20"/>
            </w:rPr>
            <w:t xml:space="preserve">Cellule AAC </w:t>
          </w:r>
          <w:r w:rsidR="00E716F1">
            <w:rPr>
              <w:rFonts w:eastAsia="Arial"/>
              <w:color w:val="000000"/>
              <w:sz w:val="20"/>
            </w:rPr>
            <w:t>ISTODAX®</w:t>
          </w:r>
          <w:r w:rsidR="00BE5DF7">
            <w:rPr>
              <w:rFonts w:eastAsia="Arial"/>
              <w:color w:val="000000"/>
              <w:sz w:val="20"/>
            </w:rPr>
            <w:t>,</w:t>
          </w:r>
          <w:r>
            <w:rPr>
              <w:rFonts w:eastAsia="Arial"/>
              <w:color w:val="000000"/>
              <w:sz w:val="20"/>
            </w:rPr>
            <w:t xml:space="preserve"> le Pharmacien envoie le bon de commande </w:t>
          </w:r>
          <w:r w:rsidR="00C73BD4">
            <w:rPr>
              <w:rFonts w:eastAsia="Arial"/>
              <w:color w:val="000000"/>
              <w:sz w:val="20"/>
            </w:rPr>
            <w:t>(avec initiales patient et numéro du patient)</w:t>
          </w:r>
          <w:r>
            <w:rPr>
              <w:rFonts w:eastAsia="Arial"/>
              <w:color w:val="000000"/>
              <w:sz w:val="20"/>
            </w:rPr>
            <w:t xml:space="preserve"> à :</w:t>
          </w:r>
        </w:p>
        <w:p w14:paraId="25C164AC" w14:textId="1638EEA0" w:rsidR="002769FB" w:rsidRPr="00767D6A" w:rsidRDefault="004742B6" w:rsidP="00767D6A">
          <w:pPr>
            <w:pBdr>
              <w:top w:val="single" w:sz="5" w:space="0" w:color="000000"/>
              <w:left w:val="single" w:sz="5" w:space="0" w:color="000000"/>
              <w:bottom w:val="single" w:sz="5" w:space="5" w:color="000000"/>
              <w:right w:val="single" w:sz="5" w:space="0" w:color="000000"/>
            </w:pBdr>
            <w:spacing w:after="901" w:line="350" w:lineRule="exact"/>
            <w:ind w:left="1548" w:right="1591"/>
            <w:jc w:val="center"/>
            <w:textAlignment w:val="baseline"/>
            <w:rPr>
              <w:rStyle w:val="Mention1"/>
              <w:rFonts w:ascii="Arial" w:eastAsia="Arial" w:hAnsi="Arial"/>
              <w:b/>
              <w:color w:val="000000"/>
              <w:sz w:val="20"/>
              <w:shd w:val="clear" w:color="auto" w:fill="auto"/>
            </w:rPr>
          </w:pPr>
          <w:r>
            <w:rPr>
              <w:rFonts w:eastAsia="Arial"/>
              <w:b/>
              <w:color w:val="000000"/>
              <w:sz w:val="20"/>
            </w:rPr>
            <w:t xml:space="preserve">Service Relations Clients BRISTOL MYERS SQUIBB </w:t>
          </w:r>
          <w:r>
            <w:rPr>
              <w:rFonts w:eastAsia="Arial"/>
              <w:b/>
              <w:color w:val="000000"/>
              <w:sz w:val="20"/>
            </w:rPr>
            <w:br/>
            <w:t>Email :</w:t>
          </w:r>
          <w:hyperlink r:id="rId19">
            <w:r>
              <w:rPr>
                <w:rFonts w:eastAsia="Arial"/>
                <w:b/>
                <w:color w:val="0000FF"/>
                <w:sz w:val="20"/>
                <w:u w:val="single"/>
              </w:rPr>
              <w:t xml:space="preserve"> marchefrance.pharma@bms.com</w:t>
            </w:r>
          </w:hyperlink>
          <w:hyperlink r:id="rId20">
            <w:r>
              <w:rPr>
                <w:rFonts w:eastAsia="Arial"/>
                <w:b/>
                <w:color w:val="0000FF"/>
                <w:sz w:val="20"/>
                <w:u w:val="single"/>
              </w:rPr>
              <w:t xml:space="preserve"> </w:t>
            </w:r>
          </w:hyperlink>
          <w:r>
            <w:rPr>
              <w:rFonts w:eastAsia="Arial"/>
              <w:b/>
              <w:color w:val="000000"/>
              <w:sz w:val="20"/>
            </w:rPr>
            <w:t>ou Fax : 01 58 83 80 33</w:t>
          </w:r>
        </w:p>
        <w:p w14:paraId="7155D852" w14:textId="06F7FD85" w:rsidR="00900C97" w:rsidRPr="00C15D4F" w:rsidRDefault="00900C97" w:rsidP="00A753E2">
          <w:pPr>
            <w:pStyle w:val="pf0"/>
            <w:jc w:val="both"/>
            <w:rPr>
              <w:rFonts w:ascii="Arial" w:hAnsi="Arial" w:cs="Arial"/>
              <w:sz w:val="22"/>
              <w:szCs w:val="22"/>
            </w:rPr>
          </w:pPr>
          <w:r w:rsidRPr="00780533">
            <w:rPr>
              <w:rStyle w:val="cf01"/>
              <w:rFonts w:ascii="Arial" w:eastAsiaTheme="majorEastAsia" w:hAnsi="Arial" w:cs="Arial"/>
              <w:color w:val="auto"/>
              <w:sz w:val="22"/>
              <w:szCs w:val="22"/>
            </w:rPr>
            <w:t xml:space="preserve">Bristol Myers Squibb, et le cas échéant ses sous-traitants, est amené à traiter des données personnelles vous concernant afin </w:t>
          </w:r>
          <w:r w:rsidRPr="00C15D4F">
            <w:rPr>
              <w:rStyle w:val="cf01"/>
              <w:rFonts w:ascii="Arial" w:eastAsiaTheme="majorEastAsia" w:hAnsi="Arial" w:cs="Arial"/>
              <w:sz w:val="22"/>
              <w:szCs w:val="22"/>
            </w:rPr>
            <w:t xml:space="preserve">de fournir le produit sous l’AAC </w:t>
          </w:r>
          <w:r w:rsidR="00E833FD">
            <w:rPr>
              <w:rStyle w:val="cf01"/>
              <w:rFonts w:ascii="Arial" w:eastAsiaTheme="majorEastAsia" w:hAnsi="Arial" w:cs="Arial"/>
              <w:sz w:val="22"/>
              <w:szCs w:val="22"/>
            </w:rPr>
            <w:t>ISTODAX®</w:t>
          </w:r>
          <w:r w:rsidR="00E833FD" w:rsidRPr="00C15D4F">
            <w:rPr>
              <w:rStyle w:val="cf01"/>
              <w:rFonts w:ascii="Arial" w:eastAsiaTheme="majorEastAsia" w:hAnsi="Arial" w:cs="Arial"/>
              <w:sz w:val="22"/>
              <w:szCs w:val="22"/>
            </w:rPr>
            <w:t xml:space="preserve"> </w:t>
          </w:r>
          <w:r w:rsidRPr="00C15D4F">
            <w:rPr>
              <w:rStyle w:val="cf01"/>
              <w:rFonts w:ascii="Arial" w:eastAsiaTheme="majorEastAsia" w:hAnsi="Arial" w:cs="Arial"/>
              <w:sz w:val="22"/>
              <w:szCs w:val="22"/>
            </w:rPr>
            <w:t xml:space="preserve">à l’établissement dont vous dépendez. </w:t>
          </w:r>
        </w:p>
        <w:p w14:paraId="0558BC00" w14:textId="77777777" w:rsidR="00900C97" w:rsidRPr="00C15D4F" w:rsidRDefault="00900C97" w:rsidP="00A753E2">
          <w:pPr>
            <w:pStyle w:val="pf0"/>
            <w:jc w:val="both"/>
            <w:rPr>
              <w:rFonts w:ascii="Arial" w:hAnsi="Arial" w:cs="Arial"/>
              <w:sz w:val="22"/>
              <w:szCs w:val="22"/>
            </w:rPr>
          </w:pPr>
          <w:r w:rsidRPr="00C15D4F">
            <w:rPr>
              <w:rStyle w:val="cf01"/>
              <w:rFonts w:ascii="Arial" w:eastAsiaTheme="majorEastAsia" w:hAnsi="Arial" w:cs="Arial"/>
              <w:sz w:val="22"/>
              <w:szCs w:val="22"/>
            </w:rPr>
            <w:t xml:space="preserve">Vous pouvez demander à accéder aux informations qui vous concernent, pour en prendre connaissance, pour les faire rectifier, modifier, supprimer, ou pour vous opposer à leur traitement. Pour exercer ces droits, vous devez en faire la demande auprès du délégué à la protection des données de Bristol-Myers Squibb SAS disponible à l’adresse </w:t>
          </w:r>
          <w:hyperlink r:id="rId21" w:history="1">
            <w:r w:rsidRPr="00C15D4F">
              <w:rPr>
                <w:rStyle w:val="cf21"/>
                <w:rFonts w:ascii="Arial" w:hAnsi="Arial" w:cs="Arial"/>
                <w:color w:val="404040"/>
                <w:sz w:val="22"/>
                <w:szCs w:val="22"/>
              </w:rPr>
              <w:t>EUDPO@BMS.COM</w:t>
            </w:r>
          </w:hyperlink>
          <w:r w:rsidRPr="00C15D4F">
            <w:rPr>
              <w:rStyle w:val="cf01"/>
              <w:rFonts w:ascii="Arial" w:eastAsiaTheme="majorEastAsia" w:hAnsi="Arial" w:cs="Arial"/>
              <w:sz w:val="22"/>
              <w:szCs w:val="22"/>
            </w:rPr>
            <w:t>. Si vous n’êtes pas satisfait de la prise en charge de votre demande ou de la décision prise, vous avez le droit de contacter l’autorité chargée de la protection des données : la Commission Nationale de l’Informatique et des Libertés (CNIL), 3 Place de Fontenoy - TSA 80715 - 75334 PARIS CEDEX 07, France.</w:t>
          </w:r>
        </w:p>
        <w:p w14:paraId="71B810A0" w14:textId="6608420C" w:rsidR="00A37A17" w:rsidRPr="0093672E" w:rsidRDefault="00900C97" w:rsidP="00D467B4">
          <w:r w:rsidRPr="00C15D4F">
            <w:rPr>
              <w:rStyle w:val="cf01"/>
              <w:rFonts w:ascii="Arial" w:eastAsiaTheme="majorEastAsia" w:hAnsi="Arial" w:cs="Arial"/>
              <w:sz w:val="22"/>
              <w:szCs w:val="22"/>
            </w:rPr>
            <w:t xml:space="preserve">Pour plus d’information sur la manière dont BMS traite vos données personnelles, vous pouvez consulter notre notice d’information relative aux professionnels de santé à l’adresse suivante : </w:t>
          </w:r>
          <w:hyperlink r:id="rId22" w:history="1">
            <w:r w:rsidRPr="00AC4296">
              <w:rPr>
                <w:rStyle w:val="Lienhypertexte"/>
                <w:rFonts w:cs="Arial"/>
              </w:rPr>
              <w:t>https://www.bms.com/fr/privacy-policy.html</w:t>
            </w:r>
          </w:hyperlink>
        </w:p>
      </w:sdtContent>
    </w:sdt>
    <w:permEnd w:id="2053528885" w:displacedByCustomXml="prev"/>
    <w:p w14:paraId="71B810A1" w14:textId="77777777" w:rsidR="00D93E3B" w:rsidRPr="0093672E" w:rsidRDefault="00D93E3B" w:rsidP="00D93E3B"/>
    <w:p w14:paraId="71B810A2" w14:textId="77777777" w:rsidR="00D93E3B" w:rsidRPr="0093672E" w:rsidRDefault="00D93E3B" w:rsidP="00D93E3B">
      <w:pPr>
        <w:sectPr w:rsidR="00D93E3B" w:rsidRPr="0093672E" w:rsidSect="00CA424C">
          <w:headerReference w:type="even" r:id="rId23"/>
          <w:pgSz w:w="11906" w:h="16838"/>
          <w:pgMar w:top="1134" w:right="1134" w:bottom="1134" w:left="1134" w:header="709" w:footer="448" w:gutter="0"/>
          <w:cols w:space="708"/>
          <w:docGrid w:linePitch="360"/>
        </w:sectPr>
      </w:pPr>
    </w:p>
    <w:p w14:paraId="71B810A3" w14:textId="77777777" w:rsidR="00D93E3B" w:rsidRDefault="00D93E3B" w:rsidP="00D93E3B"/>
    <w:tbl>
      <w:tblPr>
        <w:tblW w:w="5000" w:type="pct"/>
        <w:tblLook w:val="04A0" w:firstRow="1" w:lastRow="0" w:firstColumn="1" w:lastColumn="0" w:noHBand="0" w:noVBand="1"/>
      </w:tblPr>
      <w:tblGrid>
        <w:gridCol w:w="9628"/>
      </w:tblGrid>
      <w:tr w:rsidR="00D93E3B" w:rsidRPr="0093672E" w14:paraId="71B810A7" w14:textId="77777777" w:rsidTr="00CF2E4C">
        <w:tc>
          <w:tcPr>
            <w:tcW w:w="5000" w:type="pct"/>
            <w:tcBorders>
              <w:top w:val="single" w:sz="4" w:space="0" w:color="auto"/>
              <w:left w:val="single" w:sz="4" w:space="0" w:color="auto"/>
              <w:bottom w:val="single" w:sz="4" w:space="0" w:color="auto"/>
              <w:right w:val="single" w:sz="4" w:space="0" w:color="auto"/>
            </w:tcBorders>
          </w:tcPr>
          <w:p w14:paraId="71B810A4" w14:textId="77777777" w:rsidR="00D93E3B" w:rsidRPr="00CF2E4C" w:rsidRDefault="00D93E3B" w:rsidP="00CA424C">
            <w:pPr>
              <w:pStyle w:val="Titredenote"/>
              <w:rPr>
                <w:b/>
              </w:rPr>
            </w:pPr>
            <w:bookmarkStart w:id="21" w:name="Suivi_traitement_2"/>
            <w:r w:rsidRPr="00CF2E4C">
              <w:rPr>
                <w:b/>
              </w:rPr>
              <w:t>Fiche de suivi de traitement</w:t>
            </w:r>
            <w:bookmarkEnd w:id="21"/>
            <w:r w:rsidRPr="00CF2E4C">
              <w:rPr>
                <w:b/>
              </w:rPr>
              <w:t> </w:t>
            </w:r>
          </w:p>
          <w:p w14:paraId="71B810A5" w14:textId="77777777" w:rsidR="00D93E3B" w:rsidRPr="0093672E" w:rsidRDefault="00D93E3B" w:rsidP="00CA424C">
            <w:pPr>
              <w:pStyle w:val="Normalcentr"/>
            </w:pPr>
            <w:r w:rsidRPr="00CF2E4C">
              <w:rPr>
                <w:b/>
              </w:rPr>
              <w:t>(Visites après la première administration)</w:t>
            </w:r>
          </w:p>
          <w:p w14:paraId="71B810A6" w14:textId="77777777" w:rsidR="00D93E3B" w:rsidRPr="00CF2E4C" w:rsidRDefault="00D93E3B" w:rsidP="00CA424C">
            <w:pPr>
              <w:pStyle w:val="Normalcentr"/>
              <w:rPr>
                <w:rStyle w:val="Grasitalique"/>
                <w:b w:val="0"/>
              </w:rPr>
            </w:pPr>
            <w:r w:rsidRPr="00CF2E4C">
              <w:rPr>
                <w:rStyle w:val="Grasitalique"/>
                <w:b w:val="0"/>
              </w:rPr>
              <w:t>À remplir par le prescripteur/pharmacien</w:t>
            </w:r>
          </w:p>
        </w:tc>
      </w:tr>
    </w:tbl>
    <w:p w14:paraId="71B810A8" w14:textId="77777777" w:rsidR="00D93E3B" w:rsidRPr="0093672E" w:rsidRDefault="002B14B9" w:rsidP="00D93E3B">
      <w:pPr>
        <w:pStyle w:val="Petit"/>
      </w:pPr>
      <w:r>
        <w:t>Fiche à t</w:t>
      </w:r>
      <w:r w:rsidR="00D93E3B">
        <w:t>r</w:t>
      </w:r>
      <w:r>
        <w:t>ansmettre</w:t>
      </w:r>
      <w:r w:rsidR="00D93E3B">
        <w:t xml:space="preserve"> au laboratoire</w:t>
      </w:r>
    </w:p>
    <w:p w14:paraId="71B810A9" w14:textId="77777777" w:rsidR="00D93E3B" w:rsidRPr="0093672E" w:rsidRDefault="00D93E3B" w:rsidP="00D93E3B">
      <w:pPr>
        <w:jc w:val="right"/>
      </w:pPr>
      <w:r w:rsidRPr="0093672E">
        <w:t xml:space="preserve">Date de la visite : </w:t>
      </w:r>
      <w:permStart w:id="344810806" w:edGrp="everyone"/>
      <w:sdt>
        <w:sdtPr>
          <w:id w:val="446976257"/>
          <w:placeholder>
            <w:docPart w:val="1353677C0F8648DDA3A535EB05366B07"/>
          </w:placeholder>
          <w:showingPlcHdr/>
          <w:date>
            <w:dateFormat w:val="dd/MM/yyyy"/>
            <w:lid w:val="fr-FR"/>
            <w:storeMappedDataAs w:val="dateTime"/>
            <w:calendar w:val="gregorian"/>
          </w:date>
        </w:sdtPr>
        <w:sdtEndPr/>
        <w:sdtContent>
          <w:r w:rsidRPr="0093672E">
            <w:rPr>
              <w:rStyle w:val="Mention1"/>
            </w:rPr>
            <w:t>_ _/_ _/_ _ _</w:t>
          </w:r>
          <w:permEnd w:id="1648983197"/>
          <w:permEnd w:id="473315315"/>
          <w:r w:rsidRPr="0093672E">
            <w:rPr>
              <w:rStyle w:val="Mention1"/>
            </w:rPr>
            <w:t xml:space="preserve"> _</w:t>
          </w:r>
        </w:sdtContent>
      </w:sdt>
      <w:permStart w:id="1005939423" w:ed="annie.lorence@ansm.sante.fr"/>
      <w:permStart w:id="1037442537" w:ed="sabrina.lopes@ansm.sante.fr"/>
      <w:permEnd w:id="344810806"/>
    </w:p>
    <w:p w14:paraId="71B810AA" w14:textId="1461DF81" w:rsidR="00D93E3B" w:rsidRPr="0093672E" w:rsidRDefault="00D93E3B" w:rsidP="00D93E3B">
      <w:r w:rsidRPr="0093672E">
        <w:t>Visite de suivi n</w:t>
      </w:r>
      <w:r w:rsidRPr="00620875">
        <w:rPr>
          <w:vertAlign w:val="superscript"/>
        </w:rPr>
        <w:t>o</w:t>
      </w:r>
      <w:r w:rsidRPr="0093672E">
        <w:t xml:space="preserve"> </w:t>
      </w:r>
      <w:permStart w:id="833313378" w:edGrp="everyone"/>
      <w:sdt>
        <w:sdtPr>
          <w:id w:val="-1080208594"/>
          <w:placeholder>
            <w:docPart w:val="A7577C1503014843A32586B094B637F0"/>
          </w:placeholder>
          <w:showingPlcHdr/>
        </w:sdtPr>
        <w:sdtEndPr/>
        <w:sdtContent>
          <w:r w:rsidR="00A753E2" w:rsidRPr="0093672E">
            <w:rPr>
              <w:rStyle w:val="Mention1"/>
            </w:rPr>
            <w:t>à compléter</w:t>
          </w:r>
        </w:sdtContent>
      </w:sdt>
    </w:p>
    <w:p w14:paraId="71B810AB" w14:textId="6FD81DBE" w:rsidR="00240C5A" w:rsidRPr="00240C5A" w:rsidRDefault="00DE0520" w:rsidP="00240C5A">
      <w:pPr>
        <w:pStyle w:val="Asupprimer"/>
      </w:pPr>
      <w:r>
        <w:t xml:space="preserve">Fiche de suivi </w:t>
      </w:r>
      <w:r w:rsidR="00862FB0">
        <w:t>trimestriel (</w:t>
      </w:r>
      <w:r>
        <w:t>M3</w:t>
      </w:r>
      <w:r w:rsidR="00862FB0">
        <w:t>, M6, …)</w:t>
      </w:r>
      <w:r w:rsidR="00240C5A" w:rsidRPr="00240C5A">
        <w:t>)</w:t>
      </w:r>
      <w:permEnd w:id="833313378"/>
    </w:p>
    <w:p w14:paraId="71B810AC" w14:textId="77777777" w:rsidR="00D93E3B" w:rsidRPr="0093672E" w:rsidRDefault="00D93E3B" w:rsidP="00D93E3B"/>
    <w:p w14:paraId="71B810AD" w14:textId="77777777" w:rsidR="00D93E3B" w:rsidRPr="0093672E" w:rsidRDefault="00D93E3B" w:rsidP="00D93E3B">
      <w:pPr>
        <w:pStyle w:val="Titre2"/>
        <w:numPr>
          <w:ilvl w:val="0"/>
          <w:numId w:val="0"/>
        </w:numPr>
        <w:ind w:left="360" w:hanging="360"/>
      </w:pPr>
      <w:r w:rsidRPr="0093672E">
        <w:t>Identification du patient</w:t>
      </w:r>
    </w:p>
    <w:p w14:paraId="71B810AE" w14:textId="3E1620A4" w:rsidR="00B35C8D" w:rsidRDefault="00D93E3B" w:rsidP="00D93E3B">
      <w:r w:rsidRPr="0093672E">
        <w:t xml:space="preserve">Nom du patient </w:t>
      </w:r>
      <w:r w:rsidRPr="0093672E">
        <w:rPr>
          <w:rStyle w:val="Accentuation"/>
        </w:rPr>
        <w:t>(3 premières lettres)</w:t>
      </w:r>
      <w:r w:rsidRPr="0093672E">
        <w:t xml:space="preserve"> </w:t>
      </w:r>
      <w:r w:rsidR="00AD714C" w:rsidRPr="0093672E">
        <w:t xml:space="preserve">: </w:t>
      </w:r>
      <w:permStart w:id="1493637557" w:edGrp="everyone"/>
      <w:sdt>
        <w:sdtPr>
          <w:id w:val="-1357492804"/>
          <w:placeholder>
            <w:docPart w:val="60B8104582084B3C849F3CB95A2B21FD"/>
          </w:placeholder>
        </w:sdtPr>
        <w:sdtEndPr/>
        <w:sdtContent>
          <w:r w:rsidR="00261E46">
            <w:t>__ __ __</w:t>
          </w:r>
        </w:sdtContent>
      </w:sdt>
      <w:permEnd w:id="1493637557"/>
      <w:r w:rsidRPr="0093672E">
        <w:t xml:space="preserve"> Prénom </w:t>
      </w:r>
      <w:r w:rsidRPr="0093672E">
        <w:rPr>
          <w:rStyle w:val="Accentuation"/>
        </w:rPr>
        <w:t>(2 premières lettres)</w:t>
      </w:r>
      <w:r w:rsidRPr="0093672E">
        <w:t xml:space="preserve"> : </w:t>
      </w:r>
      <w:permStart w:id="753606969" w:edGrp="everyone"/>
      <w:sdt>
        <w:sdtPr>
          <w:id w:val="1319149263"/>
          <w:placeholder>
            <w:docPart w:val="67840AEE77F448F68BE2005CC4159385"/>
          </w:placeholder>
        </w:sdtPr>
        <w:sdtEndPr/>
        <w:sdtContent>
          <w:r w:rsidR="00261E46">
            <w:t xml:space="preserve">__ __ </w:t>
          </w:r>
          <w:r w:rsidR="005464C6">
            <w:t xml:space="preserve">  </w:t>
          </w:r>
          <w:r w:rsidR="005464C6">
            <w:tab/>
          </w:r>
          <w:r w:rsidR="005464C6">
            <w:tab/>
          </w:r>
          <w:r w:rsidR="00BA15EA">
            <w:t xml:space="preserve"> Date de naissance </w:t>
          </w:r>
          <w:r w:rsidR="00BA15EA" w:rsidRPr="002A41EB">
            <w:rPr>
              <w:i/>
              <w:iCs/>
            </w:rPr>
            <w:t>(mois, année)</w:t>
          </w:r>
          <w:r w:rsidR="00BA15EA">
            <w:t xml:space="preserve"> : </w:t>
          </w:r>
          <w:r w:rsidR="002A41EB">
            <w:t xml:space="preserve">_ _ / _ _ _ _                            Sexe : </w:t>
          </w:r>
          <w:r w:rsidR="002A41EB">
            <w:sym w:font="Wingdings" w:char="F071"/>
          </w:r>
          <w:r w:rsidR="002A41EB">
            <w:t xml:space="preserve"> M   </w:t>
          </w:r>
          <w:r w:rsidR="002A41EB">
            <w:sym w:font="Wingdings" w:char="F071"/>
          </w:r>
          <w:r w:rsidR="002A41EB">
            <w:t xml:space="preserve"> F </w:t>
          </w:r>
        </w:sdtContent>
      </w:sdt>
    </w:p>
    <w:permEnd w:id="753606969"/>
    <w:p w14:paraId="71B810AF" w14:textId="160ABBF0" w:rsidR="00D93E3B" w:rsidRPr="0093672E" w:rsidRDefault="00D93E3B" w:rsidP="00793D22">
      <w:pPr>
        <w:jc w:val="left"/>
      </w:pPr>
      <w:r w:rsidRPr="0093672E">
        <w:t>N</w:t>
      </w:r>
      <w:r w:rsidRPr="009E1FDD">
        <w:rPr>
          <w:vertAlign w:val="superscript"/>
        </w:rPr>
        <w:t>o</w:t>
      </w:r>
      <w:r>
        <w:t> </w:t>
      </w:r>
      <w:r w:rsidRPr="0093672E">
        <w:t>d</w:t>
      </w:r>
      <w:r>
        <w:t>’AAC de l’ANSM</w:t>
      </w:r>
      <w:r w:rsidRPr="0093672E">
        <w:t xml:space="preserve">: </w:t>
      </w:r>
      <w:permStart w:id="971928751" w:edGrp="everyone"/>
      <w:sdt>
        <w:sdtPr>
          <w:id w:val="765656064"/>
          <w:placeholder>
            <w:docPart w:val="1EDA8F5B65E54730931462D229B179F7"/>
          </w:placeholder>
        </w:sdtPr>
        <w:sdtEndPr/>
        <w:sdtContent>
          <w:r w:rsidR="00172C24">
            <w:rPr>
              <w:rStyle w:val="Textedelespacerserv"/>
            </w:rPr>
            <w:t>________</w:t>
          </w:r>
          <w:r w:rsidR="00DF51A5">
            <w:rPr>
              <w:rStyle w:val="Textedelespacerserv"/>
            </w:rPr>
            <w:t xml:space="preserve"> </w:t>
          </w:r>
          <w:r w:rsidR="00CD7423">
            <w:rPr>
              <w:rStyle w:val="Textedelespacerserv"/>
            </w:rPr>
            <w:tab/>
          </w:r>
          <w:r w:rsidR="00CD7423">
            <w:rPr>
              <w:rStyle w:val="Textedelespacerserv"/>
            </w:rPr>
            <w:tab/>
          </w:r>
          <w:r w:rsidR="00CD7423">
            <w:rPr>
              <w:rStyle w:val="Textedelespacerserv"/>
            </w:rPr>
            <w:tab/>
          </w:r>
          <w:r w:rsidR="00CD7423">
            <w:rPr>
              <w:rStyle w:val="Textedelespacerserv"/>
            </w:rPr>
            <w:tab/>
          </w:r>
          <w:r w:rsidR="00CD7423">
            <w:rPr>
              <w:rStyle w:val="Textedelespacerserv"/>
            </w:rPr>
            <w:tab/>
          </w:r>
          <w:r w:rsidR="00CD7423">
            <w:rPr>
              <w:rStyle w:val="Textedelespacerserv"/>
            </w:rPr>
            <w:tab/>
          </w:r>
          <w:r w:rsidR="00CD7423">
            <w:rPr>
              <w:rStyle w:val="Textedelespacerserv"/>
            </w:rPr>
            <w:tab/>
          </w:r>
          <w:r w:rsidR="00CD7423">
            <w:rPr>
              <w:rStyle w:val="Textedelespacerserv"/>
            </w:rPr>
            <w:tab/>
            <w:t xml:space="preserve">       </w:t>
          </w:r>
          <w:r w:rsidR="00793D22">
            <w:rPr>
              <w:rStyle w:val="Textedelespacerserv"/>
            </w:rPr>
            <w:t xml:space="preserve">  </w:t>
          </w:r>
          <w:r w:rsidR="00DF51A5" w:rsidRPr="00C32E7B">
            <w:rPr>
              <w:bCs/>
            </w:rPr>
            <w:t xml:space="preserve">Pour les </w:t>
          </w:r>
          <w:r w:rsidR="00DF51A5" w:rsidRPr="0084512A">
            <w:rPr>
              <w:color w:val="auto"/>
            </w:rPr>
            <w:t>renouvellements d’AAC, n° de l’AAC précédente</w:t>
          </w:r>
          <w:r w:rsidR="00DF51A5" w:rsidRPr="0084512A">
            <w:rPr>
              <w:b/>
              <w:color w:val="auto"/>
            </w:rPr>
            <w:t xml:space="preserve"> : </w:t>
          </w:r>
          <w:r w:rsidR="00172C24" w:rsidRPr="0084512A">
            <w:rPr>
              <w:rStyle w:val="Textedelespacerserv"/>
              <w:color w:val="auto"/>
            </w:rPr>
            <w:t>_</w:t>
          </w:r>
          <w:r w:rsidR="00594B6F" w:rsidRPr="0084512A">
            <w:rPr>
              <w:rStyle w:val="Textedelespacerserv"/>
              <w:color w:val="auto"/>
            </w:rPr>
            <w:t>___</w:t>
          </w:r>
          <w:r w:rsidR="00CE20F9" w:rsidRPr="0084512A">
            <w:rPr>
              <w:rStyle w:val="Textedelespacerserv"/>
              <w:color w:val="auto"/>
            </w:rPr>
            <w:t>____</w:t>
          </w:r>
          <w:r w:rsidR="00594B6F" w:rsidRPr="0084512A">
            <w:rPr>
              <w:rStyle w:val="Textedelespacerserv"/>
              <w:color w:val="auto"/>
            </w:rPr>
            <w:t>_</w:t>
          </w:r>
          <w:r w:rsidR="00CE20F9" w:rsidRPr="0084512A">
            <w:rPr>
              <w:rStyle w:val="Textedelespacerserv"/>
              <w:color w:val="auto"/>
            </w:rPr>
            <w:t>_</w:t>
          </w:r>
          <w:r w:rsidR="00172C24" w:rsidRPr="0084512A">
            <w:rPr>
              <w:rStyle w:val="Textedelespacerserv"/>
              <w:color w:val="auto"/>
            </w:rPr>
            <w:t>__</w:t>
          </w:r>
          <w:r w:rsidR="008108BA" w:rsidRPr="0084512A">
            <w:rPr>
              <w:rStyle w:val="Textedelespacerserv"/>
              <w:color w:val="auto"/>
            </w:rPr>
            <w:t xml:space="preserve">                  </w:t>
          </w:r>
          <w:r w:rsidR="00CD7423" w:rsidRPr="0084512A">
            <w:rPr>
              <w:rStyle w:val="Textedelespacerserv"/>
              <w:color w:val="auto"/>
            </w:rPr>
            <w:t xml:space="preserve">                 </w:t>
          </w:r>
          <w:r w:rsidR="00793D22">
            <w:rPr>
              <w:rStyle w:val="Textedelespacerserv"/>
              <w:color w:val="auto"/>
            </w:rPr>
            <w:t xml:space="preserve">   </w:t>
          </w:r>
          <w:r w:rsidR="001B5C86" w:rsidRPr="0084512A">
            <w:rPr>
              <w:rStyle w:val="Textedelespacerserv"/>
              <w:color w:val="auto"/>
            </w:rPr>
            <w:t>Numéro patient attribué par la Cellule AAC ISTODAX® : _____________</w:t>
          </w:r>
        </w:sdtContent>
      </w:sdt>
      <w:permEnd w:id="971928751"/>
      <w:r w:rsidRPr="004B7791">
        <w:t xml:space="preserve"> </w:t>
      </w:r>
    </w:p>
    <w:p w14:paraId="71B810B0" w14:textId="77777777" w:rsidR="00D93E3B" w:rsidRPr="0093672E" w:rsidRDefault="00D93E3B" w:rsidP="00D93E3B"/>
    <w:p w14:paraId="71B810B1" w14:textId="77777777" w:rsidR="00D93E3B" w:rsidRPr="0093672E" w:rsidRDefault="00D93E3B" w:rsidP="00D93E3B">
      <w:pPr>
        <w:pStyle w:val="Titre2"/>
        <w:numPr>
          <w:ilvl w:val="0"/>
          <w:numId w:val="0"/>
        </w:numPr>
        <w:ind w:left="360" w:hanging="360"/>
      </w:pPr>
      <w:r w:rsidRPr="0093672E">
        <w:t>Conditions d’utilisation</w:t>
      </w:r>
    </w:p>
    <w:p w14:paraId="71B810B2" w14:textId="77777777" w:rsidR="00D93E3B" w:rsidRPr="0093672E" w:rsidRDefault="00D93E3B" w:rsidP="00D93E3B">
      <w:r w:rsidRPr="0093672E">
        <w:t xml:space="preserve">Date </w:t>
      </w:r>
      <w:r>
        <w:t>de la prem</w:t>
      </w:r>
      <w:r w:rsidR="00FF099F">
        <w:t>i</w:t>
      </w:r>
      <w:r>
        <w:t xml:space="preserve">ère </w:t>
      </w:r>
      <w:r w:rsidRPr="0093672E">
        <w:t xml:space="preserve">administration : </w:t>
      </w:r>
      <w:permStart w:id="931993912" w:edGrp="everyone"/>
      <w:sdt>
        <w:sdtPr>
          <w:id w:val="1717247134"/>
          <w:placeholder>
            <w:docPart w:val="F3CDEFBC2FB04D3D8A264B35F010F6E2"/>
          </w:placeholder>
          <w:showingPlcHdr/>
          <w:date>
            <w:dateFormat w:val="dd/MM/yyyy"/>
            <w:lid w:val="fr-FR"/>
            <w:storeMappedDataAs w:val="dateTime"/>
            <w:calendar w:val="gregorian"/>
          </w:date>
        </w:sdtPr>
        <w:sdtEndPr/>
        <w:sdtContent>
          <w:r w:rsidRPr="0093672E">
            <w:rPr>
              <w:rStyle w:val="Mention1"/>
            </w:rPr>
            <w:t>_ _/_ _/_ _ _ _</w:t>
          </w:r>
        </w:sdtContent>
      </w:sdt>
      <w:permEnd w:id="931993912"/>
    </w:p>
    <w:p w14:paraId="71B810B3" w14:textId="77777777" w:rsidR="00D93E3B" w:rsidRPr="0093672E" w:rsidRDefault="00D93E3B" w:rsidP="00D93E3B"/>
    <w:p w14:paraId="71B810B4" w14:textId="77777777" w:rsidR="00D93E3B" w:rsidRDefault="00D93E3B" w:rsidP="004E2893">
      <w:pPr>
        <w:pStyle w:val="Intertitre"/>
      </w:pPr>
      <w:r w:rsidRPr="0093672E">
        <w:t>Posologie et durée prescrite</w:t>
      </w:r>
    </w:p>
    <w:permStart w:id="1962740418" w:edGrp="everyone" w:displacedByCustomXml="next"/>
    <w:sdt>
      <w:sdtPr>
        <w:id w:val="-442997567"/>
        <w:placeholder>
          <w:docPart w:val="C843C9A3759E432E808BE61DA233349C"/>
        </w:placeholder>
      </w:sdtPr>
      <w:sdtEndPr/>
      <w:sdtContent>
        <w:p w14:paraId="62DA4B36" w14:textId="6B84334D" w:rsidR="005D04F7" w:rsidRDefault="005D04F7" w:rsidP="004E2893">
          <w:pPr>
            <w:pStyle w:val="Paragraphedexplications"/>
          </w:pPr>
          <w:r w:rsidRPr="00EC4C22">
            <w:rPr>
              <w:rFonts w:ascii="Arial" w:hAnsi="Arial" w:cs="Arial"/>
              <w:b/>
              <w:caps/>
              <w:sz w:val="20"/>
            </w:rPr>
            <w:t>Poids</w:t>
          </w:r>
          <w:r w:rsidRPr="00EC4C22">
            <w:rPr>
              <w:rFonts w:ascii="Arial" w:hAnsi="Arial" w:cs="Arial"/>
              <w:b/>
              <w:sz w:val="20"/>
            </w:rPr>
            <w:t> :</w:t>
          </w:r>
          <w:r w:rsidRPr="00EC4C22">
            <w:rPr>
              <w:rFonts w:ascii="Arial" w:hAnsi="Arial" w:cs="Arial"/>
              <w:sz w:val="20"/>
            </w:rPr>
            <w:t xml:space="preserve"> </w:t>
          </w:r>
          <w:r>
            <w:rPr>
              <w:rFonts w:ascii="Arial" w:hAnsi="Arial" w:cs="Arial"/>
              <w:sz w:val="20"/>
            </w:rPr>
            <w:t xml:space="preserve">  </w:t>
          </w:r>
          <w:r w:rsidRPr="00B67C48">
            <w:rPr>
              <w:rFonts w:ascii="Arial" w:hAnsi="Arial" w:cs="Arial"/>
              <w:color w:val="000000"/>
              <w:sz w:val="16"/>
              <w:szCs w:val="16"/>
            </w:rPr>
            <w:t>|__|__|__|</w:t>
          </w:r>
          <w:r>
            <w:rPr>
              <w:rFonts w:ascii="Arial" w:hAnsi="Arial" w:cs="Arial"/>
              <w:sz w:val="20"/>
            </w:rPr>
            <w:t xml:space="preserve"> </w:t>
          </w:r>
          <w:r w:rsidRPr="00EC4C22">
            <w:rPr>
              <w:rFonts w:ascii="Arial" w:hAnsi="Arial" w:cs="Arial"/>
              <w:sz w:val="20"/>
            </w:rPr>
            <w:t>kg</w:t>
          </w:r>
          <w:r>
            <w:rPr>
              <w:rFonts w:ascii="Arial" w:hAnsi="Arial" w:cs="Arial"/>
              <w:sz w:val="20"/>
            </w:rPr>
            <w:t xml:space="preserve">,   </w:t>
          </w:r>
          <w:r w:rsidRPr="00EC4C22">
            <w:rPr>
              <w:rFonts w:ascii="Arial" w:hAnsi="Arial" w:cs="Arial"/>
              <w:sz w:val="20"/>
            </w:rPr>
            <w:t xml:space="preserve"> </w:t>
          </w:r>
          <w:r w:rsidRPr="00EC4C22">
            <w:rPr>
              <w:rFonts w:ascii="Arial" w:hAnsi="Arial" w:cs="Arial"/>
              <w:b/>
              <w:caps/>
              <w:sz w:val="20"/>
            </w:rPr>
            <w:t>Taille</w:t>
          </w:r>
          <w:r>
            <w:rPr>
              <w:rFonts w:ascii="Arial" w:hAnsi="Arial" w:cs="Arial"/>
              <w:sz w:val="20"/>
            </w:rPr>
            <w:t xml:space="preserve"> </w:t>
          </w:r>
          <w:proofErr w:type="gramStart"/>
          <w:r w:rsidRPr="00EC4C22">
            <w:rPr>
              <w:rFonts w:ascii="Arial" w:hAnsi="Arial" w:cs="Arial"/>
              <w:b/>
              <w:sz w:val="20"/>
            </w:rPr>
            <w:t>:</w:t>
          </w:r>
          <w:r w:rsidRPr="00EC4C22">
            <w:rPr>
              <w:rFonts w:ascii="Arial" w:hAnsi="Arial" w:cs="Arial"/>
              <w:sz w:val="20"/>
            </w:rPr>
            <w:t xml:space="preserve"> </w:t>
          </w:r>
          <w:r>
            <w:rPr>
              <w:rFonts w:ascii="Arial" w:hAnsi="Arial" w:cs="Arial"/>
              <w:sz w:val="20"/>
            </w:rPr>
            <w:t xml:space="preserve"> </w:t>
          </w:r>
          <w:r w:rsidRPr="00F24A54">
            <w:rPr>
              <w:rFonts w:ascii="Arial" w:hAnsi="Arial" w:cs="Arial"/>
              <w:color w:val="000000"/>
              <w:sz w:val="16"/>
              <w:szCs w:val="16"/>
            </w:rPr>
            <w:t>|</w:t>
          </w:r>
          <w:proofErr w:type="gramEnd"/>
          <w:r w:rsidRPr="00F24A54">
            <w:rPr>
              <w:rFonts w:ascii="Arial" w:hAnsi="Arial" w:cs="Arial"/>
              <w:color w:val="000000"/>
              <w:sz w:val="16"/>
              <w:szCs w:val="16"/>
            </w:rPr>
            <w:t>__|__|__|</w:t>
          </w:r>
          <w:r>
            <w:rPr>
              <w:rFonts w:ascii="Arial" w:hAnsi="Arial" w:cs="Arial"/>
              <w:sz w:val="20"/>
            </w:rPr>
            <w:t xml:space="preserve">  c</w:t>
          </w:r>
          <w:r w:rsidRPr="00EC4C22">
            <w:rPr>
              <w:rFonts w:ascii="Arial" w:hAnsi="Arial" w:cs="Arial"/>
              <w:sz w:val="20"/>
            </w:rPr>
            <w:t>m</w:t>
          </w:r>
          <w:r>
            <w:rPr>
              <w:rFonts w:ascii="Arial" w:hAnsi="Arial" w:cs="Arial"/>
              <w:sz w:val="20"/>
            </w:rPr>
            <w:t>,</w:t>
          </w:r>
          <w:r w:rsidRPr="00EC4C22">
            <w:rPr>
              <w:rFonts w:ascii="Arial" w:hAnsi="Arial" w:cs="Arial"/>
              <w:b/>
              <w:caps/>
              <w:sz w:val="20"/>
            </w:rPr>
            <w:t xml:space="preserve"> </w:t>
          </w:r>
          <w:r>
            <w:rPr>
              <w:rFonts w:ascii="Arial" w:hAnsi="Arial" w:cs="Arial"/>
              <w:b/>
              <w:caps/>
              <w:sz w:val="20"/>
            </w:rPr>
            <w:t xml:space="preserve">  </w:t>
          </w:r>
          <w:r w:rsidRPr="00EC4C22">
            <w:rPr>
              <w:rFonts w:ascii="Arial" w:hAnsi="Arial" w:cs="Arial"/>
              <w:b/>
              <w:caps/>
              <w:sz w:val="20"/>
            </w:rPr>
            <w:t xml:space="preserve"> surface corporelle</w:t>
          </w:r>
          <w:r w:rsidRPr="00EC4C22">
            <w:rPr>
              <w:rFonts w:ascii="Arial" w:hAnsi="Arial" w:cs="Arial"/>
              <w:b/>
              <w:sz w:val="20"/>
            </w:rPr>
            <w:t xml:space="preserve"> : </w:t>
          </w:r>
          <w:r>
            <w:rPr>
              <w:rFonts w:ascii="Arial" w:hAnsi="Arial" w:cs="Arial"/>
              <w:sz w:val="20"/>
            </w:rPr>
            <w:t xml:space="preserve"> </w:t>
          </w:r>
          <w:r w:rsidRPr="00EC4C22">
            <w:rPr>
              <w:rFonts w:ascii="Arial" w:hAnsi="Arial" w:cs="Arial"/>
              <w:sz w:val="20"/>
            </w:rPr>
            <w:t xml:space="preserve"> </w:t>
          </w:r>
          <w:r>
            <w:rPr>
              <w:rFonts w:ascii="Arial" w:hAnsi="Arial" w:cs="Arial"/>
              <w:sz w:val="20"/>
            </w:rPr>
            <w:t xml:space="preserve"> </w:t>
          </w:r>
          <w:r w:rsidRPr="00F24A54">
            <w:rPr>
              <w:rFonts w:ascii="Arial" w:hAnsi="Arial" w:cs="Arial"/>
              <w:color w:val="000000"/>
              <w:sz w:val="16"/>
              <w:szCs w:val="16"/>
            </w:rPr>
            <w:t>|__|</w:t>
          </w:r>
          <w:r>
            <w:rPr>
              <w:rFonts w:ascii="Arial" w:hAnsi="Arial" w:cs="Arial"/>
              <w:color w:val="000000"/>
              <w:sz w:val="16"/>
              <w:szCs w:val="16"/>
            </w:rPr>
            <w:t>,</w:t>
          </w:r>
          <w:r>
            <w:rPr>
              <w:rFonts w:ascii="Arial" w:hAnsi="Arial" w:cs="Arial"/>
              <w:sz w:val="20"/>
            </w:rPr>
            <w:t xml:space="preserve"> </w:t>
          </w:r>
          <w:r w:rsidRPr="00F24A54">
            <w:rPr>
              <w:rFonts w:ascii="Arial" w:hAnsi="Arial" w:cs="Arial"/>
              <w:color w:val="000000"/>
              <w:sz w:val="16"/>
              <w:szCs w:val="16"/>
            </w:rPr>
            <w:t>|__|__|__|</w:t>
          </w:r>
          <w:r>
            <w:rPr>
              <w:rFonts w:ascii="Arial" w:hAnsi="Arial" w:cs="Arial"/>
              <w:sz w:val="20"/>
            </w:rPr>
            <w:t xml:space="preserve">   </w:t>
          </w:r>
          <w:r w:rsidRPr="00EC4C22">
            <w:rPr>
              <w:rFonts w:ascii="Arial" w:hAnsi="Arial" w:cs="Arial"/>
              <w:sz w:val="20"/>
            </w:rPr>
            <w:t>m²</w:t>
          </w:r>
        </w:p>
        <w:p w14:paraId="71B810B5" w14:textId="3510DC25" w:rsidR="004E2893" w:rsidRDefault="004E2893" w:rsidP="004E2893">
          <w:pPr>
            <w:pStyle w:val="Paragraphedexplications"/>
          </w:pPr>
          <w:r w:rsidRPr="00F47584">
            <w:rPr>
              <w:rStyle w:val="Mention1"/>
            </w:rPr>
            <w:t>À ne compléter que si différent de la fiche de demande de traitement.</w:t>
          </w:r>
        </w:p>
      </w:sdtContent>
    </w:sdt>
    <w:permEnd w:id="1962740418" w:displacedByCustomXml="prev"/>
    <w:p w14:paraId="71B810B6" w14:textId="77777777" w:rsidR="00D93E3B" w:rsidRPr="0093672E" w:rsidRDefault="00CF2E4C" w:rsidP="009C241D">
      <w:r>
        <w:t xml:space="preserve">Y </w:t>
      </w:r>
      <w:proofErr w:type="spellStart"/>
      <w:r w:rsidR="00D93E3B">
        <w:t>a-t</w:t>
      </w:r>
      <w:r w:rsidR="00AD714C">
        <w:t>’</w:t>
      </w:r>
      <w:r w:rsidR="00D93E3B">
        <w:t>il</w:t>
      </w:r>
      <w:proofErr w:type="spellEnd"/>
      <w:r w:rsidR="00D93E3B">
        <w:t xml:space="preserve"> </w:t>
      </w:r>
      <w:proofErr w:type="spellStart"/>
      <w:r w:rsidR="00D93E3B">
        <w:t>eu</w:t>
      </w:r>
      <w:proofErr w:type="spellEnd"/>
      <w:r w:rsidR="00D93E3B">
        <w:t xml:space="preserve"> des modifications depuis l’initiation du traitement ? </w:t>
      </w:r>
      <w:sdt>
        <w:sdtPr>
          <w:id w:val="147562175"/>
          <w14:checkbox>
            <w14:checked w14:val="0"/>
            <w14:checkedState w14:val="2612" w14:font="MS Gothic"/>
            <w14:uncheckedState w14:val="2610" w14:font="MS Gothic"/>
          </w14:checkbox>
        </w:sdtPr>
        <w:sdtEndPr/>
        <w:sdtContent>
          <w:r w:rsidR="00D93E3B" w:rsidRPr="00DD10F2">
            <w:rPr>
              <w:rFonts w:ascii="Segoe UI Symbol" w:hAnsi="Segoe UI Symbol" w:cs="Segoe UI Symbol"/>
            </w:rPr>
            <w:t>☐</w:t>
          </w:r>
        </w:sdtContent>
      </w:sdt>
      <w:r w:rsidR="00D93E3B" w:rsidRPr="00DD10F2">
        <w:t xml:space="preserve"> Non</w:t>
      </w:r>
      <w:r w:rsidR="00D93E3B">
        <w:t xml:space="preserve"> </w:t>
      </w:r>
      <w:sdt>
        <w:sdtPr>
          <w:id w:val="12968425"/>
          <w14:checkbox>
            <w14:checked w14:val="0"/>
            <w14:checkedState w14:val="2612" w14:font="MS Gothic"/>
            <w14:uncheckedState w14:val="2610" w14:font="MS Gothic"/>
          </w14:checkbox>
        </w:sdtPr>
        <w:sdtEndPr/>
        <w:sdtContent>
          <w:r w:rsidR="00D93E3B">
            <w:rPr>
              <w:rFonts w:ascii="MS Gothic" w:eastAsia="MS Gothic" w:hAnsi="MS Gothic" w:hint="eastAsia"/>
            </w:rPr>
            <w:t>☐</w:t>
          </w:r>
        </w:sdtContent>
      </w:sdt>
      <w:r w:rsidR="00D93E3B" w:rsidRPr="00DD10F2">
        <w:t xml:space="preserve"> Oui</w:t>
      </w:r>
    </w:p>
    <w:permStart w:id="1436115089" w:edGrp="everyone" w:displacedByCustomXml="next"/>
    <w:sdt>
      <w:sdtPr>
        <w:id w:val="397563116"/>
        <w:placeholder>
          <w:docPart w:val="C843C9A3759E432E808BE61DA233349C"/>
        </w:placeholder>
      </w:sdtPr>
      <w:sdtEndPr/>
      <w:sdtContent>
        <w:p w14:paraId="1BD02ACF" w14:textId="797FCFC9" w:rsidR="00C42037" w:rsidRDefault="009C241D" w:rsidP="009C241D">
          <w:pPr>
            <w:pStyle w:val="Paragraphedexplications"/>
            <w:rPr>
              <w:rStyle w:val="Mention1"/>
            </w:rPr>
          </w:pPr>
          <w:r w:rsidRPr="00F47584">
            <w:rPr>
              <w:rStyle w:val="Mention1"/>
            </w:rPr>
            <w:t>Si oui, préciser</w:t>
          </w:r>
          <w:r w:rsidR="00A76348">
            <w:rPr>
              <w:rStyle w:val="Mention1"/>
            </w:rPr>
            <w:t xml:space="preserve"> la raison*</w:t>
          </w:r>
          <w:r w:rsidR="00C42037">
            <w:rPr>
              <w:rStyle w:val="Mention1"/>
            </w:rPr>
            <w:t> :</w:t>
          </w:r>
          <w:r w:rsidR="00A76348">
            <w:rPr>
              <w:rStyle w:val="Mention1"/>
            </w:rPr>
            <w:t xml:space="preserve"> ________________________________________________________</w:t>
          </w:r>
        </w:p>
        <w:p w14:paraId="50CCCBD2" w14:textId="5EB74541" w:rsidR="00D93E3B" w:rsidRPr="009C241D" w:rsidRDefault="00DA2E1F" w:rsidP="009C241D">
          <w:pPr>
            <w:pStyle w:val="Paragraphedexplications"/>
            <w:rPr>
              <w:color w:val="595959" w:themeColor="text1" w:themeTint="A6"/>
              <w:shd w:val="clear" w:color="auto" w:fill="F2F2F2" w:themeFill="background1" w:themeFillShade="F2"/>
            </w:rPr>
          </w:pPr>
          <w:r w:rsidRPr="00DA2E1F">
            <w:rPr>
              <w:rStyle w:val="Mention1"/>
              <w:i/>
              <w:iCs/>
            </w:rPr>
            <w:t>*En cas d’évènement de tolérance, merci de compléter la fiche de déclaration d’effet indésirable (annexe 1)</w:t>
          </w:r>
        </w:p>
      </w:sdtContent>
    </w:sdt>
    <w:permEnd w:id="1436115089" w:displacedByCustomXml="prev"/>
    <w:sdt>
      <w:sdtPr>
        <w:id w:val="914981962"/>
        <w:placeholder>
          <w:docPart w:val="C843C9A3759E432E808BE61DA233349C"/>
        </w:placeholder>
      </w:sdtPr>
      <w:sdtEndPr/>
      <w:sdtContent>
        <w:permStart w:id="666131409" w:edGrp="everyone" w:displacedByCustomXml="prev"/>
        <w:p w14:paraId="71B810B8" w14:textId="678A01A0" w:rsidR="00D93E3B" w:rsidRPr="00030B2F" w:rsidRDefault="003B6AB6" w:rsidP="00017494">
          <w:pPr>
            <w:rPr>
              <w:rFonts w:cs="Arial"/>
              <w:color w:val="auto"/>
            </w:rPr>
          </w:pPr>
          <w:r w:rsidRPr="00030B2F">
            <w:rPr>
              <w:rFonts w:cs="Arial"/>
              <w:color w:val="auto"/>
            </w:rPr>
            <w:t xml:space="preserve">Préciser la modification </w:t>
          </w:r>
          <w:r w:rsidR="00EA103D" w:rsidRPr="00030B2F">
            <w:rPr>
              <w:rFonts w:cs="Arial"/>
              <w:color w:val="auto"/>
            </w:rPr>
            <w:t>du traitement :</w:t>
          </w:r>
        </w:p>
        <w:p w14:paraId="5ED384AE" w14:textId="2A00891F" w:rsidR="00D93E3B" w:rsidRPr="00030B2F" w:rsidRDefault="00EA103D" w:rsidP="00017494">
          <w:pPr>
            <w:rPr>
              <w:rStyle w:val="Mention1"/>
              <w:rFonts w:ascii="Arial" w:hAnsi="Arial" w:cs="Arial"/>
              <w:color w:val="auto"/>
            </w:rPr>
          </w:pPr>
          <w:r w:rsidRPr="00030B2F">
            <w:rPr>
              <w:rStyle w:val="Mention1"/>
              <w:rFonts w:ascii="Arial" w:hAnsi="Arial" w:cs="Arial"/>
              <w:color w:val="auto"/>
            </w:rPr>
            <w:sym w:font="Wingdings" w:char="F071"/>
          </w:r>
          <w:r w:rsidRPr="00030B2F">
            <w:rPr>
              <w:rStyle w:val="Mention1"/>
              <w:rFonts w:ascii="Arial" w:hAnsi="Arial" w:cs="Arial"/>
              <w:color w:val="auto"/>
            </w:rPr>
            <w:t xml:space="preserve"> Diminution de dose</w:t>
          </w:r>
        </w:p>
        <w:p w14:paraId="1C051717" w14:textId="654FD3DF" w:rsidR="00D93E3B" w:rsidRPr="00030B2F" w:rsidRDefault="00EA103D" w:rsidP="00017494">
          <w:pPr>
            <w:rPr>
              <w:rStyle w:val="Mention1"/>
              <w:rFonts w:ascii="Arial" w:hAnsi="Arial" w:cs="Arial"/>
              <w:color w:val="auto"/>
            </w:rPr>
          </w:pPr>
          <w:r w:rsidRPr="00030B2F">
            <w:rPr>
              <w:rStyle w:val="Mention1"/>
              <w:rFonts w:ascii="Arial" w:hAnsi="Arial" w:cs="Arial"/>
              <w:color w:val="auto"/>
            </w:rPr>
            <w:sym w:font="Wingdings" w:char="F071"/>
          </w:r>
          <w:r w:rsidRPr="00030B2F">
            <w:rPr>
              <w:rStyle w:val="Mention1"/>
              <w:rFonts w:ascii="Arial" w:hAnsi="Arial" w:cs="Arial"/>
              <w:color w:val="auto"/>
            </w:rPr>
            <w:t xml:space="preserve"> Décalage de </w:t>
          </w:r>
          <w:r w:rsidR="003B22C0">
            <w:rPr>
              <w:rStyle w:val="Mention1"/>
              <w:rFonts w:ascii="Arial" w:hAnsi="Arial" w:cs="Arial"/>
              <w:color w:val="auto"/>
            </w:rPr>
            <w:t>cycle ou report de dose</w:t>
          </w:r>
        </w:p>
        <w:p w14:paraId="6A9206F5" w14:textId="7C8DD129" w:rsidR="00D93E3B" w:rsidRPr="0093672E" w:rsidRDefault="00EA103D" w:rsidP="00017494">
          <w:r w:rsidRPr="00030B2F">
            <w:rPr>
              <w:rStyle w:val="Mention1"/>
              <w:rFonts w:ascii="Arial" w:hAnsi="Arial" w:cs="Arial"/>
              <w:color w:val="auto"/>
            </w:rPr>
            <w:sym w:font="Wingdings" w:char="F071"/>
          </w:r>
          <w:r w:rsidRPr="00030B2F">
            <w:rPr>
              <w:rStyle w:val="Mention1"/>
              <w:rFonts w:ascii="Arial" w:hAnsi="Arial" w:cs="Arial"/>
              <w:color w:val="auto"/>
            </w:rPr>
            <w:t xml:space="preserve"> Arrêt complet du traitement par ISTODAX®</w:t>
          </w:r>
          <w:r w:rsidR="0041356F" w:rsidRPr="00030B2F">
            <w:rPr>
              <w:rStyle w:val="Mention1"/>
              <w:rFonts w:ascii="Arial" w:hAnsi="Arial" w:cs="Arial"/>
              <w:color w:val="auto"/>
            </w:rPr>
            <w:t xml:space="preserve"> </w:t>
          </w:r>
          <w:r w:rsidR="0041356F" w:rsidRPr="00051CC5">
            <w:rPr>
              <w:rStyle w:val="Mention1"/>
              <w:rFonts w:ascii="Arial" w:hAnsi="Arial" w:cs="Arial"/>
              <w:i/>
              <w:iCs/>
              <w:color w:val="auto"/>
            </w:rPr>
            <w:t>(</w:t>
          </w:r>
          <w:r w:rsidR="0041356F" w:rsidRPr="00030B2F">
            <w:rPr>
              <w:rStyle w:val="Mention1"/>
              <w:rFonts w:ascii="Arial" w:hAnsi="Arial" w:cs="Arial"/>
              <w:i/>
              <w:color w:val="auto"/>
            </w:rPr>
            <w:t xml:space="preserve">merci de compléter la fiche d’arrêt </w:t>
          </w:r>
          <w:r w:rsidR="00E42B77">
            <w:rPr>
              <w:rStyle w:val="Mention1"/>
              <w:rFonts w:ascii="Arial" w:hAnsi="Arial" w:cs="Arial"/>
              <w:i/>
              <w:color w:val="auto"/>
            </w:rPr>
            <w:t xml:space="preserve">ou de non-initiation </w:t>
          </w:r>
          <w:r w:rsidR="0041356F" w:rsidRPr="00030B2F">
            <w:rPr>
              <w:rStyle w:val="Mention1"/>
              <w:rFonts w:ascii="Arial" w:hAnsi="Arial" w:cs="Arial"/>
              <w:i/>
              <w:color w:val="auto"/>
            </w:rPr>
            <w:t>de traitement</w:t>
          </w:r>
          <w:r w:rsidR="0041356F" w:rsidRPr="00051CC5">
            <w:rPr>
              <w:rStyle w:val="Mention1"/>
              <w:rFonts w:ascii="Arial" w:hAnsi="Arial" w:cs="Arial"/>
              <w:i/>
            </w:rPr>
            <w:t>)</w:t>
          </w:r>
        </w:p>
        <w:permEnd w:id="666131409" w:displacedByCustomXml="next"/>
      </w:sdtContent>
    </w:sdt>
    <w:p w14:paraId="71B810B9" w14:textId="79C53C76" w:rsidR="00D93E3B" w:rsidRPr="0093672E" w:rsidRDefault="00D93E3B" w:rsidP="00D93E3B">
      <w:pPr>
        <w:pStyle w:val="Intertitre"/>
      </w:pPr>
      <w:r w:rsidRPr="0093672E">
        <w:t xml:space="preserve">Traitements </w:t>
      </w:r>
      <w:r w:rsidR="00E33874">
        <w:t>associés contre le lymphome</w:t>
      </w:r>
      <w:r w:rsidRPr="0093672E">
        <w:t xml:space="preserve"> </w:t>
      </w:r>
    </w:p>
    <w:permStart w:id="1758285364" w:edGrp="everyone" w:displacedByCustomXml="next"/>
    <w:sdt>
      <w:sdtPr>
        <w:id w:val="375356751"/>
        <w:placeholder>
          <w:docPart w:val="C843C9A3759E432E808BE61DA233349C"/>
        </w:placeholder>
      </w:sdtPr>
      <w:sdtEndPr/>
      <w:sdtContent>
        <w:p w14:paraId="71B810BA" w14:textId="16ACBA25" w:rsidR="00D93E3B" w:rsidRDefault="00D93E3B" w:rsidP="00D93E3B">
          <w:pPr>
            <w:pStyle w:val="Paragraphedexplications"/>
          </w:pPr>
          <w:r w:rsidRPr="0093672E">
            <w:t>À ne compléter que si différent de la fiche d</w:t>
          </w:r>
          <w:r w:rsidR="00A94C37">
            <w:t>’initiation</w:t>
          </w:r>
          <w:r>
            <w:t>.</w:t>
          </w:r>
        </w:p>
      </w:sdtContent>
    </w:sdt>
    <w:permEnd w:id="1758285364" w:displacedByCustomXml="prev"/>
    <w:p w14:paraId="71B810BB" w14:textId="77777777" w:rsidR="00D93E3B" w:rsidRDefault="00D93E3B" w:rsidP="000C6120">
      <w:r>
        <w:t>Y –</w:t>
      </w:r>
      <w:proofErr w:type="spellStart"/>
      <w:r>
        <w:t>a-t</w:t>
      </w:r>
      <w:r w:rsidR="00AD714C">
        <w:t>’</w:t>
      </w:r>
      <w:r>
        <w:t>il</w:t>
      </w:r>
      <w:proofErr w:type="spellEnd"/>
      <w:r>
        <w:t xml:space="preserve"> </w:t>
      </w:r>
      <w:proofErr w:type="spellStart"/>
      <w:r>
        <w:t>eu</w:t>
      </w:r>
      <w:proofErr w:type="spellEnd"/>
      <w:r>
        <w:t xml:space="preserve"> des modifications depuis l’initiation du traitement ? </w:t>
      </w:r>
      <w:permStart w:id="347233519" w:edGrp="everyone"/>
      <w:sdt>
        <w:sdtPr>
          <w:id w:val="-1042444429"/>
          <w14:checkbox>
            <w14:checked w14:val="0"/>
            <w14:checkedState w14:val="2612" w14:font="MS Gothic"/>
            <w14:uncheckedState w14:val="2610" w14:font="MS Gothic"/>
          </w14:checkbox>
        </w:sdtPr>
        <w:sdtEndPr/>
        <w:sdtContent>
          <w:r w:rsidR="00240C5A">
            <w:rPr>
              <w:rFonts w:ascii="MS Gothic" w:eastAsia="MS Gothic" w:hAnsi="MS Gothic" w:hint="eastAsia"/>
            </w:rPr>
            <w:t>☐</w:t>
          </w:r>
        </w:sdtContent>
      </w:sdt>
      <w:permEnd w:id="347233519"/>
      <w:r w:rsidRPr="00DD10F2">
        <w:t xml:space="preserve"> Non</w:t>
      </w:r>
      <w:r>
        <w:t xml:space="preserve"> </w:t>
      </w:r>
      <w:permStart w:id="1511593840" w:edGrp="everyone"/>
      <w:sdt>
        <w:sdtPr>
          <w:id w:val="-2136634489"/>
          <w14:checkbox>
            <w14:checked w14:val="0"/>
            <w14:checkedState w14:val="2612" w14:font="MS Gothic"/>
            <w14:uncheckedState w14:val="2610" w14:font="MS Gothic"/>
          </w14:checkbox>
        </w:sdtPr>
        <w:sdtEndPr/>
        <w:sdtContent>
          <w:r w:rsidR="00240C5A">
            <w:rPr>
              <w:rFonts w:ascii="MS Gothic" w:eastAsia="MS Gothic" w:hAnsi="MS Gothic" w:hint="eastAsia"/>
            </w:rPr>
            <w:t>☐</w:t>
          </w:r>
        </w:sdtContent>
      </w:sdt>
      <w:permEnd w:id="1511593840"/>
      <w:r w:rsidRPr="00DD10F2">
        <w:t xml:space="preserve"> Oui</w:t>
      </w:r>
    </w:p>
    <w:permStart w:id="419234709" w:edGrp="everyone" w:displacedByCustomXml="next"/>
    <w:sdt>
      <w:sdtPr>
        <w:id w:val="-150682936"/>
        <w:placeholder>
          <w:docPart w:val="4BBEBB77BC6D40EF9F49F037A6D8C71C"/>
        </w:placeholder>
      </w:sdtPr>
      <w:sdtEndPr/>
      <w:sdtContent>
        <w:p w14:paraId="71B810BC" w14:textId="13070841" w:rsidR="000C6120" w:rsidRDefault="000C6120" w:rsidP="000C6120">
          <w:pPr>
            <w:pStyle w:val="Paragraphedexplications"/>
            <w:rPr>
              <w:rStyle w:val="Mention1"/>
            </w:rPr>
          </w:pPr>
          <w:r w:rsidRPr="00F47584">
            <w:rPr>
              <w:rStyle w:val="Mention1"/>
            </w:rPr>
            <w:t>Si oui, préciser</w:t>
          </w:r>
          <w:r w:rsidR="00CE324F">
            <w:rPr>
              <w:rStyle w:val="Mention1"/>
            </w:rPr>
            <w:t> :</w:t>
          </w:r>
        </w:p>
        <w:p w14:paraId="5EC6EBE8" w14:textId="21066543" w:rsidR="000C6120" w:rsidRDefault="00CE324F" w:rsidP="000C6120">
          <w:pPr>
            <w:pStyle w:val="Paragraphedexplications"/>
            <w:rPr>
              <w:rStyle w:val="Mention1"/>
            </w:rPr>
          </w:pPr>
          <w:r>
            <w:rPr>
              <w:rStyle w:val="Mention1"/>
            </w:rPr>
            <w:sym w:font="Wingdings" w:char="F071"/>
          </w:r>
          <w:r>
            <w:rPr>
              <w:rStyle w:val="Mention1"/>
            </w:rPr>
            <w:t xml:space="preserve"> Arrêt des traitements associés contre le lymphome</w:t>
          </w:r>
        </w:p>
        <w:p w14:paraId="583AA9BF" w14:textId="0F347DF0" w:rsidR="000C6120" w:rsidRDefault="00CE324F" w:rsidP="000C6120">
          <w:pPr>
            <w:pStyle w:val="Paragraphedexplications"/>
            <w:rPr>
              <w:rStyle w:val="Mention1"/>
            </w:rPr>
          </w:pPr>
          <w:r>
            <w:rPr>
              <w:rStyle w:val="Mention1"/>
            </w:rPr>
            <w:sym w:font="Wingdings" w:char="F071"/>
          </w:r>
          <w:r>
            <w:rPr>
              <w:rStyle w:val="Mention1"/>
            </w:rPr>
            <w:t xml:space="preserve"> Diminution de dose des traitements associés contre le lymphome </w:t>
          </w:r>
        </w:p>
        <w:p w14:paraId="268F8974" w14:textId="26C8D8DF" w:rsidR="000C6120" w:rsidRDefault="00CE324F" w:rsidP="000C6120">
          <w:pPr>
            <w:pStyle w:val="Paragraphedexplications"/>
            <w:rPr>
              <w:rFonts w:ascii="Arial" w:hAnsi="Arial"/>
              <w:color w:val="404040" w:themeColor="text1" w:themeTint="BF"/>
            </w:rPr>
          </w:pPr>
          <w:r>
            <w:rPr>
              <w:rStyle w:val="Mention1"/>
            </w:rPr>
            <w:lastRenderedPageBreak/>
            <w:sym w:font="Wingdings" w:char="F071"/>
          </w:r>
          <w:r>
            <w:rPr>
              <w:rStyle w:val="Mention1"/>
            </w:rPr>
            <w:t xml:space="preserve"> Modification des traitements associés contre le lymphome, préciser le(s) nouveau(x) traitement associé contre le lymphome</w:t>
          </w:r>
          <w:r w:rsidR="006C0BB5">
            <w:rPr>
              <w:rStyle w:val="Mention1"/>
            </w:rPr>
            <w:t> : ____________________________________________________</w:t>
          </w:r>
        </w:p>
      </w:sdtContent>
    </w:sdt>
    <w:permEnd w:id="419234709" w:displacedByCustomXml="prev"/>
    <w:tbl>
      <w:tblPr>
        <w:tblW w:w="0" w:type="auto"/>
        <w:tblLook w:val="0600" w:firstRow="0" w:lastRow="0" w:firstColumn="0" w:lastColumn="0" w:noHBand="1" w:noVBand="1"/>
      </w:tblPr>
      <w:tblGrid>
        <w:gridCol w:w="9628"/>
      </w:tblGrid>
      <w:tr w:rsidR="00D93E3B" w:rsidRPr="0093672E" w14:paraId="71B810BE" w14:textId="77777777" w:rsidTr="00CA424C">
        <w:tc>
          <w:tcPr>
            <w:tcW w:w="9628" w:type="dxa"/>
          </w:tcPr>
          <w:permStart w:id="1028274434" w:edGrp="everyone"/>
          <w:p w14:paraId="71B810BD" w14:textId="0613C708" w:rsidR="00D93E3B" w:rsidRPr="0093672E" w:rsidRDefault="0086681A" w:rsidP="00CA424C">
            <w:sdt>
              <w:sdtPr>
                <w:rPr>
                  <w:rStyle w:val="Mention1"/>
                </w:rPr>
                <w:id w:val="1744212261"/>
                <w:placeholder>
                  <w:docPart w:val="C843C9A3759E432E808BE61DA233349C"/>
                </w:placeholder>
                <w:showingPlcHdr/>
              </w:sdtPr>
              <w:sdtEndPr>
                <w:rPr>
                  <w:rStyle w:val="Mention1"/>
                </w:rPr>
              </w:sdtEndPr>
              <w:sdtContent>
                <w:r w:rsidR="00F95FE8" w:rsidRPr="004979C1">
                  <w:rPr>
                    <w:rStyle w:val="Textedelespacerserv"/>
                  </w:rPr>
                  <w:t>Cliquez ici pour entrer du texte.</w:t>
                </w:r>
              </w:sdtContent>
            </w:sdt>
            <w:permEnd w:id="1028274434"/>
            <w:r w:rsidR="00D93E3B" w:rsidRPr="0093672E">
              <w:rPr>
                <w:rStyle w:val="Mention1"/>
              </w:rPr>
              <w:t xml:space="preserve"> </w:t>
            </w:r>
          </w:p>
        </w:tc>
      </w:tr>
    </w:tbl>
    <w:p w14:paraId="71B810BF" w14:textId="77777777" w:rsidR="00D93E3B" w:rsidRPr="0093672E" w:rsidRDefault="00D93E3B" w:rsidP="00D93E3B"/>
    <w:p w14:paraId="71B810C0" w14:textId="77777777" w:rsidR="00D93E3B" w:rsidRDefault="00D93E3B" w:rsidP="00AC3023">
      <w:pPr>
        <w:pStyle w:val="Intertitre"/>
        <w:tabs>
          <w:tab w:val="left" w:pos="7371"/>
        </w:tabs>
        <w:rPr>
          <w:rStyle w:val="lev"/>
        </w:rPr>
      </w:pPr>
      <w:r w:rsidRPr="0093672E">
        <w:t>Interruption/arrêt temporaire de traitement</w:t>
      </w:r>
      <w:r w:rsidRPr="0093672E">
        <w:tab/>
        <w:t xml:space="preserve"> </w:t>
      </w:r>
      <w:permStart w:id="1404635047" w:edGrp="everyone"/>
      <w:sdt>
        <w:sdtPr>
          <w:rPr>
            <w:b w:val="0"/>
          </w:rPr>
          <w:id w:val="-1537349367"/>
          <w14:checkbox>
            <w14:checked w14:val="0"/>
            <w14:checkedState w14:val="2612" w14:font="MS Gothic"/>
            <w14:uncheckedState w14:val="2610" w14:font="MS Gothic"/>
          </w14:checkbox>
        </w:sdtPr>
        <w:sdtEndPr/>
        <w:sdtContent>
          <w:r w:rsidR="00240C5A">
            <w:rPr>
              <w:rFonts w:ascii="MS Gothic" w:eastAsia="MS Gothic" w:hAnsi="MS Gothic" w:hint="eastAsia"/>
              <w:b w:val="0"/>
            </w:rPr>
            <w:t>☐</w:t>
          </w:r>
        </w:sdtContent>
      </w:sdt>
      <w:permEnd w:id="1404635047"/>
      <w:r w:rsidRPr="0093672E">
        <w:rPr>
          <w:rStyle w:val="lev"/>
        </w:rPr>
        <w:t xml:space="preserve"> Oui</w:t>
      </w:r>
      <w:r w:rsidRPr="0093672E">
        <w:rPr>
          <w:rStyle w:val="lev"/>
        </w:rPr>
        <w:tab/>
        <w:t xml:space="preserve"> </w:t>
      </w:r>
      <w:permStart w:id="1286018230" w:edGrp="everyone"/>
      <w:sdt>
        <w:sdtPr>
          <w:rPr>
            <w:rStyle w:val="lev"/>
          </w:rPr>
          <w:id w:val="1043785504"/>
          <w14:checkbox>
            <w14:checked w14:val="0"/>
            <w14:checkedState w14:val="2612" w14:font="MS Gothic"/>
            <w14:uncheckedState w14:val="2610" w14:font="MS Gothic"/>
          </w14:checkbox>
        </w:sdtPr>
        <w:sdtEndPr>
          <w:rPr>
            <w:rStyle w:val="lev"/>
          </w:rPr>
        </w:sdtEndPr>
        <w:sdtContent>
          <w:r w:rsidR="00240C5A">
            <w:rPr>
              <w:rStyle w:val="lev"/>
              <w:rFonts w:ascii="MS Gothic" w:eastAsia="MS Gothic" w:hAnsi="MS Gothic" w:hint="eastAsia"/>
            </w:rPr>
            <w:t>☐</w:t>
          </w:r>
        </w:sdtContent>
      </w:sdt>
      <w:permEnd w:id="1286018230"/>
      <w:r w:rsidR="00CE0A0A">
        <w:rPr>
          <w:rStyle w:val="lev"/>
          <w:rFonts w:ascii="Segoe UI Symbol" w:hAnsi="Segoe UI Symbol" w:cs="Segoe UI Symbol"/>
        </w:rPr>
        <w:t xml:space="preserve"> </w:t>
      </w:r>
      <w:r w:rsidRPr="0093672E">
        <w:rPr>
          <w:rStyle w:val="lev"/>
        </w:rPr>
        <w:t>Non </w:t>
      </w:r>
    </w:p>
    <w:permStart w:id="2078043536" w:edGrp="everyone" w:displacedByCustomXml="next"/>
    <w:sdt>
      <w:sdtPr>
        <w:id w:val="869962768"/>
        <w:placeholder>
          <w:docPart w:val="F833E79F51564871A97CD72963E55FE2"/>
        </w:placeholder>
      </w:sdtPr>
      <w:sdtEndPr/>
      <w:sdtContent>
        <w:p w14:paraId="71B810C1" w14:textId="62F60BA1" w:rsidR="00AC3023" w:rsidRDefault="00AC3023" w:rsidP="00AC3023">
          <w:pPr>
            <w:pStyle w:val="Paragraphedexplications"/>
            <w:rPr>
              <w:rFonts w:ascii="Arial" w:hAnsi="Arial"/>
              <w:color w:val="404040" w:themeColor="text1" w:themeTint="BF"/>
            </w:rPr>
          </w:pPr>
          <w:r w:rsidRPr="00F47584">
            <w:rPr>
              <w:rStyle w:val="Mention1"/>
            </w:rPr>
            <w:t>Si oui, préciser</w:t>
          </w:r>
          <w:r>
            <w:rPr>
              <w:rStyle w:val="Mention1"/>
            </w:rPr>
            <w:t xml:space="preserve"> les raisons</w:t>
          </w:r>
          <w:r w:rsidR="00D80378">
            <w:rPr>
              <w:rStyle w:val="Mention1"/>
            </w:rPr>
            <w:t> : ______________________________________________________</w:t>
          </w:r>
        </w:p>
      </w:sdtContent>
    </w:sdt>
    <w:permEnd w:id="2078043536" w:displacedByCustomXml="prev"/>
    <w:tbl>
      <w:tblPr>
        <w:tblW w:w="0" w:type="auto"/>
        <w:tblLook w:val="0600" w:firstRow="0" w:lastRow="0" w:firstColumn="0" w:lastColumn="0" w:noHBand="1" w:noVBand="1"/>
      </w:tblPr>
      <w:tblGrid>
        <w:gridCol w:w="9608"/>
      </w:tblGrid>
      <w:tr w:rsidR="00D93E3B" w:rsidRPr="0093672E" w14:paraId="71B810C5" w14:textId="77777777" w:rsidTr="00CA424C">
        <w:tc>
          <w:tcPr>
            <w:tcW w:w="9608" w:type="dxa"/>
          </w:tcPr>
          <w:permStart w:id="240875518" w:edGrp="everyone" w:displacedByCustomXml="next"/>
          <w:sdt>
            <w:sdtPr>
              <w:rPr>
                <w:rStyle w:val="Mention1"/>
              </w:rPr>
              <w:id w:val="-715206830"/>
              <w:placeholder>
                <w:docPart w:val="589BD5BDFEC347F8A34E25BC11265273"/>
              </w:placeholder>
              <w:showingPlcHdr/>
            </w:sdtPr>
            <w:sdtEndPr>
              <w:rPr>
                <w:rStyle w:val="Mention1"/>
              </w:rPr>
            </w:sdtEndPr>
            <w:sdtContent>
              <w:p w14:paraId="71B810C2" w14:textId="4D37819D" w:rsidR="00D93E3B" w:rsidRPr="0093672E" w:rsidRDefault="00051F92" w:rsidP="00CA424C">
                <w:pPr>
                  <w:rPr>
                    <w:rStyle w:val="Mention1"/>
                  </w:rPr>
                </w:pPr>
                <w:r w:rsidRPr="004979C1">
                  <w:rPr>
                    <w:rStyle w:val="Textedelespacerserv"/>
                  </w:rPr>
                  <w:t>Cliquez ici pour entrer du texte.</w:t>
                </w:r>
              </w:p>
            </w:sdtContent>
          </w:sdt>
          <w:permEnd w:id="240875518" w:displacedByCustomXml="prev"/>
          <w:p w14:paraId="71B810C3" w14:textId="1478AC0D" w:rsidR="00D93E3B" w:rsidRPr="0093672E" w:rsidRDefault="00D93E3B" w:rsidP="00CA424C">
            <w:pPr>
              <w:rPr>
                <w:rStyle w:val="Mention1"/>
              </w:rPr>
            </w:pPr>
            <w:r w:rsidRPr="0093672E">
              <w:rPr>
                <w:rStyle w:val="Mention1"/>
              </w:rPr>
              <w:t xml:space="preserve">Si un arrêt définitif du traitement a eu lieu, faire un renvoi vers la fiche d’arrêt </w:t>
            </w:r>
            <w:r w:rsidR="00E42B77">
              <w:rPr>
                <w:rStyle w:val="Mention1"/>
              </w:rPr>
              <w:t xml:space="preserve">ou de non-initiation </w:t>
            </w:r>
            <w:r w:rsidRPr="0093672E">
              <w:rPr>
                <w:rStyle w:val="Mention1"/>
              </w:rPr>
              <w:t xml:space="preserve">de traitement </w:t>
            </w:r>
          </w:p>
          <w:p w14:paraId="71B810C4" w14:textId="77777777" w:rsidR="00D93E3B" w:rsidRPr="0093672E" w:rsidRDefault="00D93E3B" w:rsidP="00CA424C">
            <w:pPr>
              <w:rPr>
                <w:rFonts w:ascii="Arial Nova Cond" w:hAnsi="Arial Nova Cond"/>
                <w:color w:val="808080" w:themeColor="background1" w:themeShade="80"/>
              </w:rPr>
            </w:pPr>
            <w:r w:rsidRPr="00F06465">
              <w:rPr>
                <w:rStyle w:val="Mention1"/>
              </w:rPr>
              <w:t>Si l’arrêt est dû à un effet indésirable, faire un renvoi à la fiche de déclaration des effets indésirables.</w:t>
            </w:r>
          </w:p>
        </w:tc>
      </w:tr>
    </w:tbl>
    <w:p w14:paraId="71B810C6" w14:textId="46EC134B" w:rsidR="00D93E3B" w:rsidRPr="0093672E" w:rsidRDefault="00D93E3B" w:rsidP="00D93E3B">
      <w:pPr>
        <w:pStyle w:val="Titre2"/>
        <w:numPr>
          <w:ilvl w:val="0"/>
          <w:numId w:val="0"/>
        </w:numPr>
        <w:ind w:left="360" w:hanging="360"/>
      </w:pPr>
      <w:r w:rsidRPr="0093672E">
        <w:t xml:space="preserve">Évaluation de l’effet du traitement par </w:t>
      </w:r>
      <w:sdt>
        <w:sdtPr>
          <w:alias w:val="Nom du médicament"/>
          <w:tag w:val=""/>
          <w:id w:val="470494724"/>
          <w:placeholder>
            <w:docPart w:val="DF3BEED1A98A4FA8B13BDD0E584B4E29"/>
          </w:placeholder>
          <w:dataBinding w:prefixMappings="xmlns:ns0='http://purl.org/dc/elements/1.1/' xmlns:ns1='http://schemas.openxmlformats.org/package/2006/metadata/core-properties' " w:xpath="/ns1:coreProperties[1]/ns0:title[1]" w:storeItemID="{6C3C8BC8-F283-45AE-878A-BAB7291924A1}"/>
          <w:text/>
        </w:sdtPr>
        <w:sdtEndPr/>
        <w:sdtContent>
          <w:r w:rsidR="00247D2A">
            <w:t>ISTODAX® 10mg, poudre pour solution pour perfusion (</w:t>
          </w:r>
          <w:proofErr w:type="spellStart"/>
          <w:r w:rsidR="00247D2A">
            <w:t>romidepsine</w:t>
          </w:r>
          <w:proofErr w:type="spellEnd"/>
          <w:r w:rsidR="00247D2A">
            <w:t>)</w:t>
          </w:r>
        </w:sdtContent>
      </w:sdt>
    </w:p>
    <w:p w14:paraId="71B810C7" w14:textId="77777777" w:rsidR="00D93E3B" w:rsidRPr="0093672E" w:rsidRDefault="00D93E3B" w:rsidP="00D93E3B">
      <w:pPr>
        <w:pStyle w:val="Intertitre"/>
      </w:pPr>
      <w:r w:rsidRPr="0093672E">
        <w:t>Variable d’efficacité 1 (à préciser)</w:t>
      </w:r>
    </w:p>
    <w:permStart w:id="172693151" w:edGrp="everyone" w:displacedByCustomXml="next"/>
    <w:sdt>
      <w:sdtPr>
        <w:rPr>
          <w:sz w:val="22"/>
        </w:rPr>
        <w:id w:val="2075163395"/>
        <w:placeholder>
          <w:docPart w:val="DefaultPlaceholder_1081868574"/>
        </w:placeholder>
      </w:sdtPr>
      <w:sdtEndPr>
        <w:rPr>
          <w:rFonts w:cs="Arial"/>
        </w:rPr>
      </w:sdtEndPr>
      <w:sdtContent>
        <w:p w14:paraId="71B810C8" w14:textId="6BE3777E" w:rsidR="00D93E3B" w:rsidRPr="00030B2F" w:rsidRDefault="00A65438" w:rsidP="00030B2F">
          <w:pPr>
            <w:pStyle w:val="Petit"/>
            <w:spacing w:before="40" w:line="240" w:lineRule="auto"/>
            <w:rPr>
              <w:color w:val="auto"/>
              <w:sz w:val="22"/>
            </w:rPr>
          </w:pPr>
          <w:r w:rsidRPr="00030B2F">
            <w:rPr>
              <w:color w:val="auto"/>
              <w:sz w:val="22"/>
            </w:rPr>
            <w:t>Le patient présente-t-il un bénéfice du traitement ?</w:t>
          </w:r>
        </w:p>
        <w:p w14:paraId="6FBE2A0F" w14:textId="5C025A4B" w:rsidR="007E32C1" w:rsidRPr="00030B2F" w:rsidRDefault="007E32C1" w:rsidP="00030B2F">
          <w:pPr>
            <w:pStyle w:val="Petit"/>
            <w:spacing w:before="40" w:line="240" w:lineRule="auto"/>
            <w:rPr>
              <w:rStyle w:val="Mention1"/>
              <w:rFonts w:ascii="Arial" w:hAnsi="Arial" w:cs="Arial"/>
              <w:b/>
              <w:color w:val="auto"/>
              <w:sz w:val="22"/>
            </w:rPr>
          </w:pPr>
          <w:r w:rsidRPr="00030B2F">
            <w:rPr>
              <w:rStyle w:val="Mention1"/>
              <w:rFonts w:ascii="Arial" w:hAnsi="Arial" w:cs="Arial"/>
              <w:b/>
              <w:color w:val="auto"/>
              <w:sz w:val="22"/>
            </w:rPr>
            <w:sym w:font="Wingdings" w:char="F071"/>
          </w:r>
          <w:r w:rsidRPr="00030B2F">
            <w:rPr>
              <w:rStyle w:val="Mention1"/>
              <w:rFonts w:ascii="Arial" w:hAnsi="Arial" w:cs="Arial"/>
              <w:b/>
              <w:color w:val="auto"/>
              <w:sz w:val="22"/>
            </w:rPr>
            <w:t xml:space="preserve"> Oui :</w:t>
          </w:r>
        </w:p>
        <w:p w14:paraId="2814B0B1" w14:textId="6B93C6CB" w:rsidR="007E32C1" w:rsidRPr="00030B2F" w:rsidRDefault="007E32C1" w:rsidP="00030B2F">
          <w:pPr>
            <w:pStyle w:val="Petit"/>
            <w:spacing w:before="40" w:line="240" w:lineRule="auto"/>
            <w:rPr>
              <w:rStyle w:val="Mention1"/>
              <w:rFonts w:ascii="Arial" w:hAnsi="Arial" w:cs="Arial"/>
              <w:color w:val="auto"/>
              <w:sz w:val="22"/>
            </w:rPr>
          </w:pPr>
          <w:r w:rsidRPr="00030B2F">
            <w:rPr>
              <w:rStyle w:val="Mention1"/>
              <w:rFonts w:ascii="Arial" w:hAnsi="Arial" w:cs="Arial"/>
              <w:color w:val="auto"/>
              <w:sz w:val="22"/>
            </w:rPr>
            <w:tab/>
          </w:r>
          <w:r w:rsidRPr="00030B2F">
            <w:rPr>
              <w:rStyle w:val="Mention1"/>
              <w:rFonts w:ascii="Arial" w:hAnsi="Arial" w:cs="Arial"/>
              <w:color w:val="auto"/>
              <w:sz w:val="22"/>
            </w:rPr>
            <w:sym w:font="Wingdings" w:char="F071"/>
          </w:r>
          <w:r w:rsidRPr="00030B2F">
            <w:rPr>
              <w:rStyle w:val="Mention1"/>
              <w:rFonts w:ascii="Arial" w:hAnsi="Arial" w:cs="Arial"/>
              <w:color w:val="auto"/>
              <w:sz w:val="22"/>
            </w:rPr>
            <w:t xml:space="preserve"> Réponse complète</w:t>
          </w:r>
        </w:p>
        <w:p w14:paraId="779560B8" w14:textId="097E8BF2" w:rsidR="009535A3" w:rsidRPr="00030B2F" w:rsidRDefault="007E32C1" w:rsidP="00030B2F">
          <w:pPr>
            <w:pStyle w:val="Petit"/>
            <w:spacing w:before="40" w:line="240" w:lineRule="auto"/>
            <w:rPr>
              <w:rStyle w:val="Mention1"/>
              <w:rFonts w:ascii="Arial" w:hAnsi="Arial" w:cs="Arial"/>
              <w:color w:val="auto"/>
              <w:sz w:val="22"/>
            </w:rPr>
          </w:pPr>
          <w:r w:rsidRPr="00030B2F">
            <w:rPr>
              <w:rStyle w:val="Mention1"/>
              <w:rFonts w:ascii="Arial" w:hAnsi="Arial" w:cs="Arial"/>
              <w:color w:val="auto"/>
              <w:sz w:val="22"/>
            </w:rPr>
            <w:tab/>
          </w:r>
          <w:r w:rsidRPr="00030B2F">
            <w:rPr>
              <w:rStyle w:val="Mention1"/>
              <w:rFonts w:ascii="Arial" w:hAnsi="Arial" w:cs="Arial"/>
              <w:color w:val="auto"/>
              <w:sz w:val="22"/>
            </w:rPr>
            <w:sym w:font="Wingdings" w:char="F071"/>
          </w:r>
          <w:r w:rsidRPr="00030B2F">
            <w:rPr>
              <w:rStyle w:val="Mention1"/>
              <w:rFonts w:ascii="Arial" w:hAnsi="Arial" w:cs="Arial"/>
              <w:color w:val="auto"/>
              <w:sz w:val="22"/>
            </w:rPr>
            <w:t xml:space="preserve"> Réponse partielle</w:t>
          </w:r>
        </w:p>
        <w:p w14:paraId="7D91C3AB" w14:textId="7DEC07BA" w:rsidR="007E32C1" w:rsidRPr="00030B2F" w:rsidRDefault="007E32C1" w:rsidP="00030B2F">
          <w:pPr>
            <w:pStyle w:val="Petit"/>
            <w:spacing w:before="40" w:line="240" w:lineRule="auto"/>
            <w:rPr>
              <w:rStyle w:val="Mention1"/>
              <w:rFonts w:ascii="Arial" w:hAnsi="Arial" w:cs="Arial"/>
              <w:color w:val="auto"/>
              <w:sz w:val="22"/>
            </w:rPr>
          </w:pPr>
          <w:r w:rsidRPr="00030B2F">
            <w:rPr>
              <w:rStyle w:val="Mention1"/>
              <w:rFonts w:ascii="Arial" w:hAnsi="Arial" w:cs="Arial"/>
              <w:color w:val="auto"/>
              <w:sz w:val="22"/>
            </w:rPr>
            <w:tab/>
          </w:r>
          <w:r w:rsidRPr="00030B2F">
            <w:rPr>
              <w:rStyle w:val="Mention1"/>
              <w:rFonts w:ascii="Arial" w:hAnsi="Arial" w:cs="Arial"/>
              <w:color w:val="auto"/>
              <w:sz w:val="22"/>
            </w:rPr>
            <w:sym w:font="Wingdings" w:char="F071"/>
          </w:r>
          <w:r w:rsidRPr="00030B2F">
            <w:rPr>
              <w:rStyle w:val="Mention1"/>
              <w:rFonts w:ascii="Arial" w:hAnsi="Arial" w:cs="Arial"/>
              <w:color w:val="auto"/>
              <w:sz w:val="22"/>
            </w:rPr>
            <w:t xml:space="preserve"> Maladie stable</w:t>
          </w:r>
        </w:p>
        <w:p w14:paraId="1010CE6E" w14:textId="70D487AB" w:rsidR="009535A3" w:rsidRPr="00030B2F" w:rsidRDefault="009535A3" w:rsidP="00030B2F">
          <w:pPr>
            <w:pStyle w:val="Petit"/>
            <w:spacing w:before="40" w:line="240" w:lineRule="auto"/>
            <w:rPr>
              <w:rStyle w:val="Mention1"/>
              <w:rFonts w:ascii="Arial" w:hAnsi="Arial" w:cs="Arial"/>
              <w:b/>
              <w:color w:val="auto"/>
              <w:sz w:val="22"/>
            </w:rPr>
          </w:pPr>
          <w:r w:rsidRPr="00030B2F">
            <w:rPr>
              <w:rStyle w:val="Mention1"/>
              <w:rFonts w:ascii="Arial" w:hAnsi="Arial" w:cs="Arial"/>
              <w:b/>
              <w:color w:val="auto"/>
              <w:sz w:val="22"/>
            </w:rPr>
            <w:sym w:font="Wingdings" w:char="F071"/>
          </w:r>
          <w:r w:rsidRPr="00030B2F">
            <w:rPr>
              <w:rStyle w:val="Mention1"/>
              <w:rFonts w:ascii="Arial" w:hAnsi="Arial" w:cs="Arial"/>
              <w:b/>
              <w:color w:val="auto"/>
              <w:sz w:val="22"/>
            </w:rPr>
            <w:t xml:space="preserve"> Non évaluable / non réalisé</w:t>
          </w:r>
        </w:p>
        <w:p w14:paraId="67095356" w14:textId="3EE1B941" w:rsidR="009535A3" w:rsidRPr="00030B2F" w:rsidRDefault="009535A3" w:rsidP="00030B2F">
          <w:pPr>
            <w:pStyle w:val="Petit"/>
            <w:spacing w:before="40" w:line="240" w:lineRule="auto"/>
            <w:rPr>
              <w:rStyle w:val="Mention1"/>
              <w:rFonts w:ascii="Arial" w:hAnsi="Arial" w:cs="Arial"/>
              <w:b/>
              <w:color w:val="auto"/>
              <w:sz w:val="22"/>
            </w:rPr>
          </w:pPr>
          <w:r w:rsidRPr="00030B2F">
            <w:rPr>
              <w:rStyle w:val="Mention1"/>
              <w:rFonts w:ascii="Arial" w:hAnsi="Arial" w:cs="Arial"/>
              <w:b/>
              <w:color w:val="auto"/>
              <w:sz w:val="22"/>
            </w:rPr>
            <w:sym w:font="Wingdings" w:char="F071"/>
          </w:r>
          <w:r w:rsidRPr="00030B2F">
            <w:rPr>
              <w:rStyle w:val="Mention1"/>
              <w:rFonts w:ascii="Arial" w:hAnsi="Arial" w:cs="Arial"/>
              <w:b/>
              <w:color w:val="auto"/>
              <w:sz w:val="22"/>
            </w:rPr>
            <w:t xml:space="preserve"> Non :</w:t>
          </w:r>
        </w:p>
        <w:p w14:paraId="5935E82E" w14:textId="2A246837" w:rsidR="009535A3" w:rsidRPr="00030B2F" w:rsidRDefault="009535A3" w:rsidP="00030B2F">
          <w:pPr>
            <w:pStyle w:val="Petit"/>
            <w:spacing w:before="40" w:line="240" w:lineRule="auto"/>
            <w:rPr>
              <w:rStyle w:val="Mention1"/>
              <w:rFonts w:ascii="Arial" w:hAnsi="Arial" w:cs="Arial"/>
              <w:color w:val="auto"/>
              <w:sz w:val="22"/>
            </w:rPr>
          </w:pPr>
          <w:r w:rsidRPr="00030B2F">
            <w:rPr>
              <w:rStyle w:val="Mention1"/>
              <w:rFonts w:ascii="Arial" w:hAnsi="Arial" w:cs="Arial"/>
              <w:color w:val="auto"/>
              <w:sz w:val="22"/>
            </w:rPr>
            <w:tab/>
          </w:r>
          <w:r w:rsidRPr="00030B2F">
            <w:rPr>
              <w:rStyle w:val="Mention1"/>
              <w:rFonts w:ascii="Arial" w:hAnsi="Arial" w:cs="Arial"/>
              <w:color w:val="auto"/>
              <w:sz w:val="22"/>
            </w:rPr>
            <w:sym w:font="Wingdings" w:char="F071"/>
          </w:r>
          <w:r w:rsidRPr="00030B2F">
            <w:rPr>
              <w:rStyle w:val="Mention1"/>
              <w:rFonts w:ascii="Arial" w:hAnsi="Arial" w:cs="Arial"/>
              <w:color w:val="auto"/>
              <w:sz w:val="22"/>
            </w:rPr>
            <w:t xml:space="preserve"> Progression de la maladie</w:t>
          </w:r>
          <w:r w:rsidR="009E3BC8" w:rsidRPr="00030B2F">
            <w:rPr>
              <w:rStyle w:val="Mention1"/>
              <w:rFonts w:ascii="Arial" w:hAnsi="Arial" w:cs="Arial"/>
              <w:color w:val="auto"/>
              <w:sz w:val="22"/>
            </w:rPr>
            <w:t>*</w:t>
          </w:r>
        </w:p>
        <w:p w14:paraId="68B58048" w14:textId="1C169A26" w:rsidR="009535A3" w:rsidRPr="00030B2F" w:rsidRDefault="009535A3" w:rsidP="00030B2F">
          <w:pPr>
            <w:pStyle w:val="Petit"/>
            <w:spacing w:before="40" w:line="240" w:lineRule="auto"/>
            <w:rPr>
              <w:rStyle w:val="Mention1"/>
              <w:rFonts w:ascii="Arial" w:hAnsi="Arial" w:cs="Arial"/>
              <w:color w:val="auto"/>
              <w:sz w:val="22"/>
            </w:rPr>
          </w:pPr>
          <w:r w:rsidRPr="00030B2F">
            <w:rPr>
              <w:rStyle w:val="Mention1"/>
              <w:rFonts w:ascii="Arial" w:hAnsi="Arial" w:cs="Arial"/>
              <w:color w:val="auto"/>
              <w:sz w:val="22"/>
            </w:rPr>
            <w:tab/>
          </w:r>
          <w:r w:rsidRPr="00030B2F">
            <w:rPr>
              <w:rStyle w:val="Mention1"/>
              <w:rFonts w:ascii="Arial" w:hAnsi="Arial" w:cs="Arial"/>
              <w:color w:val="auto"/>
              <w:sz w:val="22"/>
            </w:rPr>
            <w:sym w:font="Wingdings" w:char="F071"/>
          </w:r>
          <w:r w:rsidRPr="00030B2F">
            <w:rPr>
              <w:rStyle w:val="Mention1"/>
              <w:rFonts w:ascii="Arial" w:hAnsi="Arial" w:cs="Arial"/>
              <w:color w:val="auto"/>
              <w:sz w:val="22"/>
            </w:rPr>
            <w:t xml:space="preserve"> Décès</w:t>
          </w:r>
          <w:r w:rsidR="009E3BC8" w:rsidRPr="00030B2F">
            <w:rPr>
              <w:rStyle w:val="Mention1"/>
              <w:rFonts w:ascii="Arial" w:hAnsi="Arial" w:cs="Arial"/>
              <w:color w:val="auto"/>
              <w:sz w:val="22"/>
            </w:rPr>
            <w:t>*</w:t>
          </w:r>
        </w:p>
        <w:p w14:paraId="21AEB7B2" w14:textId="085BAABA" w:rsidR="009E3BC8" w:rsidRPr="00BE0813" w:rsidRDefault="009E3BC8" w:rsidP="00030B2F">
          <w:pPr>
            <w:pStyle w:val="Petit"/>
            <w:spacing w:before="40" w:line="240" w:lineRule="auto"/>
            <w:rPr>
              <w:rFonts w:cs="Arial"/>
              <w:sz w:val="22"/>
            </w:rPr>
          </w:pPr>
          <w:r w:rsidRPr="00030B2F">
            <w:rPr>
              <w:rStyle w:val="Mention1"/>
              <w:rFonts w:ascii="Arial" w:hAnsi="Arial" w:cs="Arial"/>
              <w:color w:val="auto"/>
              <w:sz w:val="22"/>
            </w:rPr>
            <w:tab/>
            <w:t>*Compléter l</w:t>
          </w:r>
          <w:r w:rsidR="0055345A">
            <w:rPr>
              <w:rStyle w:val="Mention1"/>
              <w:rFonts w:ascii="Arial" w:hAnsi="Arial" w:cs="Arial"/>
              <w:color w:val="auto"/>
              <w:sz w:val="22"/>
            </w:rPr>
            <w:t>a fiche</w:t>
          </w:r>
          <w:r w:rsidRPr="00030B2F">
            <w:rPr>
              <w:rStyle w:val="Mention1"/>
              <w:rFonts w:ascii="Arial" w:hAnsi="Arial" w:cs="Arial"/>
              <w:color w:val="auto"/>
              <w:sz w:val="22"/>
            </w:rPr>
            <w:t xml:space="preserve"> de déclaration d</w:t>
          </w:r>
          <w:r w:rsidR="00DC093E">
            <w:rPr>
              <w:rStyle w:val="Mention1"/>
              <w:rFonts w:ascii="Arial" w:hAnsi="Arial" w:cs="Arial"/>
              <w:color w:val="auto"/>
              <w:sz w:val="22"/>
            </w:rPr>
            <w:t xml:space="preserve">es </w:t>
          </w:r>
          <w:r w:rsidRPr="00030B2F">
            <w:rPr>
              <w:rStyle w:val="Mention1"/>
              <w:rFonts w:ascii="Arial" w:hAnsi="Arial" w:cs="Arial"/>
              <w:color w:val="auto"/>
              <w:sz w:val="22"/>
            </w:rPr>
            <w:t>effet</w:t>
          </w:r>
          <w:r w:rsidR="00DC093E">
            <w:rPr>
              <w:rStyle w:val="Mention1"/>
              <w:rFonts w:ascii="Arial" w:hAnsi="Arial" w:cs="Arial"/>
              <w:color w:val="auto"/>
              <w:sz w:val="22"/>
            </w:rPr>
            <w:t>s</w:t>
          </w:r>
          <w:r w:rsidRPr="00030B2F">
            <w:rPr>
              <w:rStyle w:val="Mention1"/>
              <w:rFonts w:ascii="Arial" w:hAnsi="Arial" w:cs="Arial"/>
              <w:color w:val="auto"/>
              <w:sz w:val="22"/>
            </w:rPr>
            <w:t xml:space="preserve"> indésirable</w:t>
          </w:r>
          <w:r w:rsidR="00DC093E">
            <w:rPr>
              <w:rStyle w:val="Mention1"/>
              <w:rFonts w:ascii="Arial" w:hAnsi="Arial" w:cs="Arial"/>
              <w:color w:val="auto"/>
              <w:sz w:val="22"/>
            </w:rPr>
            <w:t>s</w:t>
          </w:r>
        </w:p>
      </w:sdtContent>
    </w:sdt>
    <w:permEnd w:id="1005939423"/>
    <w:permEnd w:id="1037442537"/>
    <w:p w14:paraId="71B810C9" w14:textId="0F99EF69" w:rsidR="00D93E3B" w:rsidRPr="0093672E" w:rsidRDefault="00D93E3B" w:rsidP="00D93E3B">
      <w:pPr>
        <w:pStyle w:val="Intertitre"/>
      </w:pPr>
      <w:r w:rsidRPr="0093672E">
        <w:t>E</w:t>
      </w:r>
      <w:permEnd w:id="172693151"/>
      <w:r w:rsidRPr="0093672E">
        <w:t>ffet(s) indésirable(s)/Situation(s) particulière(s)</w:t>
      </w:r>
    </w:p>
    <w:p w14:paraId="71B810CA" w14:textId="77777777" w:rsidR="00D93E3B" w:rsidRPr="0093672E" w:rsidRDefault="00D93E3B" w:rsidP="00D93E3B">
      <w:r w:rsidRPr="0093672E">
        <w:t xml:space="preserve">Y </w:t>
      </w:r>
      <w:proofErr w:type="spellStart"/>
      <w:r w:rsidRPr="0093672E">
        <w:t>a-t</w:t>
      </w:r>
      <w:r w:rsidR="00AD714C">
        <w:t>’</w:t>
      </w:r>
      <w:r w:rsidRPr="0093672E">
        <w:t>il</w:t>
      </w:r>
      <w:proofErr w:type="spellEnd"/>
      <w:r w:rsidRPr="0093672E">
        <w:t xml:space="preserve"> </w:t>
      </w:r>
      <w:proofErr w:type="spellStart"/>
      <w:r w:rsidRPr="0093672E">
        <w:t>eu</w:t>
      </w:r>
      <w:proofErr w:type="spellEnd"/>
      <w:r w:rsidRPr="0093672E">
        <w:t xml:space="preserve"> apparition d’effet(s) indésirable(s) ou une situation particulière à déclarer depuis la dernière visite ?</w:t>
      </w:r>
      <w:r w:rsidRPr="0093672E">
        <w:tab/>
        <w:t xml:space="preserve"> </w:t>
      </w:r>
      <w:permStart w:id="1136485404" w:edGrp="everyone"/>
      <w:sdt>
        <w:sdtPr>
          <w:id w:val="-126323006"/>
          <w14:checkbox>
            <w14:checked w14:val="0"/>
            <w14:checkedState w14:val="2612" w14:font="MS Gothic"/>
            <w14:uncheckedState w14:val="2610" w14:font="MS Gothic"/>
          </w14:checkbox>
        </w:sdtPr>
        <w:sdtEndPr/>
        <w:sdtContent>
          <w:r w:rsidR="00F06465">
            <w:rPr>
              <w:rFonts w:ascii="MS Gothic" w:eastAsia="MS Gothic" w:hAnsi="MS Gothic" w:hint="eastAsia"/>
            </w:rPr>
            <w:t>☐</w:t>
          </w:r>
        </w:sdtContent>
      </w:sdt>
      <w:permEnd w:id="1136485404"/>
      <w:r w:rsidRPr="0093672E">
        <w:t xml:space="preserve"> Oui</w:t>
      </w:r>
      <w:r w:rsidRPr="0093672E">
        <w:tab/>
      </w:r>
      <w:r w:rsidRPr="0093672E">
        <w:tab/>
        <w:t xml:space="preserve"> </w:t>
      </w:r>
      <w:permStart w:id="2125495654" w:edGrp="everyone"/>
      <w:sdt>
        <w:sdtPr>
          <w:id w:val="348299303"/>
          <w14:checkbox>
            <w14:checked w14:val="0"/>
            <w14:checkedState w14:val="2612" w14:font="MS Gothic"/>
            <w14:uncheckedState w14:val="2610" w14:font="MS Gothic"/>
          </w14:checkbox>
        </w:sdtPr>
        <w:sdtEndPr/>
        <w:sdtContent>
          <w:r w:rsidR="00F06465">
            <w:rPr>
              <w:rFonts w:ascii="MS Gothic" w:eastAsia="MS Gothic" w:hAnsi="MS Gothic" w:hint="eastAsia"/>
            </w:rPr>
            <w:t>☐</w:t>
          </w:r>
        </w:sdtContent>
      </w:sdt>
      <w:permEnd w:id="2125495654"/>
      <w:r w:rsidRPr="0093672E">
        <w:t xml:space="preserve"> Non</w:t>
      </w:r>
    </w:p>
    <w:p w14:paraId="71B810CB" w14:textId="77777777" w:rsidR="00D93E3B" w:rsidRDefault="00D93E3B" w:rsidP="00D93E3B">
      <w:pPr>
        <w:pStyle w:val="Paragraphedexplications"/>
      </w:pPr>
      <w:r w:rsidRPr="0093672E">
        <w:rPr>
          <w:rStyle w:val="lev"/>
        </w:rPr>
        <w:t>Si oui</w:t>
      </w:r>
      <w:r w:rsidRPr="0093672E">
        <w:t>, procéder à leur déclaration</w:t>
      </w:r>
      <w:r>
        <w:t xml:space="preserve"> auprès du laboratoire via la fiche de déclaration en annexe 1</w:t>
      </w:r>
    </w:p>
    <w:p w14:paraId="71B810CC" w14:textId="77777777" w:rsidR="007A4465" w:rsidRDefault="007A4465" w:rsidP="007A4465">
      <w:pPr>
        <w:pStyle w:val="Paragraphedexplications"/>
        <w:ind w:left="0"/>
      </w:pPr>
    </w:p>
    <w:p w14:paraId="71B810CD" w14:textId="77777777" w:rsidR="007A4465" w:rsidRDefault="007A4465" w:rsidP="007A4465">
      <w:pPr>
        <w:pStyle w:val="Paragraphedexplications"/>
        <w:ind w:left="0"/>
      </w:pPr>
      <w:r>
        <w:t>Apparition d’une contre-indication au traitement prescrit</w:t>
      </w:r>
      <w:r>
        <w:rPr>
          <w:rFonts w:ascii="MS Gothic" w:eastAsia="MS Gothic" w:hAnsi="MS Gothic" w:hint="eastAsia"/>
        </w:rPr>
        <w:t xml:space="preserve"> </w:t>
      </w:r>
      <w:permStart w:id="1155534142" w:edGrp="everyone"/>
      <w:sdt>
        <w:sdtPr>
          <w:id w:val="75094774"/>
          <w14:checkbox>
            <w14:checked w14:val="0"/>
            <w14:checkedState w14:val="2612" w14:font="MS Gothic"/>
            <w14:uncheckedState w14:val="2610" w14:font="MS Gothic"/>
          </w14:checkbox>
        </w:sdtPr>
        <w:sdtEndPr/>
        <w:sdtContent>
          <w:r w:rsidR="00774735">
            <w:rPr>
              <w:rFonts w:ascii="MS Gothic" w:eastAsia="MS Gothic" w:hAnsi="MS Gothic" w:hint="eastAsia"/>
            </w:rPr>
            <w:t>☐</w:t>
          </w:r>
        </w:sdtContent>
      </w:sdt>
      <w:permEnd w:id="1155534142"/>
      <w:r w:rsidRPr="0093672E">
        <w:t xml:space="preserve"> Oui</w:t>
      </w:r>
      <w:r w:rsidRPr="0093672E">
        <w:tab/>
      </w:r>
      <w:r w:rsidRPr="0093672E">
        <w:tab/>
        <w:t xml:space="preserve"> </w:t>
      </w:r>
      <w:permStart w:id="2139651233" w:edGrp="everyone"/>
      <w:sdt>
        <w:sdtPr>
          <w:id w:val="1940706764"/>
          <w14:checkbox>
            <w14:checked w14:val="0"/>
            <w14:checkedState w14:val="2612" w14:font="MS Gothic"/>
            <w14:uncheckedState w14:val="2610" w14:font="MS Gothic"/>
          </w14:checkbox>
        </w:sdtPr>
        <w:sdtEndPr/>
        <w:sdtContent>
          <w:r w:rsidR="00F06465">
            <w:rPr>
              <w:rFonts w:ascii="MS Gothic" w:eastAsia="MS Gothic" w:hAnsi="MS Gothic" w:hint="eastAsia"/>
            </w:rPr>
            <w:t>☐</w:t>
          </w:r>
        </w:sdtContent>
      </w:sdt>
      <w:permEnd w:id="2139651233"/>
      <w:r w:rsidRPr="0093672E">
        <w:t xml:space="preserve"> Non</w:t>
      </w:r>
    </w:p>
    <w:p w14:paraId="71B810CE" w14:textId="769C26C1" w:rsidR="007A4465" w:rsidRDefault="007A4465" w:rsidP="007A4465">
      <w:pPr>
        <w:pStyle w:val="Paragraphedexplications"/>
        <w:ind w:left="0"/>
      </w:pPr>
      <w:r>
        <w:t>Si oui, préciser et compléter la fiche d’arrêt définitif</w:t>
      </w:r>
      <w:r w:rsidR="003B08DE">
        <w:t xml:space="preserve"> ou de non-initiation</w:t>
      </w:r>
      <w:r w:rsidR="00DD1850">
        <w:t>.</w:t>
      </w:r>
    </w:p>
    <w:p w14:paraId="71B810CF" w14:textId="77777777" w:rsidR="007A4465" w:rsidRDefault="007A4465" w:rsidP="007A4465">
      <w:pPr>
        <w:pStyle w:val="Paragraphedexplications"/>
        <w:ind w:left="0"/>
      </w:pPr>
    </w:p>
    <w:p w14:paraId="71B810D0" w14:textId="77777777" w:rsidR="007A4465" w:rsidRPr="0093672E" w:rsidRDefault="007A4465" w:rsidP="007A4465">
      <w:pPr>
        <w:pStyle w:val="Paragraphedexplications"/>
        <w:ind w:left="0"/>
      </w:pPr>
      <w:r>
        <w:t>Vérification du suivi de la contraception, le cas échéant.</w:t>
      </w:r>
    </w:p>
    <w:p w14:paraId="71B810D1" w14:textId="77777777" w:rsidR="007A4465" w:rsidRPr="0093672E" w:rsidRDefault="007A4465" w:rsidP="00D93E3B">
      <w:pPr>
        <w:pStyle w:val="Paragraphedexplications"/>
      </w:pPr>
    </w:p>
    <w:tbl>
      <w:tblPr>
        <w:tblW w:w="5000" w:type="pct"/>
        <w:tblLook w:val="0600" w:firstRow="0" w:lastRow="0" w:firstColumn="0" w:lastColumn="0" w:noHBand="1" w:noVBand="1"/>
      </w:tblPr>
      <w:tblGrid>
        <w:gridCol w:w="4770"/>
        <w:gridCol w:w="4858"/>
      </w:tblGrid>
      <w:tr w:rsidR="00A753E2" w:rsidRPr="0093672E" w14:paraId="71B810E8" w14:textId="77777777" w:rsidTr="005A1401">
        <w:trPr>
          <w:cantSplit/>
          <w:trHeight w:val="5360"/>
        </w:trPr>
        <w:tc>
          <w:tcPr>
            <w:tcW w:w="2477" w:type="pct"/>
            <w:tcBorders>
              <w:top w:val="single" w:sz="4" w:space="0" w:color="auto"/>
              <w:left w:val="single" w:sz="4" w:space="0" w:color="auto"/>
              <w:bottom w:val="single" w:sz="4" w:space="0" w:color="auto"/>
              <w:right w:val="single" w:sz="4" w:space="0" w:color="auto"/>
            </w:tcBorders>
          </w:tcPr>
          <w:p w14:paraId="71B810D2" w14:textId="77777777" w:rsidR="00D93E3B" w:rsidRPr="00CF2E4C" w:rsidRDefault="00D93E3B" w:rsidP="00CA424C">
            <w:pPr>
              <w:rPr>
                <w:rStyle w:val="lev"/>
                <w:rFonts w:cs="Arial"/>
                <w:sz w:val="21"/>
                <w:szCs w:val="21"/>
              </w:rPr>
            </w:pPr>
            <w:r w:rsidRPr="00CF2E4C">
              <w:rPr>
                <w:rStyle w:val="lev"/>
                <w:rFonts w:cs="Arial"/>
                <w:sz w:val="21"/>
                <w:szCs w:val="21"/>
              </w:rPr>
              <w:lastRenderedPageBreak/>
              <w:t xml:space="preserve">Médecin prescripteur </w:t>
            </w:r>
          </w:p>
          <w:p w14:paraId="71B810D3" w14:textId="77777777" w:rsidR="00D93E3B" w:rsidRPr="00CF2E4C" w:rsidRDefault="00D93E3B" w:rsidP="00CA424C">
            <w:pPr>
              <w:rPr>
                <w:rFonts w:cs="Arial"/>
                <w:sz w:val="21"/>
                <w:szCs w:val="21"/>
              </w:rPr>
            </w:pPr>
            <w:r w:rsidRPr="00CF2E4C">
              <w:rPr>
                <w:rFonts w:cs="Arial"/>
                <w:sz w:val="21"/>
                <w:szCs w:val="21"/>
              </w:rPr>
              <w:t xml:space="preserve">Nom/Prénom : </w:t>
            </w:r>
            <w:sdt>
              <w:sdtPr>
                <w:rPr>
                  <w:rFonts w:cs="Arial"/>
                  <w:sz w:val="21"/>
                  <w:szCs w:val="21"/>
                </w:rPr>
                <w:id w:val="-1717122237"/>
                <w:placeholder>
                  <w:docPart w:val="2F102F48BEFB4BD49372F5BEB6CD910E"/>
                </w:placeholder>
                <w:showingPlcHdr/>
              </w:sdtPr>
              <w:sdtEndPr/>
              <w:sdtContent>
                <w:permStart w:id="1797983338" w:ed="annie.lorence@ansm.sante.fr"/>
                <w:permStart w:id="1369597453" w:edGrp="everyone"/>
                <w:permStart w:id="1518759962" w:ed="sabrina.lopes@ansm.sante.fr"/>
                <w:r w:rsidRPr="00CF2E4C">
                  <w:rPr>
                    <w:rStyle w:val="Mention1"/>
                    <w:rFonts w:ascii="Arial" w:hAnsi="Arial" w:cs="Arial"/>
                    <w:sz w:val="21"/>
                    <w:szCs w:val="21"/>
                  </w:rPr>
                  <w:t>________________</w:t>
                </w:r>
                <w:permEnd w:id="1797983338"/>
                <w:permEnd w:id="1369597453"/>
                <w:permEnd w:id="1518759962"/>
              </w:sdtContent>
            </w:sdt>
          </w:p>
          <w:p w14:paraId="71B810D4" w14:textId="77777777" w:rsidR="00D93E3B" w:rsidRPr="00CF2E4C" w:rsidRDefault="00D93E3B" w:rsidP="00CA424C">
            <w:pPr>
              <w:rPr>
                <w:rFonts w:cs="Arial"/>
                <w:sz w:val="21"/>
                <w:szCs w:val="21"/>
              </w:rPr>
            </w:pPr>
            <w:r w:rsidRPr="00CF2E4C">
              <w:rPr>
                <w:rFonts w:cs="Arial"/>
                <w:sz w:val="21"/>
                <w:szCs w:val="21"/>
              </w:rPr>
              <w:t xml:space="preserve">Spécialité : </w:t>
            </w:r>
            <w:permStart w:id="267803197" w:edGrp="everyone"/>
            <w:sdt>
              <w:sdtPr>
                <w:rPr>
                  <w:rFonts w:cs="Arial"/>
                  <w:sz w:val="21"/>
                  <w:szCs w:val="21"/>
                </w:rPr>
                <w:id w:val="-933592563"/>
                <w:placeholder>
                  <w:docPart w:val="0F69E8CE2B29405E9AB4ADBA850AB06F"/>
                </w:placeholder>
                <w:showingPlcHdr/>
              </w:sdtPr>
              <w:sdtEndPr/>
              <w:sdtContent>
                <w:permStart w:id="2011119122" w:ed="annie.lorence@ansm.sante.fr"/>
                <w:permStart w:id="1374031937" w:ed="sabrina.lopes@ansm.sante.fr"/>
                <w:r w:rsidRPr="00CF2E4C">
                  <w:rPr>
                    <w:rStyle w:val="Mention1"/>
                    <w:rFonts w:ascii="Arial" w:hAnsi="Arial" w:cs="Arial"/>
                    <w:sz w:val="21"/>
                    <w:szCs w:val="21"/>
                  </w:rPr>
                  <w:t>________________</w:t>
                </w:r>
                <w:permEnd w:id="2011119122"/>
                <w:permEnd w:id="1374031937"/>
              </w:sdtContent>
            </w:sdt>
            <w:permEnd w:id="267803197"/>
          </w:p>
          <w:p w14:paraId="71B810D5" w14:textId="77777777" w:rsidR="00D93E3B" w:rsidRPr="00CF2E4C" w:rsidRDefault="00D93E3B" w:rsidP="00CA424C">
            <w:pPr>
              <w:rPr>
                <w:rFonts w:cs="Arial"/>
                <w:sz w:val="21"/>
                <w:szCs w:val="21"/>
                <w:lang w:val="en-GB"/>
              </w:rPr>
            </w:pPr>
            <w:r w:rsidRPr="00CF2E4C">
              <w:rPr>
                <w:rFonts w:cs="Arial"/>
                <w:sz w:val="21"/>
                <w:szCs w:val="21"/>
                <w:lang w:val="en-GB"/>
              </w:rPr>
              <w:t>N</w:t>
            </w:r>
            <w:r w:rsidRPr="00CF2E4C">
              <w:rPr>
                <w:rFonts w:cs="Arial"/>
                <w:sz w:val="21"/>
                <w:szCs w:val="21"/>
                <w:vertAlign w:val="superscript"/>
                <w:lang w:val="en-GB"/>
              </w:rPr>
              <w:t>o</w:t>
            </w:r>
            <w:r w:rsidRPr="00CF2E4C">
              <w:rPr>
                <w:rFonts w:cs="Arial"/>
                <w:sz w:val="21"/>
                <w:szCs w:val="21"/>
                <w:lang w:val="en-GB"/>
              </w:rPr>
              <w:t> </w:t>
            </w:r>
            <w:r w:rsidRPr="00CF2E4C" w:rsidDel="00AD458E">
              <w:rPr>
                <w:rFonts w:cs="Arial"/>
                <w:sz w:val="21"/>
                <w:szCs w:val="21"/>
                <w:lang w:val="en-GB"/>
              </w:rPr>
              <w:t xml:space="preserve"> </w:t>
            </w:r>
            <w:r w:rsidRPr="00CF2E4C">
              <w:rPr>
                <w:rFonts w:cs="Arial"/>
                <w:sz w:val="21"/>
                <w:szCs w:val="21"/>
                <w:lang w:val="en-GB"/>
              </w:rPr>
              <w:t xml:space="preserve">RPPS : </w:t>
            </w:r>
            <w:permStart w:id="208106283" w:edGrp="everyone"/>
            <w:sdt>
              <w:sdtPr>
                <w:rPr>
                  <w:rFonts w:cs="Arial"/>
                  <w:sz w:val="21"/>
                  <w:szCs w:val="21"/>
                </w:rPr>
                <w:id w:val="1471789914"/>
                <w:placeholder>
                  <w:docPart w:val="7802A5C07BE44572B3891406506AB417"/>
                </w:placeholder>
                <w:showingPlcHdr/>
              </w:sdtPr>
              <w:sdtEndPr/>
              <w:sdtContent>
                <w:permStart w:id="1698703378" w:ed="annie.lorence@ansm.sante.fr"/>
                <w:permStart w:id="2058892247" w:ed="sabrina.lopes@ansm.sante.fr"/>
                <w:r w:rsidRPr="00CF2E4C">
                  <w:rPr>
                    <w:rStyle w:val="Mention1"/>
                    <w:rFonts w:ascii="Arial" w:hAnsi="Arial" w:cs="Arial"/>
                    <w:sz w:val="21"/>
                    <w:szCs w:val="21"/>
                    <w:lang w:val="en-GB"/>
                  </w:rPr>
                  <w:t>________________</w:t>
                </w:r>
                <w:permEnd w:id="1698703378"/>
                <w:permEnd w:id="2058892247"/>
              </w:sdtContent>
            </w:sdt>
            <w:permEnd w:id="208106283"/>
          </w:p>
          <w:p w14:paraId="71B810D6" w14:textId="77777777" w:rsidR="00D93E3B" w:rsidRPr="004816A4" w:rsidRDefault="00D93E3B" w:rsidP="00CA424C">
            <w:pPr>
              <w:jc w:val="left"/>
              <w:rPr>
                <w:lang w:val="en-GB"/>
              </w:rPr>
            </w:pPr>
            <w:proofErr w:type="spellStart"/>
            <w:r w:rsidRPr="004816A4">
              <w:rPr>
                <w:rFonts w:cs="Arial"/>
                <w:sz w:val="21"/>
                <w:szCs w:val="21"/>
                <w:lang w:val="en-GB"/>
              </w:rPr>
              <w:t>Hôpital</w:t>
            </w:r>
            <w:proofErr w:type="spellEnd"/>
            <w:r w:rsidRPr="004816A4">
              <w:rPr>
                <w:rFonts w:cs="Arial"/>
                <w:sz w:val="21"/>
                <w:szCs w:val="21"/>
                <w:lang w:val="en-GB"/>
              </w:rPr>
              <w:t xml:space="preserve"> :</w:t>
            </w:r>
            <w:r w:rsidRPr="004816A4">
              <w:rPr>
                <w:rFonts w:cs="Arial"/>
                <w:sz w:val="21"/>
                <w:szCs w:val="21"/>
                <w:lang w:val="en-GB"/>
              </w:rPr>
              <w:br/>
            </w:r>
            <w:permStart w:id="1741847546" w:edGrp="everyone"/>
            <w:sdt>
              <w:sdtPr>
                <w:rPr>
                  <w:rFonts w:cs="Arial"/>
                  <w:sz w:val="21"/>
                  <w:szCs w:val="21"/>
                  <w:lang w:val="en-GB"/>
                </w:rPr>
                <w:id w:val="277691787"/>
                <w14:checkbox>
                  <w14:checked w14:val="0"/>
                  <w14:checkedState w14:val="2612" w14:font="MS Gothic"/>
                  <w14:uncheckedState w14:val="2610" w14:font="MS Gothic"/>
                </w14:checkbox>
              </w:sdtPr>
              <w:sdtEndPr/>
              <w:sdtContent>
                <w:r w:rsidR="00F06465" w:rsidRPr="004816A4">
                  <w:rPr>
                    <w:rFonts w:ascii="MS Gothic" w:eastAsia="MS Gothic" w:hAnsi="MS Gothic" w:cs="Arial" w:hint="eastAsia"/>
                    <w:sz w:val="21"/>
                    <w:szCs w:val="21"/>
                    <w:lang w:val="en-GB"/>
                  </w:rPr>
                  <w:t>☐</w:t>
                </w:r>
              </w:sdtContent>
            </w:sdt>
            <w:permEnd w:id="1741847546"/>
            <w:r w:rsidRPr="004816A4">
              <w:rPr>
                <w:rFonts w:cs="Arial"/>
                <w:sz w:val="21"/>
                <w:szCs w:val="21"/>
                <w:lang w:val="en-GB"/>
              </w:rPr>
              <w:t xml:space="preserve"> CHU </w:t>
            </w:r>
            <w:permStart w:id="105981403" w:edGrp="everyone"/>
            <w:sdt>
              <w:sdtPr>
                <w:rPr>
                  <w:rFonts w:cs="Arial"/>
                  <w:sz w:val="21"/>
                  <w:szCs w:val="21"/>
                  <w:lang w:val="en-GB"/>
                </w:rPr>
                <w:id w:val="839818267"/>
                <w14:checkbox>
                  <w14:checked w14:val="0"/>
                  <w14:checkedState w14:val="2612" w14:font="MS Gothic"/>
                  <w14:uncheckedState w14:val="2610" w14:font="MS Gothic"/>
                </w14:checkbox>
              </w:sdtPr>
              <w:sdtEndPr/>
              <w:sdtContent>
                <w:r w:rsidR="00F06465" w:rsidRPr="004816A4">
                  <w:rPr>
                    <w:rFonts w:ascii="MS Gothic" w:eastAsia="MS Gothic" w:hAnsi="MS Gothic" w:cs="Arial" w:hint="eastAsia"/>
                    <w:sz w:val="21"/>
                    <w:szCs w:val="21"/>
                    <w:lang w:val="en-GB"/>
                  </w:rPr>
                  <w:t>☐</w:t>
                </w:r>
              </w:sdtContent>
            </w:sdt>
            <w:permEnd w:id="105981403"/>
            <w:r w:rsidRPr="004816A4">
              <w:rPr>
                <w:rFonts w:cs="Arial"/>
                <w:sz w:val="21"/>
                <w:szCs w:val="21"/>
                <w:lang w:val="en-GB"/>
              </w:rPr>
              <w:t xml:space="preserve"> CHG  </w:t>
            </w:r>
            <w:permStart w:id="1704592379" w:edGrp="everyone"/>
            <w:sdt>
              <w:sdtPr>
                <w:rPr>
                  <w:rFonts w:cs="Arial"/>
                  <w:sz w:val="21"/>
                  <w:szCs w:val="21"/>
                  <w:lang w:val="en-GB"/>
                </w:rPr>
                <w:id w:val="223728418"/>
                <w14:checkbox>
                  <w14:checked w14:val="0"/>
                  <w14:checkedState w14:val="2612" w14:font="MS Gothic"/>
                  <w14:uncheckedState w14:val="2610" w14:font="MS Gothic"/>
                </w14:checkbox>
              </w:sdtPr>
              <w:sdtEndPr/>
              <w:sdtContent>
                <w:r w:rsidR="00F06465" w:rsidRPr="004816A4">
                  <w:rPr>
                    <w:rFonts w:ascii="MS Gothic" w:eastAsia="MS Gothic" w:hAnsi="MS Gothic" w:cs="Arial" w:hint="eastAsia"/>
                    <w:sz w:val="21"/>
                    <w:szCs w:val="21"/>
                    <w:lang w:val="en-GB"/>
                  </w:rPr>
                  <w:t>☐</w:t>
                </w:r>
              </w:sdtContent>
            </w:sdt>
            <w:permEnd w:id="1704592379"/>
            <w:r w:rsidRPr="004816A4">
              <w:rPr>
                <w:rFonts w:cs="Arial"/>
                <w:sz w:val="21"/>
                <w:szCs w:val="21"/>
                <w:lang w:val="en-GB"/>
              </w:rPr>
              <w:t xml:space="preserve"> CLCC </w:t>
            </w:r>
            <w:permStart w:id="1000933374" w:edGrp="everyone"/>
            <w:sdt>
              <w:sdtPr>
                <w:rPr>
                  <w:rFonts w:cs="Arial"/>
                  <w:sz w:val="21"/>
                  <w:szCs w:val="21"/>
                  <w:lang w:val="en-GB"/>
                </w:rPr>
                <w:id w:val="1933004441"/>
                <w14:checkbox>
                  <w14:checked w14:val="0"/>
                  <w14:checkedState w14:val="2612" w14:font="MS Gothic"/>
                  <w14:uncheckedState w14:val="2610" w14:font="MS Gothic"/>
                </w14:checkbox>
              </w:sdtPr>
              <w:sdtEndPr/>
              <w:sdtContent>
                <w:r w:rsidR="00F06465" w:rsidRPr="004816A4">
                  <w:rPr>
                    <w:rFonts w:ascii="MS Gothic" w:eastAsia="MS Gothic" w:hAnsi="MS Gothic" w:cs="Arial" w:hint="eastAsia"/>
                    <w:sz w:val="21"/>
                    <w:szCs w:val="21"/>
                    <w:lang w:val="en-GB"/>
                  </w:rPr>
                  <w:t>☐</w:t>
                </w:r>
              </w:sdtContent>
            </w:sdt>
            <w:permEnd w:id="1000933374"/>
            <w:r w:rsidRPr="004816A4">
              <w:rPr>
                <w:rFonts w:cs="Arial"/>
                <w:sz w:val="21"/>
                <w:szCs w:val="21"/>
                <w:lang w:val="en-GB"/>
              </w:rPr>
              <w:t xml:space="preserve"> centre </w:t>
            </w:r>
            <w:proofErr w:type="spellStart"/>
            <w:r w:rsidRPr="004816A4">
              <w:rPr>
                <w:rFonts w:cs="Arial"/>
                <w:sz w:val="21"/>
                <w:szCs w:val="21"/>
                <w:lang w:val="en-GB"/>
              </w:rPr>
              <w:t>privé</w:t>
            </w:r>
            <w:proofErr w:type="spellEnd"/>
          </w:p>
          <w:p w14:paraId="71B810D7" w14:textId="77777777" w:rsidR="00D93E3B" w:rsidRPr="00CF2E4C" w:rsidRDefault="00D93E3B" w:rsidP="00CA424C">
            <w:pPr>
              <w:rPr>
                <w:sz w:val="21"/>
                <w:szCs w:val="21"/>
                <w:lang w:val="en-GB"/>
              </w:rPr>
            </w:pPr>
            <w:r w:rsidRPr="00CF2E4C">
              <w:rPr>
                <w:sz w:val="21"/>
                <w:szCs w:val="21"/>
                <w:lang w:val="en-GB"/>
              </w:rPr>
              <w:t>N</w:t>
            </w:r>
            <w:r w:rsidRPr="00CF2E4C">
              <w:rPr>
                <w:sz w:val="21"/>
                <w:szCs w:val="21"/>
                <w:vertAlign w:val="superscript"/>
                <w:lang w:val="en-GB"/>
              </w:rPr>
              <w:t>o</w:t>
            </w:r>
            <w:r w:rsidRPr="00CF2E4C" w:rsidDel="00C45AF2">
              <w:rPr>
                <w:sz w:val="21"/>
                <w:szCs w:val="21"/>
                <w:lang w:val="en-GB"/>
              </w:rPr>
              <w:t xml:space="preserve"> </w:t>
            </w:r>
            <w:r w:rsidRPr="00CF2E4C">
              <w:rPr>
                <w:sz w:val="21"/>
                <w:szCs w:val="21"/>
                <w:lang w:val="en-GB"/>
              </w:rPr>
              <w:t xml:space="preserve">FINESS : </w:t>
            </w:r>
            <w:permStart w:id="142742375" w:edGrp="everyone"/>
            <w:permStart w:id="1899515034" w:ed="annie.lorence@ansm.sante.fr"/>
            <w:permStart w:id="820267207" w:ed="sabrina.lopes@ansm.sante.fr"/>
            <w:sdt>
              <w:sdtPr>
                <w:rPr>
                  <w:sz w:val="21"/>
                  <w:szCs w:val="21"/>
                </w:rPr>
                <w:id w:val="1304881777"/>
                <w:placeholder>
                  <w:docPart w:val="9BACBD73BF9444879B44BE19A0A14E83"/>
                </w:placeholder>
                <w:showingPlcHdr/>
              </w:sdtPr>
              <w:sdtEndPr/>
              <w:sdtContent>
                <w:r w:rsidRPr="00CF2E4C">
                  <w:rPr>
                    <w:rStyle w:val="Mention1"/>
                    <w:sz w:val="21"/>
                    <w:szCs w:val="21"/>
                    <w:lang w:val="en-GB"/>
                  </w:rPr>
                  <w:t>________________</w:t>
                </w:r>
              </w:sdtContent>
            </w:sdt>
            <w:permEnd w:id="142742375"/>
          </w:p>
          <w:p w14:paraId="71B810D8" w14:textId="77777777" w:rsidR="00D93E3B" w:rsidRPr="00CF2E4C" w:rsidRDefault="00D93E3B" w:rsidP="00CA424C">
            <w:pPr>
              <w:rPr>
                <w:sz w:val="21"/>
                <w:szCs w:val="21"/>
              </w:rPr>
            </w:pPr>
            <w:r w:rsidRPr="00CF2E4C">
              <w:rPr>
                <w:sz w:val="21"/>
                <w:szCs w:val="21"/>
              </w:rPr>
              <w:t>Tél :</w:t>
            </w:r>
            <w:r w:rsidRPr="00CF2E4C">
              <w:rPr>
                <w:sz w:val="21"/>
                <w:szCs w:val="21"/>
              </w:rPr>
              <w:tab/>
            </w:r>
            <w:permStart w:id="1998133075" w:edGrp="everyone"/>
            <w:sdt>
              <w:sdtPr>
                <w:rPr>
                  <w:sz w:val="21"/>
                  <w:szCs w:val="21"/>
                </w:rPr>
                <w:id w:val="-1971351018"/>
                <w:placeholder>
                  <w:docPart w:val="1AA239F67F3B4046976EB83F4CB0B594"/>
                </w:placeholder>
                <w:showingPlcHdr/>
              </w:sdtPr>
              <w:sdtEndPr/>
              <w:sdtContent>
                <w:r w:rsidRPr="00CF2E4C">
                  <w:rPr>
                    <w:rStyle w:val="Mention1"/>
                    <w:sz w:val="21"/>
                    <w:szCs w:val="21"/>
                  </w:rPr>
                  <w:t>Numéro de téléphone.</w:t>
                </w:r>
              </w:sdtContent>
            </w:sdt>
            <w:permEnd w:id="1998133075"/>
          </w:p>
          <w:p w14:paraId="71B810D9" w14:textId="77777777" w:rsidR="00D93E3B" w:rsidRPr="0086681A" w:rsidRDefault="00D93E3B" w:rsidP="00CA424C">
            <w:pPr>
              <w:rPr>
                <w:sz w:val="21"/>
                <w:szCs w:val="21"/>
                <w:lang w:val="de-DE"/>
              </w:rPr>
            </w:pPr>
            <w:proofErr w:type="spellStart"/>
            <w:r w:rsidRPr="0086681A">
              <w:rPr>
                <w:sz w:val="21"/>
                <w:szCs w:val="21"/>
                <w:lang w:val="de-DE"/>
              </w:rPr>
              <w:t>E-mail</w:t>
            </w:r>
            <w:proofErr w:type="spellEnd"/>
            <w:r w:rsidRPr="0086681A">
              <w:rPr>
                <w:sz w:val="21"/>
                <w:szCs w:val="21"/>
                <w:lang w:val="de-DE"/>
              </w:rPr>
              <w:t xml:space="preserve"> : </w:t>
            </w:r>
            <w:permStart w:id="315644173" w:edGrp="everyone"/>
            <w:sdt>
              <w:sdtPr>
                <w:rPr>
                  <w:sz w:val="21"/>
                  <w:szCs w:val="21"/>
                </w:rPr>
                <w:id w:val="889619285"/>
                <w:placeholder>
                  <w:docPart w:val="B9E906D9CEE94DB588E33D076F593A1C"/>
                </w:placeholder>
                <w:showingPlcHdr/>
              </w:sdtPr>
              <w:sdtEndPr/>
              <w:sdtContent>
                <w:permEnd w:id="1899515034"/>
                <w:permEnd w:id="820267207"/>
                <w:r w:rsidRPr="0086681A">
                  <w:rPr>
                    <w:rStyle w:val="Mention1"/>
                    <w:sz w:val="21"/>
                    <w:szCs w:val="21"/>
                    <w:lang w:val="de-DE"/>
                  </w:rPr>
                  <w:t>xxx@domaine.com</w:t>
                </w:r>
                <w:permStart w:id="1407743542" w:ed="annie.lorence@ansm.sante.fr"/>
                <w:permStart w:id="1346652803" w:ed="Slopes@ad.ansm-intra.fr"/>
              </w:sdtContent>
            </w:sdt>
            <w:permEnd w:id="315644173"/>
          </w:p>
          <w:p w14:paraId="71B810DA" w14:textId="77777777" w:rsidR="00D93E3B" w:rsidRPr="0086681A" w:rsidRDefault="00D93E3B" w:rsidP="00CA424C">
            <w:pPr>
              <w:rPr>
                <w:sz w:val="21"/>
                <w:szCs w:val="21"/>
                <w:lang w:val="de-DE"/>
              </w:rPr>
            </w:pPr>
          </w:p>
          <w:p w14:paraId="71B810DB" w14:textId="77777777" w:rsidR="00D93E3B" w:rsidRPr="00CF2E4C" w:rsidRDefault="00D93E3B" w:rsidP="00CA424C">
            <w:pPr>
              <w:rPr>
                <w:sz w:val="21"/>
                <w:szCs w:val="21"/>
              </w:rPr>
            </w:pPr>
            <w:r w:rsidRPr="00CF2E4C">
              <w:rPr>
                <w:sz w:val="21"/>
                <w:szCs w:val="21"/>
              </w:rPr>
              <w:t>Date :</w:t>
            </w:r>
            <w:r w:rsidRPr="00CF2E4C">
              <w:rPr>
                <w:sz w:val="21"/>
                <w:szCs w:val="21"/>
              </w:rPr>
              <w:tab/>
            </w:r>
            <w:permStart w:id="2129419503" w:edGrp="everyone"/>
            <w:sdt>
              <w:sdtPr>
                <w:rPr>
                  <w:sz w:val="21"/>
                  <w:szCs w:val="21"/>
                </w:rPr>
                <w:id w:val="-1350178841"/>
                <w:placeholder>
                  <w:docPart w:val="868314CD35824763A09E30A508E746A8"/>
                </w:placeholder>
                <w:showingPlcHdr/>
                <w:date>
                  <w:dateFormat w:val="dd/MM/yyyy"/>
                  <w:lid w:val="fr-FR"/>
                  <w:storeMappedDataAs w:val="dateTime"/>
                  <w:calendar w:val="gregorian"/>
                </w:date>
              </w:sdtPr>
              <w:sdtEndPr/>
              <w:sdtContent>
                <w:r w:rsidRPr="00CF2E4C">
                  <w:rPr>
                    <w:rStyle w:val="Mention1"/>
                    <w:sz w:val="21"/>
                    <w:szCs w:val="21"/>
                  </w:rPr>
                  <w:t>_ _/_ _/_ _ _ _</w:t>
                </w:r>
              </w:sdtContent>
            </w:sdt>
            <w:permEnd w:id="2129419503"/>
          </w:p>
          <w:p w14:paraId="71B810DC" w14:textId="08B88387" w:rsidR="00217DA4" w:rsidRPr="0037648F" w:rsidRDefault="00D93E3B" w:rsidP="00042DCA">
            <w:pPr>
              <w:rPr>
                <w:sz w:val="21"/>
                <w:szCs w:val="21"/>
              </w:rPr>
            </w:pPr>
            <w:r w:rsidRPr="00CF2E4C">
              <w:rPr>
                <w:sz w:val="21"/>
                <w:szCs w:val="21"/>
              </w:rPr>
              <w:t>Cachet et signature du m</w:t>
            </w:r>
            <w:r w:rsidR="00CF2E4C">
              <w:rPr>
                <w:sz w:val="21"/>
                <w:szCs w:val="21"/>
              </w:rPr>
              <w:t>édecin :</w:t>
            </w:r>
          </w:p>
        </w:tc>
        <w:tc>
          <w:tcPr>
            <w:tcW w:w="2523" w:type="pct"/>
            <w:tcBorders>
              <w:top w:val="single" w:sz="4" w:space="0" w:color="auto"/>
              <w:left w:val="single" w:sz="4" w:space="0" w:color="auto"/>
              <w:bottom w:val="single" w:sz="4" w:space="0" w:color="auto"/>
              <w:right w:val="single" w:sz="4" w:space="0" w:color="auto"/>
            </w:tcBorders>
          </w:tcPr>
          <w:p w14:paraId="71B810DD" w14:textId="77777777" w:rsidR="00D93E3B" w:rsidRPr="00CF2E4C" w:rsidRDefault="00D93E3B" w:rsidP="00CA424C">
            <w:pPr>
              <w:jc w:val="left"/>
              <w:rPr>
                <w:rStyle w:val="lev"/>
                <w:rFonts w:cs="Arial"/>
                <w:sz w:val="21"/>
                <w:szCs w:val="21"/>
              </w:rPr>
            </w:pPr>
            <w:r w:rsidRPr="00CF2E4C">
              <w:rPr>
                <w:rStyle w:val="lev"/>
                <w:rFonts w:cs="Arial"/>
                <w:sz w:val="21"/>
                <w:szCs w:val="21"/>
              </w:rPr>
              <w:t>Pharmacien</w:t>
            </w:r>
          </w:p>
          <w:p w14:paraId="71B810DE" w14:textId="45E4F199" w:rsidR="00D93E3B" w:rsidRPr="00CF2E4C" w:rsidRDefault="00D93E3B" w:rsidP="00CA424C">
            <w:pPr>
              <w:jc w:val="left"/>
              <w:rPr>
                <w:rFonts w:cs="Arial"/>
                <w:sz w:val="21"/>
                <w:szCs w:val="21"/>
              </w:rPr>
            </w:pPr>
            <w:r w:rsidRPr="00CF2E4C">
              <w:rPr>
                <w:rFonts w:cs="Arial"/>
                <w:sz w:val="21"/>
                <w:szCs w:val="21"/>
              </w:rPr>
              <w:t>Nom/Prénom </w:t>
            </w:r>
            <w:permStart w:id="1061488965" w:edGrp="everyone"/>
            <w:sdt>
              <w:sdtPr>
                <w:rPr>
                  <w:rFonts w:cs="Arial"/>
                  <w:sz w:val="21"/>
                  <w:szCs w:val="21"/>
                </w:rPr>
                <w:id w:val="-892261754"/>
                <w:placeholder>
                  <w:docPart w:val="7C283F470F5048D9B0EAC3F5D06F4627"/>
                </w:placeholder>
              </w:sdtPr>
              <w:sdtEndPr/>
              <w:sdtContent>
                <w:r w:rsidR="00F06465" w:rsidRPr="00CF2E4C">
                  <w:rPr>
                    <w:rStyle w:val="Mention1"/>
                    <w:rFonts w:ascii="Arial" w:hAnsi="Arial" w:cs="Arial"/>
                    <w:sz w:val="21"/>
                    <w:szCs w:val="21"/>
                  </w:rPr>
                  <w:t>________________</w:t>
                </w:r>
              </w:sdtContent>
            </w:sdt>
            <w:permEnd w:id="1061488965"/>
            <w:r w:rsidRPr="00CF2E4C">
              <w:rPr>
                <w:rFonts w:cs="Arial"/>
                <w:sz w:val="21"/>
                <w:szCs w:val="21"/>
              </w:rPr>
              <w:t xml:space="preserve">: </w:t>
            </w:r>
          </w:p>
          <w:p w14:paraId="71B810DF" w14:textId="7B155518" w:rsidR="00D93E3B" w:rsidRPr="00CF2E4C" w:rsidRDefault="00D93E3B" w:rsidP="00CA424C">
            <w:pPr>
              <w:jc w:val="left"/>
              <w:rPr>
                <w:rFonts w:cs="Arial"/>
                <w:sz w:val="21"/>
                <w:szCs w:val="21"/>
              </w:rPr>
            </w:pPr>
            <w:r w:rsidRPr="00CF2E4C">
              <w:rPr>
                <w:rFonts w:cs="Arial"/>
                <w:sz w:val="21"/>
                <w:szCs w:val="21"/>
              </w:rPr>
              <w:t>N</w:t>
            </w:r>
            <w:r w:rsidRPr="00CF2E4C">
              <w:rPr>
                <w:rFonts w:cs="Arial"/>
                <w:sz w:val="21"/>
                <w:szCs w:val="21"/>
                <w:vertAlign w:val="superscript"/>
              </w:rPr>
              <w:t>o</w:t>
            </w:r>
            <w:r w:rsidRPr="00CF2E4C">
              <w:rPr>
                <w:rFonts w:cs="Arial"/>
                <w:sz w:val="21"/>
                <w:szCs w:val="21"/>
              </w:rPr>
              <w:t> </w:t>
            </w:r>
            <w:r w:rsidRPr="00CF2E4C" w:rsidDel="00AD458E">
              <w:rPr>
                <w:rFonts w:cs="Arial"/>
                <w:sz w:val="21"/>
                <w:szCs w:val="21"/>
              </w:rPr>
              <w:t xml:space="preserve"> </w:t>
            </w:r>
            <w:r w:rsidRPr="00CF2E4C">
              <w:rPr>
                <w:rFonts w:cs="Arial"/>
                <w:sz w:val="21"/>
                <w:szCs w:val="21"/>
              </w:rPr>
              <w:t>RPPS :</w:t>
            </w:r>
            <w:r w:rsidR="00F06465">
              <w:rPr>
                <w:rFonts w:cs="Arial"/>
                <w:sz w:val="21"/>
                <w:szCs w:val="21"/>
              </w:rPr>
              <w:t xml:space="preserve"> </w:t>
            </w:r>
            <w:permStart w:id="367946716" w:edGrp="everyone"/>
            <w:sdt>
              <w:sdtPr>
                <w:rPr>
                  <w:rFonts w:cs="Arial"/>
                  <w:sz w:val="21"/>
                  <w:szCs w:val="21"/>
                </w:rPr>
                <w:id w:val="139933264"/>
                <w:placeholder>
                  <w:docPart w:val="66FCE132514C4ED7916519130B62C5F4"/>
                </w:placeholder>
              </w:sdtPr>
              <w:sdtEndPr/>
              <w:sdtContent>
                <w:r w:rsidR="00F06465" w:rsidRPr="00F4097D">
                  <w:rPr>
                    <w:rStyle w:val="Mention1"/>
                    <w:rFonts w:ascii="Arial" w:hAnsi="Arial" w:cs="Arial"/>
                    <w:sz w:val="21"/>
                    <w:szCs w:val="21"/>
                  </w:rPr>
                  <w:t>________________</w:t>
                </w:r>
              </w:sdtContent>
            </w:sdt>
            <w:permEnd w:id="367946716"/>
            <w:r w:rsidRPr="00CF2E4C">
              <w:rPr>
                <w:rFonts w:cs="Arial"/>
                <w:sz w:val="21"/>
                <w:szCs w:val="21"/>
              </w:rPr>
              <w:t xml:space="preserve"> </w:t>
            </w:r>
          </w:p>
          <w:p w14:paraId="71B810E0" w14:textId="77777777" w:rsidR="00D93E3B" w:rsidRPr="00CF2E4C" w:rsidRDefault="00D93E3B" w:rsidP="00CA424C">
            <w:pPr>
              <w:jc w:val="left"/>
              <w:rPr>
                <w:rFonts w:cs="Arial"/>
                <w:sz w:val="21"/>
                <w:szCs w:val="21"/>
              </w:rPr>
            </w:pPr>
          </w:p>
          <w:p w14:paraId="71B810E1" w14:textId="77777777" w:rsidR="00D93E3B" w:rsidRPr="00CF2E4C" w:rsidRDefault="00D93E3B" w:rsidP="00CA424C">
            <w:pPr>
              <w:jc w:val="left"/>
              <w:rPr>
                <w:rFonts w:cs="Arial"/>
                <w:sz w:val="21"/>
                <w:szCs w:val="21"/>
              </w:rPr>
            </w:pPr>
            <w:r w:rsidRPr="00CF2E4C">
              <w:rPr>
                <w:rFonts w:cs="Arial"/>
                <w:sz w:val="21"/>
                <w:szCs w:val="21"/>
              </w:rPr>
              <w:t>Hôpital :</w:t>
            </w:r>
            <w:r w:rsidRPr="00CF2E4C">
              <w:rPr>
                <w:rFonts w:cs="Arial"/>
                <w:sz w:val="21"/>
                <w:szCs w:val="21"/>
              </w:rPr>
              <w:br/>
            </w:r>
            <w:permStart w:id="975271144" w:edGrp="everyone"/>
            <w:sdt>
              <w:sdtPr>
                <w:rPr>
                  <w:rFonts w:cs="Arial"/>
                  <w:sz w:val="21"/>
                  <w:szCs w:val="21"/>
                </w:rPr>
                <w:id w:val="-1119067207"/>
                <w14:checkbox>
                  <w14:checked w14:val="0"/>
                  <w14:checkedState w14:val="2612" w14:font="MS Gothic"/>
                  <w14:uncheckedState w14:val="2610" w14:font="MS Gothic"/>
                </w14:checkbox>
              </w:sdtPr>
              <w:sdtEndPr/>
              <w:sdtContent>
                <w:r w:rsidR="00F06465" w:rsidRPr="00F4097D">
                  <w:rPr>
                    <w:rFonts w:ascii="MS Gothic" w:eastAsia="MS Gothic" w:hAnsi="MS Gothic" w:cs="Arial" w:hint="eastAsia"/>
                    <w:sz w:val="21"/>
                    <w:szCs w:val="21"/>
                  </w:rPr>
                  <w:t>☐</w:t>
                </w:r>
              </w:sdtContent>
            </w:sdt>
            <w:permEnd w:id="975271144"/>
            <w:r w:rsidRPr="00CF2E4C">
              <w:rPr>
                <w:rFonts w:cs="Arial"/>
                <w:sz w:val="21"/>
                <w:szCs w:val="21"/>
              </w:rPr>
              <w:t xml:space="preserve"> CHU </w:t>
            </w:r>
            <w:permStart w:id="1359033916" w:edGrp="everyone"/>
            <w:sdt>
              <w:sdtPr>
                <w:rPr>
                  <w:rFonts w:cs="Arial"/>
                  <w:sz w:val="21"/>
                  <w:szCs w:val="21"/>
                </w:rPr>
                <w:id w:val="-815251193"/>
                <w14:checkbox>
                  <w14:checked w14:val="0"/>
                  <w14:checkedState w14:val="2612" w14:font="MS Gothic"/>
                  <w14:uncheckedState w14:val="2610" w14:font="MS Gothic"/>
                </w14:checkbox>
              </w:sdtPr>
              <w:sdtEndPr/>
              <w:sdtContent>
                <w:r w:rsidR="00F06465" w:rsidRPr="00F4097D">
                  <w:rPr>
                    <w:rFonts w:ascii="MS Gothic" w:eastAsia="MS Gothic" w:hAnsi="MS Gothic" w:cs="Arial" w:hint="eastAsia"/>
                    <w:sz w:val="21"/>
                    <w:szCs w:val="21"/>
                  </w:rPr>
                  <w:t>☐</w:t>
                </w:r>
              </w:sdtContent>
            </w:sdt>
            <w:permEnd w:id="1359033916"/>
            <w:r w:rsidRPr="00CF2E4C">
              <w:rPr>
                <w:rFonts w:cs="Arial"/>
                <w:sz w:val="21"/>
                <w:szCs w:val="21"/>
              </w:rPr>
              <w:t xml:space="preserve"> CHG </w:t>
            </w:r>
            <w:permStart w:id="1053447128" w:edGrp="everyone"/>
            <w:sdt>
              <w:sdtPr>
                <w:rPr>
                  <w:rFonts w:cs="Arial"/>
                  <w:sz w:val="21"/>
                  <w:szCs w:val="21"/>
                </w:rPr>
                <w:id w:val="-518237542"/>
                <w14:checkbox>
                  <w14:checked w14:val="0"/>
                  <w14:checkedState w14:val="2612" w14:font="MS Gothic"/>
                  <w14:uncheckedState w14:val="2610" w14:font="MS Gothic"/>
                </w14:checkbox>
              </w:sdtPr>
              <w:sdtEndPr/>
              <w:sdtContent>
                <w:r w:rsidR="00F06465" w:rsidRPr="00F4097D">
                  <w:rPr>
                    <w:rFonts w:ascii="MS Gothic" w:eastAsia="MS Gothic" w:hAnsi="MS Gothic" w:cs="Arial" w:hint="eastAsia"/>
                    <w:sz w:val="21"/>
                    <w:szCs w:val="21"/>
                  </w:rPr>
                  <w:t>☐</w:t>
                </w:r>
              </w:sdtContent>
            </w:sdt>
            <w:permEnd w:id="1053447128"/>
            <w:r w:rsidRPr="00CF2E4C">
              <w:rPr>
                <w:rFonts w:cs="Arial"/>
                <w:sz w:val="21"/>
                <w:szCs w:val="21"/>
              </w:rPr>
              <w:t xml:space="preserve"> CLCC </w:t>
            </w:r>
            <w:permStart w:id="1144524114" w:edGrp="everyone"/>
            <w:sdt>
              <w:sdtPr>
                <w:rPr>
                  <w:rFonts w:cs="Arial"/>
                  <w:sz w:val="21"/>
                  <w:szCs w:val="21"/>
                </w:rPr>
                <w:id w:val="-1138413736"/>
                <w14:checkbox>
                  <w14:checked w14:val="0"/>
                  <w14:checkedState w14:val="2612" w14:font="MS Gothic"/>
                  <w14:uncheckedState w14:val="2610" w14:font="MS Gothic"/>
                </w14:checkbox>
              </w:sdtPr>
              <w:sdtEndPr/>
              <w:sdtContent>
                <w:r w:rsidR="00F06465" w:rsidRPr="00F4097D">
                  <w:rPr>
                    <w:rFonts w:ascii="MS Gothic" w:eastAsia="MS Gothic" w:hAnsi="MS Gothic" w:cs="Arial" w:hint="eastAsia"/>
                    <w:sz w:val="21"/>
                    <w:szCs w:val="21"/>
                  </w:rPr>
                  <w:t>☐</w:t>
                </w:r>
              </w:sdtContent>
            </w:sdt>
            <w:permEnd w:id="1144524114"/>
            <w:r w:rsidRPr="00CF2E4C">
              <w:rPr>
                <w:rFonts w:cs="Arial"/>
                <w:sz w:val="21"/>
                <w:szCs w:val="21"/>
              </w:rPr>
              <w:t xml:space="preserve"> centre privé</w:t>
            </w:r>
          </w:p>
          <w:p w14:paraId="71B810E2" w14:textId="77777777" w:rsidR="00D93E3B" w:rsidRPr="00CF2E4C" w:rsidRDefault="00D93E3B" w:rsidP="00CA424C">
            <w:pPr>
              <w:rPr>
                <w:rFonts w:cs="Arial"/>
                <w:sz w:val="21"/>
                <w:szCs w:val="21"/>
              </w:rPr>
            </w:pPr>
            <w:r w:rsidRPr="00CF2E4C">
              <w:rPr>
                <w:rFonts w:cs="Arial"/>
                <w:sz w:val="21"/>
                <w:szCs w:val="21"/>
              </w:rPr>
              <w:t>N</w:t>
            </w:r>
            <w:r w:rsidRPr="00CF2E4C">
              <w:rPr>
                <w:rFonts w:cs="Arial"/>
                <w:sz w:val="21"/>
                <w:szCs w:val="21"/>
                <w:vertAlign w:val="superscript"/>
              </w:rPr>
              <w:t>o</w:t>
            </w:r>
            <w:r w:rsidRPr="00CF2E4C" w:rsidDel="00D91247">
              <w:rPr>
                <w:rFonts w:cs="Arial"/>
                <w:sz w:val="21"/>
                <w:szCs w:val="21"/>
              </w:rPr>
              <w:t xml:space="preserve"> </w:t>
            </w:r>
            <w:r w:rsidRPr="00CF2E4C">
              <w:rPr>
                <w:rFonts w:cs="Arial"/>
                <w:sz w:val="21"/>
                <w:szCs w:val="21"/>
              </w:rPr>
              <w:t xml:space="preserve">FINESS : </w:t>
            </w:r>
            <w:sdt>
              <w:sdtPr>
                <w:rPr>
                  <w:rFonts w:cs="Arial"/>
                  <w:sz w:val="21"/>
                  <w:szCs w:val="21"/>
                </w:rPr>
                <w:id w:val="-1203327949"/>
                <w:placeholder>
                  <w:docPart w:val="6FF517C1EF9C4DA69C36A5EB7857846B"/>
                </w:placeholder>
                <w:showingPlcHdr/>
              </w:sdtPr>
              <w:sdtEndPr/>
              <w:sdtContent>
                <w:permStart w:id="1355054126" w:edGrp="everyone"/>
                <w:r w:rsidRPr="00F4097D">
                  <w:rPr>
                    <w:rStyle w:val="Mention1"/>
                    <w:rFonts w:ascii="Arial" w:hAnsi="Arial" w:cs="Arial"/>
                    <w:sz w:val="21"/>
                    <w:szCs w:val="21"/>
                  </w:rPr>
                  <w:t>________________</w:t>
                </w:r>
                <w:permEnd w:id="1355054126"/>
              </w:sdtContent>
            </w:sdt>
          </w:p>
          <w:p w14:paraId="71B810E3" w14:textId="77777777" w:rsidR="00D93E3B" w:rsidRPr="00CF2E4C" w:rsidRDefault="00D93E3B" w:rsidP="00CA424C">
            <w:pPr>
              <w:jc w:val="left"/>
              <w:rPr>
                <w:rFonts w:cs="Arial"/>
                <w:sz w:val="21"/>
                <w:szCs w:val="21"/>
              </w:rPr>
            </w:pPr>
            <w:r w:rsidRPr="00CF2E4C">
              <w:rPr>
                <w:rFonts w:cs="Arial"/>
                <w:sz w:val="21"/>
                <w:szCs w:val="21"/>
              </w:rPr>
              <w:t>Tél :</w:t>
            </w:r>
            <w:r w:rsidRPr="00CF2E4C">
              <w:rPr>
                <w:rFonts w:cs="Arial"/>
                <w:sz w:val="21"/>
                <w:szCs w:val="21"/>
              </w:rPr>
              <w:tab/>
            </w:r>
            <w:sdt>
              <w:sdtPr>
                <w:rPr>
                  <w:rFonts w:cs="Arial"/>
                  <w:sz w:val="21"/>
                  <w:szCs w:val="21"/>
                </w:rPr>
                <w:id w:val="-1388947192"/>
                <w:placeholder>
                  <w:docPart w:val="41969CBBA7C442ADA1E0F22523690E57"/>
                </w:placeholder>
                <w:showingPlcHdr/>
              </w:sdtPr>
              <w:sdtEndPr/>
              <w:sdtContent>
                <w:permStart w:id="644754065" w:edGrp="everyone"/>
                <w:r w:rsidRPr="00CF2E4C">
                  <w:rPr>
                    <w:rStyle w:val="Mention1"/>
                    <w:rFonts w:ascii="Arial" w:hAnsi="Arial" w:cs="Arial"/>
                    <w:sz w:val="21"/>
                    <w:szCs w:val="21"/>
                  </w:rPr>
                  <w:t>Numéro de téléphone.</w:t>
                </w:r>
                <w:permEnd w:id="644754065"/>
              </w:sdtContent>
            </w:sdt>
          </w:p>
          <w:p w14:paraId="71B810E4" w14:textId="77777777" w:rsidR="00D93E3B" w:rsidRPr="00412FD4" w:rsidRDefault="00D93E3B" w:rsidP="00CA424C">
            <w:pPr>
              <w:jc w:val="left"/>
              <w:rPr>
                <w:lang w:val="de-DE"/>
              </w:rPr>
            </w:pPr>
            <w:proofErr w:type="spellStart"/>
            <w:r w:rsidRPr="00CF2E4C">
              <w:rPr>
                <w:rFonts w:cs="Arial"/>
                <w:sz w:val="21"/>
                <w:szCs w:val="21"/>
                <w:lang w:val="de-DE"/>
              </w:rPr>
              <w:t>E-mail</w:t>
            </w:r>
            <w:proofErr w:type="spellEnd"/>
            <w:r w:rsidRPr="00CF2E4C">
              <w:rPr>
                <w:rFonts w:cs="Arial"/>
                <w:sz w:val="21"/>
                <w:szCs w:val="21"/>
                <w:lang w:val="de-DE"/>
              </w:rPr>
              <w:t xml:space="preserve"> : </w:t>
            </w:r>
            <w:sdt>
              <w:sdtPr>
                <w:rPr>
                  <w:rFonts w:cs="Arial"/>
                  <w:sz w:val="21"/>
                  <w:szCs w:val="21"/>
                </w:rPr>
                <w:id w:val="490066576"/>
                <w:placeholder>
                  <w:docPart w:val="66164F60B686405E88A3A16377D14E7E"/>
                </w:placeholder>
                <w:showingPlcHdr/>
              </w:sdtPr>
              <w:sdtEndPr/>
              <w:sdtContent>
                <w:permStart w:id="1508065249" w:edGrp="everyone"/>
                <w:r w:rsidRPr="00CF2E4C">
                  <w:rPr>
                    <w:rStyle w:val="Mention1"/>
                    <w:rFonts w:ascii="Arial" w:hAnsi="Arial" w:cs="Arial"/>
                    <w:sz w:val="21"/>
                    <w:szCs w:val="21"/>
                    <w:lang w:val="de-DE"/>
                  </w:rPr>
                  <w:t>xxx@domaine.com</w:t>
                </w:r>
                <w:permEnd w:id="1508065249"/>
              </w:sdtContent>
            </w:sdt>
          </w:p>
          <w:p w14:paraId="71B810E5" w14:textId="77777777" w:rsidR="00D93E3B" w:rsidRPr="00CF2E4C" w:rsidRDefault="00D93E3B" w:rsidP="00CA424C">
            <w:pPr>
              <w:jc w:val="left"/>
              <w:rPr>
                <w:sz w:val="21"/>
                <w:szCs w:val="21"/>
                <w:lang w:val="de-DE"/>
              </w:rPr>
            </w:pPr>
          </w:p>
          <w:p w14:paraId="71B810E6" w14:textId="77777777" w:rsidR="00D93E3B" w:rsidRPr="00CF2E4C" w:rsidRDefault="00D93E3B" w:rsidP="00CA424C">
            <w:pPr>
              <w:jc w:val="left"/>
              <w:rPr>
                <w:sz w:val="21"/>
                <w:szCs w:val="21"/>
              </w:rPr>
            </w:pPr>
            <w:r w:rsidRPr="00CF2E4C">
              <w:rPr>
                <w:sz w:val="21"/>
                <w:szCs w:val="21"/>
              </w:rPr>
              <w:t>Date :</w:t>
            </w:r>
            <w:r w:rsidRPr="00CF2E4C">
              <w:rPr>
                <w:sz w:val="21"/>
                <w:szCs w:val="21"/>
              </w:rPr>
              <w:tab/>
            </w:r>
            <w:permStart w:id="59779501" w:edGrp="everyone"/>
            <w:permStart w:id="1515811376" w:ed="annie.lorence@ansm.sante.fr"/>
            <w:permStart w:id="716923471" w:ed="sabrina.lopes@ansm.sante.fr"/>
            <w:sdt>
              <w:sdtPr>
                <w:rPr>
                  <w:sz w:val="21"/>
                  <w:szCs w:val="21"/>
                </w:rPr>
                <w:id w:val="-231158764"/>
                <w:placeholder>
                  <w:docPart w:val="9AEC0778AAFB4611B1B8D7FF47483160"/>
                </w:placeholder>
                <w:showingPlcHdr/>
                <w:date>
                  <w:dateFormat w:val="dd/MM/yyyy"/>
                  <w:lid w:val="fr-FR"/>
                  <w:storeMappedDataAs w:val="dateTime"/>
                  <w:calendar w:val="gregorian"/>
                </w:date>
              </w:sdtPr>
              <w:sdtEndPr/>
              <w:sdtContent>
                <w:r w:rsidRPr="00CF2E4C">
                  <w:rPr>
                    <w:rStyle w:val="Mention1"/>
                    <w:sz w:val="21"/>
                    <w:szCs w:val="21"/>
                  </w:rPr>
                  <w:t>_ _/_ _/_ _ _</w:t>
                </w:r>
                <w:permEnd w:id="1407743542"/>
                <w:permEnd w:id="1346652803"/>
                <w:r w:rsidRPr="00CF2E4C">
                  <w:rPr>
                    <w:rStyle w:val="Mention1"/>
                    <w:sz w:val="21"/>
                    <w:szCs w:val="21"/>
                  </w:rPr>
                  <w:t xml:space="preserve"> _</w:t>
                </w:r>
              </w:sdtContent>
            </w:sdt>
            <w:permEnd w:id="59779501"/>
          </w:p>
          <w:p w14:paraId="71B810E7" w14:textId="62CE828A" w:rsidR="00042DCA" w:rsidRPr="00CF2E4C" w:rsidRDefault="00D93E3B" w:rsidP="00042DCA">
            <w:pPr>
              <w:jc w:val="left"/>
              <w:rPr>
                <w:sz w:val="21"/>
                <w:szCs w:val="21"/>
              </w:rPr>
            </w:pPr>
            <w:r w:rsidRPr="00CF2E4C">
              <w:rPr>
                <w:sz w:val="21"/>
                <w:szCs w:val="21"/>
              </w:rPr>
              <w:t>Cachet et signature du p</w:t>
            </w:r>
            <w:r w:rsidR="00CF2E4C">
              <w:rPr>
                <w:sz w:val="21"/>
                <w:szCs w:val="21"/>
              </w:rPr>
              <w:t>harmacien :</w:t>
            </w:r>
          </w:p>
        </w:tc>
      </w:tr>
    </w:tbl>
    <w:p w14:paraId="29AB6D53" w14:textId="2AC5E232" w:rsidR="000B1909" w:rsidRPr="00793D22" w:rsidRDefault="000B1909" w:rsidP="000B1909">
      <w:pPr>
        <w:pStyle w:val="Commentaire"/>
        <w:jc w:val="left"/>
      </w:pPr>
      <w:r w:rsidRPr="00793D22">
        <w:rPr>
          <w:i/>
          <w:iCs/>
          <w:color w:val="404040"/>
        </w:rPr>
        <w:t xml:space="preserve">Bristol Myers Squibb, et le cas échéant ses sous-traitants, est amené à traiter des données personnelles vous concernant afin de fournir le produit sous l’AAC _________ à l’établissement dont vous dépendez. </w:t>
      </w:r>
    </w:p>
    <w:p w14:paraId="308DD4E8" w14:textId="77777777" w:rsidR="000B1909" w:rsidRPr="00793D22" w:rsidRDefault="000B1909" w:rsidP="000B1909">
      <w:pPr>
        <w:pStyle w:val="Commentaire"/>
        <w:jc w:val="left"/>
      </w:pPr>
      <w:r w:rsidRPr="00793D22">
        <w:rPr>
          <w:i/>
          <w:iCs/>
          <w:color w:val="404040"/>
        </w:rPr>
        <w:t xml:space="preserve">Vous pouvez demander à accéder aux informations qui vous concernent, pour en prendre connaissance, pour les faire rectifier, modifier, supprimer, ou pour vous opposer à leur traitement. Pour exercer ces droits, vous devez en faire la demande auprès du délégué à la protection des données de Bristol-Myers Squibb SAS disponible à l’adresse </w:t>
      </w:r>
      <w:hyperlink r:id="rId24" w:history="1">
        <w:r w:rsidRPr="00793D22">
          <w:rPr>
            <w:rStyle w:val="Lienhypertexte"/>
            <w:i/>
            <w:iCs/>
          </w:rPr>
          <w:t>EUDPO@BMS.COM</w:t>
        </w:r>
      </w:hyperlink>
      <w:r w:rsidRPr="00793D22">
        <w:rPr>
          <w:i/>
          <w:iCs/>
          <w:color w:val="404040"/>
        </w:rPr>
        <w:t>. Si vous n’êtes pas satisfait de la prise en charge de votre demande ou de la décision prise, vous avez le droit de contacter l’autorité chargée de la protection des données : la Commission Nationale de l’Informatique et des Libertés (CNIL), 3 Place de Fontenoy - TSA 80715 - 75334 PARIS CEDEX 07, France.</w:t>
      </w:r>
    </w:p>
    <w:p w14:paraId="7D98DBFC" w14:textId="1F37ADC6" w:rsidR="000B1909" w:rsidRPr="00793D22" w:rsidRDefault="000B1909" w:rsidP="000B1909">
      <w:pPr>
        <w:pStyle w:val="Commentaire"/>
        <w:jc w:val="left"/>
        <w:rPr>
          <w:rStyle w:val="Lienhypertexte"/>
          <w:i/>
          <w:iCs/>
        </w:rPr>
      </w:pPr>
      <w:r w:rsidRPr="00793D22">
        <w:rPr>
          <w:i/>
          <w:iCs/>
          <w:color w:val="404040"/>
        </w:rPr>
        <w:t xml:space="preserve">Pour plus d’information sur la manière dont BMS traite vos données personnelles, vous pouvez consulter notre notice d’information relative aux professionnels de santé à l’adresse suivante : </w:t>
      </w:r>
      <w:hyperlink r:id="rId25" w:history="1">
        <w:r w:rsidRPr="00793D22">
          <w:rPr>
            <w:rStyle w:val="Lienhypertexte"/>
            <w:i/>
            <w:iCs/>
          </w:rPr>
          <w:t>https://www.bms.com/fr/privacy-policy.html</w:t>
        </w:r>
      </w:hyperlink>
    </w:p>
    <w:p w14:paraId="3612399B" w14:textId="77777777" w:rsidR="000B1909" w:rsidRPr="00793D22" w:rsidRDefault="000B1909" w:rsidP="000B1909">
      <w:pPr>
        <w:pStyle w:val="Commentaire"/>
        <w:jc w:val="left"/>
        <w:rPr>
          <w:color w:val="404040"/>
        </w:rPr>
      </w:pPr>
    </w:p>
    <w:p w14:paraId="2AD77661" w14:textId="7CA5BEE2" w:rsidR="0037648F" w:rsidRPr="00793D22" w:rsidRDefault="0037648F" w:rsidP="0037648F">
      <w:pPr>
        <w:pStyle w:val="Commentaire"/>
        <w:jc w:val="left"/>
      </w:pPr>
      <w:r w:rsidRPr="00793D22">
        <w:rPr>
          <w:color w:val="404040"/>
        </w:rPr>
        <w:t xml:space="preserve">Le médecin envoie la fiche de suivi </w:t>
      </w:r>
      <w:r w:rsidR="00E42B77" w:rsidRPr="00793D22">
        <w:rPr>
          <w:color w:val="404040"/>
        </w:rPr>
        <w:t>trimestriel</w:t>
      </w:r>
      <w:r w:rsidRPr="00793D22">
        <w:rPr>
          <w:color w:val="404040"/>
        </w:rPr>
        <w:t xml:space="preserve"> au Pharmacien de l’Etablissement. </w:t>
      </w:r>
    </w:p>
    <w:p w14:paraId="26E537A3" w14:textId="77777777" w:rsidR="0037648F" w:rsidRPr="00793D22" w:rsidRDefault="0037648F" w:rsidP="0037648F">
      <w:pPr>
        <w:pStyle w:val="Commentaire"/>
        <w:jc w:val="left"/>
      </w:pPr>
    </w:p>
    <w:p w14:paraId="42943E3C" w14:textId="77777777" w:rsidR="0037648F" w:rsidRPr="00793D22" w:rsidRDefault="0037648F" w:rsidP="0037648F">
      <w:pPr>
        <w:pStyle w:val="Commentaire"/>
        <w:jc w:val="left"/>
      </w:pPr>
      <w:r w:rsidRPr="00793D22">
        <w:rPr>
          <w:color w:val="404040"/>
        </w:rPr>
        <w:t>Une demande de renouvellement de l’AAC doit être faite auprès de l’ANSM si applicable.</w:t>
      </w:r>
    </w:p>
    <w:p w14:paraId="4C244B5A" w14:textId="77777777" w:rsidR="0037648F" w:rsidRPr="00793D22" w:rsidRDefault="0037648F" w:rsidP="0037648F">
      <w:pPr>
        <w:pStyle w:val="Commentaire"/>
        <w:jc w:val="left"/>
      </w:pPr>
      <w:r w:rsidRPr="00793D22">
        <w:rPr>
          <w:color w:val="404040"/>
        </w:rPr>
        <w:t>Le pharmacien adresse les documents complétés à l’ANSM si applicable (i.e. si l’AAC précédente a expiré).</w:t>
      </w:r>
    </w:p>
    <w:p w14:paraId="276BA772" w14:textId="2E84E875" w:rsidR="0037648F" w:rsidRPr="00793D22" w:rsidRDefault="0037648F" w:rsidP="0037648F">
      <w:pPr>
        <w:pStyle w:val="Commentaire"/>
        <w:jc w:val="left"/>
      </w:pPr>
      <w:r w:rsidRPr="00793D22">
        <w:rPr>
          <w:color w:val="404040"/>
        </w:rPr>
        <w:t xml:space="preserve">Après réponse de l’ANSM et réception du renouvellement de l’AAC pour ce patient (si applicable), le pharmacien ajoute le numéro d’AAC sur la fiche de suivi </w:t>
      </w:r>
      <w:r w:rsidR="00E42B77" w:rsidRPr="00793D22">
        <w:rPr>
          <w:color w:val="404040"/>
        </w:rPr>
        <w:t>trimestriel</w:t>
      </w:r>
      <w:r w:rsidRPr="00793D22">
        <w:rPr>
          <w:color w:val="404040"/>
        </w:rPr>
        <w:t>.</w:t>
      </w:r>
    </w:p>
    <w:p w14:paraId="68037B88" w14:textId="77777777" w:rsidR="0037648F" w:rsidRPr="00793D22" w:rsidRDefault="0037648F" w:rsidP="0037648F">
      <w:pPr>
        <w:pStyle w:val="Commentaire"/>
        <w:jc w:val="left"/>
      </w:pPr>
    </w:p>
    <w:p w14:paraId="68A6F64E" w14:textId="3D113815" w:rsidR="0037648F" w:rsidRPr="00793D22" w:rsidRDefault="0037648F" w:rsidP="0037648F">
      <w:pPr>
        <w:pStyle w:val="Commentaire"/>
        <w:jc w:val="left"/>
      </w:pPr>
      <w:r w:rsidRPr="00793D22">
        <w:rPr>
          <w:color w:val="404040"/>
        </w:rPr>
        <w:t xml:space="preserve">Le pharmacien envoie par FAX la fiche de suivi </w:t>
      </w:r>
      <w:r w:rsidR="00E42B77" w:rsidRPr="00793D22">
        <w:rPr>
          <w:color w:val="404040"/>
        </w:rPr>
        <w:t>trimestriel</w:t>
      </w:r>
      <w:r w:rsidRPr="00793D22">
        <w:rPr>
          <w:color w:val="404040"/>
        </w:rPr>
        <w:t xml:space="preserve"> ainsi que l’AAC correspondante à la </w:t>
      </w:r>
    </w:p>
    <w:p w14:paraId="68440FBC" w14:textId="77777777" w:rsidR="0037648F" w:rsidRPr="00793D22" w:rsidRDefault="0037648F" w:rsidP="0037648F">
      <w:pPr>
        <w:pStyle w:val="Commentaire"/>
        <w:jc w:val="left"/>
        <w:rPr>
          <w:color w:val="404040"/>
        </w:rPr>
      </w:pPr>
      <w:r w:rsidRPr="00793D22">
        <w:rPr>
          <w:color w:val="404040"/>
        </w:rPr>
        <w:t xml:space="preserve">Cellule AAC </w:t>
      </w:r>
      <w:proofErr w:type="spellStart"/>
      <w:r w:rsidRPr="00793D22">
        <w:rPr>
          <w:color w:val="404040"/>
        </w:rPr>
        <w:t>Istodax</w:t>
      </w:r>
      <w:proofErr w:type="spellEnd"/>
      <w:r w:rsidRPr="00793D22">
        <w:rPr>
          <w:color w:val="404040"/>
        </w:rPr>
        <w:t>.</w:t>
      </w:r>
    </w:p>
    <w:p w14:paraId="40876148" w14:textId="017EFA1C" w:rsidR="00860AD1" w:rsidRPr="00793D22" w:rsidRDefault="00860AD1" w:rsidP="0037648F">
      <w:pPr>
        <w:pStyle w:val="Commentaire"/>
        <w:jc w:val="left"/>
      </w:pPr>
      <w:r w:rsidRPr="00793D22">
        <w:t>Email : aac.istodax@alsinova.com</w:t>
      </w:r>
    </w:p>
    <w:p w14:paraId="161C93BD" w14:textId="77777777" w:rsidR="0037648F" w:rsidRPr="00793D22" w:rsidRDefault="0037648F" w:rsidP="0037648F">
      <w:pPr>
        <w:pStyle w:val="Commentaire"/>
        <w:jc w:val="left"/>
      </w:pPr>
      <w:r w:rsidRPr="00793D22">
        <w:rPr>
          <w:color w:val="404040"/>
        </w:rPr>
        <w:t xml:space="preserve">Tel : 0800 94 38 23 </w:t>
      </w:r>
    </w:p>
    <w:p w14:paraId="615C7779" w14:textId="77777777" w:rsidR="0037648F" w:rsidRPr="00793D22" w:rsidRDefault="0037648F" w:rsidP="0037648F">
      <w:pPr>
        <w:pStyle w:val="Commentaire"/>
        <w:jc w:val="left"/>
      </w:pPr>
      <w:r w:rsidRPr="00793D22">
        <w:rPr>
          <w:color w:val="404040"/>
        </w:rPr>
        <w:t xml:space="preserve">FAX : 01 81 93 91 82. </w:t>
      </w:r>
    </w:p>
    <w:p w14:paraId="3360578A" w14:textId="77777777" w:rsidR="0037648F" w:rsidRPr="00793D22" w:rsidRDefault="0037648F" w:rsidP="0037648F">
      <w:pPr>
        <w:pStyle w:val="Commentaire"/>
        <w:jc w:val="left"/>
      </w:pPr>
    </w:p>
    <w:p w14:paraId="120B2945" w14:textId="77777777" w:rsidR="0037648F" w:rsidRPr="00793D22" w:rsidRDefault="0037648F" w:rsidP="0037648F">
      <w:pPr>
        <w:pStyle w:val="Commentaire"/>
        <w:jc w:val="left"/>
      </w:pPr>
      <w:r w:rsidRPr="00793D22">
        <w:rPr>
          <w:color w:val="404040"/>
        </w:rPr>
        <w:t xml:space="preserve">En parallèle, le pharmacien envoie le bon de commande avec initiales patient et numéro du patient, ainsi que l’AAC au </w:t>
      </w:r>
    </w:p>
    <w:p w14:paraId="513AF144" w14:textId="77777777" w:rsidR="0037648F" w:rsidRPr="00793D22" w:rsidRDefault="0037648F" w:rsidP="0037648F">
      <w:pPr>
        <w:pStyle w:val="Commentaire"/>
        <w:jc w:val="left"/>
      </w:pPr>
      <w:r w:rsidRPr="00793D22">
        <w:rPr>
          <w:color w:val="404040"/>
        </w:rPr>
        <w:t>Service Relations Clients BRISTOL MYERS SQUIBB</w:t>
      </w:r>
    </w:p>
    <w:p w14:paraId="5D469631" w14:textId="77777777" w:rsidR="0037648F" w:rsidRPr="00793D22" w:rsidRDefault="0037648F" w:rsidP="0037648F">
      <w:pPr>
        <w:pStyle w:val="Commentaire"/>
        <w:jc w:val="left"/>
      </w:pPr>
      <w:r w:rsidRPr="00793D22">
        <w:rPr>
          <w:color w:val="404040"/>
        </w:rPr>
        <w:t xml:space="preserve">Email : </w:t>
      </w:r>
      <w:hyperlink r:id="rId26" w:history="1">
        <w:r w:rsidRPr="00793D22">
          <w:rPr>
            <w:rStyle w:val="Lienhypertexte"/>
          </w:rPr>
          <w:t>marchefrance.pharma@bms.com</w:t>
        </w:r>
      </w:hyperlink>
    </w:p>
    <w:p w14:paraId="77FCC37E" w14:textId="77777777" w:rsidR="0037648F" w:rsidRPr="00793D22" w:rsidRDefault="0037648F" w:rsidP="0037648F">
      <w:pPr>
        <w:pStyle w:val="Commentaire"/>
        <w:jc w:val="left"/>
      </w:pPr>
      <w:proofErr w:type="gramStart"/>
      <w:r w:rsidRPr="00793D22">
        <w:rPr>
          <w:color w:val="404040"/>
        </w:rPr>
        <w:t>fax</w:t>
      </w:r>
      <w:proofErr w:type="gramEnd"/>
      <w:r w:rsidRPr="00793D22">
        <w:rPr>
          <w:color w:val="404040"/>
        </w:rPr>
        <w:t xml:space="preserve"> : 01 58 83 80 33.</w:t>
      </w:r>
    </w:p>
    <w:p w14:paraId="36E4B5FB" w14:textId="77777777" w:rsidR="0037648F" w:rsidRPr="00793D22" w:rsidRDefault="0037648F" w:rsidP="0037648F">
      <w:pPr>
        <w:pStyle w:val="Commentaire"/>
        <w:jc w:val="left"/>
      </w:pPr>
    </w:p>
    <w:p w14:paraId="7F2625BD" w14:textId="77777777" w:rsidR="0037648F" w:rsidRDefault="0037648F" w:rsidP="0037648F">
      <w:pPr>
        <w:pStyle w:val="Commentaire"/>
        <w:jc w:val="left"/>
      </w:pPr>
      <w:r w:rsidRPr="00793D22">
        <w:rPr>
          <w:color w:val="404040"/>
        </w:rPr>
        <w:t>Pour les commandes «intermédiaires» non accompagnées de fiches de suivi, le centre envoie le bon de commande avec initiales patient et numéro du patient, ainsi que l’AAC en vigueur au Service Relations Clients BRISTOL MYERS SQUIBB.</w:t>
      </w:r>
    </w:p>
    <w:p w14:paraId="71B810E9" w14:textId="77777777" w:rsidR="00D93E3B" w:rsidRPr="0093672E" w:rsidRDefault="00D93E3B" w:rsidP="00D93E3B">
      <w:pPr>
        <w:spacing w:before="0" w:after="200" w:line="276" w:lineRule="auto"/>
        <w:jc w:val="left"/>
      </w:pPr>
      <w:r w:rsidRPr="0093672E">
        <w:br w:type="page"/>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08"/>
      </w:tblGrid>
      <w:tr w:rsidR="00D93E3B" w:rsidRPr="0093672E" w14:paraId="71B810EC" w14:textId="77777777" w:rsidTr="005A1401">
        <w:tc>
          <w:tcPr>
            <w:tcW w:w="9608" w:type="dxa"/>
          </w:tcPr>
          <w:p w14:paraId="71B810EA" w14:textId="3D0781BC" w:rsidR="00D93E3B" w:rsidRPr="005A1401" w:rsidRDefault="00D93E3B" w:rsidP="00CA424C">
            <w:pPr>
              <w:pStyle w:val="Titredenote"/>
              <w:rPr>
                <w:b/>
              </w:rPr>
            </w:pPr>
            <w:r w:rsidRPr="0093672E">
              <w:lastRenderedPageBreak/>
              <w:br w:type="page"/>
            </w:r>
            <w:bookmarkStart w:id="22" w:name="_Hlk64554044"/>
            <w:bookmarkStart w:id="23" w:name="Arret_traitement"/>
            <w:r w:rsidRPr="005A1401">
              <w:rPr>
                <w:b/>
              </w:rPr>
              <w:t xml:space="preserve">Fiche d’arrêt définitif </w:t>
            </w:r>
            <w:r w:rsidR="00E42B77">
              <w:rPr>
                <w:b/>
              </w:rPr>
              <w:t xml:space="preserve">ou de non-initiation </w:t>
            </w:r>
            <w:r w:rsidRPr="005A1401">
              <w:rPr>
                <w:b/>
              </w:rPr>
              <w:t>de traitement</w:t>
            </w:r>
            <w:bookmarkEnd w:id="22"/>
          </w:p>
          <w:bookmarkEnd w:id="23"/>
          <w:p w14:paraId="71B810EB" w14:textId="77777777" w:rsidR="00D93E3B" w:rsidRPr="0093672E" w:rsidRDefault="00D93E3B" w:rsidP="00CA424C">
            <w:pPr>
              <w:pStyle w:val="Normalcentr"/>
            </w:pPr>
            <w:r w:rsidRPr="0093672E">
              <w:t>À remplir par le prescripteur/pharmacien</w:t>
            </w:r>
          </w:p>
        </w:tc>
      </w:tr>
    </w:tbl>
    <w:p w14:paraId="71B810ED" w14:textId="77777777" w:rsidR="00D93E3B" w:rsidRPr="0093672E" w:rsidRDefault="002B14B9" w:rsidP="00D93E3B">
      <w:pPr>
        <w:pStyle w:val="Petit"/>
      </w:pPr>
      <w:r>
        <w:t>Fiche à transmettre</w:t>
      </w:r>
      <w:r w:rsidR="00D93E3B">
        <w:t xml:space="preserve"> au laboratoire</w:t>
      </w:r>
    </w:p>
    <w:p w14:paraId="71B810EE" w14:textId="77777777" w:rsidR="00D93E3B" w:rsidRPr="0093672E" w:rsidRDefault="00D93E3B" w:rsidP="00D93E3B">
      <w:pPr>
        <w:pStyle w:val="Petit"/>
      </w:pPr>
    </w:p>
    <w:p w14:paraId="71B810EF" w14:textId="77777777" w:rsidR="00D93E3B" w:rsidRPr="0093672E" w:rsidRDefault="00D93E3B" w:rsidP="00D93E3B">
      <w:pPr>
        <w:jc w:val="right"/>
      </w:pPr>
      <w:r w:rsidRPr="0093672E">
        <w:t xml:space="preserve">Date de l’arrêt définitif de traitement : </w:t>
      </w:r>
      <w:permStart w:id="1869899148" w:edGrp="everyone"/>
      <w:sdt>
        <w:sdtPr>
          <w:id w:val="847991603"/>
          <w:placeholder>
            <w:docPart w:val="2BE15B9D715A466AA4050F1A6E8615B2"/>
          </w:placeholder>
          <w:showingPlcHdr/>
          <w:date>
            <w:dateFormat w:val="dd/MM/yyyy"/>
            <w:lid w:val="fr-FR"/>
            <w:storeMappedDataAs w:val="dateTime"/>
            <w:calendar w:val="gregorian"/>
          </w:date>
        </w:sdtPr>
        <w:sdtEndPr/>
        <w:sdtContent>
          <w:r w:rsidRPr="0093672E">
            <w:rPr>
              <w:rStyle w:val="Mention1"/>
            </w:rPr>
            <w:t>_ _/_ _/_ _ _ _</w:t>
          </w:r>
        </w:sdtContent>
      </w:sdt>
      <w:permEnd w:id="1869899148"/>
    </w:p>
    <w:p w14:paraId="71B810F0" w14:textId="77777777" w:rsidR="00D93E3B" w:rsidRPr="0093672E" w:rsidRDefault="00D93E3B" w:rsidP="00D93E3B">
      <w:pPr>
        <w:pStyle w:val="Titre2"/>
        <w:numPr>
          <w:ilvl w:val="0"/>
          <w:numId w:val="0"/>
        </w:numPr>
        <w:ind w:left="360" w:hanging="360"/>
      </w:pPr>
      <w:r w:rsidRPr="0093672E">
        <w:t>Identification du patient</w:t>
      </w:r>
    </w:p>
    <w:p w14:paraId="71B810F1" w14:textId="5C20ACC9" w:rsidR="00D93E3B" w:rsidRDefault="00D93E3B" w:rsidP="00D93E3B">
      <w:r w:rsidRPr="0093672E">
        <w:t xml:space="preserve">Nom du patient (3 premières lettres) </w:t>
      </w:r>
      <w:r w:rsidR="00AD714C" w:rsidRPr="0093672E">
        <w:t xml:space="preserve">: </w:t>
      </w:r>
      <w:permStart w:id="1329596868" w:edGrp="everyone"/>
      <w:sdt>
        <w:sdtPr>
          <w:id w:val="98917233"/>
          <w:placeholder>
            <w:docPart w:val="0BC73FFA182E41F4B2414F9E88235246"/>
          </w:placeholder>
        </w:sdtPr>
        <w:sdtEndPr/>
        <w:sdtContent>
          <w:r w:rsidRPr="0093672E">
            <w:rPr>
              <w:rStyle w:val="Mention1"/>
            </w:rPr>
            <w:t>| _ | _ | _ |</w:t>
          </w:r>
        </w:sdtContent>
      </w:sdt>
      <w:permEnd w:id="1329596868"/>
      <w:r w:rsidRPr="0093672E" w:rsidDel="004A5DB0">
        <w:t xml:space="preserve"> </w:t>
      </w:r>
      <w:r w:rsidRPr="0093672E">
        <w:t xml:space="preserve">Prénom (2 premières lettres) : </w:t>
      </w:r>
      <w:permStart w:id="907682218" w:edGrp="everyone"/>
      <w:sdt>
        <w:sdtPr>
          <w:id w:val="-1134787325"/>
          <w:placeholder>
            <w:docPart w:val="A34E3FCC84E44AFCA99211C609DDFE94"/>
          </w:placeholder>
        </w:sdtPr>
        <w:sdtEndPr/>
        <w:sdtContent>
          <w:r w:rsidR="00802FCA">
            <w:t>_</w:t>
          </w:r>
          <w:r w:rsidR="00C718C3">
            <w:t xml:space="preserve">_ </w:t>
          </w:r>
          <w:r w:rsidR="00B32A28" w:rsidRPr="0093672E">
            <w:rPr>
              <w:rStyle w:val="Mention1"/>
            </w:rPr>
            <w:t>|</w:t>
          </w:r>
          <w:r w:rsidR="00C718C3">
            <w:t xml:space="preserve"> __  </w:t>
          </w:r>
        </w:sdtContent>
      </w:sdt>
      <w:permEnd w:id="907682218"/>
      <w:r w:rsidRPr="0093672E">
        <w:br/>
        <w:t>N</w:t>
      </w:r>
      <w:r w:rsidRPr="009E1FDD">
        <w:rPr>
          <w:vertAlign w:val="superscript"/>
        </w:rPr>
        <w:t>o</w:t>
      </w:r>
      <w:r>
        <w:t> </w:t>
      </w:r>
      <w:r w:rsidRPr="0093672E">
        <w:t>d</w:t>
      </w:r>
      <w:r>
        <w:t>ernière AAC de l’ANSM</w:t>
      </w:r>
      <w:r w:rsidRPr="0093672E">
        <w:t xml:space="preserve">: </w:t>
      </w:r>
      <w:permStart w:id="1417481425" w:edGrp="everyone"/>
      <w:sdt>
        <w:sdtPr>
          <w:id w:val="1626428993"/>
          <w:placeholder>
            <w:docPart w:val="F6D5D26C1D7444BDA5127AA227023E85"/>
          </w:placeholder>
        </w:sdtPr>
        <w:sdtEndPr>
          <w:rPr>
            <w:highlight w:val="black"/>
          </w:rPr>
        </w:sdtEndPr>
        <w:sdtContent>
          <w:r w:rsidR="00D20AB7">
            <w:rPr>
              <w:rStyle w:val="Textedelespacerserv"/>
            </w:rPr>
            <w:t>____________</w:t>
          </w:r>
          <w:r w:rsidR="00127F8D">
            <w:rPr>
              <w:rStyle w:val="Textedelespacerserv"/>
            </w:rPr>
            <w:t xml:space="preserve">  </w:t>
          </w:r>
          <w:r w:rsidR="00FE3677">
            <w:rPr>
              <w:rStyle w:val="Textedelespacerserv"/>
            </w:rPr>
            <w:tab/>
          </w:r>
          <w:r w:rsidR="00FE3677">
            <w:rPr>
              <w:rStyle w:val="Textedelespacerserv"/>
            </w:rPr>
            <w:tab/>
          </w:r>
          <w:r w:rsidR="00FE3677">
            <w:rPr>
              <w:rStyle w:val="Textedelespacerserv"/>
            </w:rPr>
            <w:tab/>
          </w:r>
          <w:r w:rsidR="00FE3677">
            <w:rPr>
              <w:rStyle w:val="Textedelespacerserv"/>
            </w:rPr>
            <w:tab/>
          </w:r>
          <w:r w:rsidR="00FE3677">
            <w:rPr>
              <w:rStyle w:val="Textedelespacerserv"/>
            </w:rPr>
            <w:tab/>
            <w:t xml:space="preserve">           </w:t>
          </w:r>
          <w:r w:rsidR="00C23CC7">
            <w:rPr>
              <w:rStyle w:val="Textedelespacerserv"/>
            </w:rPr>
            <w:t xml:space="preserve">    </w:t>
          </w:r>
          <w:r w:rsidR="00FE3677">
            <w:rPr>
              <w:rStyle w:val="Textedelespacerserv"/>
            </w:rPr>
            <w:t xml:space="preserve"> </w:t>
          </w:r>
          <w:r w:rsidR="002F3004">
            <w:rPr>
              <w:rStyle w:val="Textedelespacerserv"/>
            </w:rPr>
            <w:t>Numéro patient</w:t>
          </w:r>
          <w:r w:rsidR="00B409DE">
            <w:rPr>
              <w:rStyle w:val="Textedelespacerserv"/>
            </w:rPr>
            <w:t xml:space="preserve"> (attribué par la </w:t>
          </w:r>
          <w:r w:rsidR="00FE3677">
            <w:rPr>
              <w:rStyle w:val="Textedelespacerserv"/>
            </w:rPr>
            <w:t>Cellule AAC ISTODAX®</w:t>
          </w:r>
          <w:r w:rsidR="00B409DE">
            <w:rPr>
              <w:rStyle w:val="Textedelespacerserv"/>
            </w:rPr>
            <w:t>)</w:t>
          </w:r>
          <w:r w:rsidR="002F3004">
            <w:rPr>
              <w:rStyle w:val="Textedelespacerserv"/>
            </w:rPr>
            <w:t xml:space="preserve"> : </w:t>
          </w:r>
          <w:r w:rsidR="00B409DE">
            <w:rPr>
              <w:rStyle w:val="Textedelespacerserv"/>
            </w:rPr>
            <w:t>_______</w:t>
          </w:r>
          <w:r w:rsidR="00127F8D">
            <w:rPr>
              <w:rStyle w:val="Textedelespacerserv"/>
            </w:rPr>
            <w:t>____</w:t>
          </w:r>
          <w:r w:rsidR="00D20AB7">
            <w:rPr>
              <w:rStyle w:val="Textedelespacerserv"/>
            </w:rPr>
            <w:t xml:space="preserve"> </w:t>
          </w:r>
          <w:r w:rsidR="00251D9C">
            <w:rPr>
              <w:rStyle w:val="Textedelespacerserv"/>
            </w:rPr>
            <w:t xml:space="preserve">        </w:t>
          </w:r>
          <w:r w:rsidR="00D20AB7">
            <w:rPr>
              <w:rStyle w:val="Textedelespacerserv"/>
            </w:rPr>
            <w:t xml:space="preserve"> Sexe : </w:t>
          </w:r>
          <w:r w:rsidR="00D20AB7">
            <w:rPr>
              <w:rStyle w:val="Textedelespacerserv"/>
            </w:rPr>
            <w:sym w:font="Wingdings" w:char="F071"/>
          </w:r>
          <w:r w:rsidR="00D20AB7">
            <w:rPr>
              <w:rStyle w:val="Textedelespacerserv"/>
            </w:rPr>
            <w:t xml:space="preserve">H </w:t>
          </w:r>
          <w:r w:rsidR="00D20AB7">
            <w:rPr>
              <w:rStyle w:val="Textedelespacerserv"/>
            </w:rPr>
            <w:sym w:font="Wingdings" w:char="F071"/>
          </w:r>
          <w:r w:rsidR="00D20AB7">
            <w:rPr>
              <w:rStyle w:val="Textedelespacerserv"/>
            </w:rPr>
            <w:t>F</w:t>
          </w:r>
          <w:r w:rsidR="002A37E9">
            <w:rPr>
              <w:rStyle w:val="Textedelespacerserv"/>
            </w:rPr>
            <w:t xml:space="preserve">   </w:t>
          </w:r>
          <w:r w:rsidR="00C23CC7">
            <w:rPr>
              <w:rStyle w:val="Textedelespacerserv"/>
            </w:rPr>
            <w:t xml:space="preserve">     </w:t>
          </w:r>
          <w:r w:rsidR="002A37E9">
            <w:rPr>
              <w:rStyle w:val="Textedelespacerserv"/>
            </w:rPr>
            <w:t xml:space="preserve"> </w:t>
          </w:r>
          <w:r w:rsidR="00313B9B" w:rsidRPr="00793D22">
            <w:rPr>
              <w:rStyle w:val="Textedelespacerserv"/>
            </w:rPr>
            <w:t>Date de la première administration : _ _ / _ _ / _ _ _ _</w:t>
          </w:r>
          <w:r w:rsidR="00C23CC7">
            <w:rPr>
              <w:rStyle w:val="Textedelespacerserv"/>
            </w:rPr>
            <w:t xml:space="preserve"> </w:t>
          </w:r>
          <w:r w:rsidR="00C23CC7">
            <w:rPr>
              <w:rStyle w:val="Textedelespacerserv"/>
            </w:rPr>
            <w:tab/>
          </w:r>
          <w:r w:rsidR="00C23CC7">
            <w:rPr>
              <w:rStyle w:val="Textedelespacerserv"/>
            </w:rPr>
            <w:tab/>
          </w:r>
          <w:r w:rsidR="00C23CC7">
            <w:rPr>
              <w:rStyle w:val="Textedelespacerserv"/>
            </w:rPr>
            <w:tab/>
          </w:r>
          <w:r w:rsidR="00C23CC7">
            <w:rPr>
              <w:rStyle w:val="Textedelespacerserv"/>
            </w:rPr>
            <w:tab/>
          </w:r>
          <w:r w:rsidR="00C23CC7">
            <w:rPr>
              <w:rStyle w:val="Textedelespacerserv"/>
            </w:rPr>
            <w:tab/>
            <w:t xml:space="preserve">           </w:t>
          </w:r>
          <w:r w:rsidR="00F75B20" w:rsidRPr="00793D22">
            <w:rPr>
              <w:rStyle w:val="Textedelespacerserv"/>
            </w:rPr>
            <w:t xml:space="preserve">OU </w:t>
          </w:r>
          <w:r w:rsidR="00F75B20" w:rsidRPr="00793D22">
            <w:rPr>
              <w:rStyle w:val="Textedelespacerserv"/>
            </w:rPr>
            <w:sym w:font="Wingdings" w:char="F071"/>
          </w:r>
          <w:r w:rsidR="00F75B20" w:rsidRPr="00793D22">
            <w:rPr>
              <w:rStyle w:val="Textedelespacerserv"/>
            </w:rPr>
            <w:t>Traitement</w:t>
          </w:r>
          <w:r w:rsidR="00F75B20">
            <w:rPr>
              <w:rStyle w:val="Textedelespacerserv"/>
            </w:rPr>
            <w:t xml:space="preserve"> </w:t>
          </w:r>
          <w:r w:rsidR="002A37E9">
            <w:rPr>
              <w:rStyle w:val="Textedelespacerserv"/>
            </w:rPr>
            <w:t>non</w:t>
          </w:r>
          <w:r w:rsidR="00F75B20">
            <w:rPr>
              <w:rStyle w:val="Textedelespacerserv"/>
            </w:rPr>
            <w:t xml:space="preserve"> initié</w:t>
          </w:r>
          <w:r w:rsidR="00F75B20">
            <w:rPr>
              <w:rStyle w:val="Textedelespacerserv"/>
              <w:highlight w:val="black"/>
            </w:rPr>
            <w:t xml:space="preserve"> </w:t>
          </w:r>
        </w:sdtContent>
      </w:sdt>
      <w:permEnd w:id="1417481425"/>
    </w:p>
    <w:p w14:paraId="71B810F2" w14:textId="60D0B973" w:rsidR="00D93E3B" w:rsidRPr="0093672E" w:rsidRDefault="0086681A" w:rsidP="00D93E3B">
      <w:sdt>
        <w:sdtPr>
          <w:id w:val="1910104890"/>
          <w:placeholder>
            <w:docPart w:val="16C440A578644245984B1CC8B8BD3307"/>
          </w:placeholder>
        </w:sdtPr>
        <w:sdtEndPr/>
        <w:sdtContent>
          <w:permStart w:id="1436624866" w:edGrp="everyone"/>
          <w:r w:rsidR="006A2382">
            <w:t>Meilleure réponse obtenue :</w:t>
          </w:r>
          <w:r w:rsidR="00ED6100">
            <w:t xml:space="preserve"> </w:t>
          </w:r>
          <w:r w:rsidR="00ED6100">
            <w:tab/>
          </w:r>
          <w:r w:rsidR="00607074">
            <w:tab/>
          </w:r>
          <w:r w:rsidR="00607074">
            <w:tab/>
          </w:r>
          <w:r w:rsidR="00607074">
            <w:tab/>
          </w:r>
          <w:r w:rsidR="00607074">
            <w:tab/>
          </w:r>
          <w:r w:rsidR="00607074">
            <w:tab/>
          </w:r>
          <w:r w:rsidR="00607074">
            <w:tab/>
          </w:r>
          <w:r w:rsidR="00607074">
            <w:tab/>
          </w:r>
          <w:r w:rsidR="00607074">
            <w:tab/>
            <w:t xml:space="preserve">       </w:t>
          </w:r>
          <w:r w:rsidR="00743A63">
            <w:t xml:space="preserve">    </w:t>
          </w:r>
          <w:r w:rsidR="00607074">
            <w:t xml:space="preserve">   </w:t>
          </w:r>
          <w:r w:rsidR="00607074" w:rsidRPr="00030B2F">
            <w:rPr>
              <w:rStyle w:val="Mention1"/>
              <w:rFonts w:ascii="Arial" w:hAnsi="Arial" w:cs="Arial"/>
              <w:color w:val="auto"/>
            </w:rPr>
            <w:sym w:font="Wingdings" w:char="F071"/>
          </w:r>
          <w:r w:rsidR="00607074" w:rsidRPr="00030B2F">
            <w:rPr>
              <w:rStyle w:val="Mention1"/>
              <w:rFonts w:ascii="Arial" w:hAnsi="Arial" w:cs="Arial"/>
              <w:color w:val="auto"/>
            </w:rPr>
            <w:t xml:space="preserve"> Réponse complète</w:t>
          </w:r>
          <w:r w:rsidR="00607074">
            <w:rPr>
              <w:rStyle w:val="Mention1"/>
              <w:rFonts w:ascii="Arial" w:hAnsi="Arial" w:cs="Arial"/>
              <w:color w:val="auto"/>
            </w:rPr>
            <w:t xml:space="preserve"> </w:t>
          </w:r>
          <w:r w:rsidR="00607074" w:rsidRPr="00030B2F">
            <w:rPr>
              <w:rStyle w:val="Mention1"/>
              <w:rFonts w:ascii="Arial" w:hAnsi="Arial" w:cs="Arial"/>
              <w:color w:val="auto"/>
            </w:rPr>
            <w:tab/>
          </w:r>
          <w:r w:rsidR="00607074">
            <w:rPr>
              <w:rStyle w:val="Mention1"/>
              <w:rFonts w:ascii="Arial" w:hAnsi="Arial" w:cs="Arial"/>
              <w:color w:val="auto"/>
            </w:rPr>
            <w:tab/>
          </w:r>
          <w:r w:rsidR="00607074">
            <w:rPr>
              <w:rStyle w:val="Mention1"/>
              <w:rFonts w:ascii="Arial" w:hAnsi="Arial" w:cs="Arial"/>
              <w:color w:val="auto"/>
            </w:rPr>
            <w:tab/>
          </w:r>
          <w:r w:rsidR="00607074">
            <w:rPr>
              <w:rStyle w:val="Mention1"/>
              <w:rFonts w:ascii="Arial" w:hAnsi="Arial" w:cs="Arial"/>
              <w:color w:val="auto"/>
            </w:rPr>
            <w:tab/>
          </w:r>
          <w:r w:rsidR="00607074">
            <w:rPr>
              <w:rStyle w:val="Mention1"/>
              <w:rFonts w:ascii="Arial" w:hAnsi="Arial" w:cs="Arial"/>
              <w:color w:val="auto"/>
            </w:rPr>
            <w:tab/>
          </w:r>
          <w:r w:rsidR="00607074">
            <w:rPr>
              <w:rStyle w:val="Mention1"/>
              <w:rFonts w:ascii="Arial" w:hAnsi="Arial" w:cs="Arial"/>
              <w:color w:val="auto"/>
            </w:rPr>
            <w:tab/>
          </w:r>
          <w:r w:rsidR="00607074">
            <w:rPr>
              <w:rStyle w:val="Mention1"/>
              <w:rFonts w:ascii="Arial" w:hAnsi="Arial" w:cs="Arial"/>
              <w:color w:val="auto"/>
            </w:rPr>
            <w:tab/>
          </w:r>
          <w:r w:rsidR="00607074">
            <w:rPr>
              <w:rStyle w:val="Mention1"/>
              <w:rFonts w:ascii="Arial" w:hAnsi="Arial" w:cs="Arial"/>
              <w:color w:val="auto"/>
            </w:rPr>
            <w:tab/>
          </w:r>
          <w:r w:rsidR="00607074">
            <w:rPr>
              <w:rStyle w:val="Mention1"/>
              <w:rFonts w:ascii="Arial" w:hAnsi="Arial" w:cs="Arial"/>
              <w:color w:val="auto"/>
            </w:rPr>
            <w:tab/>
          </w:r>
          <w:r w:rsidR="00607074">
            <w:rPr>
              <w:rStyle w:val="Mention1"/>
              <w:rFonts w:ascii="Arial" w:hAnsi="Arial" w:cs="Arial"/>
              <w:color w:val="auto"/>
            </w:rPr>
            <w:tab/>
            <w:t xml:space="preserve">      </w:t>
          </w:r>
          <w:r w:rsidR="00743A63">
            <w:rPr>
              <w:rStyle w:val="Mention1"/>
              <w:rFonts w:ascii="Arial" w:hAnsi="Arial" w:cs="Arial"/>
              <w:color w:val="auto"/>
            </w:rPr>
            <w:t xml:space="preserve">    </w:t>
          </w:r>
          <w:r w:rsidR="00607074">
            <w:rPr>
              <w:rStyle w:val="Mention1"/>
              <w:rFonts w:ascii="Arial" w:hAnsi="Arial" w:cs="Arial"/>
              <w:color w:val="auto"/>
            </w:rPr>
            <w:t xml:space="preserve">    </w:t>
          </w:r>
          <w:r w:rsidR="00607074" w:rsidRPr="00030B2F">
            <w:rPr>
              <w:rStyle w:val="Mention1"/>
              <w:rFonts w:ascii="Arial" w:hAnsi="Arial" w:cs="Arial"/>
              <w:color w:val="auto"/>
            </w:rPr>
            <w:sym w:font="Wingdings" w:char="F071"/>
          </w:r>
          <w:r w:rsidR="00607074" w:rsidRPr="00030B2F">
            <w:rPr>
              <w:rStyle w:val="Mention1"/>
              <w:rFonts w:ascii="Arial" w:hAnsi="Arial" w:cs="Arial"/>
              <w:color w:val="auto"/>
            </w:rPr>
            <w:t xml:space="preserve"> Réponse partielle</w:t>
          </w:r>
          <w:r w:rsidR="00607074">
            <w:rPr>
              <w:rStyle w:val="Mention1"/>
              <w:rFonts w:ascii="Arial" w:hAnsi="Arial" w:cs="Arial"/>
              <w:color w:val="auto"/>
            </w:rPr>
            <w:t xml:space="preserve"> </w:t>
          </w:r>
          <w:r w:rsidR="00607074" w:rsidRPr="00030B2F">
            <w:rPr>
              <w:rStyle w:val="Mention1"/>
              <w:rFonts w:ascii="Arial" w:hAnsi="Arial" w:cs="Arial"/>
              <w:color w:val="auto"/>
            </w:rPr>
            <w:tab/>
          </w:r>
          <w:r w:rsidR="00607074">
            <w:rPr>
              <w:rStyle w:val="Mention1"/>
              <w:rFonts w:ascii="Arial" w:hAnsi="Arial" w:cs="Arial"/>
              <w:color w:val="auto"/>
            </w:rPr>
            <w:tab/>
          </w:r>
          <w:r w:rsidR="00607074">
            <w:rPr>
              <w:rStyle w:val="Mention1"/>
              <w:rFonts w:ascii="Arial" w:hAnsi="Arial" w:cs="Arial"/>
              <w:color w:val="auto"/>
            </w:rPr>
            <w:tab/>
          </w:r>
          <w:r w:rsidR="00607074">
            <w:rPr>
              <w:rStyle w:val="Mention1"/>
              <w:rFonts w:ascii="Arial" w:hAnsi="Arial" w:cs="Arial"/>
              <w:color w:val="auto"/>
            </w:rPr>
            <w:tab/>
          </w:r>
          <w:r w:rsidR="00607074">
            <w:rPr>
              <w:rStyle w:val="Mention1"/>
              <w:rFonts w:ascii="Arial" w:hAnsi="Arial" w:cs="Arial"/>
              <w:color w:val="auto"/>
            </w:rPr>
            <w:tab/>
          </w:r>
          <w:r w:rsidR="00607074">
            <w:rPr>
              <w:rStyle w:val="Mention1"/>
              <w:rFonts w:ascii="Arial" w:hAnsi="Arial" w:cs="Arial"/>
              <w:color w:val="auto"/>
            </w:rPr>
            <w:tab/>
          </w:r>
          <w:r w:rsidR="00607074">
            <w:rPr>
              <w:rStyle w:val="Mention1"/>
              <w:rFonts w:ascii="Arial" w:hAnsi="Arial" w:cs="Arial"/>
              <w:color w:val="auto"/>
            </w:rPr>
            <w:tab/>
          </w:r>
          <w:r w:rsidR="00607074">
            <w:rPr>
              <w:rStyle w:val="Mention1"/>
              <w:rFonts w:ascii="Arial" w:hAnsi="Arial" w:cs="Arial"/>
              <w:color w:val="auto"/>
            </w:rPr>
            <w:tab/>
          </w:r>
          <w:r w:rsidR="00607074">
            <w:rPr>
              <w:rStyle w:val="Mention1"/>
              <w:rFonts w:ascii="Arial" w:hAnsi="Arial" w:cs="Arial"/>
              <w:color w:val="auto"/>
            </w:rPr>
            <w:tab/>
          </w:r>
          <w:r w:rsidR="00607074">
            <w:rPr>
              <w:rStyle w:val="Mention1"/>
              <w:rFonts w:ascii="Arial" w:hAnsi="Arial" w:cs="Arial"/>
              <w:color w:val="auto"/>
            </w:rPr>
            <w:tab/>
            <w:t xml:space="preserve">     </w:t>
          </w:r>
          <w:r w:rsidR="00743A63">
            <w:rPr>
              <w:rStyle w:val="Mention1"/>
              <w:rFonts w:ascii="Arial" w:hAnsi="Arial" w:cs="Arial"/>
              <w:color w:val="auto"/>
            </w:rPr>
            <w:t xml:space="preserve">    </w:t>
          </w:r>
          <w:r w:rsidR="00607074">
            <w:rPr>
              <w:rStyle w:val="Mention1"/>
              <w:rFonts w:ascii="Arial" w:hAnsi="Arial" w:cs="Arial"/>
              <w:color w:val="auto"/>
            </w:rPr>
            <w:t xml:space="preserve">     </w:t>
          </w:r>
          <w:r w:rsidR="00607074" w:rsidRPr="00030B2F">
            <w:rPr>
              <w:rStyle w:val="Mention1"/>
              <w:rFonts w:ascii="Arial" w:hAnsi="Arial" w:cs="Arial"/>
              <w:color w:val="auto"/>
            </w:rPr>
            <w:sym w:font="Wingdings" w:char="F071"/>
          </w:r>
          <w:r w:rsidR="00607074" w:rsidRPr="00030B2F">
            <w:rPr>
              <w:rStyle w:val="Mention1"/>
              <w:rFonts w:ascii="Arial" w:hAnsi="Arial" w:cs="Arial"/>
              <w:color w:val="auto"/>
            </w:rPr>
            <w:t xml:space="preserve"> Maladie stable</w:t>
          </w:r>
          <w:r w:rsidR="000C022B" w:rsidRPr="00030B2F">
            <w:rPr>
              <w:rStyle w:val="Mention1"/>
              <w:rFonts w:ascii="Arial" w:hAnsi="Arial" w:cs="Arial"/>
              <w:color w:val="auto"/>
            </w:rPr>
            <w:tab/>
          </w:r>
          <w:r w:rsidR="000C022B">
            <w:rPr>
              <w:rStyle w:val="Mention1"/>
              <w:rFonts w:ascii="Arial" w:hAnsi="Arial" w:cs="Arial"/>
              <w:color w:val="auto"/>
            </w:rPr>
            <w:tab/>
          </w:r>
          <w:r w:rsidR="000C022B">
            <w:rPr>
              <w:rStyle w:val="Mention1"/>
              <w:rFonts w:ascii="Arial" w:hAnsi="Arial" w:cs="Arial"/>
              <w:color w:val="auto"/>
            </w:rPr>
            <w:tab/>
          </w:r>
          <w:r w:rsidR="000C022B">
            <w:rPr>
              <w:rStyle w:val="Mention1"/>
              <w:rFonts w:ascii="Arial" w:hAnsi="Arial" w:cs="Arial"/>
              <w:color w:val="auto"/>
            </w:rPr>
            <w:tab/>
          </w:r>
          <w:r w:rsidR="000C022B">
            <w:rPr>
              <w:rStyle w:val="Mention1"/>
              <w:rFonts w:ascii="Arial" w:hAnsi="Arial" w:cs="Arial"/>
              <w:color w:val="auto"/>
            </w:rPr>
            <w:tab/>
          </w:r>
          <w:r w:rsidR="000C022B">
            <w:rPr>
              <w:rStyle w:val="Mention1"/>
              <w:rFonts w:ascii="Arial" w:hAnsi="Arial" w:cs="Arial"/>
              <w:color w:val="auto"/>
            </w:rPr>
            <w:tab/>
          </w:r>
          <w:r w:rsidR="000C022B">
            <w:rPr>
              <w:rStyle w:val="Mention1"/>
              <w:rFonts w:ascii="Arial" w:hAnsi="Arial" w:cs="Arial"/>
              <w:color w:val="auto"/>
            </w:rPr>
            <w:tab/>
          </w:r>
          <w:r w:rsidR="000C022B">
            <w:rPr>
              <w:rStyle w:val="Mention1"/>
              <w:rFonts w:ascii="Arial" w:hAnsi="Arial" w:cs="Arial"/>
              <w:color w:val="auto"/>
            </w:rPr>
            <w:tab/>
          </w:r>
          <w:r w:rsidR="000C022B">
            <w:rPr>
              <w:rStyle w:val="Mention1"/>
              <w:rFonts w:ascii="Arial" w:hAnsi="Arial" w:cs="Arial"/>
              <w:color w:val="auto"/>
            </w:rPr>
            <w:tab/>
          </w:r>
          <w:r w:rsidR="000C022B">
            <w:rPr>
              <w:rStyle w:val="Mention1"/>
              <w:rFonts w:ascii="Arial" w:hAnsi="Arial" w:cs="Arial"/>
              <w:color w:val="auto"/>
            </w:rPr>
            <w:tab/>
            <w:t xml:space="preserve">    </w:t>
          </w:r>
          <w:r w:rsidR="00743A63">
            <w:rPr>
              <w:rStyle w:val="Mention1"/>
              <w:rFonts w:ascii="Arial" w:hAnsi="Arial" w:cs="Arial"/>
              <w:color w:val="auto"/>
            </w:rPr>
            <w:t xml:space="preserve">    </w:t>
          </w:r>
          <w:r w:rsidR="000C022B">
            <w:rPr>
              <w:rStyle w:val="Mention1"/>
              <w:rFonts w:ascii="Arial" w:hAnsi="Arial" w:cs="Arial"/>
              <w:color w:val="auto"/>
            </w:rPr>
            <w:t xml:space="preserve">      </w:t>
          </w:r>
          <w:r w:rsidR="000C022B" w:rsidRPr="00030B2F">
            <w:rPr>
              <w:rStyle w:val="Mention1"/>
              <w:rFonts w:ascii="Arial" w:hAnsi="Arial" w:cs="Arial"/>
              <w:color w:val="auto"/>
            </w:rPr>
            <w:sym w:font="Wingdings" w:char="F071"/>
          </w:r>
          <w:r w:rsidR="000C022B" w:rsidRPr="00030B2F">
            <w:rPr>
              <w:rStyle w:val="Mention1"/>
              <w:rFonts w:ascii="Arial" w:hAnsi="Arial" w:cs="Arial"/>
              <w:color w:val="auto"/>
            </w:rPr>
            <w:t xml:space="preserve"> </w:t>
          </w:r>
          <w:r w:rsidR="000C022B">
            <w:rPr>
              <w:rStyle w:val="Mention1"/>
              <w:rFonts w:ascii="Arial" w:hAnsi="Arial" w:cs="Arial"/>
              <w:color w:val="auto"/>
            </w:rPr>
            <w:t>Absence de réponse ou Progression de la maladie</w:t>
          </w:r>
          <w:r w:rsidR="00BC1DBB">
            <w:rPr>
              <w:rFonts w:eastAsia="Arial"/>
              <w:color w:val="000000"/>
              <w:sz w:val="20"/>
            </w:rPr>
            <w:t xml:space="preserve"> </w:t>
          </w:r>
          <w:permEnd w:id="1436624866"/>
        </w:sdtContent>
      </w:sdt>
    </w:p>
    <w:p w14:paraId="71B810F3" w14:textId="77777777" w:rsidR="00D93E3B" w:rsidRPr="0093672E" w:rsidRDefault="00D93E3B" w:rsidP="00D93E3B">
      <w:pPr>
        <w:pStyle w:val="Petit"/>
      </w:pPr>
    </w:p>
    <w:p w14:paraId="71B810F4" w14:textId="77777777" w:rsidR="00D93E3B" w:rsidRPr="0093672E" w:rsidRDefault="00D93E3B" w:rsidP="00D93E3B">
      <w:pPr>
        <w:pStyle w:val="Titre2"/>
        <w:numPr>
          <w:ilvl w:val="0"/>
          <w:numId w:val="0"/>
        </w:numPr>
        <w:ind w:left="360" w:hanging="360"/>
      </w:pPr>
      <w:r w:rsidRPr="0093672E">
        <w:t>Raisons de l’arrêt du traitement</w:t>
      </w:r>
    </w:p>
    <w:p w14:paraId="71B810F6" w14:textId="77777777" w:rsidR="007A4465" w:rsidRPr="0093672E" w:rsidRDefault="007A4465" w:rsidP="00D93E3B">
      <w:pPr>
        <w:spacing w:before="0" w:after="0"/>
      </w:pPr>
    </w:p>
    <w:permStart w:id="83843601" w:edGrp="everyone"/>
    <w:permEnd w:id="1515811376"/>
    <w:permEnd w:id="716923471"/>
    <w:p w14:paraId="71B810F7" w14:textId="77777777" w:rsidR="00D93E3B" w:rsidRPr="0093672E" w:rsidRDefault="0086681A" w:rsidP="00D93E3B">
      <w:pPr>
        <w:spacing w:before="0" w:after="0"/>
      </w:pPr>
      <w:sdt>
        <w:sdtPr>
          <w:id w:val="341434287"/>
          <w14:checkbox>
            <w14:checked w14:val="0"/>
            <w14:checkedState w14:val="2612" w14:font="MS Gothic"/>
            <w14:uncheckedState w14:val="2610" w14:font="MS Gothic"/>
          </w14:checkbox>
        </w:sdtPr>
        <w:sdtEndPr/>
        <w:sdtContent>
          <w:r w:rsidR="00BA1DB9">
            <w:rPr>
              <w:rFonts w:ascii="MS Gothic" w:eastAsia="MS Gothic" w:hAnsi="MS Gothic" w:hint="eastAsia"/>
            </w:rPr>
            <w:t>☐</w:t>
          </w:r>
        </w:sdtContent>
      </w:sdt>
      <w:permStart w:id="454650006" w:ed="annie.lorence@ansm.sante.fr"/>
      <w:permStart w:id="130617945" w:ed="sabrina.lopes@ansm.sante.fr"/>
      <w:permEnd w:id="83843601"/>
      <w:r w:rsidR="00D93E3B" w:rsidRPr="0093672E">
        <w:t xml:space="preserve"> Survenue d’un effet indésirable suspecté d’être lié au traitement</w:t>
      </w:r>
    </w:p>
    <w:p w14:paraId="71B810F8" w14:textId="77777777" w:rsidR="00DD1850" w:rsidRDefault="00D93E3B" w:rsidP="00DD1850">
      <w:pPr>
        <w:spacing w:before="0" w:after="0"/>
      </w:pPr>
      <w:r w:rsidRPr="0093672E">
        <w:t xml:space="preserve">Procéder à sa déclaration </w:t>
      </w:r>
      <w:r>
        <w:t>auprès du laboratoire via la fiche de déclaration en annexe</w:t>
      </w:r>
    </w:p>
    <w:p w14:paraId="71B810F9" w14:textId="77777777" w:rsidR="00DD1850" w:rsidRDefault="00DD1850" w:rsidP="00DD1850">
      <w:pPr>
        <w:spacing w:before="0" w:after="0"/>
      </w:pPr>
    </w:p>
    <w:permStart w:id="994666894" w:edGrp="everyone"/>
    <w:p w14:paraId="71B810FA" w14:textId="39EAEB8D" w:rsidR="00DD1850" w:rsidRDefault="0086681A" w:rsidP="00DD1850">
      <w:pPr>
        <w:spacing w:before="0" w:after="0"/>
      </w:pPr>
      <w:sdt>
        <w:sdtPr>
          <w:id w:val="1974797067"/>
          <w14:checkbox>
            <w14:checked w14:val="0"/>
            <w14:checkedState w14:val="2612" w14:font="MS Gothic"/>
            <w14:uncheckedState w14:val="2610" w14:font="MS Gothic"/>
          </w14:checkbox>
        </w:sdtPr>
        <w:sdtEndPr/>
        <w:sdtContent>
          <w:r w:rsidR="00BA1DB9">
            <w:rPr>
              <w:rFonts w:ascii="MS Gothic" w:eastAsia="MS Gothic" w:hAnsi="MS Gothic" w:hint="eastAsia"/>
            </w:rPr>
            <w:t>☐</w:t>
          </w:r>
        </w:sdtContent>
      </w:sdt>
      <w:permEnd w:id="994666894"/>
      <w:r w:rsidR="00DD1850">
        <w:t xml:space="preserve"> Survenue d’une contre-indication</w:t>
      </w:r>
    </w:p>
    <w:sdt>
      <w:sdtPr>
        <w:id w:val="-993177560"/>
        <w:placeholder>
          <w:docPart w:val="C843C9A3759E432E808BE61DA233349C"/>
        </w:placeholder>
      </w:sdtPr>
      <w:sdtEndPr/>
      <w:sdtContent>
        <w:p w14:paraId="71B810FB" w14:textId="77777777" w:rsidR="00E4671D" w:rsidRPr="0093672E" w:rsidRDefault="00E4671D" w:rsidP="00D93E3B">
          <w:pPr>
            <w:pStyle w:val="Paragraphedexplications"/>
          </w:pPr>
          <w:r>
            <w:t>Préciser :</w:t>
          </w:r>
        </w:p>
      </w:sdtContent>
    </w:sdt>
    <w:permStart w:id="1047343665" w:edGrp="everyone"/>
    <w:p w14:paraId="71B810FC" w14:textId="77777777" w:rsidR="00D93E3B" w:rsidRPr="0093672E" w:rsidRDefault="0086681A" w:rsidP="00D93E3B">
      <w:pPr>
        <w:spacing w:before="0" w:after="0"/>
      </w:pPr>
      <w:sdt>
        <w:sdtPr>
          <w:id w:val="1937556106"/>
          <w14:checkbox>
            <w14:checked w14:val="0"/>
            <w14:checkedState w14:val="2612" w14:font="MS Gothic"/>
            <w14:uncheckedState w14:val="2610" w14:font="MS Gothic"/>
          </w14:checkbox>
        </w:sdtPr>
        <w:sdtEndPr/>
        <w:sdtContent>
          <w:r w:rsidR="00BA1DB9">
            <w:rPr>
              <w:rFonts w:ascii="MS Gothic" w:eastAsia="MS Gothic" w:hAnsi="MS Gothic" w:hint="eastAsia"/>
            </w:rPr>
            <w:t>☐</w:t>
          </w:r>
        </w:sdtContent>
      </w:sdt>
      <w:permEnd w:id="1047343665"/>
      <w:r w:rsidR="00D93E3B" w:rsidRPr="0093672E">
        <w:t xml:space="preserve"> Progression de la maladie</w:t>
      </w:r>
    </w:p>
    <w:permStart w:id="1087049670" w:edGrp="everyone"/>
    <w:p w14:paraId="71B810FD" w14:textId="77777777" w:rsidR="00D93E3B" w:rsidRDefault="0086681A" w:rsidP="00D93E3B">
      <w:pPr>
        <w:spacing w:before="0" w:after="0"/>
      </w:pPr>
      <w:sdt>
        <w:sdtPr>
          <w:id w:val="1081109397"/>
          <w14:checkbox>
            <w14:checked w14:val="0"/>
            <w14:checkedState w14:val="2612" w14:font="MS Gothic"/>
            <w14:uncheckedState w14:val="2610" w14:font="MS Gothic"/>
          </w14:checkbox>
        </w:sdtPr>
        <w:sdtEndPr/>
        <w:sdtContent>
          <w:r w:rsidR="00BA1DB9">
            <w:rPr>
              <w:rFonts w:ascii="MS Gothic" w:eastAsia="MS Gothic" w:hAnsi="MS Gothic" w:hint="eastAsia"/>
            </w:rPr>
            <w:t>☐</w:t>
          </w:r>
        </w:sdtContent>
      </w:sdt>
      <w:permEnd w:id="1087049670"/>
      <w:r w:rsidR="00D93E3B" w:rsidRPr="0093672E">
        <w:t xml:space="preserve"> Effet thérapeutique non satisfaisant</w:t>
      </w:r>
      <w:r w:rsidR="00D93E3B">
        <w:t xml:space="preserve"> </w:t>
      </w:r>
    </w:p>
    <w:p w14:paraId="71B810FE" w14:textId="77777777" w:rsidR="00D93E3B" w:rsidRPr="0093672E" w:rsidRDefault="00AD714C" w:rsidP="00D93E3B">
      <w:pPr>
        <w:pStyle w:val="Paragraphedexplications"/>
      </w:pPr>
      <w:r>
        <w:t>S</w:t>
      </w:r>
      <w:r w:rsidR="00D93E3B">
        <w:t>i considéré comme un manque d’efficacité, p</w:t>
      </w:r>
      <w:r w:rsidR="00D93E3B" w:rsidRPr="0093672E">
        <w:t xml:space="preserve">rocéder à sa déclaration </w:t>
      </w:r>
      <w:r w:rsidR="00D93E3B">
        <w:t>auprès du laboratoire via la fiche de déclaration en annexe 1</w:t>
      </w:r>
    </w:p>
    <w:permStart w:id="1755938453" w:edGrp="everyone"/>
    <w:p w14:paraId="71B810FF" w14:textId="77777777" w:rsidR="00D93E3B" w:rsidRPr="0093672E" w:rsidRDefault="0086681A" w:rsidP="00D93E3B">
      <w:pPr>
        <w:spacing w:before="0" w:after="0"/>
      </w:pPr>
      <w:sdt>
        <w:sdtPr>
          <w:id w:val="2015497869"/>
          <w14:checkbox>
            <w14:checked w14:val="0"/>
            <w14:checkedState w14:val="2612" w14:font="MS Gothic"/>
            <w14:uncheckedState w14:val="2610" w14:font="MS Gothic"/>
          </w14:checkbox>
        </w:sdtPr>
        <w:sdtEndPr/>
        <w:sdtContent>
          <w:r w:rsidR="00BA1DB9">
            <w:rPr>
              <w:rFonts w:ascii="MS Gothic" w:eastAsia="MS Gothic" w:hAnsi="MS Gothic" w:hint="eastAsia"/>
            </w:rPr>
            <w:t>☐</w:t>
          </w:r>
        </w:sdtContent>
      </w:sdt>
      <w:permEnd w:id="1755938453"/>
      <w:r w:rsidR="00D93E3B" w:rsidRPr="0093672E">
        <w:t xml:space="preserve"> Décès</w:t>
      </w:r>
    </w:p>
    <w:p w14:paraId="71B81100" w14:textId="77777777" w:rsidR="00D93E3B" w:rsidRPr="0093672E" w:rsidRDefault="00D93E3B" w:rsidP="00A635BE">
      <w:pPr>
        <w:pStyle w:val="Listepuces"/>
        <w:numPr>
          <w:ilvl w:val="0"/>
          <w:numId w:val="8"/>
        </w:numPr>
        <w:spacing w:before="0" w:after="0"/>
      </w:pPr>
      <w:r w:rsidRPr="0093672E">
        <w:t>Date du décès :</w:t>
      </w:r>
      <w:r w:rsidRPr="0093672E">
        <w:tab/>
        <w:t xml:space="preserve"> </w:t>
      </w:r>
      <w:permStart w:id="1303598934" w:edGrp="everyone"/>
      <w:sdt>
        <w:sdtPr>
          <w:id w:val="4485917"/>
          <w:placeholder>
            <w:docPart w:val="112F51BD813B460E98BBEF947D97E6D8"/>
          </w:placeholder>
          <w:showingPlcHdr/>
          <w:date>
            <w:dateFormat w:val="dd/MM/yyyy"/>
            <w:lid w:val="fr-FR"/>
            <w:storeMappedDataAs w:val="dateTime"/>
            <w:calendar w:val="gregorian"/>
          </w:date>
        </w:sdtPr>
        <w:sdtEndPr/>
        <w:sdtContent>
          <w:r w:rsidRPr="0093672E">
            <w:rPr>
              <w:rStyle w:val="Mention1"/>
            </w:rPr>
            <w:t>_ _/_ _/_ _ _ _</w:t>
          </w:r>
        </w:sdtContent>
      </w:sdt>
      <w:permEnd w:id="1303598934"/>
    </w:p>
    <w:p w14:paraId="71B81101" w14:textId="77777777" w:rsidR="00D93E3B" w:rsidRPr="0093672E" w:rsidRDefault="00D93E3B" w:rsidP="00A635BE">
      <w:pPr>
        <w:pStyle w:val="Listepuces"/>
        <w:numPr>
          <w:ilvl w:val="0"/>
          <w:numId w:val="8"/>
        </w:numPr>
        <w:spacing w:before="0" w:after="0"/>
        <w:rPr>
          <w:rStyle w:val="Accentuation"/>
          <w:i w:val="0"/>
          <w:iCs w:val="0"/>
        </w:rPr>
      </w:pPr>
      <w:r w:rsidRPr="0093672E">
        <w:t xml:space="preserve">Raison du décès : </w:t>
      </w:r>
      <w:r w:rsidRPr="0093672E">
        <w:tab/>
      </w:r>
      <w:permStart w:id="522984396" w:edGrp="everyone"/>
      <w:sdt>
        <w:sdtPr>
          <w:id w:val="1241364741"/>
          <w14:checkbox>
            <w14:checked w14:val="0"/>
            <w14:checkedState w14:val="2612" w14:font="MS Gothic"/>
            <w14:uncheckedState w14:val="2610" w14:font="MS Gothic"/>
          </w14:checkbox>
        </w:sdtPr>
        <w:sdtEndPr/>
        <w:sdtContent>
          <w:r w:rsidR="00CE0A0A">
            <w:rPr>
              <w:rFonts w:ascii="MS Gothic" w:eastAsia="MS Gothic" w:hAnsi="MS Gothic" w:hint="eastAsia"/>
            </w:rPr>
            <w:t>☐</w:t>
          </w:r>
        </w:sdtContent>
      </w:sdt>
      <w:r w:rsidR="00CE0A0A">
        <w:t xml:space="preserve"> </w:t>
      </w:r>
      <w:permEnd w:id="522984396"/>
      <w:r w:rsidRPr="0093672E">
        <w:t xml:space="preserve">Décès lié à un effet indésirable </w:t>
      </w:r>
    </w:p>
    <w:p w14:paraId="71B81102" w14:textId="77777777" w:rsidR="00D93E3B" w:rsidRPr="0093672E" w:rsidRDefault="00D93E3B" w:rsidP="00D93E3B">
      <w:pPr>
        <w:pStyle w:val="Paragraphedexplications"/>
      </w:pPr>
      <w:r w:rsidRPr="0093672E">
        <w:t>Procéder à sa déclaration</w:t>
      </w:r>
      <w:r>
        <w:t xml:space="preserve"> auprès du laboratoire via la fiche de déclaration en annexe 1</w:t>
      </w:r>
    </w:p>
    <w:permStart w:id="630133501" w:edGrp="everyone"/>
    <w:p w14:paraId="71B81103" w14:textId="77777777" w:rsidR="00D93E3B" w:rsidRPr="0093672E" w:rsidRDefault="0086681A" w:rsidP="00D93E3B">
      <w:pPr>
        <w:spacing w:before="0" w:after="0"/>
        <w:ind w:left="113" w:firstLine="2835"/>
      </w:pPr>
      <w:sdt>
        <w:sdtPr>
          <w:id w:val="-1420330066"/>
          <w14:checkbox>
            <w14:checked w14:val="0"/>
            <w14:checkedState w14:val="2612" w14:font="MS Gothic"/>
            <w14:uncheckedState w14:val="2610" w14:font="MS Gothic"/>
          </w14:checkbox>
        </w:sdtPr>
        <w:sdtEndPr/>
        <w:sdtContent>
          <w:r w:rsidR="00BA1DB9">
            <w:rPr>
              <w:rFonts w:ascii="MS Gothic" w:eastAsia="MS Gothic" w:hAnsi="MS Gothic" w:hint="eastAsia"/>
            </w:rPr>
            <w:t>☐</w:t>
          </w:r>
        </w:sdtContent>
      </w:sdt>
      <w:permEnd w:id="630133501"/>
      <w:r w:rsidR="00D93E3B" w:rsidRPr="0093672E">
        <w:t xml:space="preserve"> Décès lié à la progression de la maladie</w:t>
      </w:r>
    </w:p>
    <w:permStart w:id="1096950036" w:edGrp="everyone"/>
    <w:p w14:paraId="71B81104" w14:textId="77777777" w:rsidR="00D93E3B" w:rsidRPr="0093672E" w:rsidRDefault="0086681A" w:rsidP="00D93E3B">
      <w:pPr>
        <w:spacing w:before="0" w:after="0"/>
        <w:ind w:left="113" w:firstLine="2835"/>
        <w:jc w:val="left"/>
      </w:pPr>
      <w:sdt>
        <w:sdtPr>
          <w:id w:val="655964693"/>
          <w14:checkbox>
            <w14:checked w14:val="0"/>
            <w14:checkedState w14:val="2612" w14:font="MS Gothic"/>
            <w14:uncheckedState w14:val="2610" w14:font="MS Gothic"/>
          </w14:checkbox>
        </w:sdtPr>
        <w:sdtEndPr/>
        <w:sdtContent>
          <w:r w:rsidR="00BA1DB9">
            <w:rPr>
              <w:rFonts w:ascii="MS Gothic" w:eastAsia="MS Gothic" w:hAnsi="MS Gothic" w:hint="eastAsia"/>
            </w:rPr>
            <w:t>☐</w:t>
          </w:r>
        </w:sdtContent>
      </w:sdt>
      <w:permEnd w:id="1096950036"/>
      <w:r w:rsidR="00D93E3B" w:rsidRPr="0093672E">
        <w:t xml:space="preserve"> Autre raison : </w:t>
      </w:r>
      <w:sdt>
        <w:sdtPr>
          <w:id w:val="1047952834"/>
          <w:placeholder>
            <w:docPart w:val="ADDD32AF8A5E4F8E9006290686BE244E"/>
          </w:placeholder>
          <w:showingPlcHdr/>
        </w:sdtPr>
        <w:sdtEndPr/>
        <w:sdtContent>
          <w:permStart w:id="1580023423" w:edGrp="everyone"/>
          <w:r w:rsidR="00D93E3B" w:rsidRPr="0093672E">
            <w:rPr>
              <w:rStyle w:val="Mention1"/>
            </w:rPr>
            <w:t>__________________________________________</w:t>
          </w:r>
          <w:permEnd w:id="1580023423"/>
        </w:sdtContent>
      </w:sdt>
    </w:p>
    <w:permStart w:id="648825217" w:edGrp="everyone"/>
    <w:permEnd w:id="454650006"/>
    <w:permEnd w:id="130617945"/>
    <w:p w14:paraId="71B81105" w14:textId="1E9D5217" w:rsidR="00D93E3B" w:rsidRPr="0093672E" w:rsidRDefault="0086681A" w:rsidP="00D93E3B">
      <w:pPr>
        <w:spacing w:before="0" w:after="0"/>
      </w:pPr>
      <w:sdt>
        <w:sdtPr>
          <w:id w:val="584191923"/>
          <w14:checkbox>
            <w14:checked w14:val="0"/>
            <w14:checkedState w14:val="2612" w14:font="MS Gothic"/>
            <w14:uncheckedState w14:val="2610" w14:font="MS Gothic"/>
          </w14:checkbox>
        </w:sdtPr>
        <w:sdtEndPr/>
        <w:sdtContent>
          <w:r w:rsidR="00BA1DB9">
            <w:rPr>
              <w:rFonts w:ascii="MS Gothic" w:eastAsia="MS Gothic" w:hAnsi="MS Gothic" w:hint="eastAsia"/>
            </w:rPr>
            <w:t>☐</w:t>
          </w:r>
        </w:sdtContent>
      </w:sdt>
      <w:permStart w:id="119635479" w:ed="annie.lorence@ansm.sante.fr"/>
      <w:permStart w:id="399000747" w:ed="sabrina.lopes@ansm.sante.fr"/>
      <w:permEnd w:id="648825217"/>
      <w:r w:rsidR="00D93E3B" w:rsidRPr="0093672E">
        <w:t xml:space="preserve"> Souhait du patient d’interrompre le traitement</w:t>
      </w:r>
    </w:p>
    <w:permStart w:id="1055728683" w:edGrp="everyone"/>
    <w:permEnd w:id="119635479"/>
    <w:permEnd w:id="399000747"/>
    <w:p w14:paraId="71B81106" w14:textId="235BC923" w:rsidR="00D93E3B" w:rsidRPr="0093672E" w:rsidRDefault="0086681A" w:rsidP="00D93E3B">
      <w:pPr>
        <w:spacing w:before="0" w:after="0"/>
      </w:pPr>
      <w:sdt>
        <w:sdtPr>
          <w:id w:val="-741176419"/>
          <w14:checkbox>
            <w14:checked w14:val="0"/>
            <w14:checkedState w14:val="2612" w14:font="MS Gothic"/>
            <w14:uncheckedState w14:val="2610" w14:font="MS Gothic"/>
          </w14:checkbox>
        </w:sdtPr>
        <w:sdtEndPr/>
        <w:sdtContent>
          <w:r w:rsidR="00BA1DB9">
            <w:rPr>
              <w:rFonts w:ascii="MS Gothic" w:eastAsia="MS Gothic" w:hAnsi="MS Gothic" w:hint="eastAsia"/>
            </w:rPr>
            <w:t>☐</w:t>
          </w:r>
        </w:sdtContent>
      </w:sdt>
      <w:permStart w:id="1533832801" w:ed="annie.lorence@ansm.sante.fr"/>
      <w:permStart w:id="615855908" w:ed="sabrina.lopes@ansm.sante.fr"/>
      <w:permEnd w:id="1055728683"/>
      <w:r w:rsidR="00D93E3B" w:rsidRPr="0093672E">
        <w:t xml:space="preserve"> Patient perdu de vue, préciser la date de dernier contact : </w:t>
      </w:r>
      <w:permStart w:id="1645427127" w:edGrp="everyone"/>
      <w:sdt>
        <w:sdtPr>
          <w:rPr>
            <w:rFonts w:ascii="Arial Nova Cond" w:hAnsi="Arial Nova Cond"/>
            <w:color w:val="808080" w:themeColor="background1" w:themeShade="80"/>
          </w:rPr>
          <w:id w:val="1693337772"/>
          <w:placeholder>
            <w:docPart w:val="6A3EBF60EC5B40FDA7EDE67B15F6A41C"/>
          </w:placeholder>
          <w:date>
            <w:dateFormat w:val="dd/MM/yyyy"/>
            <w:lid w:val="fr-FR"/>
            <w:storeMappedDataAs w:val="dateTime"/>
            <w:calendar w:val="gregorian"/>
          </w:date>
        </w:sdtPr>
        <w:sdtEndPr/>
        <w:sdtContent>
          <w:r w:rsidR="00E31218" w:rsidRPr="00E31218">
            <w:rPr>
              <w:rFonts w:ascii="Arial Nova Cond" w:hAnsi="Arial Nova Cond"/>
              <w:color w:val="808080" w:themeColor="background1" w:themeShade="80"/>
            </w:rPr>
            <w:t xml:space="preserve">_ _ / _ _ / _ _ _ _                                                               </w:t>
          </w:r>
          <w:r w:rsidR="00E31218" w:rsidRPr="00E31218">
            <w:rPr>
              <w:rFonts w:ascii="Segoe UI Symbol" w:hAnsi="Segoe UI Symbol" w:cs="Segoe UI Symbol"/>
              <w:color w:val="808080" w:themeColor="background1" w:themeShade="80"/>
            </w:rPr>
            <w:t>☐</w:t>
          </w:r>
          <w:r w:rsidR="00E31218" w:rsidRPr="00E31218">
            <w:rPr>
              <w:rFonts w:ascii="Arial Nova Cond" w:hAnsi="Arial Nova Cond"/>
              <w:color w:val="808080" w:themeColor="background1" w:themeShade="80"/>
            </w:rPr>
            <w:t xml:space="preserve">  Grossesse  - </w:t>
          </w:r>
          <w:r w:rsidR="000E3949">
            <w:rPr>
              <w:rFonts w:ascii="Arial Nova Cond" w:hAnsi="Arial Nova Cond"/>
              <w:color w:val="808080" w:themeColor="background1" w:themeShade="80"/>
            </w:rPr>
            <w:t>M</w:t>
          </w:r>
          <w:r w:rsidR="00E31218" w:rsidRPr="00E31218">
            <w:rPr>
              <w:rFonts w:ascii="Arial Nova Cond" w:hAnsi="Arial Nova Cond"/>
              <w:color w:val="808080" w:themeColor="background1" w:themeShade="80"/>
            </w:rPr>
            <w:t xml:space="preserve">erci de compléter la fiche de déclaration d’effet indésirable (annexe </w:t>
          </w:r>
          <w:proofErr w:type="gramStart"/>
          <w:r w:rsidR="00E31218" w:rsidRPr="00E31218">
            <w:rPr>
              <w:rFonts w:ascii="Arial Nova Cond" w:hAnsi="Arial Nova Cond"/>
              <w:color w:val="808080" w:themeColor="background1" w:themeShade="80"/>
            </w:rPr>
            <w:t>1 )</w:t>
          </w:r>
          <w:proofErr w:type="gramEnd"/>
          <w:r w:rsidR="00E31218" w:rsidRPr="00E31218">
            <w:rPr>
              <w:rFonts w:ascii="Arial Nova Cond" w:hAnsi="Arial Nova Cond"/>
              <w:color w:val="808080" w:themeColor="background1" w:themeShade="80"/>
            </w:rPr>
            <w:t xml:space="preserve"> </w:t>
          </w:r>
        </w:sdtContent>
      </w:sdt>
      <w:permEnd w:id="1645427127"/>
    </w:p>
    <w:permStart w:id="160771318" w:edGrp="everyone"/>
    <w:p w14:paraId="71B81107" w14:textId="77777777" w:rsidR="00B06D21" w:rsidRDefault="0086681A" w:rsidP="00D93E3B">
      <w:pPr>
        <w:spacing w:before="0" w:after="0"/>
      </w:pPr>
      <w:sdt>
        <w:sdtPr>
          <w:id w:val="-684048297"/>
          <w14:checkbox>
            <w14:checked w14:val="0"/>
            <w14:checkedState w14:val="2612" w14:font="MS Gothic"/>
            <w14:uncheckedState w14:val="2610" w14:font="MS Gothic"/>
          </w14:checkbox>
        </w:sdtPr>
        <w:sdtEndPr/>
        <w:sdtContent>
          <w:r w:rsidR="00BA1DB9">
            <w:rPr>
              <w:rFonts w:ascii="MS Gothic" w:eastAsia="MS Gothic" w:hAnsi="MS Gothic" w:hint="eastAsia"/>
            </w:rPr>
            <w:t>☐</w:t>
          </w:r>
        </w:sdtContent>
      </w:sdt>
      <w:permEnd w:id="160771318"/>
      <w:r w:rsidR="00CE0A0A">
        <w:t xml:space="preserve"> </w:t>
      </w:r>
      <w:r w:rsidR="00D93E3B" w:rsidRPr="0093672E">
        <w:t>Ne remplit plus les critères d’</w:t>
      </w:r>
      <w:r w:rsidR="00D93E3B">
        <w:t>octroi</w:t>
      </w:r>
      <w:r w:rsidR="00D93E3B" w:rsidRPr="0093672E">
        <w:t>, préciser :</w:t>
      </w:r>
    </w:p>
    <w:p w14:paraId="0AF874D5" w14:textId="2E23804A" w:rsidR="00042DCA" w:rsidRDefault="00D93E3B" w:rsidP="00D93E3B">
      <w:pPr>
        <w:spacing w:before="0" w:after="0"/>
      </w:pPr>
      <w:r w:rsidRPr="0093672E">
        <w:t xml:space="preserve"> </w:t>
      </w:r>
      <w:sdt>
        <w:sdtPr>
          <w:id w:val="-374624779"/>
          <w:placeholder>
            <w:docPart w:val="30092101D6C946148F0168AD0687592F"/>
          </w:placeholder>
          <w:showingPlcHdr/>
        </w:sdtPr>
        <w:sdtEndPr/>
        <w:sdtContent>
          <w:permStart w:id="272530106" w:edGrp="everyone"/>
          <w:r w:rsidR="00A753E2">
            <w:rPr>
              <w:rStyle w:val="Mention1"/>
            </w:rPr>
            <w:t>__________________________________________</w:t>
          </w:r>
        </w:sdtContent>
      </w:sdt>
    </w:p>
    <w:p w14:paraId="71B81108" w14:textId="4529B872" w:rsidR="00D93E3B" w:rsidRPr="0093672E" w:rsidRDefault="0086681A" w:rsidP="00D93E3B">
      <w:pPr>
        <w:spacing w:before="0" w:after="0"/>
      </w:pPr>
      <w:sdt>
        <w:sdtPr>
          <w:id w:val="1988591883"/>
          <w14:checkbox>
            <w14:checked w14:val="0"/>
            <w14:checkedState w14:val="2612" w14:font="MS Gothic"/>
            <w14:uncheckedState w14:val="2610" w14:font="MS Gothic"/>
          </w14:checkbox>
        </w:sdtPr>
        <w:sdtEndPr/>
        <w:sdtContent>
          <w:r w:rsidR="00042DCA">
            <w:rPr>
              <w:rFonts w:ascii="MS Gothic" w:eastAsia="MS Gothic" w:hAnsi="MS Gothic" w:hint="eastAsia"/>
            </w:rPr>
            <w:t>☐</w:t>
          </w:r>
        </w:sdtContent>
      </w:sdt>
      <w:r w:rsidR="00042DCA" w:rsidRPr="0093672E">
        <w:t xml:space="preserve"> </w:t>
      </w:r>
      <w:r w:rsidR="00042DCA">
        <w:t>Grossesse</w:t>
      </w:r>
      <w:permEnd w:id="272530106"/>
    </w:p>
    <w:permStart w:id="2041859943" w:edGrp="everyone"/>
    <w:p w14:paraId="71B81109" w14:textId="77777777" w:rsidR="00D93E3B" w:rsidRPr="0093672E" w:rsidRDefault="0086681A" w:rsidP="00D93E3B">
      <w:pPr>
        <w:spacing w:before="0" w:after="0"/>
        <w:jc w:val="left"/>
      </w:pPr>
      <w:sdt>
        <w:sdtPr>
          <w:id w:val="1045556722"/>
          <w14:checkbox>
            <w14:checked w14:val="0"/>
            <w14:checkedState w14:val="2612" w14:font="MS Gothic"/>
            <w14:uncheckedState w14:val="2610" w14:font="MS Gothic"/>
          </w14:checkbox>
        </w:sdtPr>
        <w:sdtEndPr/>
        <w:sdtContent>
          <w:r w:rsidR="00BA1DB9">
            <w:rPr>
              <w:rFonts w:ascii="MS Gothic" w:eastAsia="MS Gothic" w:hAnsi="MS Gothic" w:hint="eastAsia"/>
            </w:rPr>
            <w:t>☐</w:t>
          </w:r>
        </w:sdtContent>
      </w:sdt>
      <w:permEnd w:id="2041859943"/>
      <w:r w:rsidR="00D93E3B" w:rsidRPr="0093672E">
        <w:t xml:space="preserve"> Autre, préciser : </w:t>
      </w:r>
      <w:sdt>
        <w:sdtPr>
          <w:id w:val="1212154219"/>
          <w:placeholder>
            <w:docPart w:val="6E80977198A7440490B314298A05AD39"/>
          </w:placeholder>
          <w:showingPlcHdr/>
        </w:sdtPr>
        <w:sdtEndPr/>
        <w:sdtContent>
          <w:permStart w:id="1252792446" w:edGrp="everyone"/>
          <w:r w:rsidR="00D93E3B" w:rsidRPr="0093672E">
            <w:rPr>
              <w:rStyle w:val="Mention1"/>
            </w:rPr>
            <w:t>__________________________________________</w:t>
          </w:r>
          <w:permEnd w:id="1252792446"/>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770"/>
        <w:gridCol w:w="4858"/>
      </w:tblGrid>
      <w:tr w:rsidR="00D93E3B" w:rsidRPr="005A1401" w14:paraId="71B81116" w14:textId="77777777" w:rsidTr="005A1401">
        <w:trPr>
          <w:trHeight w:val="58"/>
        </w:trPr>
        <w:tc>
          <w:tcPr>
            <w:tcW w:w="2477" w:type="pct"/>
          </w:tcPr>
          <w:p w14:paraId="71B8110A" w14:textId="77777777" w:rsidR="00D93E3B" w:rsidRPr="005A1401" w:rsidRDefault="00D93E3B" w:rsidP="00CA424C">
            <w:pPr>
              <w:rPr>
                <w:rStyle w:val="lev"/>
                <w:rFonts w:cs="Arial"/>
                <w:sz w:val="21"/>
                <w:szCs w:val="21"/>
              </w:rPr>
            </w:pPr>
            <w:r w:rsidRPr="005A1401">
              <w:rPr>
                <w:rStyle w:val="lev"/>
                <w:rFonts w:cs="Arial"/>
                <w:sz w:val="21"/>
                <w:szCs w:val="21"/>
              </w:rPr>
              <w:lastRenderedPageBreak/>
              <w:t xml:space="preserve">Médecin prescripteur </w:t>
            </w:r>
          </w:p>
          <w:p w14:paraId="71B8110B" w14:textId="77777777" w:rsidR="00D93E3B" w:rsidRPr="005A1401" w:rsidRDefault="00D93E3B" w:rsidP="00CA424C">
            <w:pPr>
              <w:jc w:val="left"/>
              <w:rPr>
                <w:rFonts w:cs="Arial"/>
                <w:sz w:val="21"/>
                <w:szCs w:val="21"/>
              </w:rPr>
            </w:pPr>
            <w:r w:rsidRPr="005A1401">
              <w:rPr>
                <w:rFonts w:cs="Arial"/>
                <w:sz w:val="21"/>
                <w:szCs w:val="21"/>
              </w:rPr>
              <w:t xml:space="preserve">Nom/Prénom : </w:t>
            </w:r>
            <w:sdt>
              <w:sdtPr>
                <w:rPr>
                  <w:rFonts w:cs="Arial"/>
                  <w:sz w:val="21"/>
                  <w:szCs w:val="21"/>
                </w:rPr>
                <w:id w:val="456759560"/>
                <w:placeholder>
                  <w:docPart w:val="0FC3B3F364D74A3D9A925F793E20CD34"/>
                </w:placeholder>
                <w:showingPlcHdr/>
              </w:sdtPr>
              <w:sdtEndPr/>
              <w:sdtContent>
                <w:permStart w:id="1403744819" w:edGrp="everyone"/>
                <w:r w:rsidRPr="005A1401">
                  <w:rPr>
                    <w:rStyle w:val="Mention1"/>
                    <w:rFonts w:ascii="Arial" w:hAnsi="Arial" w:cs="Arial"/>
                    <w:sz w:val="21"/>
                    <w:szCs w:val="21"/>
                  </w:rPr>
                  <w:t>________________</w:t>
                </w:r>
                <w:permEnd w:id="1403744819"/>
              </w:sdtContent>
            </w:sdt>
            <w:r w:rsidRPr="005A1401">
              <w:rPr>
                <w:rFonts w:cs="Arial"/>
                <w:sz w:val="21"/>
                <w:szCs w:val="21"/>
              </w:rPr>
              <w:br/>
              <w:t xml:space="preserve">Spécialité : </w:t>
            </w:r>
            <w:sdt>
              <w:sdtPr>
                <w:rPr>
                  <w:rFonts w:cs="Arial"/>
                  <w:sz w:val="21"/>
                  <w:szCs w:val="21"/>
                </w:rPr>
                <w:id w:val="559596876"/>
                <w:placeholder>
                  <w:docPart w:val="E853B752A7D948AFB46EF06F9D02DB0A"/>
                </w:placeholder>
                <w:showingPlcHdr/>
              </w:sdtPr>
              <w:sdtEndPr/>
              <w:sdtContent>
                <w:permStart w:id="1831994553" w:edGrp="everyone"/>
                <w:r w:rsidRPr="005A1401">
                  <w:rPr>
                    <w:rStyle w:val="Mention1"/>
                    <w:rFonts w:ascii="Arial" w:hAnsi="Arial" w:cs="Arial"/>
                    <w:sz w:val="21"/>
                    <w:szCs w:val="21"/>
                  </w:rPr>
                  <w:t>________________</w:t>
                </w:r>
                <w:permEnd w:id="1831994553"/>
              </w:sdtContent>
            </w:sdt>
            <w:r w:rsidRPr="005A1401">
              <w:rPr>
                <w:rFonts w:cs="Arial"/>
                <w:sz w:val="21"/>
                <w:szCs w:val="21"/>
              </w:rPr>
              <w:br/>
              <w:t>N</w:t>
            </w:r>
            <w:r w:rsidRPr="005A1401">
              <w:rPr>
                <w:rFonts w:cs="Arial"/>
                <w:sz w:val="21"/>
                <w:szCs w:val="21"/>
                <w:vertAlign w:val="superscript"/>
              </w:rPr>
              <w:t>o</w:t>
            </w:r>
            <w:r w:rsidRPr="005A1401" w:rsidDel="001458B0">
              <w:rPr>
                <w:rFonts w:cs="Arial"/>
                <w:sz w:val="21"/>
                <w:szCs w:val="21"/>
              </w:rPr>
              <w:t xml:space="preserve"> </w:t>
            </w:r>
            <w:r w:rsidRPr="005A1401">
              <w:rPr>
                <w:rFonts w:cs="Arial"/>
                <w:sz w:val="21"/>
                <w:szCs w:val="21"/>
              </w:rPr>
              <w:t xml:space="preserve">RPPS : </w:t>
            </w:r>
            <w:sdt>
              <w:sdtPr>
                <w:rPr>
                  <w:rFonts w:cs="Arial"/>
                  <w:sz w:val="21"/>
                  <w:szCs w:val="21"/>
                </w:rPr>
                <w:id w:val="1812364070"/>
                <w:placeholder>
                  <w:docPart w:val="8FC0E80FA4F9443483DC6421C8B0C750"/>
                </w:placeholder>
                <w:showingPlcHdr/>
              </w:sdtPr>
              <w:sdtEndPr/>
              <w:sdtContent>
                <w:permStart w:id="900812612" w:edGrp="everyone"/>
                <w:r w:rsidRPr="005A1401">
                  <w:rPr>
                    <w:rStyle w:val="Mention1"/>
                    <w:rFonts w:ascii="Arial" w:hAnsi="Arial" w:cs="Arial"/>
                    <w:sz w:val="21"/>
                    <w:szCs w:val="21"/>
                  </w:rPr>
                  <w:t>________________</w:t>
                </w:r>
                <w:permEnd w:id="900812612"/>
              </w:sdtContent>
            </w:sdt>
            <w:r w:rsidRPr="005A1401">
              <w:rPr>
                <w:rFonts w:cs="Arial"/>
                <w:sz w:val="21"/>
                <w:szCs w:val="21"/>
              </w:rPr>
              <w:br/>
              <w:t xml:space="preserve">Hôpital : </w:t>
            </w:r>
            <w:r w:rsidRPr="005A1401">
              <w:rPr>
                <w:rFonts w:cs="Arial"/>
                <w:sz w:val="21"/>
                <w:szCs w:val="21"/>
              </w:rPr>
              <w:br/>
            </w:r>
            <w:permStart w:id="1854866174" w:edGrp="everyone"/>
            <w:permEnd w:id="1533832801"/>
            <w:permEnd w:id="615855908"/>
            <w:sdt>
              <w:sdtPr>
                <w:rPr>
                  <w:rFonts w:cs="Arial"/>
                  <w:sz w:val="21"/>
                  <w:szCs w:val="21"/>
                </w:rPr>
                <w:id w:val="-1270694357"/>
                <w14:checkbox>
                  <w14:checked w14:val="0"/>
                  <w14:checkedState w14:val="2612" w14:font="MS Gothic"/>
                  <w14:uncheckedState w14:val="2610" w14:font="MS Gothic"/>
                </w14:checkbox>
              </w:sdtPr>
              <w:sdtEndPr/>
              <w:sdtContent>
                <w:r w:rsidR="00BA1DB9">
                  <w:rPr>
                    <w:rFonts w:ascii="MS Gothic" w:eastAsia="MS Gothic" w:hAnsi="MS Gothic" w:cs="Arial" w:hint="eastAsia"/>
                    <w:sz w:val="21"/>
                    <w:szCs w:val="21"/>
                  </w:rPr>
                  <w:t>☐</w:t>
                </w:r>
              </w:sdtContent>
            </w:sdt>
            <w:permStart w:id="60301410" w:ed="annie.lorence@ansm.sante.fr"/>
            <w:permStart w:id="77145390" w:ed="sabrina.lopes@ansm.sante.fr"/>
            <w:permEnd w:id="1854866174"/>
            <w:r w:rsidRPr="005A1401">
              <w:rPr>
                <w:rFonts w:cs="Arial"/>
                <w:sz w:val="21"/>
                <w:szCs w:val="21"/>
              </w:rPr>
              <w:t xml:space="preserve"> CHU </w:t>
            </w:r>
            <w:permStart w:id="980581232" w:edGrp="everyone"/>
            <w:permEnd w:id="60301410"/>
            <w:permEnd w:id="77145390"/>
            <w:sdt>
              <w:sdtPr>
                <w:rPr>
                  <w:rFonts w:cs="Arial"/>
                  <w:sz w:val="21"/>
                  <w:szCs w:val="21"/>
                </w:rPr>
                <w:id w:val="-438675672"/>
                <w14:checkbox>
                  <w14:checked w14:val="0"/>
                  <w14:checkedState w14:val="2612" w14:font="MS Gothic"/>
                  <w14:uncheckedState w14:val="2610" w14:font="MS Gothic"/>
                </w14:checkbox>
              </w:sdtPr>
              <w:sdtEndPr/>
              <w:sdtContent>
                <w:r w:rsidR="00BA1DB9">
                  <w:rPr>
                    <w:rFonts w:ascii="MS Gothic" w:eastAsia="MS Gothic" w:hAnsi="MS Gothic" w:cs="Arial" w:hint="eastAsia"/>
                    <w:sz w:val="21"/>
                    <w:szCs w:val="21"/>
                  </w:rPr>
                  <w:t>☐</w:t>
                </w:r>
              </w:sdtContent>
            </w:sdt>
            <w:permStart w:id="769853104" w:ed="annie.lorence@ansm.sante.fr"/>
            <w:permStart w:id="1807119023" w:ed="sabrina.lopes@ansm.sante.fr"/>
            <w:permEnd w:id="980581232"/>
            <w:r w:rsidRPr="005A1401">
              <w:rPr>
                <w:rFonts w:cs="Arial"/>
                <w:sz w:val="21"/>
                <w:szCs w:val="21"/>
              </w:rPr>
              <w:t xml:space="preserve"> CHG </w:t>
            </w:r>
            <w:permStart w:id="148461200" w:edGrp="everyone"/>
            <w:sdt>
              <w:sdtPr>
                <w:rPr>
                  <w:rFonts w:cs="Arial"/>
                  <w:sz w:val="21"/>
                  <w:szCs w:val="21"/>
                </w:rPr>
                <w:id w:val="-135181627"/>
                <w14:checkbox>
                  <w14:checked w14:val="0"/>
                  <w14:checkedState w14:val="2612" w14:font="MS Gothic"/>
                  <w14:uncheckedState w14:val="2610" w14:font="MS Gothic"/>
                </w14:checkbox>
              </w:sdtPr>
              <w:sdtEndPr/>
              <w:sdtContent>
                <w:r w:rsidR="00BA1DB9">
                  <w:rPr>
                    <w:rFonts w:ascii="MS Gothic" w:eastAsia="MS Gothic" w:hAnsi="MS Gothic" w:cs="Arial" w:hint="eastAsia"/>
                    <w:sz w:val="21"/>
                    <w:szCs w:val="21"/>
                  </w:rPr>
                  <w:t>☐</w:t>
                </w:r>
              </w:sdtContent>
            </w:sdt>
            <w:permEnd w:id="148461200"/>
            <w:r w:rsidRPr="005A1401">
              <w:rPr>
                <w:rFonts w:cs="Arial"/>
                <w:sz w:val="21"/>
                <w:szCs w:val="21"/>
              </w:rPr>
              <w:t xml:space="preserve"> CLCC </w:t>
            </w:r>
            <w:permStart w:id="1458706041" w:edGrp="everyone"/>
            <w:sdt>
              <w:sdtPr>
                <w:rPr>
                  <w:rFonts w:cs="Arial"/>
                  <w:sz w:val="21"/>
                  <w:szCs w:val="21"/>
                </w:rPr>
                <w:id w:val="-1022154699"/>
                <w14:checkbox>
                  <w14:checked w14:val="0"/>
                  <w14:checkedState w14:val="2612" w14:font="MS Gothic"/>
                  <w14:uncheckedState w14:val="2610" w14:font="MS Gothic"/>
                </w14:checkbox>
              </w:sdtPr>
              <w:sdtEndPr/>
              <w:sdtContent>
                <w:r w:rsidR="00BA1DB9">
                  <w:rPr>
                    <w:rFonts w:ascii="MS Gothic" w:eastAsia="MS Gothic" w:hAnsi="MS Gothic" w:cs="Arial" w:hint="eastAsia"/>
                    <w:sz w:val="21"/>
                    <w:szCs w:val="21"/>
                  </w:rPr>
                  <w:t>☐</w:t>
                </w:r>
              </w:sdtContent>
            </w:sdt>
            <w:permEnd w:id="1458706041"/>
            <w:r w:rsidRPr="005A1401">
              <w:rPr>
                <w:rFonts w:cs="Arial"/>
                <w:sz w:val="21"/>
                <w:szCs w:val="21"/>
              </w:rPr>
              <w:t xml:space="preserve"> centre privé</w:t>
            </w:r>
          </w:p>
          <w:p w14:paraId="71B8110C" w14:textId="77777777" w:rsidR="00D93E3B" w:rsidRPr="005A1401" w:rsidRDefault="00D93E3B" w:rsidP="00CA424C">
            <w:pPr>
              <w:jc w:val="left"/>
              <w:rPr>
                <w:rFonts w:cs="Arial"/>
                <w:sz w:val="21"/>
                <w:szCs w:val="21"/>
              </w:rPr>
            </w:pPr>
            <w:r w:rsidRPr="005A1401">
              <w:rPr>
                <w:rFonts w:cs="Arial"/>
                <w:sz w:val="21"/>
                <w:szCs w:val="21"/>
              </w:rPr>
              <w:t>N</w:t>
            </w:r>
            <w:r w:rsidRPr="005A1401">
              <w:rPr>
                <w:rFonts w:cs="Arial"/>
                <w:sz w:val="21"/>
                <w:szCs w:val="21"/>
                <w:vertAlign w:val="superscript"/>
              </w:rPr>
              <w:t>o</w:t>
            </w:r>
            <w:r w:rsidRPr="005A1401" w:rsidDel="000F53B2">
              <w:rPr>
                <w:rFonts w:cs="Arial"/>
                <w:sz w:val="21"/>
                <w:szCs w:val="21"/>
              </w:rPr>
              <w:t xml:space="preserve"> </w:t>
            </w:r>
            <w:r w:rsidRPr="005A1401">
              <w:rPr>
                <w:rFonts w:cs="Arial"/>
                <w:sz w:val="21"/>
                <w:szCs w:val="21"/>
              </w:rPr>
              <w:t xml:space="preserve">FINESS : </w:t>
            </w:r>
            <w:sdt>
              <w:sdtPr>
                <w:rPr>
                  <w:rFonts w:cs="Arial"/>
                  <w:sz w:val="21"/>
                  <w:szCs w:val="21"/>
                </w:rPr>
                <w:id w:val="-711651098"/>
                <w:placeholder>
                  <w:docPart w:val="379DEA9F282B4447B5DB58B12537DCE6"/>
                </w:placeholder>
                <w:showingPlcHdr/>
              </w:sdtPr>
              <w:sdtEndPr/>
              <w:sdtContent>
                <w:permStart w:id="17974930" w:edGrp="everyone"/>
                <w:r w:rsidRPr="005A1401">
                  <w:rPr>
                    <w:rStyle w:val="Mention1"/>
                    <w:rFonts w:ascii="Arial" w:hAnsi="Arial" w:cs="Arial"/>
                    <w:sz w:val="21"/>
                    <w:szCs w:val="21"/>
                  </w:rPr>
                  <w:t>________________</w:t>
                </w:r>
                <w:permEnd w:id="17974930"/>
              </w:sdtContent>
            </w:sdt>
          </w:p>
          <w:p w14:paraId="71B8110D" w14:textId="77777777" w:rsidR="00D93E3B" w:rsidRPr="0086681A" w:rsidRDefault="00D93E3B" w:rsidP="00CA424C">
            <w:pPr>
              <w:jc w:val="left"/>
              <w:rPr>
                <w:rFonts w:cs="Arial"/>
                <w:sz w:val="21"/>
                <w:szCs w:val="21"/>
              </w:rPr>
            </w:pPr>
            <w:r w:rsidRPr="005A1401">
              <w:rPr>
                <w:rFonts w:cs="Arial"/>
                <w:sz w:val="21"/>
                <w:szCs w:val="21"/>
              </w:rPr>
              <w:t>Tél :</w:t>
            </w:r>
            <w:r w:rsidRPr="005A1401">
              <w:rPr>
                <w:rFonts w:cs="Arial"/>
                <w:sz w:val="21"/>
                <w:szCs w:val="21"/>
              </w:rPr>
              <w:tab/>
            </w:r>
            <w:sdt>
              <w:sdtPr>
                <w:rPr>
                  <w:rFonts w:cs="Arial"/>
                  <w:sz w:val="21"/>
                  <w:szCs w:val="21"/>
                </w:rPr>
                <w:id w:val="-634797574"/>
                <w:placeholder>
                  <w:docPart w:val="4768794BCFA748178E31454EE6263234"/>
                </w:placeholder>
                <w:showingPlcHdr/>
              </w:sdtPr>
              <w:sdtEndPr/>
              <w:sdtContent>
                <w:permStart w:id="558505118" w:edGrp="everyone"/>
                <w:r w:rsidRPr="005A1401">
                  <w:rPr>
                    <w:rStyle w:val="Mention1"/>
                    <w:rFonts w:ascii="Arial" w:hAnsi="Arial" w:cs="Arial"/>
                    <w:sz w:val="21"/>
                    <w:szCs w:val="21"/>
                  </w:rPr>
                  <w:t>Numéro de téléphone.</w:t>
                </w:r>
                <w:permEnd w:id="558505118"/>
              </w:sdtContent>
            </w:sdt>
            <w:r w:rsidRPr="005A1401">
              <w:rPr>
                <w:rFonts w:cs="Arial"/>
                <w:sz w:val="21"/>
                <w:szCs w:val="21"/>
              </w:rPr>
              <w:br/>
            </w:r>
            <w:r w:rsidRPr="0086681A">
              <w:rPr>
                <w:rFonts w:cs="Arial"/>
                <w:sz w:val="21"/>
                <w:szCs w:val="21"/>
              </w:rPr>
              <w:t xml:space="preserve">E-mail: </w:t>
            </w:r>
            <w:permStart w:id="889600575" w:edGrp="everyone"/>
            <w:sdt>
              <w:sdtPr>
                <w:rPr>
                  <w:rFonts w:cs="Arial"/>
                  <w:sz w:val="21"/>
                  <w:szCs w:val="21"/>
                </w:rPr>
                <w:id w:val="-337538851"/>
                <w:placeholder>
                  <w:docPart w:val="6F07A1D2BB704693B027A4A0DEBD288D"/>
                </w:placeholder>
              </w:sdtPr>
              <w:sdtEndPr/>
              <w:sdtContent>
                <w:hyperlink r:id="rId27" w:history="1">
                  <w:r w:rsidRPr="0086681A">
                    <w:rPr>
                      <w:rStyle w:val="Lienhypertexte"/>
                      <w:rFonts w:cs="Arial"/>
                      <w:sz w:val="21"/>
                      <w:szCs w:val="21"/>
                      <w:shd w:val="clear" w:color="auto" w:fill="F2F2F2" w:themeFill="background1" w:themeFillShade="F2"/>
                    </w:rPr>
                    <w:t>xxx@domaine.com</w:t>
                  </w:r>
                </w:hyperlink>
              </w:sdtContent>
            </w:sdt>
            <w:permEnd w:id="889600575"/>
            <w:r w:rsidRPr="0086681A">
              <w:rPr>
                <w:rFonts w:cs="Arial"/>
                <w:sz w:val="21"/>
                <w:szCs w:val="21"/>
              </w:rPr>
              <w:br/>
            </w:r>
          </w:p>
          <w:p w14:paraId="71B8110E" w14:textId="77777777" w:rsidR="00D93E3B" w:rsidRPr="005A1401" w:rsidRDefault="00D93E3B" w:rsidP="00CA424C">
            <w:pPr>
              <w:rPr>
                <w:rFonts w:cs="Arial"/>
                <w:sz w:val="21"/>
                <w:szCs w:val="21"/>
              </w:rPr>
            </w:pPr>
            <w:r w:rsidRPr="005A1401">
              <w:rPr>
                <w:rFonts w:cs="Arial"/>
                <w:sz w:val="21"/>
                <w:szCs w:val="21"/>
              </w:rPr>
              <w:t>Date :</w:t>
            </w:r>
            <w:r w:rsidRPr="005A1401">
              <w:rPr>
                <w:rFonts w:cs="Arial"/>
                <w:sz w:val="21"/>
                <w:szCs w:val="21"/>
              </w:rPr>
              <w:tab/>
            </w:r>
            <w:permStart w:id="92348120" w:edGrp="everyone"/>
            <w:permEnd w:id="769853104"/>
            <w:permEnd w:id="1807119023"/>
            <w:sdt>
              <w:sdtPr>
                <w:rPr>
                  <w:rFonts w:cs="Arial"/>
                  <w:sz w:val="21"/>
                  <w:szCs w:val="21"/>
                </w:rPr>
                <w:id w:val="-836848169"/>
                <w:placeholder>
                  <w:docPart w:val="A7732F1C0B624FE684C830B5A43E0082"/>
                </w:placeholder>
                <w:showingPlcHdr/>
                <w:date>
                  <w:dateFormat w:val="dd/MM/yyyy"/>
                  <w:lid w:val="fr-FR"/>
                  <w:storeMappedDataAs w:val="dateTime"/>
                  <w:calendar w:val="gregorian"/>
                </w:date>
              </w:sdtPr>
              <w:sdtEndPr/>
              <w:sdtContent>
                <w:permStart w:id="1181833310" w:ed="annie.lorence@ansm.sante.fr"/>
                <w:permStart w:id="2001026972" w:ed="sabrina.lopes@ansm.sante.fr"/>
                <w:r w:rsidRPr="005A1401">
                  <w:rPr>
                    <w:rStyle w:val="Mention1"/>
                    <w:rFonts w:ascii="Arial" w:hAnsi="Arial" w:cs="Arial"/>
                    <w:sz w:val="21"/>
                    <w:szCs w:val="21"/>
                  </w:rPr>
                  <w:t>_ _/_ _/_ _ _ _</w:t>
                </w:r>
                <w:permEnd w:id="1181833310"/>
                <w:permEnd w:id="2001026972"/>
              </w:sdtContent>
            </w:sdt>
            <w:permStart w:id="1888906630" w:ed="annie.lorence@ansm.sante.fr"/>
            <w:permStart w:id="1247755272" w:ed="sabrina.lopes@ansm.sante.fr"/>
            <w:permEnd w:id="92348120"/>
            <w:r w:rsidRPr="005A1401">
              <w:rPr>
                <w:rFonts w:cs="Arial"/>
                <w:sz w:val="21"/>
                <w:szCs w:val="21"/>
              </w:rPr>
              <w:tab/>
            </w:r>
            <w:r w:rsidRPr="005A1401">
              <w:rPr>
                <w:rFonts w:cs="Arial"/>
                <w:sz w:val="21"/>
                <w:szCs w:val="21"/>
              </w:rPr>
              <w:br/>
              <w:t>Cachet et signature du médecin :</w:t>
            </w:r>
          </w:p>
          <w:p w14:paraId="71B8110F" w14:textId="77777777" w:rsidR="00D93E3B" w:rsidRPr="005A1401" w:rsidRDefault="00D93E3B" w:rsidP="00CA424C">
            <w:pPr>
              <w:rPr>
                <w:rFonts w:cs="Arial"/>
                <w:sz w:val="21"/>
                <w:szCs w:val="21"/>
              </w:rPr>
            </w:pPr>
            <w:r w:rsidRPr="005A1401">
              <w:rPr>
                <w:rFonts w:cs="Arial"/>
                <w:sz w:val="21"/>
                <w:szCs w:val="21"/>
              </w:rPr>
              <w:br/>
            </w:r>
          </w:p>
        </w:tc>
        <w:tc>
          <w:tcPr>
            <w:tcW w:w="2523" w:type="pct"/>
          </w:tcPr>
          <w:p w14:paraId="71B81110" w14:textId="77777777" w:rsidR="00D93E3B" w:rsidRPr="005A1401" w:rsidRDefault="00D93E3B" w:rsidP="00CA424C">
            <w:pPr>
              <w:rPr>
                <w:rStyle w:val="lev"/>
                <w:rFonts w:cs="Arial"/>
                <w:sz w:val="21"/>
                <w:szCs w:val="21"/>
              </w:rPr>
            </w:pPr>
            <w:r w:rsidRPr="005A1401">
              <w:rPr>
                <w:rStyle w:val="lev"/>
                <w:rFonts w:cs="Arial"/>
                <w:sz w:val="21"/>
                <w:szCs w:val="21"/>
              </w:rPr>
              <w:t>Pharmacien</w:t>
            </w:r>
          </w:p>
          <w:p w14:paraId="71B81111" w14:textId="77777777" w:rsidR="00D93E3B" w:rsidRPr="005A1401" w:rsidRDefault="00D93E3B" w:rsidP="00CA424C">
            <w:pPr>
              <w:jc w:val="left"/>
              <w:rPr>
                <w:rFonts w:cs="Arial"/>
                <w:sz w:val="21"/>
                <w:szCs w:val="21"/>
              </w:rPr>
            </w:pPr>
            <w:r w:rsidRPr="005A1401">
              <w:rPr>
                <w:rFonts w:cs="Arial"/>
                <w:sz w:val="21"/>
                <w:szCs w:val="21"/>
              </w:rPr>
              <w:t xml:space="preserve">Nom/Prénom : </w:t>
            </w:r>
            <w:sdt>
              <w:sdtPr>
                <w:rPr>
                  <w:rFonts w:cs="Arial"/>
                  <w:sz w:val="21"/>
                  <w:szCs w:val="21"/>
                </w:rPr>
                <w:id w:val="1751080356"/>
                <w:placeholder>
                  <w:docPart w:val="505BBAA6E2024261BC45F5C36A96BB7C"/>
                </w:placeholder>
                <w:showingPlcHdr/>
              </w:sdtPr>
              <w:sdtEndPr/>
              <w:sdtContent>
                <w:permStart w:id="1001737699" w:edGrp="everyone"/>
                <w:r w:rsidRPr="005A1401">
                  <w:rPr>
                    <w:rStyle w:val="Mention1"/>
                    <w:rFonts w:ascii="Arial" w:hAnsi="Arial" w:cs="Arial"/>
                    <w:sz w:val="21"/>
                    <w:szCs w:val="21"/>
                  </w:rPr>
                  <w:t>________________</w:t>
                </w:r>
                <w:permEnd w:id="1001737699"/>
              </w:sdtContent>
            </w:sdt>
            <w:r w:rsidRPr="005A1401">
              <w:rPr>
                <w:rFonts w:cs="Arial"/>
                <w:sz w:val="21"/>
                <w:szCs w:val="21"/>
              </w:rPr>
              <w:br/>
              <w:t>N</w:t>
            </w:r>
            <w:r w:rsidRPr="005A1401">
              <w:rPr>
                <w:rFonts w:cs="Arial"/>
                <w:sz w:val="21"/>
                <w:szCs w:val="21"/>
                <w:vertAlign w:val="superscript"/>
              </w:rPr>
              <w:t>o</w:t>
            </w:r>
            <w:r w:rsidRPr="005A1401" w:rsidDel="001458B0">
              <w:rPr>
                <w:rFonts w:cs="Arial"/>
                <w:sz w:val="21"/>
                <w:szCs w:val="21"/>
              </w:rPr>
              <w:t xml:space="preserve"> </w:t>
            </w:r>
            <w:r w:rsidRPr="005A1401">
              <w:rPr>
                <w:rFonts w:cs="Arial"/>
                <w:sz w:val="21"/>
                <w:szCs w:val="21"/>
              </w:rPr>
              <w:t xml:space="preserve">RPPS : </w:t>
            </w:r>
            <w:sdt>
              <w:sdtPr>
                <w:rPr>
                  <w:rFonts w:cs="Arial"/>
                  <w:sz w:val="21"/>
                  <w:szCs w:val="21"/>
                </w:rPr>
                <w:id w:val="-1232842662"/>
                <w:placeholder>
                  <w:docPart w:val="9CCB2EF6042C4BB68D4D5A0721E2B62E"/>
                </w:placeholder>
                <w:showingPlcHdr/>
              </w:sdtPr>
              <w:sdtEndPr/>
              <w:sdtContent>
                <w:permStart w:id="1911580161" w:edGrp="everyone"/>
                <w:r w:rsidRPr="005A1401">
                  <w:rPr>
                    <w:rStyle w:val="Mention1"/>
                    <w:rFonts w:ascii="Arial" w:hAnsi="Arial" w:cs="Arial"/>
                    <w:sz w:val="21"/>
                    <w:szCs w:val="21"/>
                  </w:rPr>
                  <w:t>________________</w:t>
                </w:r>
                <w:permEnd w:id="1911580161"/>
              </w:sdtContent>
            </w:sdt>
            <w:r w:rsidRPr="005A1401">
              <w:rPr>
                <w:rFonts w:cs="Arial"/>
                <w:sz w:val="21"/>
                <w:szCs w:val="21"/>
              </w:rPr>
              <w:br/>
            </w:r>
            <w:r w:rsidRPr="005A1401">
              <w:rPr>
                <w:rFonts w:cs="Arial"/>
                <w:sz w:val="21"/>
                <w:szCs w:val="21"/>
              </w:rPr>
              <w:br/>
              <w:t xml:space="preserve">Hôpital : </w:t>
            </w:r>
            <w:sdt>
              <w:sdtPr>
                <w:rPr>
                  <w:rFonts w:cs="Arial"/>
                  <w:sz w:val="21"/>
                  <w:szCs w:val="21"/>
                </w:rPr>
                <w:id w:val="-646040821"/>
                <w:placeholder>
                  <w:docPart w:val="611D27BA9B9246CEA2A74B737F193E4E"/>
                </w:placeholder>
                <w:showingPlcHdr/>
              </w:sdtPr>
              <w:sdtEndPr/>
              <w:sdtContent>
                <w:permStart w:id="1889946394" w:edGrp="everyone"/>
                <w:r w:rsidRPr="005A1401">
                  <w:rPr>
                    <w:rStyle w:val="Mention1"/>
                    <w:rFonts w:ascii="Arial" w:hAnsi="Arial" w:cs="Arial"/>
                    <w:sz w:val="21"/>
                    <w:szCs w:val="21"/>
                  </w:rPr>
                  <w:t>________________</w:t>
                </w:r>
                <w:permEnd w:id="1889946394"/>
              </w:sdtContent>
            </w:sdt>
            <w:r w:rsidRPr="005A1401">
              <w:rPr>
                <w:rFonts w:cs="Arial"/>
                <w:sz w:val="21"/>
                <w:szCs w:val="21"/>
              </w:rPr>
              <w:br/>
            </w:r>
            <w:permStart w:id="971724416" w:edGrp="everyone"/>
            <w:sdt>
              <w:sdtPr>
                <w:rPr>
                  <w:rFonts w:cs="Arial"/>
                  <w:sz w:val="21"/>
                  <w:szCs w:val="21"/>
                </w:rPr>
                <w:id w:val="2007549022"/>
                <w14:checkbox>
                  <w14:checked w14:val="0"/>
                  <w14:checkedState w14:val="2612" w14:font="MS Gothic"/>
                  <w14:uncheckedState w14:val="2610" w14:font="MS Gothic"/>
                </w14:checkbox>
              </w:sdtPr>
              <w:sdtEndPr/>
              <w:sdtContent>
                <w:r w:rsidR="00BA1DB9">
                  <w:rPr>
                    <w:rFonts w:ascii="MS Gothic" w:eastAsia="MS Gothic" w:hAnsi="MS Gothic" w:cs="Arial" w:hint="eastAsia"/>
                    <w:sz w:val="21"/>
                    <w:szCs w:val="21"/>
                  </w:rPr>
                  <w:t>☐</w:t>
                </w:r>
              </w:sdtContent>
            </w:sdt>
            <w:permEnd w:id="971724416"/>
            <w:r w:rsidRPr="005A1401">
              <w:rPr>
                <w:rFonts w:cs="Arial"/>
                <w:sz w:val="21"/>
                <w:szCs w:val="21"/>
              </w:rPr>
              <w:t xml:space="preserve"> CHU </w:t>
            </w:r>
            <w:permStart w:id="1906338839" w:edGrp="everyone"/>
            <w:permEnd w:id="1888906630"/>
            <w:permEnd w:id="1247755272"/>
            <w:sdt>
              <w:sdtPr>
                <w:rPr>
                  <w:rFonts w:cs="Arial"/>
                  <w:sz w:val="21"/>
                  <w:szCs w:val="21"/>
                </w:rPr>
                <w:id w:val="-1118747852"/>
                <w14:checkbox>
                  <w14:checked w14:val="0"/>
                  <w14:checkedState w14:val="2612" w14:font="MS Gothic"/>
                  <w14:uncheckedState w14:val="2610" w14:font="MS Gothic"/>
                </w14:checkbox>
              </w:sdtPr>
              <w:sdtEndPr/>
              <w:sdtContent>
                <w:r w:rsidR="00BA1DB9">
                  <w:rPr>
                    <w:rFonts w:ascii="MS Gothic" w:eastAsia="MS Gothic" w:hAnsi="MS Gothic" w:cs="Arial" w:hint="eastAsia"/>
                    <w:sz w:val="21"/>
                    <w:szCs w:val="21"/>
                  </w:rPr>
                  <w:t>☐</w:t>
                </w:r>
              </w:sdtContent>
            </w:sdt>
            <w:permStart w:id="1389501023" w:ed="sabrina.lopes@ansm.sante.fr"/>
            <w:permStart w:id="2112359844" w:ed="annie.lorence@ansm.sante.fr"/>
            <w:permEnd w:id="1906338839"/>
            <w:r w:rsidRPr="005A1401">
              <w:rPr>
                <w:rFonts w:cs="Arial"/>
                <w:sz w:val="21"/>
                <w:szCs w:val="21"/>
              </w:rPr>
              <w:t xml:space="preserve"> CHG</w:t>
            </w:r>
            <w:r w:rsidR="00BA1DB9">
              <w:rPr>
                <w:rFonts w:cs="Arial"/>
                <w:sz w:val="21"/>
                <w:szCs w:val="21"/>
              </w:rPr>
              <w:t xml:space="preserve"> </w:t>
            </w:r>
            <w:permStart w:id="585654959" w:edGrp="everyone"/>
            <w:sdt>
              <w:sdtPr>
                <w:rPr>
                  <w:rFonts w:cs="Arial"/>
                  <w:sz w:val="21"/>
                  <w:szCs w:val="21"/>
                </w:rPr>
                <w:id w:val="1689336471"/>
                <w14:checkbox>
                  <w14:checked w14:val="0"/>
                  <w14:checkedState w14:val="2612" w14:font="MS Gothic"/>
                  <w14:uncheckedState w14:val="2610" w14:font="MS Gothic"/>
                </w14:checkbox>
              </w:sdtPr>
              <w:sdtEndPr/>
              <w:sdtContent>
                <w:r w:rsidR="00BA1DB9">
                  <w:rPr>
                    <w:rFonts w:ascii="MS Gothic" w:eastAsia="MS Gothic" w:hAnsi="MS Gothic" w:cs="Arial" w:hint="eastAsia"/>
                    <w:sz w:val="21"/>
                    <w:szCs w:val="21"/>
                  </w:rPr>
                  <w:t>☐</w:t>
                </w:r>
              </w:sdtContent>
            </w:sdt>
            <w:permEnd w:id="585654959"/>
            <w:r w:rsidRPr="005A1401">
              <w:rPr>
                <w:rFonts w:cs="Arial"/>
                <w:sz w:val="21"/>
                <w:szCs w:val="21"/>
              </w:rPr>
              <w:t xml:space="preserve">  CLCC </w:t>
            </w:r>
            <w:permStart w:id="434988639" w:edGrp="everyone"/>
            <w:sdt>
              <w:sdtPr>
                <w:rPr>
                  <w:rFonts w:cs="Arial"/>
                  <w:sz w:val="21"/>
                  <w:szCs w:val="21"/>
                </w:rPr>
                <w:id w:val="332189146"/>
                <w14:checkbox>
                  <w14:checked w14:val="0"/>
                  <w14:checkedState w14:val="2612" w14:font="MS Gothic"/>
                  <w14:uncheckedState w14:val="2610" w14:font="MS Gothic"/>
                </w14:checkbox>
              </w:sdtPr>
              <w:sdtEndPr/>
              <w:sdtContent>
                <w:r w:rsidR="00BA1DB9">
                  <w:rPr>
                    <w:rFonts w:ascii="MS Gothic" w:eastAsia="MS Gothic" w:hAnsi="MS Gothic" w:cs="Arial" w:hint="eastAsia"/>
                    <w:sz w:val="21"/>
                    <w:szCs w:val="21"/>
                  </w:rPr>
                  <w:t>☐</w:t>
                </w:r>
              </w:sdtContent>
            </w:sdt>
            <w:permEnd w:id="434988639"/>
            <w:r w:rsidRPr="005A1401">
              <w:rPr>
                <w:rFonts w:cs="Arial"/>
                <w:sz w:val="21"/>
                <w:szCs w:val="21"/>
              </w:rPr>
              <w:t xml:space="preserve"> centre privé</w:t>
            </w:r>
          </w:p>
          <w:p w14:paraId="71B81112" w14:textId="196133A5" w:rsidR="00D93E3B" w:rsidRPr="005A1401" w:rsidRDefault="00D93E3B" w:rsidP="00CA424C">
            <w:pPr>
              <w:rPr>
                <w:rFonts w:cs="Arial"/>
                <w:sz w:val="21"/>
                <w:szCs w:val="21"/>
              </w:rPr>
            </w:pPr>
            <w:r w:rsidRPr="005A1401">
              <w:rPr>
                <w:rFonts w:cs="Arial"/>
                <w:sz w:val="21"/>
                <w:szCs w:val="21"/>
              </w:rPr>
              <w:t>N</w:t>
            </w:r>
            <w:r w:rsidRPr="005A1401">
              <w:rPr>
                <w:rFonts w:cs="Arial"/>
                <w:sz w:val="21"/>
                <w:szCs w:val="21"/>
                <w:vertAlign w:val="superscript"/>
              </w:rPr>
              <w:t>o</w:t>
            </w:r>
            <w:r w:rsidRPr="005A1401" w:rsidDel="000F53B2">
              <w:rPr>
                <w:rFonts w:cs="Arial"/>
                <w:sz w:val="21"/>
                <w:szCs w:val="21"/>
              </w:rPr>
              <w:t xml:space="preserve"> </w:t>
            </w:r>
            <w:r w:rsidRPr="005A1401">
              <w:rPr>
                <w:rFonts w:cs="Arial"/>
                <w:sz w:val="21"/>
                <w:szCs w:val="21"/>
              </w:rPr>
              <w:t xml:space="preserve">FINESS : </w:t>
            </w:r>
            <w:sdt>
              <w:sdtPr>
                <w:rPr>
                  <w:rFonts w:cs="Arial"/>
                  <w:sz w:val="21"/>
                  <w:szCs w:val="21"/>
                </w:rPr>
                <w:id w:val="-260685363"/>
                <w:placeholder>
                  <w:docPart w:val="1A1C49783F504D8DA37DC857BCFD0304"/>
                </w:placeholder>
              </w:sdtPr>
              <w:sdtEndPr/>
              <w:sdtContent>
                <w:permStart w:id="697398033" w:edGrp="everyone"/>
                <w:r w:rsidRPr="005A1401">
                  <w:rPr>
                    <w:rStyle w:val="Mention1"/>
                    <w:rFonts w:ascii="Arial" w:hAnsi="Arial" w:cs="Arial"/>
                    <w:sz w:val="21"/>
                    <w:szCs w:val="21"/>
                  </w:rPr>
                  <w:t>________________</w:t>
                </w:r>
              </w:sdtContent>
            </w:sdt>
            <w:permEnd w:id="697398033"/>
          </w:p>
          <w:p w14:paraId="71B81113" w14:textId="1DCEDA2E" w:rsidR="00D93E3B" w:rsidRPr="0086681A" w:rsidRDefault="00D93E3B" w:rsidP="00CA424C">
            <w:pPr>
              <w:jc w:val="left"/>
              <w:rPr>
                <w:rFonts w:cs="Arial"/>
                <w:sz w:val="21"/>
                <w:szCs w:val="21"/>
              </w:rPr>
            </w:pPr>
            <w:r w:rsidRPr="005A1401">
              <w:rPr>
                <w:rFonts w:cs="Arial"/>
                <w:sz w:val="21"/>
                <w:szCs w:val="21"/>
              </w:rPr>
              <w:t>Tél :</w:t>
            </w:r>
            <w:r w:rsidRPr="005A1401">
              <w:rPr>
                <w:rFonts w:cs="Arial"/>
                <w:sz w:val="21"/>
                <w:szCs w:val="21"/>
              </w:rPr>
              <w:tab/>
            </w:r>
            <w:sdt>
              <w:sdtPr>
                <w:rPr>
                  <w:rFonts w:cs="Arial"/>
                  <w:sz w:val="21"/>
                  <w:szCs w:val="21"/>
                </w:rPr>
                <w:id w:val="-1907063247"/>
                <w:placeholder>
                  <w:docPart w:val="512404A5707B4986AC4D71806278B773"/>
                </w:placeholder>
              </w:sdtPr>
              <w:sdtEndPr/>
              <w:sdtContent>
                <w:permStart w:id="193875606" w:edGrp="everyone"/>
                <w:r w:rsidRPr="005A1401">
                  <w:rPr>
                    <w:rStyle w:val="Mention1"/>
                    <w:rFonts w:ascii="Arial" w:hAnsi="Arial" w:cs="Arial"/>
                    <w:sz w:val="21"/>
                    <w:szCs w:val="21"/>
                  </w:rPr>
                  <w:t>Numéro de téléphone.</w:t>
                </w:r>
              </w:sdtContent>
            </w:sdt>
            <w:permEnd w:id="193875606"/>
            <w:r w:rsidRPr="005A1401">
              <w:rPr>
                <w:rFonts w:cs="Arial"/>
                <w:sz w:val="21"/>
                <w:szCs w:val="21"/>
              </w:rPr>
              <w:br/>
            </w:r>
            <w:r w:rsidRPr="0086681A">
              <w:rPr>
                <w:rFonts w:cs="Arial"/>
                <w:sz w:val="21"/>
                <w:szCs w:val="21"/>
              </w:rPr>
              <w:t xml:space="preserve">E-mail: </w:t>
            </w:r>
            <w:permStart w:id="134892879" w:edGrp="everyone"/>
            <w:sdt>
              <w:sdtPr>
                <w:rPr>
                  <w:rFonts w:cs="Arial"/>
                  <w:sz w:val="21"/>
                  <w:szCs w:val="21"/>
                </w:rPr>
                <w:id w:val="1885127114"/>
                <w:placeholder>
                  <w:docPart w:val="17DA564F0B0A48B89C732E53E86D0AAE"/>
                </w:placeholder>
              </w:sdtPr>
              <w:sdtEndPr/>
              <w:sdtContent>
                <w:hyperlink r:id="rId28" w:history="1">
                  <w:r w:rsidRPr="0086681A">
                    <w:rPr>
                      <w:rStyle w:val="Lienhypertexte"/>
                      <w:rFonts w:cs="Arial"/>
                      <w:sz w:val="21"/>
                      <w:szCs w:val="21"/>
                      <w:shd w:val="clear" w:color="auto" w:fill="F2F2F2" w:themeFill="background1" w:themeFillShade="F2"/>
                    </w:rPr>
                    <w:t>xxx@domaine.com</w:t>
                  </w:r>
                </w:hyperlink>
              </w:sdtContent>
            </w:sdt>
            <w:permEnd w:id="134892879"/>
            <w:r w:rsidRPr="0086681A">
              <w:rPr>
                <w:rFonts w:cs="Arial"/>
                <w:sz w:val="21"/>
                <w:szCs w:val="21"/>
              </w:rPr>
              <w:br/>
            </w:r>
          </w:p>
          <w:p w14:paraId="71B81114" w14:textId="77777777" w:rsidR="00D93E3B" w:rsidRPr="005A1401" w:rsidRDefault="00D93E3B" w:rsidP="00CA424C">
            <w:pPr>
              <w:rPr>
                <w:rFonts w:cs="Arial"/>
                <w:sz w:val="21"/>
                <w:szCs w:val="21"/>
              </w:rPr>
            </w:pPr>
            <w:r w:rsidRPr="005A1401">
              <w:rPr>
                <w:rFonts w:cs="Arial"/>
                <w:sz w:val="21"/>
                <w:szCs w:val="21"/>
              </w:rPr>
              <w:t>Date :</w:t>
            </w:r>
            <w:r w:rsidRPr="005A1401">
              <w:rPr>
                <w:rFonts w:cs="Arial"/>
                <w:sz w:val="21"/>
                <w:szCs w:val="21"/>
              </w:rPr>
              <w:tab/>
            </w:r>
            <w:sdt>
              <w:sdtPr>
                <w:rPr>
                  <w:rFonts w:cs="Arial"/>
                  <w:sz w:val="21"/>
                  <w:szCs w:val="21"/>
                </w:rPr>
                <w:id w:val="-763217632"/>
                <w:placeholder>
                  <w:docPart w:val="B0C292AB5FE042A18349A7BC40DA8314"/>
                </w:placeholder>
                <w:showingPlcHdr/>
                <w:date>
                  <w:dateFormat w:val="dd/MM/yyyy"/>
                  <w:lid w:val="fr-FR"/>
                  <w:storeMappedDataAs w:val="dateTime"/>
                  <w:calendar w:val="gregorian"/>
                </w:date>
              </w:sdtPr>
              <w:sdtEndPr/>
              <w:sdtContent>
                <w:permStart w:id="1918768965" w:edGrp="everyone"/>
                <w:r w:rsidRPr="005A1401">
                  <w:rPr>
                    <w:rStyle w:val="Mention1"/>
                    <w:rFonts w:ascii="Arial" w:hAnsi="Arial" w:cs="Arial"/>
                    <w:sz w:val="21"/>
                    <w:szCs w:val="21"/>
                  </w:rPr>
                  <w:t>_ _/_ _/_ _ _ _</w:t>
                </w:r>
                <w:permEnd w:id="1918768965"/>
              </w:sdtContent>
            </w:sdt>
            <w:r w:rsidRPr="005A1401">
              <w:rPr>
                <w:rFonts w:cs="Arial"/>
                <w:sz w:val="21"/>
                <w:szCs w:val="21"/>
              </w:rPr>
              <w:tab/>
            </w:r>
            <w:r w:rsidRPr="005A1401">
              <w:rPr>
                <w:rFonts w:cs="Arial"/>
                <w:sz w:val="21"/>
                <w:szCs w:val="21"/>
              </w:rPr>
              <w:br/>
              <w:t>Cachet et signature du pharmacien :</w:t>
            </w:r>
          </w:p>
          <w:p w14:paraId="71B81115" w14:textId="77777777" w:rsidR="00D93E3B" w:rsidRPr="005A1401" w:rsidRDefault="00D93E3B" w:rsidP="00CA424C">
            <w:pPr>
              <w:rPr>
                <w:rFonts w:cs="Arial"/>
                <w:sz w:val="21"/>
                <w:szCs w:val="21"/>
              </w:rPr>
            </w:pPr>
          </w:p>
        </w:tc>
      </w:tr>
    </w:tbl>
    <w:p w14:paraId="6F7E2B4E" w14:textId="7AC804FC" w:rsidR="0037648F" w:rsidRPr="00793D22" w:rsidRDefault="0037648F" w:rsidP="0037648F">
      <w:pPr>
        <w:pStyle w:val="Commentaire"/>
        <w:jc w:val="left"/>
      </w:pPr>
      <w:bookmarkStart w:id="24" w:name="_Toc331428073"/>
      <w:bookmarkStart w:id="25" w:name="_Toc331428274"/>
      <w:bookmarkStart w:id="26" w:name="_Toc13576583"/>
      <w:r w:rsidRPr="00793D22">
        <w:rPr>
          <w:color w:val="404040"/>
        </w:rPr>
        <w:t>Cette fiche est à adresser sans délai par fax à :</w:t>
      </w:r>
    </w:p>
    <w:p w14:paraId="56504B6B" w14:textId="77777777" w:rsidR="0037648F" w:rsidRPr="00793D22" w:rsidRDefault="0037648F" w:rsidP="0037648F">
      <w:pPr>
        <w:pStyle w:val="Commentaire"/>
        <w:jc w:val="left"/>
      </w:pPr>
    </w:p>
    <w:p w14:paraId="616A19EA" w14:textId="77777777" w:rsidR="0037648F" w:rsidRPr="00793D22" w:rsidRDefault="0037648F" w:rsidP="0037648F">
      <w:pPr>
        <w:pStyle w:val="Commentaire"/>
        <w:jc w:val="left"/>
      </w:pPr>
      <w:r w:rsidRPr="00793D22">
        <w:rPr>
          <w:b/>
          <w:bCs/>
          <w:color w:val="404040"/>
        </w:rPr>
        <w:t>Cellule AAC ISTODAX</w:t>
      </w:r>
      <w:r w:rsidRPr="00793D22">
        <w:rPr>
          <w:b/>
          <w:bCs/>
          <w:color w:val="404040"/>
          <w:vertAlign w:val="superscript"/>
        </w:rPr>
        <w:t>®</w:t>
      </w:r>
      <w:r w:rsidRPr="00793D22">
        <w:rPr>
          <w:b/>
          <w:bCs/>
          <w:color w:val="404040"/>
        </w:rPr>
        <w:t xml:space="preserve"> </w:t>
      </w:r>
    </w:p>
    <w:p w14:paraId="64956A1C" w14:textId="3BE24D06" w:rsidR="00860AD1" w:rsidRPr="00793D22" w:rsidRDefault="00860AD1" w:rsidP="0037648F">
      <w:pPr>
        <w:pStyle w:val="Commentaire"/>
        <w:jc w:val="left"/>
        <w:rPr>
          <w:b/>
          <w:bCs/>
          <w:color w:val="404040"/>
        </w:rPr>
      </w:pPr>
      <w:r w:rsidRPr="00793D22">
        <w:rPr>
          <w:b/>
          <w:bCs/>
          <w:color w:val="404040"/>
        </w:rPr>
        <w:t xml:space="preserve">Email : </w:t>
      </w:r>
      <w:hyperlink r:id="rId29" w:history="1">
        <w:r w:rsidRPr="00793D22">
          <w:rPr>
            <w:rStyle w:val="Lienhypertexte"/>
            <w:b/>
            <w:bCs/>
          </w:rPr>
          <w:t>aac.istodax@alsinova.com</w:t>
        </w:r>
      </w:hyperlink>
    </w:p>
    <w:p w14:paraId="3E71223D" w14:textId="6CA08183" w:rsidR="0037648F" w:rsidRPr="00793D22" w:rsidRDefault="0037648F" w:rsidP="0037648F">
      <w:pPr>
        <w:pStyle w:val="Commentaire"/>
        <w:jc w:val="left"/>
        <w:rPr>
          <w:color w:val="404040"/>
        </w:rPr>
      </w:pPr>
      <w:r w:rsidRPr="00793D22">
        <w:rPr>
          <w:b/>
          <w:bCs/>
          <w:color w:val="404040"/>
        </w:rPr>
        <w:t>Tel : 0800 94 38 23</w:t>
      </w:r>
    </w:p>
    <w:p w14:paraId="71B81117" w14:textId="153B5E25" w:rsidR="002A5503" w:rsidRPr="00793D22" w:rsidRDefault="0037648F" w:rsidP="000B1909">
      <w:pPr>
        <w:pStyle w:val="Commentaire"/>
        <w:jc w:val="left"/>
        <w:rPr>
          <w:color w:val="404040"/>
        </w:rPr>
      </w:pPr>
      <w:r w:rsidRPr="00793D22">
        <w:rPr>
          <w:b/>
          <w:bCs/>
          <w:color w:val="404040"/>
        </w:rPr>
        <w:t>Fax :</w:t>
      </w:r>
      <w:r w:rsidRPr="00793D22">
        <w:rPr>
          <w:color w:val="404040"/>
        </w:rPr>
        <w:t xml:space="preserve"> </w:t>
      </w:r>
      <w:r w:rsidRPr="00793D22">
        <w:rPr>
          <w:b/>
          <w:bCs/>
          <w:color w:val="404040"/>
        </w:rPr>
        <w:t>01 81 93 91 82</w:t>
      </w:r>
    </w:p>
    <w:p w14:paraId="43000225" w14:textId="77777777" w:rsidR="000B1909" w:rsidRPr="00793D22" w:rsidRDefault="000B1909" w:rsidP="000B1909">
      <w:pPr>
        <w:pStyle w:val="Commentaire"/>
        <w:jc w:val="left"/>
        <w:rPr>
          <w:b/>
          <w:bCs/>
          <w:color w:val="404040"/>
        </w:rPr>
      </w:pPr>
    </w:p>
    <w:p w14:paraId="5B0260FE" w14:textId="4E9B4774" w:rsidR="000B1909" w:rsidRPr="00793D22" w:rsidRDefault="000B1909" w:rsidP="000B1909">
      <w:pPr>
        <w:pStyle w:val="Commentaire"/>
        <w:jc w:val="left"/>
      </w:pPr>
      <w:r w:rsidRPr="00793D22">
        <w:rPr>
          <w:i/>
          <w:iCs/>
          <w:color w:val="404040"/>
        </w:rPr>
        <w:t xml:space="preserve">Bristol Myers Squibb, et le cas échéant ses sous-traitants, est amené à traiter des données personnelles vous concernant afin de fournir le produit sous l’AAC _______ à l’établissement dont vous dépendez. </w:t>
      </w:r>
    </w:p>
    <w:p w14:paraId="054FD50E" w14:textId="77777777" w:rsidR="000B1909" w:rsidRPr="00793D22" w:rsidRDefault="000B1909" w:rsidP="000B1909">
      <w:pPr>
        <w:pStyle w:val="Commentaire"/>
        <w:jc w:val="left"/>
      </w:pPr>
      <w:r w:rsidRPr="00793D22">
        <w:rPr>
          <w:i/>
          <w:iCs/>
          <w:color w:val="404040"/>
        </w:rPr>
        <w:t xml:space="preserve">Vous pouvez demander à accéder aux informations qui vous concernent, pour en prendre connaissance, pour les faire rectifier, modifier, supprimer, ou pour vous opposer à leur traitement. Pour exercer ces droits, vous devez en faire la demande auprès du délégué à la protection des données de Bristol-Myers Squibb SAS disponible à l’adresse </w:t>
      </w:r>
      <w:hyperlink r:id="rId30" w:history="1">
        <w:r w:rsidRPr="00793D22">
          <w:rPr>
            <w:rStyle w:val="Lienhypertexte"/>
            <w:i/>
            <w:iCs/>
          </w:rPr>
          <w:t>EUDPO@BMS.COM</w:t>
        </w:r>
      </w:hyperlink>
      <w:r w:rsidRPr="00793D22">
        <w:rPr>
          <w:i/>
          <w:iCs/>
          <w:color w:val="404040"/>
        </w:rPr>
        <w:t>. Si vous n’êtes pas satisfait de la prise en charge de votre demande ou de la décision prise, vous avez le droit de contacter l’autorité chargée de la protection des données : la Commission Nationale de l’Informatique et des Libertés (CNIL), 3 Place de Fontenoy - TSA 80715 - 75334 PARIS CEDEX 07, France.</w:t>
      </w:r>
    </w:p>
    <w:p w14:paraId="71B81118" w14:textId="62AD3953" w:rsidR="002A5503" w:rsidRPr="00793D22" w:rsidRDefault="000B1909" w:rsidP="000B1909">
      <w:pPr>
        <w:pStyle w:val="Commentaire"/>
        <w:jc w:val="left"/>
        <w:rPr>
          <w:b/>
          <w:bCs/>
          <w:color w:val="404040"/>
        </w:rPr>
      </w:pPr>
      <w:r w:rsidRPr="00793D22">
        <w:rPr>
          <w:i/>
          <w:iCs/>
          <w:color w:val="404040"/>
        </w:rPr>
        <w:t xml:space="preserve">Pour plus d’information sur la manière dont BMS traite vos données personnelles, vous pouvez consulter notre notice d’information relative aux professionnels de santé à l’adresse suivante : </w:t>
      </w:r>
      <w:hyperlink r:id="rId31" w:history="1">
        <w:r w:rsidRPr="00793D22">
          <w:rPr>
            <w:rStyle w:val="Lienhypertexte"/>
            <w:i/>
            <w:iCs/>
          </w:rPr>
          <w:t>https://www.bms.com/fr/privacy-policy.html</w:t>
        </w:r>
      </w:hyperlink>
      <w:r w:rsidR="002A5503" w:rsidRPr="00793D22">
        <w:rPr>
          <w:b/>
          <w:bCs/>
          <w:color w:val="404040"/>
        </w:rPr>
        <w:br w:type="page"/>
      </w:r>
    </w:p>
    <w:p w14:paraId="71B81119" w14:textId="77777777" w:rsidR="00D93E3B" w:rsidRPr="000E108C" w:rsidRDefault="00D93E3B" w:rsidP="00D93E3B"/>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8"/>
      </w:tblGrid>
      <w:tr w:rsidR="00D93E3B" w:rsidRPr="0093672E" w14:paraId="71B8111B" w14:textId="77777777" w:rsidTr="005A1401">
        <w:tc>
          <w:tcPr>
            <w:tcW w:w="9628" w:type="dxa"/>
          </w:tcPr>
          <w:p w14:paraId="71B8111A" w14:textId="77777777" w:rsidR="00D93E3B" w:rsidRPr="0093672E" w:rsidRDefault="00D93E3B" w:rsidP="00CA424C">
            <w:pPr>
              <w:pStyle w:val="Titredenote"/>
            </w:pPr>
            <w:bookmarkStart w:id="27" w:name="EI"/>
            <w:r w:rsidRPr="0093672E">
              <w:t>Fiche de déclaration des effets indésirables</w:t>
            </w:r>
            <w:bookmarkEnd w:id="27"/>
          </w:p>
        </w:tc>
      </w:tr>
    </w:tbl>
    <w:p w14:paraId="71B8111C" w14:textId="77777777" w:rsidR="00D93E3B" w:rsidRPr="0093672E" w:rsidRDefault="00D93E3B" w:rsidP="00D93E3B">
      <w:pPr>
        <w:pStyle w:val="Petit"/>
      </w:pPr>
      <w:r>
        <w:t xml:space="preserve">Fiche à </w:t>
      </w:r>
      <w:r w:rsidR="008B51BC">
        <w:t>transmettre</w:t>
      </w:r>
      <w:r>
        <w:t xml:space="preserve"> au laboratoire</w:t>
      </w:r>
    </w:p>
    <w:p w14:paraId="196C4150" w14:textId="5CDC5250" w:rsidR="00555EE7" w:rsidRPr="009E56D7" w:rsidRDefault="00555EE7" w:rsidP="00555EE7">
      <w:pPr>
        <w:widowControl w:val="0"/>
        <w:autoSpaceDE w:val="0"/>
        <w:autoSpaceDN w:val="0"/>
        <w:adjustRightInd w:val="0"/>
        <w:spacing w:line="200" w:lineRule="exact"/>
        <w:rPr>
          <w:rFonts w:cs="Arial"/>
          <w:sz w:val="20"/>
        </w:rPr>
      </w:pPr>
      <w:bookmarkStart w:id="28" w:name="_Hlk21536669"/>
      <w:permStart w:id="803567164" w:edGrp="everyone"/>
      <w:r>
        <w:rPr>
          <w:noProof/>
        </w:rPr>
        <w:drawing>
          <wp:anchor distT="0" distB="0" distL="0" distR="0" simplePos="0" relativeHeight="251658240" behindDoc="0" locked="0" layoutInCell="1" allowOverlap="1" wp14:anchorId="37E64EDD" wp14:editId="1D337FFF">
            <wp:simplePos x="0" y="0"/>
            <wp:positionH relativeFrom="page">
              <wp:posOffset>357505</wp:posOffset>
            </wp:positionH>
            <wp:positionV relativeFrom="paragraph">
              <wp:posOffset>-177800</wp:posOffset>
            </wp:positionV>
            <wp:extent cx="1877695" cy="265430"/>
            <wp:effectExtent l="0" t="0" r="8255" b="1270"/>
            <wp:wrapNone/>
            <wp:docPr id="15332084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77695" cy="265430"/>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28"/>
    <w:tbl>
      <w:tblPr>
        <w:tblpPr w:leftFromText="141" w:rightFromText="141" w:vertAnchor="text" w:horzAnchor="margin" w:tblpY="122"/>
        <w:tblOverlap w:val="never"/>
        <w:tblW w:w="10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5355"/>
        <w:gridCol w:w="1213"/>
        <w:gridCol w:w="2837"/>
      </w:tblGrid>
      <w:tr w:rsidR="00555EE7" w:rsidRPr="00DF13A2" w14:paraId="516B4B6D" w14:textId="77777777" w:rsidTr="00555EE7">
        <w:trPr>
          <w:trHeight w:val="935"/>
        </w:trPr>
        <w:tc>
          <w:tcPr>
            <w:tcW w:w="1533" w:type="dxa"/>
          </w:tcPr>
          <w:p w14:paraId="299F28E4" w14:textId="77777777" w:rsidR="00555EE7" w:rsidRPr="0018209E" w:rsidRDefault="00555EE7" w:rsidP="00555EE7">
            <w:pPr>
              <w:spacing w:before="120"/>
              <w:rPr>
                <w:rFonts w:cs="Arial"/>
                <w:sz w:val="2"/>
                <w:szCs w:val="18"/>
              </w:rPr>
            </w:pPr>
          </w:p>
          <w:p w14:paraId="59F07C42" w14:textId="77777777" w:rsidR="00555EE7" w:rsidRDefault="00555EE7" w:rsidP="00555EE7">
            <w:pPr>
              <w:rPr>
                <w:rFonts w:cs="Arial"/>
                <w:sz w:val="18"/>
                <w:szCs w:val="18"/>
              </w:rPr>
            </w:pPr>
            <w:r w:rsidRPr="00DF13A2">
              <w:rPr>
                <w:rFonts w:cs="Arial"/>
                <w:sz w:val="18"/>
                <w:szCs w:val="18"/>
              </w:rPr>
              <w:t>Cadre réservé à la Cellule A</w:t>
            </w:r>
            <w:r>
              <w:rPr>
                <w:rFonts w:cs="Arial"/>
                <w:sz w:val="18"/>
                <w:szCs w:val="18"/>
              </w:rPr>
              <w:t>AC</w:t>
            </w:r>
          </w:p>
          <w:p w14:paraId="79DBCA1D" w14:textId="77777777" w:rsidR="00555EE7" w:rsidRPr="00DF13A2" w:rsidRDefault="00555EE7" w:rsidP="00555EE7">
            <w:pPr>
              <w:rPr>
                <w:rFonts w:cs="Arial"/>
                <w:sz w:val="18"/>
                <w:szCs w:val="18"/>
              </w:rPr>
            </w:pPr>
          </w:p>
          <w:p w14:paraId="7FE5A814" w14:textId="77777777" w:rsidR="00555EE7" w:rsidRPr="00DF13A2" w:rsidRDefault="00555EE7" w:rsidP="00555EE7">
            <w:pPr>
              <w:tabs>
                <w:tab w:val="left" w:pos="1935"/>
                <w:tab w:val="left" w:pos="3345"/>
              </w:tabs>
              <w:rPr>
                <w:rFonts w:cs="Arial"/>
                <w:b/>
                <w:bCs/>
                <w:sz w:val="20"/>
              </w:rPr>
            </w:pPr>
            <w:r w:rsidRPr="00DF13A2">
              <w:rPr>
                <w:rFonts w:cs="Arial"/>
                <w:b/>
                <w:bCs/>
                <w:sz w:val="20"/>
              </w:rPr>
              <w:t>N° Patient :</w:t>
            </w:r>
          </w:p>
          <w:p w14:paraId="286DF6B0" w14:textId="77777777" w:rsidR="00555EE7" w:rsidRPr="00DF13A2" w:rsidRDefault="00555EE7" w:rsidP="00555EE7">
            <w:pPr>
              <w:tabs>
                <w:tab w:val="left" w:pos="1935"/>
                <w:tab w:val="left" w:pos="3345"/>
              </w:tabs>
              <w:rPr>
                <w:b/>
                <w:caps/>
                <w:sz w:val="20"/>
              </w:rPr>
            </w:pPr>
          </w:p>
        </w:tc>
        <w:tc>
          <w:tcPr>
            <w:tcW w:w="6372" w:type="dxa"/>
          </w:tcPr>
          <w:p w14:paraId="1D9D7550" w14:textId="4A33F873" w:rsidR="00555EE7" w:rsidRPr="00DF13A2" w:rsidRDefault="00555EE7" w:rsidP="00C24516">
            <w:pPr>
              <w:pStyle w:val="Sous-titre"/>
              <w:spacing w:before="0" w:after="60" w:line="240" w:lineRule="auto"/>
              <w:jc w:val="center"/>
              <w:outlineLvl w:val="1"/>
              <w:rPr>
                <w:b/>
                <w:caps/>
                <w:sz w:val="20"/>
              </w:rPr>
            </w:pPr>
            <w:r w:rsidRPr="00C24516">
              <w:rPr>
                <w:rFonts w:eastAsia="Times New Roman" w:cs="Arial"/>
                <w:b/>
                <w:caps/>
                <w:color w:val="auto"/>
                <w:sz w:val="24"/>
                <w:szCs w:val="24"/>
                <w:lang w:eastAsia="en-US"/>
              </w:rPr>
              <w:t>Fiche de declaration des effets indesirables (EI) pour l’autorisation d’acces compassionnel (aac) istodax</w:t>
            </w:r>
            <w:r w:rsidR="00E716F1">
              <w:rPr>
                <w:rFonts w:eastAsia="Times New Roman" w:cs="Arial"/>
                <w:b/>
                <w:caps/>
                <w:color w:val="auto"/>
                <w:sz w:val="24"/>
                <w:szCs w:val="24"/>
                <w:lang w:eastAsia="en-US"/>
              </w:rPr>
              <w:t>®</w:t>
            </w:r>
          </w:p>
        </w:tc>
        <w:tc>
          <w:tcPr>
            <w:tcW w:w="1275" w:type="dxa"/>
          </w:tcPr>
          <w:p w14:paraId="3CAA3A75" w14:textId="77777777" w:rsidR="00555EE7" w:rsidRPr="00DF13A2" w:rsidRDefault="00555EE7" w:rsidP="00555EE7">
            <w:pPr>
              <w:jc w:val="center"/>
              <w:rPr>
                <w:b/>
                <w:caps/>
                <w:sz w:val="20"/>
              </w:rPr>
            </w:pPr>
            <w:r>
              <w:rPr>
                <w:b/>
                <w:sz w:val="18"/>
                <w:szCs w:val="18"/>
              </w:rPr>
              <w:t>D</w:t>
            </w:r>
            <w:r w:rsidRPr="00E947FF">
              <w:rPr>
                <w:b/>
                <w:sz w:val="18"/>
                <w:szCs w:val="18"/>
              </w:rPr>
              <w:t xml:space="preserve">ate de réception par </w:t>
            </w:r>
            <w:r>
              <w:rPr>
                <w:b/>
                <w:sz w:val="18"/>
                <w:szCs w:val="18"/>
              </w:rPr>
              <w:t>BMS</w:t>
            </w:r>
            <w:r>
              <w:rPr>
                <w:b/>
                <w:sz w:val="20"/>
              </w:rPr>
              <w:t>:</w:t>
            </w:r>
          </w:p>
        </w:tc>
        <w:tc>
          <w:tcPr>
            <w:tcW w:w="1625" w:type="dxa"/>
          </w:tcPr>
          <w:p w14:paraId="69915D6A" w14:textId="7D355F2B" w:rsidR="00555EE7" w:rsidRPr="00216D95" w:rsidRDefault="00555EE7" w:rsidP="00555EE7">
            <w:pPr>
              <w:autoSpaceDE w:val="0"/>
              <w:autoSpaceDN w:val="0"/>
              <w:adjustRightInd w:val="0"/>
              <w:spacing w:after="60"/>
              <w:jc w:val="center"/>
              <w:rPr>
                <w:sz w:val="20"/>
              </w:rPr>
            </w:pPr>
            <w:r w:rsidRPr="006249A3">
              <w:rPr>
                <w:sz w:val="20"/>
              </w:rPr>
              <w:t xml:space="preserve">A retourner à la </w:t>
            </w:r>
            <w:r>
              <w:rPr>
                <w:sz w:val="20"/>
              </w:rPr>
              <w:t>Cellule AAC</w:t>
            </w:r>
            <w:r w:rsidRPr="006249A3">
              <w:rPr>
                <w:sz w:val="20"/>
              </w:rPr>
              <w:t xml:space="preserve"> </w:t>
            </w:r>
            <w:r w:rsidR="009B130B">
              <w:rPr>
                <w:sz w:val="20"/>
              </w:rPr>
              <w:t>ISTODAX</w:t>
            </w:r>
            <w:r w:rsidRPr="00216D95">
              <w:rPr>
                <w:sz w:val="20"/>
                <w:vertAlign w:val="superscript"/>
              </w:rPr>
              <w:t>®</w:t>
            </w:r>
          </w:p>
          <w:p w14:paraId="08B98D38" w14:textId="167486B5" w:rsidR="00555EE7" w:rsidRPr="00136B8F" w:rsidRDefault="00555EE7" w:rsidP="00555EE7">
            <w:pPr>
              <w:jc w:val="center"/>
              <w:rPr>
                <w:rFonts w:cs="Arial"/>
                <w:b/>
                <w:sz w:val="20"/>
              </w:rPr>
            </w:pPr>
            <w:r w:rsidRPr="006249A3">
              <w:rPr>
                <w:i/>
              </w:rPr>
              <w:t xml:space="preserve"> </w:t>
            </w:r>
            <w:r w:rsidRPr="006249A3">
              <w:t xml:space="preserve"> </w:t>
            </w:r>
            <w:r w:rsidR="00860AD1">
              <w:t xml:space="preserve"> Email : a</w:t>
            </w:r>
            <w:r w:rsidR="00860AD1" w:rsidRPr="621AA3B8">
              <w:rPr>
                <w:rFonts w:cs="Arial"/>
              </w:rPr>
              <w:t>ac.i</w:t>
            </w:r>
            <w:r w:rsidR="00860AD1">
              <w:rPr>
                <w:rFonts w:cs="Arial"/>
              </w:rPr>
              <w:t>stodax</w:t>
            </w:r>
            <w:r w:rsidR="00860AD1" w:rsidRPr="621AA3B8">
              <w:rPr>
                <w:rFonts w:cs="Arial"/>
              </w:rPr>
              <w:t>@alsinova.com</w:t>
            </w:r>
            <w:r w:rsidR="00860AD1">
              <w:t xml:space="preserve"> </w:t>
            </w:r>
            <w:r w:rsidRPr="006249A3">
              <w:t>Fax :</w:t>
            </w:r>
            <w:r w:rsidRPr="006C4D05">
              <w:rPr>
                <w:b/>
                <w:bCs/>
              </w:rPr>
              <w:t xml:space="preserve"> </w:t>
            </w:r>
            <w:r w:rsidRPr="005768C5">
              <w:rPr>
                <w:rFonts w:ascii="Segoe UI" w:hAnsi="Segoe UI" w:cs="Segoe UI"/>
                <w:b/>
                <w:bCs/>
                <w:sz w:val="20"/>
              </w:rPr>
              <w:t>0181939182</w:t>
            </w:r>
          </w:p>
        </w:tc>
      </w:tr>
    </w:tbl>
    <w:p w14:paraId="69126969" w14:textId="77777777" w:rsidR="00555EE7" w:rsidRPr="0018209E" w:rsidRDefault="00555EE7" w:rsidP="00555EE7">
      <w:pPr>
        <w:jc w:val="center"/>
        <w:rPr>
          <w:rStyle w:val="Marquedecommentaire"/>
        </w:rPr>
      </w:pPr>
    </w:p>
    <w:tbl>
      <w:tblPr>
        <w:tblpPr w:leftFromText="141" w:rightFromText="141" w:vertAnchor="text" w:horzAnchor="margin" w:tblpY="-31"/>
        <w:tblW w:w="10760" w:type="dxa"/>
        <w:tblBorders>
          <w:top w:val="single" w:sz="4" w:space="0" w:color="585353"/>
          <w:left w:val="single" w:sz="4" w:space="0" w:color="585353"/>
          <w:bottom w:val="single" w:sz="4" w:space="0" w:color="585353"/>
          <w:right w:val="single" w:sz="4" w:space="0" w:color="585353"/>
          <w:insideH w:val="single" w:sz="4" w:space="0" w:color="585353"/>
          <w:insideV w:val="single" w:sz="4" w:space="0" w:color="585353"/>
        </w:tblBorders>
        <w:tblLayout w:type="fixed"/>
        <w:tblCellMar>
          <w:left w:w="0" w:type="dxa"/>
          <w:right w:w="0" w:type="dxa"/>
        </w:tblCellMar>
        <w:tblLook w:val="01E0" w:firstRow="1" w:lastRow="1" w:firstColumn="1" w:lastColumn="1" w:noHBand="0" w:noVBand="0"/>
      </w:tblPr>
      <w:tblGrid>
        <w:gridCol w:w="3116"/>
        <w:gridCol w:w="2551"/>
        <w:gridCol w:w="2552"/>
        <w:gridCol w:w="2541"/>
      </w:tblGrid>
      <w:tr w:rsidR="00555EE7" w:rsidRPr="00CA3BDC" w14:paraId="0EC6946C" w14:textId="77777777" w:rsidTr="00555EE7">
        <w:trPr>
          <w:trHeight w:val="321"/>
        </w:trPr>
        <w:tc>
          <w:tcPr>
            <w:tcW w:w="3116" w:type="dxa"/>
            <w:shd w:val="clear" w:color="auto" w:fill="EEE7E7"/>
            <w:vAlign w:val="center"/>
          </w:tcPr>
          <w:p w14:paraId="4017E279" w14:textId="77777777" w:rsidR="00555EE7" w:rsidRPr="00281A39" w:rsidRDefault="00555EE7" w:rsidP="00555EE7">
            <w:pPr>
              <w:pStyle w:val="TableParagraph"/>
              <w:spacing w:line="156" w:lineRule="exact"/>
              <w:ind w:left="110"/>
              <w:jc w:val="center"/>
              <w:rPr>
                <w:b/>
                <w:sz w:val="14"/>
                <w:lang w:val="fr-FR"/>
              </w:rPr>
            </w:pPr>
            <w:r w:rsidRPr="00281A39">
              <w:rPr>
                <w:b/>
                <w:color w:val="585353"/>
                <w:sz w:val="14"/>
                <w:lang w:val="fr-FR"/>
              </w:rPr>
              <w:t>NUMERO</w:t>
            </w:r>
            <w:r w:rsidRPr="00281A39">
              <w:rPr>
                <w:b/>
                <w:color w:val="585353"/>
                <w:spacing w:val="-4"/>
                <w:sz w:val="14"/>
                <w:lang w:val="fr-FR"/>
              </w:rPr>
              <w:t xml:space="preserve"> </w:t>
            </w:r>
            <w:r w:rsidRPr="00281A39">
              <w:rPr>
                <w:b/>
                <w:color w:val="585353"/>
                <w:sz w:val="14"/>
                <w:lang w:val="fr-FR"/>
              </w:rPr>
              <w:t>DE</w:t>
            </w:r>
            <w:r w:rsidRPr="00281A39">
              <w:rPr>
                <w:b/>
                <w:color w:val="585353"/>
                <w:spacing w:val="-3"/>
                <w:sz w:val="14"/>
                <w:lang w:val="fr-FR"/>
              </w:rPr>
              <w:t xml:space="preserve"> </w:t>
            </w:r>
            <w:r w:rsidRPr="00281A39">
              <w:rPr>
                <w:b/>
                <w:color w:val="585353"/>
                <w:sz w:val="14"/>
                <w:lang w:val="fr-FR"/>
              </w:rPr>
              <w:t>PROTOCOLE</w:t>
            </w:r>
            <w:r w:rsidRPr="00281A39">
              <w:rPr>
                <w:b/>
                <w:color w:val="585353"/>
                <w:spacing w:val="-3"/>
                <w:sz w:val="14"/>
                <w:lang w:val="fr-FR"/>
              </w:rPr>
              <w:t xml:space="preserve"> </w:t>
            </w:r>
            <w:r w:rsidRPr="00281A39">
              <w:rPr>
                <w:b/>
                <w:color w:val="585353"/>
                <w:sz w:val="14"/>
                <w:lang w:val="fr-FR"/>
              </w:rPr>
              <w:t>DE</w:t>
            </w:r>
            <w:r w:rsidRPr="00281A39">
              <w:rPr>
                <w:b/>
                <w:color w:val="585353"/>
                <w:spacing w:val="-3"/>
                <w:sz w:val="14"/>
                <w:lang w:val="fr-FR"/>
              </w:rPr>
              <w:t xml:space="preserve"> </w:t>
            </w:r>
            <w:r w:rsidRPr="00281A39">
              <w:rPr>
                <w:b/>
                <w:color w:val="585353"/>
                <w:spacing w:val="-2"/>
                <w:sz w:val="14"/>
                <w:lang w:val="fr-FR"/>
              </w:rPr>
              <w:t>L’AAC</w:t>
            </w:r>
          </w:p>
        </w:tc>
        <w:tc>
          <w:tcPr>
            <w:tcW w:w="2551" w:type="dxa"/>
            <w:shd w:val="clear" w:color="auto" w:fill="EEE7E7"/>
            <w:vAlign w:val="center"/>
          </w:tcPr>
          <w:p w14:paraId="6F58029D" w14:textId="77777777" w:rsidR="00555EE7" w:rsidRPr="00281A39" w:rsidRDefault="00555EE7" w:rsidP="00555EE7">
            <w:pPr>
              <w:pStyle w:val="TableParagraph"/>
              <w:spacing w:line="156" w:lineRule="exact"/>
              <w:ind w:left="106"/>
              <w:jc w:val="center"/>
              <w:rPr>
                <w:b/>
                <w:sz w:val="14"/>
              </w:rPr>
            </w:pPr>
            <w:r w:rsidRPr="00281A39">
              <w:rPr>
                <w:b/>
                <w:color w:val="585353"/>
                <w:sz w:val="14"/>
              </w:rPr>
              <w:t>NOM</w:t>
            </w:r>
            <w:r w:rsidRPr="00281A39">
              <w:rPr>
                <w:b/>
                <w:color w:val="585353"/>
                <w:spacing w:val="-1"/>
                <w:sz w:val="14"/>
              </w:rPr>
              <w:t xml:space="preserve"> </w:t>
            </w:r>
            <w:r w:rsidRPr="00281A39">
              <w:rPr>
                <w:b/>
                <w:color w:val="585353"/>
                <w:sz w:val="14"/>
              </w:rPr>
              <w:t xml:space="preserve">DE </w:t>
            </w:r>
            <w:r w:rsidRPr="00281A39">
              <w:rPr>
                <w:b/>
                <w:color w:val="585353"/>
                <w:spacing w:val="-2"/>
                <w:sz w:val="14"/>
              </w:rPr>
              <w:t>L'A</w:t>
            </w:r>
            <w:r>
              <w:rPr>
                <w:b/>
                <w:color w:val="585353"/>
                <w:spacing w:val="-2"/>
                <w:sz w:val="14"/>
              </w:rPr>
              <w:t>AC</w:t>
            </w:r>
          </w:p>
        </w:tc>
        <w:tc>
          <w:tcPr>
            <w:tcW w:w="2552" w:type="dxa"/>
            <w:shd w:val="clear" w:color="auto" w:fill="EEE7E7"/>
            <w:vAlign w:val="center"/>
          </w:tcPr>
          <w:p w14:paraId="1E6925E4" w14:textId="77777777" w:rsidR="00555EE7" w:rsidRPr="00281A39" w:rsidRDefault="00555EE7" w:rsidP="00555EE7">
            <w:pPr>
              <w:pStyle w:val="TableParagraph"/>
              <w:spacing w:line="156" w:lineRule="exact"/>
              <w:ind w:left="111"/>
              <w:jc w:val="center"/>
              <w:rPr>
                <w:b/>
                <w:sz w:val="14"/>
              </w:rPr>
            </w:pPr>
            <w:r w:rsidRPr="00281A39">
              <w:rPr>
                <w:b/>
                <w:color w:val="585353"/>
                <w:sz w:val="14"/>
              </w:rPr>
              <w:t>NUMERO PATIENT DE L’A</w:t>
            </w:r>
            <w:r>
              <w:rPr>
                <w:b/>
                <w:color w:val="585353"/>
                <w:sz w:val="14"/>
              </w:rPr>
              <w:t>AC</w:t>
            </w:r>
          </w:p>
        </w:tc>
        <w:tc>
          <w:tcPr>
            <w:tcW w:w="2541" w:type="dxa"/>
            <w:shd w:val="clear" w:color="auto" w:fill="EEE7E7"/>
            <w:vAlign w:val="center"/>
          </w:tcPr>
          <w:p w14:paraId="42DF6230" w14:textId="77777777" w:rsidR="00555EE7" w:rsidRPr="00281A39" w:rsidRDefault="00555EE7" w:rsidP="00555EE7">
            <w:pPr>
              <w:pStyle w:val="TableParagraph"/>
              <w:spacing w:line="156" w:lineRule="exact"/>
              <w:ind w:left="129"/>
              <w:jc w:val="center"/>
              <w:rPr>
                <w:b/>
                <w:sz w:val="14"/>
                <w:lang w:val="fr-FR"/>
              </w:rPr>
            </w:pPr>
            <w:r w:rsidRPr="00281A39">
              <w:rPr>
                <w:b/>
                <w:color w:val="585353"/>
                <w:sz w:val="14"/>
                <w:lang w:val="fr-FR"/>
              </w:rPr>
              <w:t>PAYS</w:t>
            </w:r>
            <w:r w:rsidRPr="00281A39">
              <w:rPr>
                <w:b/>
                <w:color w:val="585353"/>
                <w:spacing w:val="-4"/>
                <w:sz w:val="14"/>
                <w:lang w:val="fr-FR"/>
              </w:rPr>
              <w:t xml:space="preserve"> </w:t>
            </w:r>
            <w:r w:rsidRPr="00281A39">
              <w:rPr>
                <w:b/>
                <w:color w:val="585353"/>
                <w:sz w:val="14"/>
                <w:lang w:val="fr-FR"/>
              </w:rPr>
              <w:t>DE</w:t>
            </w:r>
            <w:r w:rsidRPr="00281A39">
              <w:rPr>
                <w:b/>
                <w:color w:val="585353"/>
                <w:spacing w:val="-2"/>
                <w:sz w:val="14"/>
                <w:lang w:val="fr-FR"/>
              </w:rPr>
              <w:t xml:space="preserve"> </w:t>
            </w:r>
            <w:r w:rsidRPr="00281A39">
              <w:rPr>
                <w:b/>
                <w:color w:val="585353"/>
                <w:sz w:val="14"/>
                <w:lang w:val="fr-FR"/>
              </w:rPr>
              <w:t>SURVENUE</w:t>
            </w:r>
            <w:r w:rsidRPr="00281A39">
              <w:rPr>
                <w:b/>
                <w:color w:val="585353"/>
                <w:spacing w:val="-3"/>
                <w:sz w:val="14"/>
                <w:lang w:val="fr-FR"/>
              </w:rPr>
              <w:t xml:space="preserve"> </w:t>
            </w:r>
            <w:r w:rsidRPr="00281A39">
              <w:rPr>
                <w:b/>
                <w:color w:val="585353"/>
                <w:sz w:val="14"/>
                <w:lang w:val="fr-FR"/>
              </w:rPr>
              <w:t>DE</w:t>
            </w:r>
            <w:r w:rsidRPr="00281A39">
              <w:rPr>
                <w:b/>
                <w:color w:val="585353"/>
                <w:spacing w:val="-2"/>
                <w:sz w:val="14"/>
                <w:lang w:val="fr-FR"/>
              </w:rPr>
              <w:t xml:space="preserve"> </w:t>
            </w:r>
            <w:r w:rsidRPr="00281A39">
              <w:rPr>
                <w:b/>
                <w:color w:val="585353"/>
                <w:sz w:val="14"/>
                <w:lang w:val="fr-FR"/>
              </w:rPr>
              <w:t>l'EI</w:t>
            </w:r>
          </w:p>
        </w:tc>
      </w:tr>
      <w:tr w:rsidR="00555EE7" w14:paraId="28044DF0" w14:textId="77777777" w:rsidTr="00555EE7">
        <w:trPr>
          <w:trHeight w:val="628"/>
        </w:trPr>
        <w:tc>
          <w:tcPr>
            <w:tcW w:w="3116" w:type="dxa"/>
            <w:vAlign w:val="center"/>
          </w:tcPr>
          <w:p w14:paraId="7338A38F" w14:textId="77777777" w:rsidR="00555EE7" w:rsidRPr="00281A39" w:rsidRDefault="00555EE7" w:rsidP="00555EE7">
            <w:pPr>
              <w:pStyle w:val="TableParagraph"/>
              <w:jc w:val="center"/>
              <w:rPr>
                <w:rFonts w:ascii="Times New Roman"/>
                <w:szCs w:val="36"/>
                <w:lang w:val="fr-FR"/>
              </w:rPr>
            </w:pPr>
            <w:r w:rsidRPr="00281A39">
              <w:rPr>
                <w:bCs/>
                <w:color w:val="585353"/>
                <w:szCs w:val="36"/>
              </w:rPr>
              <w:t>ATU-IST-FRA-001</w:t>
            </w:r>
          </w:p>
        </w:tc>
        <w:tc>
          <w:tcPr>
            <w:tcW w:w="2551" w:type="dxa"/>
            <w:vAlign w:val="center"/>
          </w:tcPr>
          <w:p w14:paraId="5EE7AB38" w14:textId="77777777" w:rsidR="00555EE7" w:rsidRPr="00281A39" w:rsidRDefault="00555EE7" w:rsidP="00555EE7">
            <w:pPr>
              <w:pStyle w:val="TableParagraph"/>
              <w:jc w:val="center"/>
              <w:rPr>
                <w:rFonts w:ascii="Times New Roman"/>
                <w:sz w:val="14"/>
                <w:lang w:val="fr-FR"/>
              </w:rPr>
            </w:pPr>
            <w:r w:rsidRPr="00281A39">
              <w:rPr>
                <w:bCs/>
                <w:color w:val="585353"/>
                <w:szCs w:val="36"/>
              </w:rPr>
              <w:t>ISTODAX</w:t>
            </w:r>
            <w:r w:rsidRPr="00281A39">
              <w:rPr>
                <w:bCs/>
                <w:color w:val="585353"/>
                <w:szCs w:val="36"/>
                <w:vertAlign w:val="superscript"/>
              </w:rPr>
              <w:t>®</w:t>
            </w:r>
          </w:p>
        </w:tc>
        <w:tc>
          <w:tcPr>
            <w:tcW w:w="2552" w:type="dxa"/>
          </w:tcPr>
          <w:p w14:paraId="78A0705C" w14:textId="77777777" w:rsidR="00555EE7" w:rsidRPr="00281A39" w:rsidRDefault="00555EE7" w:rsidP="00555EE7">
            <w:pPr>
              <w:pStyle w:val="TableParagraph"/>
              <w:rPr>
                <w:rFonts w:ascii="Times New Roman"/>
                <w:sz w:val="14"/>
                <w:lang w:val="fr-FR"/>
              </w:rPr>
            </w:pPr>
          </w:p>
        </w:tc>
        <w:tc>
          <w:tcPr>
            <w:tcW w:w="2541" w:type="dxa"/>
            <w:vAlign w:val="center"/>
          </w:tcPr>
          <w:p w14:paraId="3E0384A4" w14:textId="77777777" w:rsidR="00555EE7" w:rsidRPr="00281A39" w:rsidRDefault="00555EE7" w:rsidP="00555EE7">
            <w:pPr>
              <w:pStyle w:val="TableParagraph"/>
              <w:spacing w:before="96"/>
              <w:ind w:left="214"/>
              <w:jc w:val="center"/>
              <w:rPr>
                <w:sz w:val="14"/>
              </w:rPr>
            </w:pPr>
            <w:r w:rsidRPr="00281A39">
              <w:rPr>
                <w:bCs/>
                <w:color w:val="585353"/>
                <w:szCs w:val="36"/>
              </w:rPr>
              <w:t>FRANCE</w:t>
            </w:r>
          </w:p>
        </w:tc>
      </w:tr>
    </w:tbl>
    <w:p w14:paraId="41C30FA9" w14:textId="47478220" w:rsidR="00555EE7" w:rsidRDefault="00555EE7" w:rsidP="00555EE7">
      <w:pPr>
        <w:pStyle w:val="Corpsdetexte"/>
        <w:spacing w:before="7"/>
        <w:rPr>
          <w:color w:val="585353"/>
          <w:sz w:val="14"/>
        </w:rPr>
      </w:pPr>
    </w:p>
    <w:p w14:paraId="733C8C86" w14:textId="77777777" w:rsidR="00555EE7" w:rsidRPr="00CC1BED" w:rsidRDefault="00555EE7" w:rsidP="00555EE7">
      <w:pPr>
        <w:pStyle w:val="Corpsdetexte"/>
        <w:spacing w:before="2" w:after="1"/>
        <w:rPr>
          <w:sz w:val="12"/>
        </w:rPr>
      </w:pPr>
    </w:p>
    <w:tbl>
      <w:tblPr>
        <w:tblpPr w:leftFromText="141" w:rightFromText="141" w:vertAnchor="text" w:horzAnchor="margin" w:tblpY="-62"/>
        <w:tblW w:w="0" w:type="auto"/>
        <w:tblBorders>
          <w:top w:val="single" w:sz="4" w:space="0" w:color="585353"/>
          <w:left w:val="single" w:sz="4" w:space="0" w:color="585353"/>
          <w:bottom w:val="single" w:sz="4" w:space="0" w:color="585353"/>
          <w:right w:val="single" w:sz="4" w:space="0" w:color="585353"/>
          <w:insideH w:val="single" w:sz="4" w:space="0" w:color="585353"/>
          <w:insideV w:val="single" w:sz="4" w:space="0" w:color="585353"/>
        </w:tblBorders>
        <w:tblLayout w:type="fixed"/>
        <w:tblCellMar>
          <w:left w:w="0" w:type="dxa"/>
          <w:right w:w="0" w:type="dxa"/>
        </w:tblCellMar>
        <w:tblLook w:val="01E0" w:firstRow="1" w:lastRow="1" w:firstColumn="1" w:lastColumn="1" w:noHBand="0" w:noVBand="0"/>
      </w:tblPr>
      <w:tblGrid>
        <w:gridCol w:w="1696"/>
        <w:gridCol w:w="1706"/>
      </w:tblGrid>
      <w:tr w:rsidR="00555EE7" w:rsidRPr="00FD082E" w14:paraId="1DDE3DC7" w14:textId="77777777" w:rsidTr="00555EE7">
        <w:trPr>
          <w:trHeight w:val="286"/>
        </w:trPr>
        <w:tc>
          <w:tcPr>
            <w:tcW w:w="3402" w:type="dxa"/>
            <w:gridSpan w:val="2"/>
            <w:tcBorders>
              <w:right w:val="single" w:sz="4" w:space="0" w:color="auto"/>
            </w:tcBorders>
            <w:shd w:val="clear" w:color="auto" w:fill="EEE7E7"/>
            <w:vAlign w:val="center"/>
          </w:tcPr>
          <w:p w14:paraId="0403B909" w14:textId="77777777" w:rsidR="00555EE7" w:rsidRPr="00281A39" w:rsidRDefault="00555EE7" w:rsidP="00555EE7">
            <w:pPr>
              <w:pStyle w:val="TableParagraph"/>
              <w:spacing w:line="156" w:lineRule="exact"/>
              <w:ind w:left="110"/>
              <w:jc w:val="center"/>
              <w:rPr>
                <w:b/>
                <w:color w:val="585353"/>
                <w:sz w:val="14"/>
              </w:rPr>
            </w:pPr>
            <w:r w:rsidRPr="00281A39">
              <w:rPr>
                <w:b/>
                <w:color w:val="585353"/>
                <w:sz w:val="14"/>
                <w:lang w:val="fr-FR"/>
              </w:rPr>
              <w:t>TYPE DE RAPPORT</w:t>
            </w:r>
          </w:p>
        </w:tc>
      </w:tr>
      <w:tr w:rsidR="00555EE7" w:rsidRPr="00FD082E" w14:paraId="04822197" w14:textId="77777777" w:rsidTr="00555EE7">
        <w:trPr>
          <w:trHeight w:val="286"/>
        </w:trPr>
        <w:tc>
          <w:tcPr>
            <w:tcW w:w="1696" w:type="dxa"/>
            <w:vMerge w:val="restart"/>
            <w:shd w:val="clear" w:color="auto" w:fill="FFFFFF"/>
            <w:vAlign w:val="center"/>
          </w:tcPr>
          <w:p w14:paraId="71F4B4E9" w14:textId="77777777" w:rsidR="00555EE7" w:rsidRPr="00812204" w:rsidRDefault="00555EE7" w:rsidP="00555EE7">
            <w:pPr>
              <w:pStyle w:val="TableParagraph"/>
              <w:tabs>
                <w:tab w:val="left" w:pos="1671"/>
              </w:tabs>
              <w:spacing w:line="286" w:lineRule="exact"/>
              <w:ind w:left="284"/>
              <w:rPr>
                <w:bCs/>
                <w:color w:val="585353"/>
                <w:spacing w:val="-2"/>
                <w:sz w:val="14"/>
                <w:lang w:val="fr-FR"/>
              </w:rPr>
            </w:pPr>
            <w:r w:rsidRPr="00812204">
              <w:rPr>
                <w:bCs/>
                <w:color w:val="585353"/>
                <w:sz w:val="20"/>
                <w:szCs w:val="20"/>
                <w:lang w:val="fr-FR"/>
              </w:rPr>
              <w:sym w:font="Wingdings 2" w:char="F0A3"/>
            </w:r>
            <w:r>
              <w:rPr>
                <w:bCs/>
                <w:color w:val="585353"/>
                <w:sz w:val="14"/>
                <w:lang w:val="fr-FR"/>
              </w:rPr>
              <w:t xml:space="preserve"> </w:t>
            </w:r>
            <w:r w:rsidRPr="00812204">
              <w:rPr>
                <w:bCs/>
                <w:color w:val="585353"/>
                <w:sz w:val="14"/>
                <w:lang w:val="fr-FR"/>
              </w:rPr>
              <w:t>RAPPORT</w:t>
            </w:r>
            <w:r w:rsidRPr="00812204">
              <w:rPr>
                <w:bCs/>
                <w:color w:val="585353"/>
                <w:spacing w:val="-7"/>
                <w:sz w:val="14"/>
                <w:lang w:val="fr-FR"/>
              </w:rPr>
              <w:t xml:space="preserve"> </w:t>
            </w:r>
            <w:r w:rsidRPr="00812204">
              <w:rPr>
                <w:bCs/>
                <w:color w:val="585353"/>
                <w:spacing w:val="-2"/>
                <w:sz w:val="14"/>
                <w:lang w:val="fr-FR"/>
              </w:rPr>
              <w:t>INITIAL</w:t>
            </w:r>
          </w:p>
        </w:tc>
        <w:tc>
          <w:tcPr>
            <w:tcW w:w="1706" w:type="dxa"/>
            <w:vMerge w:val="restart"/>
            <w:tcBorders>
              <w:right w:val="single" w:sz="4" w:space="0" w:color="auto"/>
            </w:tcBorders>
            <w:shd w:val="clear" w:color="auto" w:fill="FFFFFF"/>
            <w:vAlign w:val="center"/>
          </w:tcPr>
          <w:p w14:paraId="53CD42A2" w14:textId="77777777" w:rsidR="00555EE7" w:rsidRPr="00281A39" w:rsidRDefault="00555EE7" w:rsidP="000C7EF1">
            <w:pPr>
              <w:pStyle w:val="TableParagraph"/>
              <w:numPr>
                <w:ilvl w:val="0"/>
                <w:numId w:val="32"/>
              </w:numPr>
              <w:tabs>
                <w:tab w:val="left" w:pos="145"/>
              </w:tabs>
              <w:spacing w:line="290" w:lineRule="exact"/>
              <w:ind w:hanging="237"/>
              <w:jc w:val="center"/>
              <w:rPr>
                <w:bCs/>
                <w:sz w:val="14"/>
              </w:rPr>
            </w:pPr>
            <w:r w:rsidRPr="00281A39">
              <w:rPr>
                <w:bCs/>
                <w:color w:val="585353"/>
                <w:sz w:val="14"/>
              </w:rPr>
              <w:t>RAPPORT</w:t>
            </w:r>
            <w:r w:rsidRPr="00281A39">
              <w:rPr>
                <w:bCs/>
                <w:color w:val="585353"/>
                <w:spacing w:val="-3"/>
                <w:sz w:val="14"/>
              </w:rPr>
              <w:t xml:space="preserve"> </w:t>
            </w:r>
            <w:r w:rsidRPr="00281A39">
              <w:rPr>
                <w:bCs/>
                <w:color w:val="585353"/>
                <w:sz w:val="14"/>
              </w:rPr>
              <w:t>DE</w:t>
            </w:r>
            <w:r w:rsidRPr="00281A39">
              <w:rPr>
                <w:bCs/>
                <w:color w:val="585353"/>
                <w:spacing w:val="-3"/>
                <w:sz w:val="14"/>
              </w:rPr>
              <w:t xml:space="preserve"> </w:t>
            </w:r>
            <w:r w:rsidRPr="00281A39">
              <w:rPr>
                <w:bCs/>
                <w:color w:val="585353"/>
                <w:spacing w:val="-4"/>
                <w:sz w:val="14"/>
              </w:rPr>
              <w:t>SUVI</w:t>
            </w:r>
          </w:p>
        </w:tc>
      </w:tr>
      <w:tr w:rsidR="00555EE7" w:rsidRPr="00FD082E" w14:paraId="0CE1DBB7" w14:textId="77777777" w:rsidTr="00555EE7">
        <w:trPr>
          <w:trHeight w:val="169"/>
        </w:trPr>
        <w:tc>
          <w:tcPr>
            <w:tcW w:w="1696" w:type="dxa"/>
            <w:vMerge/>
            <w:tcBorders>
              <w:top w:val="nil"/>
            </w:tcBorders>
            <w:shd w:val="clear" w:color="auto" w:fill="FFFFFF"/>
          </w:tcPr>
          <w:p w14:paraId="0F4F3E14" w14:textId="77777777" w:rsidR="00555EE7" w:rsidRPr="00281A39" w:rsidRDefault="00555EE7" w:rsidP="00555EE7">
            <w:pPr>
              <w:widowControl w:val="0"/>
              <w:autoSpaceDE w:val="0"/>
              <w:autoSpaceDN w:val="0"/>
              <w:rPr>
                <w:rFonts w:ascii="Calibri" w:hAnsi="Calibri"/>
                <w:sz w:val="2"/>
                <w:szCs w:val="2"/>
              </w:rPr>
            </w:pPr>
          </w:p>
        </w:tc>
        <w:tc>
          <w:tcPr>
            <w:tcW w:w="1706" w:type="dxa"/>
            <w:vMerge/>
            <w:tcBorders>
              <w:top w:val="nil"/>
              <w:right w:val="single" w:sz="4" w:space="0" w:color="auto"/>
            </w:tcBorders>
            <w:shd w:val="clear" w:color="auto" w:fill="FFFFFF"/>
          </w:tcPr>
          <w:p w14:paraId="6E0D3CC9" w14:textId="77777777" w:rsidR="00555EE7" w:rsidRPr="00281A39" w:rsidRDefault="00555EE7" w:rsidP="00555EE7">
            <w:pPr>
              <w:widowControl w:val="0"/>
              <w:autoSpaceDE w:val="0"/>
              <w:autoSpaceDN w:val="0"/>
              <w:rPr>
                <w:rFonts w:ascii="Calibri" w:hAnsi="Calibri"/>
                <w:sz w:val="2"/>
                <w:szCs w:val="2"/>
              </w:rPr>
            </w:pPr>
          </w:p>
        </w:tc>
      </w:tr>
    </w:tbl>
    <w:p w14:paraId="5650F28C" w14:textId="77777777" w:rsidR="00555EE7" w:rsidRDefault="00555EE7" w:rsidP="00555EE7"/>
    <w:p w14:paraId="09FB21DB" w14:textId="77777777" w:rsidR="00555EE7" w:rsidRDefault="00555EE7" w:rsidP="00555EE7"/>
    <w:tbl>
      <w:tblPr>
        <w:tblW w:w="10915" w:type="dxa"/>
        <w:tblInd w:w="-5" w:type="dxa"/>
        <w:tblBorders>
          <w:top w:val="single" w:sz="4" w:space="0" w:color="585353"/>
          <w:left w:val="single" w:sz="4" w:space="0" w:color="585353"/>
          <w:bottom w:val="single" w:sz="4" w:space="0" w:color="585353"/>
          <w:right w:val="single" w:sz="4" w:space="0" w:color="585353"/>
          <w:insideH w:val="single" w:sz="4" w:space="0" w:color="585353"/>
          <w:insideV w:val="single" w:sz="4" w:space="0" w:color="585353"/>
        </w:tblBorders>
        <w:tblLayout w:type="fixed"/>
        <w:tblCellMar>
          <w:left w:w="0" w:type="dxa"/>
          <w:right w:w="0" w:type="dxa"/>
        </w:tblCellMar>
        <w:tblLook w:val="01E0" w:firstRow="1" w:lastRow="1" w:firstColumn="1" w:lastColumn="1" w:noHBand="0" w:noVBand="0"/>
      </w:tblPr>
      <w:tblGrid>
        <w:gridCol w:w="744"/>
        <w:gridCol w:w="946"/>
        <w:gridCol w:w="851"/>
        <w:gridCol w:w="1175"/>
        <w:gridCol w:w="497"/>
        <w:gridCol w:w="1021"/>
        <w:gridCol w:w="1417"/>
        <w:gridCol w:w="851"/>
        <w:gridCol w:w="1176"/>
        <w:gridCol w:w="2237"/>
      </w:tblGrid>
      <w:tr w:rsidR="00555EE7" w14:paraId="39D509FA" w14:textId="77777777">
        <w:trPr>
          <w:trHeight w:val="388"/>
        </w:trPr>
        <w:tc>
          <w:tcPr>
            <w:tcW w:w="10912" w:type="dxa"/>
            <w:gridSpan w:val="10"/>
            <w:shd w:val="clear" w:color="auto" w:fill="EEE7E7"/>
            <w:vAlign w:val="center"/>
          </w:tcPr>
          <w:p w14:paraId="60CD2A1A" w14:textId="77777777" w:rsidR="00555EE7" w:rsidRPr="00281A39" w:rsidRDefault="00555EE7">
            <w:pPr>
              <w:pStyle w:val="TableParagraph"/>
              <w:spacing w:line="156" w:lineRule="exact"/>
              <w:ind w:left="110"/>
              <w:jc w:val="center"/>
              <w:rPr>
                <w:b/>
                <w:color w:val="585353"/>
                <w:spacing w:val="-2"/>
                <w:sz w:val="14"/>
              </w:rPr>
            </w:pPr>
            <w:r w:rsidRPr="00281A39">
              <w:rPr>
                <w:b/>
                <w:color w:val="585353"/>
                <w:spacing w:val="-2"/>
                <w:sz w:val="20"/>
                <w:szCs w:val="32"/>
              </w:rPr>
              <w:t>PATIENT</w:t>
            </w:r>
          </w:p>
        </w:tc>
      </w:tr>
      <w:tr w:rsidR="00555EE7" w14:paraId="184AF081" w14:textId="77777777">
        <w:trPr>
          <w:trHeight w:val="221"/>
        </w:trPr>
        <w:tc>
          <w:tcPr>
            <w:tcW w:w="743" w:type="dxa"/>
            <w:vMerge w:val="restart"/>
            <w:shd w:val="clear" w:color="auto" w:fill="EEE7E7"/>
            <w:vAlign w:val="center"/>
          </w:tcPr>
          <w:p w14:paraId="3CEC9031" w14:textId="77777777" w:rsidR="00555EE7" w:rsidRPr="00281A39" w:rsidRDefault="00555EE7">
            <w:pPr>
              <w:pStyle w:val="TableParagraph"/>
              <w:spacing w:before="8"/>
              <w:rPr>
                <w:sz w:val="19"/>
                <w:lang w:val="fr-FR"/>
              </w:rPr>
            </w:pPr>
          </w:p>
          <w:p w14:paraId="5A646F82" w14:textId="77777777" w:rsidR="00555EE7" w:rsidRPr="00281A39" w:rsidRDefault="00555EE7">
            <w:pPr>
              <w:pStyle w:val="TableParagraph"/>
              <w:jc w:val="center"/>
              <w:rPr>
                <w:b/>
                <w:sz w:val="14"/>
              </w:rPr>
            </w:pPr>
            <w:r w:rsidRPr="00281A39">
              <w:rPr>
                <w:b/>
                <w:color w:val="585353"/>
                <w:spacing w:val="-2"/>
                <w:sz w:val="14"/>
              </w:rPr>
              <w:t>INITIALES</w:t>
            </w:r>
          </w:p>
        </w:tc>
        <w:tc>
          <w:tcPr>
            <w:tcW w:w="945" w:type="dxa"/>
            <w:vMerge w:val="restart"/>
            <w:tcBorders>
              <w:bottom w:val="single" w:sz="4" w:space="0" w:color="000000"/>
            </w:tcBorders>
            <w:vAlign w:val="center"/>
          </w:tcPr>
          <w:p w14:paraId="5A16A18C" w14:textId="77777777" w:rsidR="00555EE7" w:rsidRPr="00281A39" w:rsidRDefault="00555EE7">
            <w:pPr>
              <w:pStyle w:val="TableParagraph"/>
              <w:rPr>
                <w:rFonts w:ascii="Times New Roman"/>
                <w:sz w:val="14"/>
              </w:rPr>
            </w:pPr>
          </w:p>
        </w:tc>
        <w:tc>
          <w:tcPr>
            <w:tcW w:w="851" w:type="dxa"/>
            <w:vMerge w:val="restart"/>
            <w:tcBorders>
              <w:right w:val="single" w:sz="4" w:space="0" w:color="auto"/>
            </w:tcBorders>
            <w:shd w:val="clear" w:color="auto" w:fill="EEE7E7"/>
            <w:vAlign w:val="center"/>
          </w:tcPr>
          <w:p w14:paraId="3140511A" w14:textId="77777777" w:rsidR="00555EE7" w:rsidRPr="00281A39" w:rsidRDefault="00555EE7">
            <w:pPr>
              <w:pStyle w:val="TableParagraph"/>
              <w:spacing w:before="7"/>
              <w:jc w:val="center"/>
              <w:rPr>
                <w:sz w:val="13"/>
              </w:rPr>
            </w:pPr>
          </w:p>
          <w:p w14:paraId="0B7412BD" w14:textId="77777777" w:rsidR="00555EE7" w:rsidRPr="00281A39" w:rsidRDefault="00555EE7">
            <w:pPr>
              <w:pStyle w:val="TableParagraph"/>
              <w:spacing w:line="247" w:lineRule="auto"/>
              <w:ind w:left="56"/>
              <w:jc w:val="center"/>
              <w:rPr>
                <w:b/>
                <w:sz w:val="14"/>
              </w:rPr>
            </w:pPr>
            <w:r w:rsidRPr="00281A39">
              <w:rPr>
                <w:b/>
                <w:color w:val="585353"/>
                <w:sz w:val="14"/>
              </w:rPr>
              <w:t xml:space="preserve">DATE DE </w:t>
            </w:r>
            <w:r w:rsidRPr="00281A39">
              <w:rPr>
                <w:b/>
                <w:color w:val="585353"/>
                <w:spacing w:val="-2"/>
                <w:sz w:val="14"/>
              </w:rPr>
              <w:t>NAISSANCE</w:t>
            </w:r>
          </w:p>
        </w:tc>
        <w:tc>
          <w:tcPr>
            <w:tcW w:w="1175" w:type="dxa"/>
            <w:vMerge w:val="restart"/>
            <w:tcBorders>
              <w:left w:val="single" w:sz="4" w:space="0" w:color="auto"/>
            </w:tcBorders>
            <w:vAlign w:val="center"/>
          </w:tcPr>
          <w:p w14:paraId="7EFF8A4A" w14:textId="77777777" w:rsidR="00555EE7" w:rsidRPr="00281A39" w:rsidRDefault="00555EE7">
            <w:pPr>
              <w:pStyle w:val="TableParagraph"/>
              <w:jc w:val="center"/>
              <w:rPr>
                <w:sz w:val="18"/>
              </w:rPr>
            </w:pPr>
          </w:p>
          <w:p w14:paraId="2C692A7A" w14:textId="77777777" w:rsidR="00555EE7" w:rsidRPr="00281A39" w:rsidRDefault="00555EE7">
            <w:pPr>
              <w:pStyle w:val="TableParagraph"/>
              <w:spacing w:before="8"/>
              <w:jc w:val="center"/>
              <w:rPr>
                <w:sz w:val="15"/>
              </w:rPr>
            </w:pPr>
          </w:p>
          <w:p w14:paraId="598F4BE2" w14:textId="77777777" w:rsidR="00555EE7" w:rsidRPr="00281A39" w:rsidRDefault="00555EE7">
            <w:pPr>
              <w:pStyle w:val="TableParagraph"/>
              <w:tabs>
                <w:tab w:val="left" w:pos="647"/>
              </w:tabs>
              <w:spacing w:before="112"/>
              <w:ind w:left="173"/>
              <w:rPr>
                <w:b/>
                <w:i/>
                <w:sz w:val="12"/>
              </w:rPr>
            </w:pPr>
          </w:p>
        </w:tc>
        <w:tc>
          <w:tcPr>
            <w:tcW w:w="497" w:type="dxa"/>
            <w:vMerge w:val="restart"/>
            <w:shd w:val="clear" w:color="auto" w:fill="EEE7E7"/>
            <w:vAlign w:val="center"/>
          </w:tcPr>
          <w:p w14:paraId="695EF477" w14:textId="77777777" w:rsidR="00555EE7" w:rsidRPr="00281A39" w:rsidRDefault="00555EE7">
            <w:pPr>
              <w:pStyle w:val="TableParagraph"/>
              <w:tabs>
                <w:tab w:val="left" w:pos="290"/>
              </w:tabs>
              <w:spacing w:before="10"/>
              <w:jc w:val="center"/>
              <w:rPr>
                <w:bCs/>
                <w:color w:val="585353"/>
                <w:spacing w:val="-2"/>
                <w:sz w:val="14"/>
              </w:rPr>
            </w:pPr>
            <w:r w:rsidRPr="00281A39">
              <w:rPr>
                <w:bCs/>
                <w:color w:val="585353"/>
                <w:spacing w:val="-2"/>
                <w:sz w:val="14"/>
              </w:rPr>
              <w:t>OU</w:t>
            </w:r>
          </w:p>
        </w:tc>
        <w:tc>
          <w:tcPr>
            <w:tcW w:w="1021" w:type="dxa"/>
            <w:shd w:val="clear" w:color="auto" w:fill="EEE7E7"/>
            <w:vAlign w:val="center"/>
          </w:tcPr>
          <w:p w14:paraId="7AD5717D" w14:textId="77777777" w:rsidR="00555EE7" w:rsidRPr="00281A39" w:rsidRDefault="00555EE7">
            <w:pPr>
              <w:pStyle w:val="TableParagraph"/>
              <w:spacing w:before="10"/>
              <w:ind w:left="30"/>
              <w:jc w:val="center"/>
              <w:rPr>
                <w:bCs/>
                <w:color w:val="585353"/>
                <w:spacing w:val="-2"/>
                <w:sz w:val="14"/>
              </w:rPr>
            </w:pPr>
            <w:r w:rsidRPr="00281A39">
              <w:rPr>
                <w:b/>
                <w:color w:val="585353"/>
                <w:spacing w:val="-2"/>
                <w:sz w:val="14"/>
              </w:rPr>
              <w:t>Année de naissance</w:t>
            </w:r>
          </w:p>
        </w:tc>
        <w:tc>
          <w:tcPr>
            <w:tcW w:w="1417" w:type="dxa"/>
            <w:shd w:val="clear" w:color="auto" w:fill="EEE7E7"/>
            <w:vAlign w:val="center"/>
          </w:tcPr>
          <w:p w14:paraId="696FB6B4" w14:textId="77777777" w:rsidR="00555EE7" w:rsidRPr="00281A39" w:rsidRDefault="00555EE7">
            <w:pPr>
              <w:pStyle w:val="TableParagraph"/>
              <w:tabs>
                <w:tab w:val="left" w:pos="290"/>
              </w:tabs>
              <w:spacing w:before="10"/>
              <w:ind w:left="289" w:hanging="435"/>
              <w:jc w:val="center"/>
              <w:rPr>
                <w:bCs/>
                <w:color w:val="585353"/>
                <w:spacing w:val="-2"/>
                <w:sz w:val="14"/>
              </w:rPr>
            </w:pPr>
            <w:r w:rsidRPr="00281A39">
              <w:rPr>
                <w:b/>
                <w:color w:val="585353"/>
                <w:spacing w:val="-2"/>
                <w:sz w:val="14"/>
              </w:rPr>
              <w:t>Age</w:t>
            </w:r>
          </w:p>
        </w:tc>
        <w:tc>
          <w:tcPr>
            <w:tcW w:w="851" w:type="dxa"/>
            <w:vMerge w:val="restart"/>
            <w:vAlign w:val="center"/>
          </w:tcPr>
          <w:p w14:paraId="7DC0FF9D" w14:textId="77777777" w:rsidR="00555EE7" w:rsidRPr="00281A39" w:rsidRDefault="00555EE7" w:rsidP="000C7EF1">
            <w:pPr>
              <w:pStyle w:val="TableParagraph"/>
              <w:numPr>
                <w:ilvl w:val="0"/>
                <w:numId w:val="31"/>
              </w:numPr>
              <w:tabs>
                <w:tab w:val="left" w:pos="137"/>
              </w:tabs>
              <w:spacing w:before="10"/>
              <w:ind w:left="137" w:hanging="184"/>
              <w:jc w:val="center"/>
              <w:rPr>
                <w:bCs/>
                <w:sz w:val="14"/>
              </w:rPr>
            </w:pPr>
            <w:r w:rsidRPr="00281A39">
              <w:rPr>
                <w:bCs/>
                <w:color w:val="585353"/>
                <w:spacing w:val="-2"/>
                <w:sz w:val="14"/>
              </w:rPr>
              <w:t>HOMME</w:t>
            </w:r>
          </w:p>
        </w:tc>
        <w:tc>
          <w:tcPr>
            <w:tcW w:w="1176" w:type="dxa"/>
            <w:tcBorders>
              <w:bottom w:val="single" w:sz="4" w:space="0" w:color="000000"/>
            </w:tcBorders>
            <w:shd w:val="clear" w:color="auto" w:fill="EEE7E7"/>
            <w:vAlign w:val="center"/>
          </w:tcPr>
          <w:p w14:paraId="701B1D46" w14:textId="77777777" w:rsidR="00555EE7" w:rsidRPr="00281A39" w:rsidRDefault="00555EE7">
            <w:pPr>
              <w:pStyle w:val="TableParagraph"/>
              <w:spacing w:line="156" w:lineRule="exact"/>
              <w:ind w:left="106"/>
              <w:jc w:val="center"/>
              <w:rPr>
                <w:b/>
                <w:sz w:val="14"/>
              </w:rPr>
            </w:pPr>
            <w:r w:rsidRPr="00281A39">
              <w:rPr>
                <w:b/>
                <w:color w:val="585353"/>
                <w:spacing w:val="-2"/>
                <w:sz w:val="14"/>
              </w:rPr>
              <w:t>TAILLE</w:t>
            </w:r>
          </w:p>
        </w:tc>
        <w:tc>
          <w:tcPr>
            <w:tcW w:w="2236" w:type="dxa"/>
            <w:shd w:val="clear" w:color="auto" w:fill="EEE7E7"/>
            <w:vAlign w:val="center"/>
          </w:tcPr>
          <w:p w14:paraId="5B3EEE5B" w14:textId="77777777" w:rsidR="00555EE7" w:rsidRPr="00281A39" w:rsidRDefault="00555EE7">
            <w:pPr>
              <w:pStyle w:val="TableParagraph"/>
              <w:spacing w:line="156" w:lineRule="exact"/>
              <w:ind w:left="110"/>
              <w:jc w:val="center"/>
              <w:rPr>
                <w:b/>
                <w:sz w:val="14"/>
              </w:rPr>
            </w:pPr>
            <w:r w:rsidRPr="00281A39">
              <w:rPr>
                <w:b/>
                <w:color w:val="585353"/>
                <w:spacing w:val="-2"/>
                <w:sz w:val="14"/>
              </w:rPr>
              <w:t>UNITE</w:t>
            </w:r>
          </w:p>
        </w:tc>
      </w:tr>
      <w:tr w:rsidR="00555EE7" w14:paraId="4A773698" w14:textId="77777777">
        <w:trPr>
          <w:trHeight w:val="567"/>
        </w:trPr>
        <w:tc>
          <w:tcPr>
            <w:tcW w:w="743" w:type="dxa"/>
            <w:vMerge/>
            <w:tcBorders>
              <w:top w:val="nil"/>
            </w:tcBorders>
            <w:shd w:val="clear" w:color="auto" w:fill="EEE7E7"/>
            <w:vAlign w:val="center"/>
          </w:tcPr>
          <w:p w14:paraId="0DF9375E" w14:textId="77777777" w:rsidR="00555EE7" w:rsidRPr="00281A39" w:rsidRDefault="00555EE7">
            <w:pPr>
              <w:widowControl w:val="0"/>
              <w:autoSpaceDE w:val="0"/>
              <w:autoSpaceDN w:val="0"/>
              <w:jc w:val="center"/>
              <w:rPr>
                <w:rFonts w:ascii="Calibri" w:hAnsi="Calibri"/>
                <w:sz w:val="2"/>
                <w:szCs w:val="2"/>
              </w:rPr>
            </w:pPr>
          </w:p>
        </w:tc>
        <w:tc>
          <w:tcPr>
            <w:tcW w:w="945" w:type="dxa"/>
            <w:vMerge/>
            <w:tcBorders>
              <w:top w:val="single" w:sz="4" w:space="0" w:color="585353"/>
              <w:bottom w:val="single" w:sz="4" w:space="0" w:color="000000"/>
            </w:tcBorders>
            <w:vAlign w:val="center"/>
          </w:tcPr>
          <w:p w14:paraId="2CCDD4F6" w14:textId="77777777" w:rsidR="00555EE7" w:rsidRPr="00281A39" w:rsidRDefault="00555EE7">
            <w:pPr>
              <w:widowControl w:val="0"/>
              <w:autoSpaceDE w:val="0"/>
              <w:autoSpaceDN w:val="0"/>
              <w:jc w:val="center"/>
              <w:rPr>
                <w:rFonts w:ascii="Calibri" w:hAnsi="Calibri"/>
                <w:sz w:val="2"/>
                <w:szCs w:val="2"/>
              </w:rPr>
            </w:pPr>
          </w:p>
        </w:tc>
        <w:tc>
          <w:tcPr>
            <w:tcW w:w="851" w:type="dxa"/>
            <w:vMerge/>
            <w:tcBorders>
              <w:top w:val="nil"/>
              <w:right w:val="single" w:sz="4" w:space="0" w:color="auto"/>
            </w:tcBorders>
            <w:shd w:val="clear" w:color="auto" w:fill="EEE7E7"/>
            <w:vAlign w:val="center"/>
          </w:tcPr>
          <w:p w14:paraId="6F6FA39A" w14:textId="77777777" w:rsidR="00555EE7" w:rsidRPr="00281A39" w:rsidRDefault="00555EE7">
            <w:pPr>
              <w:widowControl w:val="0"/>
              <w:autoSpaceDE w:val="0"/>
              <w:autoSpaceDN w:val="0"/>
              <w:jc w:val="center"/>
              <w:rPr>
                <w:rFonts w:ascii="Calibri" w:hAnsi="Calibri"/>
                <w:sz w:val="2"/>
                <w:szCs w:val="2"/>
              </w:rPr>
            </w:pPr>
          </w:p>
        </w:tc>
        <w:tc>
          <w:tcPr>
            <w:tcW w:w="1175" w:type="dxa"/>
            <w:vMerge/>
            <w:tcBorders>
              <w:top w:val="nil"/>
              <w:left w:val="single" w:sz="4" w:space="0" w:color="auto"/>
            </w:tcBorders>
            <w:vAlign w:val="center"/>
          </w:tcPr>
          <w:p w14:paraId="28E43AAA" w14:textId="77777777" w:rsidR="00555EE7" w:rsidRPr="00281A39" w:rsidRDefault="00555EE7">
            <w:pPr>
              <w:widowControl w:val="0"/>
              <w:autoSpaceDE w:val="0"/>
              <w:autoSpaceDN w:val="0"/>
              <w:jc w:val="center"/>
              <w:rPr>
                <w:rFonts w:ascii="Calibri" w:hAnsi="Calibri"/>
                <w:sz w:val="2"/>
                <w:szCs w:val="2"/>
              </w:rPr>
            </w:pPr>
          </w:p>
        </w:tc>
        <w:tc>
          <w:tcPr>
            <w:tcW w:w="497" w:type="dxa"/>
            <w:vMerge/>
            <w:shd w:val="clear" w:color="auto" w:fill="EEE7E7"/>
          </w:tcPr>
          <w:p w14:paraId="56AB5F01" w14:textId="77777777" w:rsidR="00555EE7" w:rsidRPr="00281A39" w:rsidRDefault="00555EE7">
            <w:pPr>
              <w:widowControl w:val="0"/>
              <w:autoSpaceDE w:val="0"/>
              <w:autoSpaceDN w:val="0"/>
              <w:jc w:val="center"/>
              <w:rPr>
                <w:rFonts w:ascii="Calibri" w:hAnsi="Calibri"/>
                <w:sz w:val="2"/>
                <w:szCs w:val="2"/>
              </w:rPr>
            </w:pPr>
          </w:p>
        </w:tc>
        <w:tc>
          <w:tcPr>
            <w:tcW w:w="1021" w:type="dxa"/>
            <w:tcBorders>
              <w:top w:val="nil"/>
            </w:tcBorders>
          </w:tcPr>
          <w:p w14:paraId="07687BA3" w14:textId="77777777" w:rsidR="00555EE7" w:rsidRPr="00281A39" w:rsidRDefault="00555EE7">
            <w:pPr>
              <w:widowControl w:val="0"/>
              <w:autoSpaceDE w:val="0"/>
              <w:autoSpaceDN w:val="0"/>
              <w:jc w:val="center"/>
              <w:rPr>
                <w:rFonts w:ascii="Calibri" w:hAnsi="Calibri"/>
                <w:sz w:val="2"/>
                <w:szCs w:val="2"/>
              </w:rPr>
            </w:pPr>
          </w:p>
        </w:tc>
        <w:tc>
          <w:tcPr>
            <w:tcW w:w="1417" w:type="dxa"/>
            <w:tcBorders>
              <w:top w:val="nil"/>
            </w:tcBorders>
          </w:tcPr>
          <w:p w14:paraId="4E5BE0A0" w14:textId="77777777" w:rsidR="00555EE7" w:rsidRPr="00281A39" w:rsidRDefault="00555EE7">
            <w:pPr>
              <w:widowControl w:val="0"/>
              <w:autoSpaceDE w:val="0"/>
              <w:autoSpaceDN w:val="0"/>
              <w:jc w:val="center"/>
              <w:rPr>
                <w:rFonts w:ascii="Calibri" w:hAnsi="Calibri"/>
                <w:sz w:val="2"/>
                <w:szCs w:val="2"/>
              </w:rPr>
            </w:pPr>
          </w:p>
        </w:tc>
        <w:tc>
          <w:tcPr>
            <w:tcW w:w="851" w:type="dxa"/>
            <w:vMerge/>
            <w:tcBorders>
              <w:top w:val="nil"/>
            </w:tcBorders>
            <w:vAlign w:val="center"/>
          </w:tcPr>
          <w:p w14:paraId="35C52DBF" w14:textId="77777777" w:rsidR="00555EE7" w:rsidRPr="00281A39" w:rsidRDefault="00555EE7">
            <w:pPr>
              <w:widowControl w:val="0"/>
              <w:autoSpaceDE w:val="0"/>
              <w:autoSpaceDN w:val="0"/>
              <w:jc w:val="center"/>
              <w:rPr>
                <w:rFonts w:ascii="Calibri" w:hAnsi="Calibri"/>
                <w:sz w:val="2"/>
                <w:szCs w:val="2"/>
              </w:rPr>
            </w:pPr>
          </w:p>
        </w:tc>
        <w:tc>
          <w:tcPr>
            <w:tcW w:w="1176" w:type="dxa"/>
            <w:tcBorders>
              <w:top w:val="single" w:sz="4" w:space="0" w:color="000000"/>
            </w:tcBorders>
            <w:vAlign w:val="center"/>
          </w:tcPr>
          <w:p w14:paraId="6878C722" w14:textId="77777777" w:rsidR="00555EE7" w:rsidRPr="00281A39" w:rsidRDefault="00555EE7">
            <w:pPr>
              <w:pStyle w:val="TableParagraph"/>
              <w:jc w:val="center"/>
              <w:rPr>
                <w:rFonts w:ascii="Times New Roman"/>
                <w:sz w:val="14"/>
              </w:rPr>
            </w:pPr>
          </w:p>
        </w:tc>
        <w:tc>
          <w:tcPr>
            <w:tcW w:w="2236" w:type="dxa"/>
            <w:vAlign w:val="center"/>
          </w:tcPr>
          <w:p w14:paraId="7C7C5FE1" w14:textId="77777777" w:rsidR="00555EE7" w:rsidRPr="00281A39" w:rsidRDefault="00555EE7">
            <w:pPr>
              <w:pStyle w:val="TableParagraph"/>
              <w:spacing w:before="2"/>
              <w:ind w:left="130"/>
              <w:jc w:val="center"/>
              <w:rPr>
                <w:sz w:val="14"/>
              </w:rPr>
            </w:pPr>
          </w:p>
        </w:tc>
      </w:tr>
      <w:tr w:rsidR="00555EE7" w14:paraId="157063A7" w14:textId="77777777">
        <w:trPr>
          <w:trHeight w:val="222"/>
        </w:trPr>
        <w:tc>
          <w:tcPr>
            <w:tcW w:w="743" w:type="dxa"/>
            <w:vMerge/>
            <w:tcBorders>
              <w:top w:val="nil"/>
            </w:tcBorders>
            <w:shd w:val="clear" w:color="auto" w:fill="EEE7E7"/>
            <w:vAlign w:val="center"/>
          </w:tcPr>
          <w:p w14:paraId="5A7648CC" w14:textId="77777777" w:rsidR="00555EE7" w:rsidRPr="00281A39" w:rsidRDefault="00555EE7">
            <w:pPr>
              <w:widowControl w:val="0"/>
              <w:autoSpaceDE w:val="0"/>
              <w:autoSpaceDN w:val="0"/>
              <w:jc w:val="center"/>
              <w:rPr>
                <w:rFonts w:ascii="Calibri" w:hAnsi="Calibri"/>
                <w:sz w:val="2"/>
                <w:szCs w:val="2"/>
              </w:rPr>
            </w:pPr>
          </w:p>
        </w:tc>
        <w:tc>
          <w:tcPr>
            <w:tcW w:w="945" w:type="dxa"/>
            <w:vMerge/>
            <w:tcBorders>
              <w:top w:val="single" w:sz="4" w:space="0" w:color="585353"/>
              <w:bottom w:val="single" w:sz="4" w:space="0" w:color="000000"/>
            </w:tcBorders>
            <w:vAlign w:val="center"/>
          </w:tcPr>
          <w:p w14:paraId="06D3A350" w14:textId="77777777" w:rsidR="00555EE7" w:rsidRPr="00281A39" w:rsidRDefault="00555EE7">
            <w:pPr>
              <w:widowControl w:val="0"/>
              <w:autoSpaceDE w:val="0"/>
              <w:autoSpaceDN w:val="0"/>
              <w:jc w:val="center"/>
              <w:rPr>
                <w:rFonts w:ascii="Calibri" w:hAnsi="Calibri"/>
                <w:sz w:val="2"/>
                <w:szCs w:val="2"/>
              </w:rPr>
            </w:pPr>
          </w:p>
        </w:tc>
        <w:tc>
          <w:tcPr>
            <w:tcW w:w="851" w:type="dxa"/>
            <w:vMerge/>
            <w:tcBorders>
              <w:top w:val="nil"/>
              <w:right w:val="single" w:sz="4" w:space="0" w:color="auto"/>
            </w:tcBorders>
            <w:shd w:val="clear" w:color="auto" w:fill="EEE7E7"/>
            <w:vAlign w:val="center"/>
          </w:tcPr>
          <w:p w14:paraId="002CE871" w14:textId="77777777" w:rsidR="00555EE7" w:rsidRPr="00281A39" w:rsidRDefault="00555EE7">
            <w:pPr>
              <w:widowControl w:val="0"/>
              <w:autoSpaceDE w:val="0"/>
              <w:autoSpaceDN w:val="0"/>
              <w:jc w:val="center"/>
              <w:rPr>
                <w:rFonts w:ascii="Calibri" w:hAnsi="Calibri"/>
                <w:sz w:val="2"/>
                <w:szCs w:val="2"/>
              </w:rPr>
            </w:pPr>
          </w:p>
        </w:tc>
        <w:tc>
          <w:tcPr>
            <w:tcW w:w="1175" w:type="dxa"/>
            <w:vMerge/>
            <w:tcBorders>
              <w:top w:val="nil"/>
              <w:left w:val="single" w:sz="4" w:space="0" w:color="auto"/>
            </w:tcBorders>
            <w:vAlign w:val="center"/>
          </w:tcPr>
          <w:p w14:paraId="55DDE940" w14:textId="77777777" w:rsidR="00555EE7" w:rsidRPr="00281A39" w:rsidRDefault="00555EE7">
            <w:pPr>
              <w:widowControl w:val="0"/>
              <w:autoSpaceDE w:val="0"/>
              <w:autoSpaceDN w:val="0"/>
              <w:jc w:val="center"/>
              <w:rPr>
                <w:rFonts w:ascii="Calibri" w:hAnsi="Calibri"/>
                <w:sz w:val="2"/>
                <w:szCs w:val="2"/>
              </w:rPr>
            </w:pPr>
          </w:p>
        </w:tc>
        <w:tc>
          <w:tcPr>
            <w:tcW w:w="497" w:type="dxa"/>
            <w:vMerge/>
            <w:shd w:val="clear" w:color="auto" w:fill="EEE7E7"/>
          </w:tcPr>
          <w:p w14:paraId="3D4A30EA" w14:textId="77777777" w:rsidR="00555EE7" w:rsidRPr="00281A39" w:rsidRDefault="00555EE7">
            <w:pPr>
              <w:pStyle w:val="TableParagraph"/>
              <w:tabs>
                <w:tab w:val="left" w:pos="275"/>
              </w:tabs>
              <w:spacing w:line="184" w:lineRule="exact"/>
              <w:ind w:left="274"/>
              <w:rPr>
                <w:bCs/>
                <w:color w:val="585353"/>
                <w:spacing w:val="-2"/>
                <w:sz w:val="14"/>
              </w:rPr>
            </w:pPr>
          </w:p>
        </w:tc>
        <w:tc>
          <w:tcPr>
            <w:tcW w:w="2438" w:type="dxa"/>
            <w:gridSpan w:val="2"/>
            <w:shd w:val="clear" w:color="auto" w:fill="EEE7E7"/>
          </w:tcPr>
          <w:p w14:paraId="6243621D" w14:textId="77777777" w:rsidR="00555EE7" w:rsidRPr="00281A39" w:rsidRDefault="00555EE7">
            <w:pPr>
              <w:pStyle w:val="TableParagraph"/>
              <w:tabs>
                <w:tab w:val="left" w:pos="275"/>
              </w:tabs>
              <w:spacing w:before="10"/>
              <w:ind w:left="289"/>
              <w:jc w:val="center"/>
              <w:rPr>
                <w:bCs/>
                <w:color w:val="585353"/>
                <w:spacing w:val="-2"/>
                <w:sz w:val="14"/>
              </w:rPr>
            </w:pPr>
            <w:proofErr w:type="spellStart"/>
            <w:r w:rsidRPr="00281A39">
              <w:rPr>
                <w:b/>
                <w:color w:val="585353"/>
                <w:spacing w:val="-2"/>
                <w:sz w:val="14"/>
              </w:rPr>
              <w:t>Groupe</w:t>
            </w:r>
            <w:proofErr w:type="spellEnd"/>
            <w:r w:rsidRPr="00281A39">
              <w:rPr>
                <w:b/>
                <w:color w:val="585353"/>
                <w:spacing w:val="-2"/>
                <w:sz w:val="14"/>
              </w:rPr>
              <w:t xml:space="preserve"> </w:t>
            </w:r>
            <w:proofErr w:type="spellStart"/>
            <w:r w:rsidRPr="00281A39">
              <w:rPr>
                <w:b/>
                <w:color w:val="585353"/>
                <w:spacing w:val="-2"/>
                <w:sz w:val="14"/>
              </w:rPr>
              <w:t>d’âge</w:t>
            </w:r>
            <w:proofErr w:type="spellEnd"/>
          </w:p>
        </w:tc>
        <w:tc>
          <w:tcPr>
            <w:tcW w:w="851" w:type="dxa"/>
            <w:vMerge w:val="restart"/>
            <w:vAlign w:val="center"/>
          </w:tcPr>
          <w:p w14:paraId="4E17DBF5" w14:textId="77777777" w:rsidR="00555EE7" w:rsidRPr="00281A39" w:rsidRDefault="00555EE7" w:rsidP="000C7EF1">
            <w:pPr>
              <w:pStyle w:val="TableParagraph"/>
              <w:numPr>
                <w:ilvl w:val="0"/>
                <w:numId w:val="30"/>
              </w:numPr>
              <w:tabs>
                <w:tab w:val="left" w:pos="137"/>
              </w:tabs>
              <w:spacing w:line="184" w:lineRule="exact"/>
              <w:rPr>
                <w:bCs/>
                <w:sz w:val="14"/>
              </w:rPr>
            </w:pPr>
            <w:r w:rsidRPr="00281A39">
              <w:rPr>
                <w:bCs/>
                <w:color w:val="585353"/>
                <w:spacing w:val="-2"/>
                <w:sz w:val="14"/>
              </w:rPr>
              <w:t>FEMME</w:t>
            </w:r>
          </w:p>
        </w:tc>
        <w:tc>
          <w:tcPr>
            <w:tcW w:w="1176" w:type="dxa"/>
            <w:shd w:val="clear" w:color="auto" w:fill="EEE7E7"/>
            <w:vAlign w:val="center"/>
          </w:tcPr>
          <w:p w14:paraId="045E35A7" w14:textId="77777777" w:rsidR="00555EE7" w:rsidRPr="00281A39" w:rsidRDefault="00555EE7">
            <w:pPr>
              <w:pStyle w:val="TableParagraph"/>
              <w:spacing w:line="156" w:lineRule="exact"/>
              <w:ind w:left="106"/>
              <w:jc w:val="center"/>
              <w:rPr>
                <w:b/>
                <w:sz w:val="14"/>
              </w:rPr>
            </w:pPr>
            <w:r w:rsidRPr="00281A39">
              <w:rPr>
                <w:b/>
                <w:color w:val="585353"/>
                <w:spacing w:val="-2"/>
                <w:sz w:val="14"/>
              </w:rPr>
              <w:t>POIDS</w:t>
            </w:r>
          </w:p>
        </w:tc>
        <w:tc>
          <w:tcPr>
            <w:tcW w:w="2236" w:type="dxa"/>
            <w:shd w:val="clear" w:color="auto" w:fill="EEE7E7"/>
            <w:vAlign w:val="center"/>
          </w:tcPr>
          <w:p w14:paraId="2D3CED82" w14:textId="77777777" w:rsidR="00555EE7" w:rsidRPr="00281A39" w:rsidRDefault="00555EE7">
            <w:pPr>
              <w:pStyle w:val="TableParagraph"/>
              <w:spacing w:line="156" w:lineRule="exact"/>
              <w:ind w:left="110"/>
              <w:jc w:val="center"/>
              <w:rPr>
                <w:b/>
                <w:sz w:val="14"/>
              </w:rPr>
            </w:pPr>
            <w:r w:rsidRPr="00281A39">
              <w:rPr>
                <w:b/>
                <w:color w:val="585353"/>
                <w:spacing w:val="-2"/>
                <w:sz w:val="14"/>
              </w:rPr>
              <w:t>UNITE</w:t>
            </w:r>
          </w:p>
        </w:tc>
      </w:tr>
      <w:tr w:rsidR="00555EE7" w14:paraId="18713EF5" w14:textId="77777777">
        <w:trPr>
          <w:trHeight w:val="567"/>
        </w:trPr>
        <w:tc>
          <w:tcPr>
            <w:tcW w:w="743" w:type="dxa"/>
            <w:vMerge/>
            <w:tcBorders>
              <w:top w:val="nil"/>
            </w:tcBorders>
            <w:shd w:val="clear" w:color="auto" w:fill="EEE7E7"/>
            <w:vAlign w:val="center"/>
          </w:tcPr>
          <w:p w14:paraId="13ABC5D4" w14:textId="77777777" w:rsidR="00555EE7" w:rsidRPr="00281A39" w:rsidRDefault="00555EE7">
            <w:pPr>
              <w:widowControl w:val="0"/>
              <w:autoSpaceDE w:val="0"/>
              <w:autoSpaceDN w:val="0"/>
              <w:jc w:val="center"/>
              <w:rPr>
                <w:rFonts w:ascii="Calibri" w:hAnsi="Calibri"/>
                <w:sz w:val="2"/>
                <w:szCs w:val="2"/>
              </w:rPr>
            </w:pPr>
          </w:p>
        </w:tc>
        <w:tc>
          <w:tcPr>
            <w:tcW w:w="945" w:type="dxa"/>
            <w:vMerge/>
            <w:tcBorders>
              <w:top w:val="single" w:sz="4" w:space="0" w:color="585353"/>
              <w:bottom w:val="single" w:sz="4" w:space="0" w:color="000000"/>
            </w:tcBorders>
            <w:vAlign w:val="center"/>
          </w:tcPr>
          <w:p w14:paraId="3FD1066B" w14:textId="77777777" w:rsidR="00555EE7" w:rsidRPr="00281A39" w:rsidRDefault="00555EE7">
            <w:pPr>
              <w:widowControl w:val="0"/>
              <w:autoSpaceDE w:val="0"/>
              <w:autoSpaceDN w:val="0"/>
              <w:jc w:val="center"/>
              <w:rPr>
                <w:rFonts w:ascii="Calibri" w:hAnsi="Calibri"/>
                <w:sz w:val="2"/>
                <w:szCs w:val="2"/>
              </w:rPr>
            </w:pPr>
          </w:p>
        </w:tc>
        <w:tc>
          <w:tcPr>
            <w:tcW w:w="851" w:type="dxa"/>
            <w:vMerge/>
            <w:tcBorders>
              <w:top w:val="nil"/>
              <w:right w:val="single" w:sz="4" w:space="0" w:color="auto"/>
            </w:tcBorders>
            <w:shd w:val="clear" w:color="auto" w:fill="EEE7E7"/>
            <w:vAlign w:val="center"/>
          </w:tcPr>
          <w:p w14:paraId="50F01DBF" w14:textId="77777777" w:rsidR="00555EE7" w:rsidRPr="00281A39" w:rsidRDefault="00555EE7">
            <w:pPr>
              <w:widowControl w:val="0"/>
              <w:autoSpaceDE w:val="0"/>
              <w:autoSpaceDN w:val="0"/>
              <w:jc w:val="center"/>
              <w:rPr>
                <w:rFonts w:ascii="Calibri" w:hAnsi="Calibri"/>
                <w:sz w:val="2"/>
                <w:szCs w:val="2"/>
              </w:rPr>
            </w:pPr>
          </w:p>
        </w:tc>
        <w:tc>
          <w:tcPr>
            <w:tcW w:w="1175" w:type="dxa"/>
            <w:vMerge/>
            <w:tcBorders>
              <w:top w:val="nil"/>
              <w:left w:val="single" w:sz="4" w:space="0" w:color="auto"/>
            </w:tcBorders>
            <w:vAlign w:val="center"/>
          </w:tcPr>
          <w:p w14:paraId="26B2114A" w14:textId="77777777" w:rsidR="00555EE7" w:rsidRPr="00281A39" w:rsidRDefault="00555EE7">
            <w:pPr>
              <w:widowControl w:val="0"/>
              <w:autoSpaceDE w:val="0"/>
              <w:autoSpaceDN w:val="0"/>
              <w:jc w:val="center"/>
              <w:rPr>
                <w:rFonts w:ascii="Calibri" w:hAnsi="Calibri"/>
                <w:sz w:val="2"/>
                <w:szCs w:val="2"/>
              </w:rPr>
            </w:pPr>
          </w:p>
        </w:tc>
        <w:tc>
          <w:tcPr>
            <w:tcW w:w="497" w:type="dxa"/>
            <w:vMerge/>
            <w:shd w:val="clear" w:color="auto" w:fill="EEE7E7"/>
          </w:tcPr>
          <w:p w14:paraId="184E02C0" w14:textId="77777777" w:rsidR="00555EE7" w:rsidRPr="00281A39" w:rsidRDefault="00555EE7">
            <w:pPr>
              <w:widowControl w:val="0"/>
              <w:autoSpaceDE w:val="0"/>
              <w:autoSpaceDN w:val="0"/>
              <w:jc w:val="center"/>
              <w:rPr>
                <w:rFonts w:ascii="Calibri" w:hAnsi="Calibri"/>
                <w:sz w:val="2"/>
                <w:szCs w:val="2"/>
              </w:rPr>
            </w:pPr>
          </w:p>
        </w:tc>
        <w:tc>
          <w:tcPr>
            <w:tcW w:w="2438" w:type="dxa"/>
            <w:gridSpan w:val="2"/>
            <w:tcBorders>
              <w:top w:val="nil"/>
            </w:tcBorders>
          </w:tcPr>
          <w:p w14:paraId="03CC4271" w14:textId="77777777" w:rsidR="00555EE7" w:rsidRPr="00281A39" w:rsidRDefault="00555EE7">
            <w:pPr>
              <w:widowControl w:val="0"/>
              <w:autoSpaceDE w:val="0"/>
              <w:autoSpaceDN w:val="0"/>
              <w:jc w:val="center"/>
              <w:rPr>
                <w:rFonts w:ascii="Calibri" w:hAnsi="Calibri"/>
                <w:sz w:val="2"/>
                <w:szCs w:val="2"/>
              </w:rPr>
            </w:pPr>
          </w:p>
        </w:tc>
        <w:tc>
          <w:tcPr>
            <w:tcW w:w="851" w:type="dxa"/>
            <w:vMerge/>
            <w:tcBorders>
              <w:top w:val="nil"/>
            </w:tcBorders>
            <w:vAlign w:val="center"/>
          </w:tcPr>
          <w:p w14:paraId="4E1D8F7D" w14:textId="77777777" w:rsidR="00555EE7" w:rsidRPr="00281A39" w:rsidRDefault="00555EE7">
            <w:pPr>
              <w:widowControl w:val="0"/>
              <w:autoSpaceDE w:val="0"/>
              <w:autoSpaceDN w:val="0"/>
              <w:jc w:val="center"/>
              <w:rPr>
                <w:rFonts w:ascii="Calibri" w:hAnsi="Calibri"/>
                <w:sz w:val="2"/>
                <w:szCs w:val="2"/>
              </w:rPr>
            </w:pPr>
          </w:p>
        </w:tc>
        <w:tc>
          <w:tcPr>
            <w:tcW w:w="1176" w:type="dxa"/>
            <w:vAlign w:val="center"/>
          </w:tcPr>
          <w:p w14:paraId="5F168F37" w14:textId="77777777" w:rsidR="00555EE7" w:rsidRPr="00281A39" w:rsidRDefault="00555EE7">
            <w:pPr>
              <w:pStyle w:val="TableParagraph"/>
              <w:jc w:val="center"/>
              <w:rPr>
                <w:rFonts w:ascii="Times New Roman"/>
                <w:sz w:val="14"/>
              </w:rPr>
            </w:pPr>
          </w:p>
        </w:tc>
        <w:tc>
          <w:tcPr>
            <w:tcW w:w="2236" w:type="dxa"/>
            <w:vAlign w:val="center"/>
          </w:tcPr>
          <w:p w14:paraId="7F8124E4" w14:textId="77777777" w:rsidR="00555EE7" w:rsidRPr="00281A39" w:rsidRDefault="00555EE7">
            <w:pPr>
              <w:pStyle w:val="TableParagraph"/>
              <w:spacing w:before="65"/>
              <w:ind w:left="144"/>
              <w:jc w:val="center"/>
              <w:rPr>
                <w:sz w:val="14"/>
              </w:rPr>
            </w:pPr>
          </w:p>
        </w:tc>
      </w:tr>
    </w:tbl>
    <w:p w14:paraId="72166928" w14:textId="77777777" w:rsidR="00555EE7" w:rsidRDefault="00555EE7" w:rsidP="00555EE7"/>
    <w:tbl>
      <w:tblPr>
        <w:tblW w:w="0" w:type="auto"/>
        <w:tblInd w:w="-5" w:type="dxa"/>
        <w:tblBorders>
          <w:top w:val="single" w:sz="4" w:space="0" w:color="585353"/>
          <w:left w:val="single" w:sz="4" w:space="0" w:color="585353"/>
          <w:bottom w:val="single" w:sz="4" w:space="0" w:color="585353"/>
          <w:right w:val="single" w:sz="4" w:space="0" w:color="585353"/>
          <w:insideH w:val="single" w:sz="4" w:space="0" w:color="585353"/>
          <w:insideV w:val="single" w:sz="4" w:space="0" w:color="585353"/>
        </w:tblBorders>
        <w:tblLayout w:type="fixed"/>
        <w:tblCellMar>
          <w:left w:w="0" w:type="dxa"/>
          <w:right w:w="0" w:type="dxa"/>
        </w:tblCellMar>
        <w:tblLook w:val="01E0" w:firstRow="1" w:lastRow="1" w:firstColumn="1" w:lastColumn="1" w:noHBand="0" w:noVBand="0"/>
      </w:tblPr>
      <w:tblGrid>
        <w:gridCol w:w="1415"/>
        <w:gridCol w:w="1559"/>
        <w:gridCol w:w="3118"/>
        <w:gridCol w:w="567"/>
        <w:gridCol w:w="1560"/>
      </w:tblGrid>
      <w:tr w:rsidR="00555EE7" w14:paraId="1C476E6B" w14:textId="77777777">
        <w:trPr>
          <w:trHeight w:val="302"/>
        </w:trPr>
        <w:tc>
          <w:tcPr>
            <w:tcW w:w="2974" w:type="dxa"/>
            <w:gridSpan w:val="2"/>
            <w:shd w:val="clear" w:color="auto" w:fill="EEE7E7"/>
            <w:vAlign w:val="center"/>
          </w:tcPr>
          <w:p w14:paraId="1C8FDA86" w14:textId="77777777" w:rsidR="00555EE7" w:rsidRPr="00281A39" w:rsidRDefault="00555EE7">
            <w:pPr>
              <w:pStyle w:val="TableParagraph"/>
              <w:spacing w:line="156" w:lineRule="exact"/>
              <w:ind w:left="110"/>
              <w:jc w:val="center"/>
              <w:rPr>
                <w:b/>
                <w:sz w:val="14"/>
              </w:rPr>
            </w:pPr>
            <w:r w:rsidRPr="00281A39">
              <w:rPr>
                <w:b/>
                <w:color w:val="585353"/>
                <w:sz w:val="14"/>
              </w:rPr>
              <w:t>GROSSESSE</w:t>
            </w:r>
            <w:r w:rsidRPr="00281A39">
              <w:rPr>
                <w:b/>
                <w:color w:val="585353"/>
                <w:spacing w:val="-4"/>
                <w:sz w:val="14"/>
              </w:rPr>
              <w:t xml:space="preserve"> </w:t>
            </w:r>
            <w:r w:rsidRPr="00281A39">
              <w:rPr>
                <w:b/>
                <w:color w:val="585353"/>
                <w:sz w:val="14"/>
              </w:rPr>
              <w:t>/</w:t>
            </w:r>
            <w:r w:rsidRPr="00281A39">
              <w:rPr>
                <w:b/>
                <w:color w:val="585353"/>
                <w:spacing w:val="-4"/>
                <w:sz w:val="14"/>
              </w:rPr>
              <w:t xml:space="preserve"> </w:t>
            </w:r>
            <w:r w:rsidRPr="00281A39">
              <w:rPr>
                <w:b/>
                <w:color w:val="585353"/>
                <w:spacing w:val="-2"/>
                <w:sz w:val="14"/>
              </w:rPr>
              <w:t>ALLAITEMENT</w:t>
            </w:r>
          </w:p>
        </w:tc>
        <w:tc>
          <w:tcPr>
            <w:tcW w:w="5245" w:type="dxa"/>
            <w:gridSpan w:val="3"/>
            <w:shd w:val="clear" w:color="auto" w:fill="EEE7E7"/>
            <w:vAlign w:val="center"/>
          </w:tcPr>
          <w:p w14:paraId="55BF059E" w14:textId="77777777" w:rsidR="00555EE7" w:rsidRPr="00281A39" w:rsidRDefault="00555EE7">
            <w:pPr>
              <w:pStyle w:val="TableParagraph"/>
              <w:spacing w:line="156" w:lineRule="exact"/>
              <w:ind w:left="109"/>
              <w:jc w:val="center"/>
              <w:rPr>
                <w:b/>
                <w:sz w:val="14"/>
              </w:rPr>
            </w:pPr>
            <w:r w:rsidRPr="00281A39">
              <w:rPr>
                <w:b/>
                <w:color w:val="585353"/>
                <w:sz w:val="14"/>
              </w:rPr>
              <w:t>SI</w:t>
            </w:r>
            <w:r w:rsidRPr="00281A39">
              <w:rPr>
                <w:b/>
                <w:color w:val="585353"/>
                <w:spacing w:val="-4"/>
                <w:sz w:val="14"/>
              </w:rPr>
              <w:t xml:space="preserve"> </w:t>
            </w:r>
            <w:r w:rsidRPr="00281A39">
              <w:rPr>
                <w:b/>
                <w:color w:val="585353"/>
                <w:sz w:val="14"/>
              </w:rPr>
              <w:t>GROSSESSE,</w:t>
            </w:r>
            <w:r w:rsidRPr="00281A39">
              <w:rPr>
                <w:b/>
                <w:color w:val="585353"/>
                <w:spacing w:val="-4"/>
                <w:sz w:val="14"/>
              </w:rPr>
              <w:t xml:space="preserve"> </w:t>
            </w:r>
            <w:r w:rsidRPr="00281A39">
              <w:rPr>
                <w:b/>
                <w:color w:val="585353"/>
                <w:sz w:val="14"/>
              </w:rPr>
              <w:t>AGE</w:t>
            </w:r>
            <w:r w:rsidRPr="00281A39">
              <w:rPr>
                <w:b/>
                <w:color w:val="585353"/>
                <w:spacing w:val="-4"/>
                <w:sz w:val="14"/>
              </w:rPr>
              <w:t xml:space="preserve"> </w:t>
            </w:r>
            <w:r w:rsidRPr="00281A39">
              <w:rPr>
                <w:b/>
                <w:color w:val="585353"/>
                <w:spacing w:val="-2"/>
                <w:sz w:val="14"/>
              </w:rPr>
              <w:t>GESTATIONNEL</w:t>
            </w:r>
          </w:p>
        </w:tc>
      </w:tr>
      <w:tr w:rsidR="00555EE7" w14:paraId="2D77B433" w14:textId="77777777">
        <w:trPr>
          <w:trHeight w:val="302"/>
        </w:trPr>
        <w:tc>
          <w:tcPr>
            <w:tcW w:w="1415" w:type="dxa"/>
            <w:shd w:val="clear" w:color="auto" w:fill="FFFFFF"/>
            <w:vAlign w:val="center"/>
          </w:tcPr>
          <w:p w14:paraId="7B63C78C" w14:textId="77777777" w:rsidR="00555EE7" w:rsidRPr="00281A39" w:rsidRDefault="00555EE7" w:rsidP="000C7EF1">
            <w:pPr>
              <w:pStyle w:val="TableParagraph"/>
              <w:numPr>
                <w:ilvl w:val="0"/>
                <w:numId w:val="29"/>
              </w:numPr>
              <w:tabs>
                <w:tab w:val="left" w:pos="346"/>
              </w:tabs>
              <w:spacing w:line="282" w:lineRule="exact"/>
              <w:jc w:val="center"/>
              <w:rPr>
                <w:bCs/>
                <w:sz w:val="14"/>
              </w:rPr>
            </w:pPr>
            <w:r w:rsidRPr="00281A39">
              <w:rPr>
                <w:bCs/>
                <w:color w:val="585353"/>
                <w:spacing w:val="-5"/>
                <w:sz w:val="14"/>
              </w:rPr>
              <w:t>OUI</w:t>
            </w:r>
          </w:p>
        </w:tc>
        <w:tc>
          <w:tcPr>
            <w:tcW w:w="1559" w:type="dxa"/>
            <w:shd w:val="clear" w:color="auto" w:fill="FFFFFF"/>
            <w:vAlign w:val="center"/>
          </w:tcPr>
          <w:p w14:paraId="3DEB4D68" w14:textId="77777777" w:rsidR="00555EE7" w:rsidRPr="00281A39" w:rsidRDefault="00555EE7" w:rsidP="000C7EF1">
            <w:pPr>
              <w:pStyle w:val="TableParagraph"/>
              <w:numPr>
                <w:ilvl w:val="0"/>
                <w:numId w:val="28"/>
              </w:numPr>
              <w:tabs>
                <w:tab w:val="left" w:pos="346"/>
              </w:tabs>
              <w:spacing w:line="282" w:lineRule="exact"/>
              <w:jc w:val="center"/>
              <w:rPr>
                <w:bCs/>
                <w:sz w:val="14"/>
              </w:rPr>
            </w:pPr>
            <w:r w:rsidRPr="00281A39">
              <w:rPr>
                <w:bCs/>
                <w:color w:val="585353"/>
                <w:spacing w:val="-5"/>
                <w:sz w:val="14"/>
              </w:rPr>
              <w:t>NON</w:t>
            </w:r>
          </w:p>
        </w:tc>
        <w:tc>
          <w:tcPr>
            <w:tcW w:w="3118" w:type="dxa"/>
            <w:vAlign w:val="center"/>
          </w:tcPr>
          <w:p w14:paraId="070558E4" w14:textId="77777777" w:rsidR="00555EE7" w:rsidRPr="00281A39" w:rsidRDefault="00555EE7">
            <w:pPr>
              <w:pStyle w:val="TableParagraph"/>
              <w:jc w:val="center"/>
              <w:rPr>
                <w:rFonts w:ascii="Times New Roman"/>
                <w:sz w:val="14"/>
              </w:rPr>
            </w:pPr>
          </w:p>
        </w:tc>
        <w:tc>
          <w:tcPr>
            <w:tcW w:w="567" w:type="dxa"/>
            <w:shd w:val="clear" w:color="auto" w:fill="EEE7E7"/>
            <w:vAlign w:val="center"/>
          </w:tcPr>
          <w:p w14:paraId="732FC897" w14:textId="77777777" w:rsidR="00555EE7" w:rsidRPr="00281A39" w:rsidRDefault="00555EE7">
            <w:pPr>
              <w:pStyle w:val="TableParagraph"/>
              <w:spacing w:before="10"/>
              <w:rPr>
                <w:b/>
                <w:sz w:val="14"/>
              </w:rPr>
            </w:pPr>
            <w:r w:rsidRPr="00281A39">
              <w:rPr>
                <w:b/>
                <w:color w:val="585353"/>
                <w:spacing w:val="-2"/>
                <w:sz w:val="14"/>
              </w:rPr>
              <w:t xml:space="preserve">  UNITE</w:t>
            </w:r>
          </w:p>
        </w:tc>
        <w:tc>
          <w:tcPr>
            <w:tcW w:w="1560" w:type="dxa"/>
            <w:vAlign w:val="center"/>
          </w:tcPr>
          <w:p w14:paraId="0B2F37AE" w14:textId="77777777" w:rsidR="00555EE7" w:rsidRPr="00281A39" w:rsidRDefault="00555EE7">
            <w:pPr>
              <w:pStyle w:val="TableParagraph"/>
              <w:jc w:val="center"/>
              <w:rPr>
                <w:rFonts w:ascii="Times New Roman"/>
                <w:sz w:val="14"/>
              </w:rPr>
            </w:pPr>
          </w:p>
        </w:tc>
      </w:tr>
    </w:tbl>
    <w:p w14:paraId="09D0711B" w14:textId="77777777" w:rsidR="00555EE7" w:rsidRDefault="00555EE7" w:rsidP="00555EE7"/>
    <w:tbl>
      <w:tblPr>
        <w:tblpPr w:leftFromText="141" w:rightFromText="141" w:vertAnchor="text" w:horzAnchor="margin" w:tblpY="-259"/>
        <w:tblW w:w="10760" w:type="dxa"/>
        <w:tblBorders>
          <w:top w:val="single" w:sz="4" w:space="0" w:color="585353"/>
          <w:left w:val="single" w:sz="4" w:space="0" w:color="585353"/>
          <w:bottom w:val="single" w:sz="4" w:space="0" w:color="585353"/>
          <w:right w:val="single" w:sz="4" w:space="0" w:color="585353"/>
          <w:insideH w:val="single" w:sz="4" w:space="0" w:color="585353"/>
          <w:insideV w:val="single" w:sz="4" w:space="0" w:color="585353"/>
        </w:tblBorders>
        <w:tblLayout w:type="fixed"/>
        <w:tblCellMar>
          <w:left w:w="0" w:type="dxa"/>
          <w:right w:w="0" w:type="dxa"/>
        </w:tblCellMar>
        <w:tblLook w:val="01E0" w:firstRow="1" w:lastRow="1" w:firstColumn="1" w:lastColumn="1" w:noHBand="0" w:noVBand="0"/>
      </w:tblPr>
      <w:tblGrid>
        <w:gridCol w:w="1415"/>
        <w:gridCol w:w="3785"/>
        <w:gridCol w:w="1885"/>
        <w:gridCol w:w="401"/>
        <w:gridCol w:w="307"/>
        <w:gridCol w:w="2967"/>
      </w:tblGrid>
      <w:tr w:rsidR="00555EE7" w14:paraId="18220EA8" w14:textId="77777777" w:rsidTr="00555EE7">
        <w:trPr>
          <w:trHeight w:val="1323"/>
        </w:trPr>
        <w:tc>
          <w:tcPr>
            <w:tcW w:w="1415" w:type="dxa"/>
            <w:shd w:val="clear" w:color="auto" w:fill="EEE7E7"/>
            <w:vAlign w:val="center"/>
          </w:tcPr>
          <w:p w14:paraId="479AE1AA" w14:textId="77777777" w:rsidR="00555EE7" w:rsidRPr="00281A39" w:rsidRDefault="00555EE7" w:rsidP="00555EE7">
            <w:pPr>
              <w:pStyle w:val="TableParagraph"/>
              <w:ind w:left="110"/>
              <w:jc w:val="center"/>
              <w:rPr>
                <w:b/>
                <w:sz w:val="14"/>
                <w:lang w:val="fr-FR"/>
              </w:rPr>
            </w:pPr>
            <w:r w:rsidRPr="00281A39">
              <w:rPr>
                <w:b/>
                <w:color w:val="585353"/>
                <w:spacing w:val="-6"/>
                <w:sz w:val="14"/>
                <w:lang w:val="fr-FR"/>
              </w:rPr>
              <w:t xml:space="preserve">DESCRIPTION DE L’EVENEMENT INDESIRABLE </w:t>
            </w:r>
          </w:p>
        </w:tc>
        <w:tc>
          <w:tcPr>
            <w:tcW w:w="3785" w:type="dxa"/>
            <w:vAlign w:val="center"/>
          </w:tcPr>
          <w:p w14:paraId="1BD014B8" w14:textId="77777777" w:rsidR="00555EE7" w:rsidRPr="00281A39" w:rsidRDefault="00555EE7" w:rsidP="00555EE7">
            <w:pPr>
              <w:pStyle w:val="TableParagraph"/>
              <w:jc w:val="center"/>
              <w:rPr>
                <w:rFonts w:ascii="Times New Roman"/>
                <w:sz w:val="14"/>
                <w:lang w:val="fr-FR"/>
              </w:rPr>
            </w:pPr>
          </w:p>
        </w:tc>
        <w:tc>
          <w:tcPr>
            <w:tcW w:w="1885" w:type="dxa"/>
            <w:shd w:val="clear" w:color="auto" w:fill="FFFFFF"/>
            <w:vAlign w:val="center"/>
          </w:tcPr>
          <w:p w14:paraId="18B7A825" w14:textId="77777777" w:rsidR="00555EE7" w:rsidRPr="00281A39" w:rsidRDefault="00555EE7" w:rsidP="000C7EF1">
            <w:pPr>
              <w:pStyle w:val="TableParagraph"/>
              <w:numPr>
                <w:ilvl w:val="0"/>
                <w:numId w:val="27"/>
              </w:numPr>
              <w:tabs>
                <w:tab w:val="left" w:pos="342"/>
              </w:tabs>
              <w:spacing w:line="290" w:lineRule="exact"/>
              <w:jc w:val="center"/>
              <w:rPr>
                <w:bCs/>
                <w:sz w:val="14"/>
              </w:rPr>
            </w:pPr>
            <w:r w:rsidRPr="00281A39">
              <w:rPr>
                <w:bCs/>
                <w:color w:val="585353"/>
                <w:sz w:val="14"/>
              </w:rPr>
              <w:t>EVENEMENT GRAVE</w:t>
            </w:r>
            <w:r w:rsidRPr="00281A39">
              <w:rPr>
                <w:bCs/>
                <w:color w:val="585353"/>
                <w:spacing w:val="-5"/>
                <w:sz w:val="14"/>
              </w:rPr>
              <w:t>*</w:t>
            </w:r>
          </w:p>
          <w:p w14:paraId="58BA49FD" w14:textId="77777777" w:rsidR="00555EE7" w:rsidRPr="00281A39" w:rsidRDefault="00555EE7" w:rsidP="00555EE7">
            <w:pPr>
              <w:pStyle w:val="TableParagraph"/>
              <w:tabs>
                <w:tab w:val="left" w:pos="342"/>
              </w:tabs>
              <w:ind w:left="108"/>
              <w:jc w:val="center"/>
              <w:rPr>
                <w:b/>
                <w:i/>
                <w:iCs/>
                <w:sz w:val="14"/>
                <w:lang w:val="fr-FR"/>
              </w:rPr>
            </w:pPr>
            <w:r w:rsidRPr="00281A39">
              <w:rPr>
                <w:bCs/>
                <w:i/>
                <w:iCs/>
                <w:color w:val="585353"/>
                <w:spacing w:val="-5"/>
                <w:sz w:val="14"/>
                <w:lang w:val="fr-FR"/>
              </w:rPr>
              <w:t>Merci de compléter au moins un des critères de gravité ci-dessous</w:t>
            </w:r>
          </w:p>
        </w:tc>
        <w:tc>
          <w:tcPr>
            <w:tcW w:w="708" w:type="dxa"/>
            <w:gridSpan w:val="2"/>
            <w:shd w:val="clear" w:color="auto" w:fill="EEE7E7"/>
            <w:vAlign w:val="center"/>
          </w:tcPr>
          <w:p w14:paraId="7DB551BD" w14:textId="77777777" w:rsidR="00555EE7" w:rsidRPr="00281A39" w:rsidRDefault="00555EE7" w:rsidP="00555EE7">
            <w:pPr>
              <w:pStyle w:val="TableParagraph"/>
              <w:spacing w:line="156" w:lineRule="exact"/>
              <w:ind w:left="217" w:right="210"/>
              <w:jc w:val="center"/>
              <w:rPr>
                <w:b/>
                <w:sz w:val="14"/>
              </w:rPr>
            </w:pPr>
            <w:r w:rsidRPr="00281A39">
              <w:rPr>
                <w:b/>
                <w:color w:val="585353"/>
                <w:spacing w:val="-5"/>
                <w:sz w:val="14"/>
              </w:rPr>
              <w:t>OU</w:t>
            </w:r>
          </w:p>
        </w:tc>
        <w:tc>
          <w:tcPr>
            <w:tcW w:w="2967" w:type="dxa"/>
            <w:shd w:val="clear" w:color="auto" w:fill="FFFFFF"/>
            <w:vAlign w:val="center"/>
          </w:tcPr>
          <w:p w14:paraId="300DAFE7" w14:textId="77777777" w:rsidR="00555EE7" w:rsidRPr="00281A39" w:rsidRDefault="00555EE7" w:rsidP="000C7EF1">
            <w:pPr>
              <w:pStyle w:val="TableParagraph"/>
              <w:numPr>
                <w:ilvl w:val="0"/>
                <w:numId w:val="26"/>
              </w:numPr>
              <w:tabs>
                <w:tab w:val="left" w:pos="472"/>
              </w:tabs>
              <w:spacing w:line="290" w:lineRule="exact"/>
              <w:jc w:val="center"/>
              <w:rPr>
                <w:bCs/>
                <w:sz w:val="14"/>
              </w:rPr>
            </w:pPr>
            <w:r w:rsidRPr="00281A39">
              <w:rPr>
                <w:bCs/>
                <w:color w:val="585353"/>
                <w:spacing w:val="-2"/>
                <w:sz w:val="14"/>
              </w:rPr>
              <w:t>EVENEMENT NON GRAVE</w:t>
            </w:r>
          </w:p>
        </w:tc>
      </w:tr>
      <w:tr w:rsidR="00555EE7" w14:paraId="4861C424" w14:textId="77777777" w:rsidTr="00555EE7">
        <w:trPr>
          <w:trHeight w:val="321"/>
        </w:trPr>
        <w:tc>
          <w:tcPr>
            <w:tcW w:w="1415" w:type="dxa"/>
            <w:vMerge w:val="restart"/>
            <w:shd w:val="clear" w:color="auto" w:fill="EEE7E7"/>
            <w:vAlign w:val="center"/>
          </w:tcPr>
          <w:p w14:paraId="6D98FF6C" w14:textId="77777777" w:rsidR="00555EE7" w:rsidRPr="00281A39" w:rsidRDefault="00555EE7" w:rsidP="00555EE7">
            <w:pPr>
              <w:pStyle w:val="TableParagraph"/>
              <w:jc w:val="center"/>
              <w:rPr>
                <w:b/>
                <w:sz w:val="14"/>
              </w:rPr>
            </w:pPr>
            <w:r w:rsidRPr="00281A39">
              <w:rPr>
                <w:b/>
                <w:color w:val="585353"/>
                <w:spacing w:val="-2"/>
                <w:sz w:val="14"/>
              </w:rPr>
              <w:t>*CRITERE DE GRAVITE</w:t>
            </w:r>
          </w:p>
        </w:tc>
        <w:tc>
          <w:tcPr>
            <w:tcW w:w="3785" w:type="dxa"/>
            <w:shd w:val="clear" w:color="auto" w:fill="FFFFFF"/>
            <w:vAlign w:val="center"/>
          </w:tcPr>
          <w:p w14:paraId="218BBB83" w14:textId="77777777" w:rsidR="00555EE7" w:rsidRPr="00281A39" w:rsidRDefault="00555EE7" w:rsidP="000C7EF1">
            <w:pPr>
              <w:pStyle w:val="TableParagraph"/>
              <w:numPr>
                <w:ilvl w:val="0"/>
                <w:numId w:val="25"/>
              </w:numPr>
              <w:tabs>
                <w:tab w:val="left" w:pos="359"/>
              </w:tabs>
              <w:spacing w:line="290" w:lineRule="exact"/>
              <w:jc w:val="center"/>
              <w:rPr>
                <w:sz w:val="14"/>
                <w:lang w:val="fr-FR"/>
              </w:rPr>
            </w:pPr>
            <w:r w:rsidRPr="00281A39">
              <w:rPr>
                <w:color w:val="585353"/>
                <w:sz w:val="14"/>
                <w:lang w:val="fr-FR"/>
              </w:rPr>
              <w:t>MISE EN JEU DU PRONOSTIC VITAL</w:t>
            </w:r>
          </w:p>
        </w:tc>
        <w:tc>
          <w:tcPr>
            <w:tcW w:w="5560" w:type="dxa"/>
            <w:gridSpan w:val="4"/>
            <w:shd w:val="clear" w:color="auto" w:fill="FFFFFF"/>
            <w:vAlign w:val="center"/>
          </w:tcPr>
          <w:p w14:paraId="08A54C03" w14:textId="77777777" w:rsidR="00555EE7" w:rsidRPr="00281A39" w:rsidRDefault="00555EE7" w:rsidP="000C7EF1">
            <w:pPr>
              <w:pStyle w:val="TableParagraph"/>
              <w:numPr>
                <w:ilvl w:val="0"/>
                <w:numId w:val="24"/>
              </w:numPr>
              <w:tabs>
                <w:tab w:val="left" w:pos="342"/>
              </w:tabs>
              <w:spacing w:line="290" w:lineRule="exact"/>
              <w:jc w:val="center"/>
              <w:rPr>
                <w:sz w:val="14"/>
              </w:rPr>
            </w:pPr>
            <w:r w:rsidRPr="00281A39">
              <w:rPr>
                <w:color w:val="585353"/>
                <w:sz w:val="14"/>
              </w:rPr>
              <w:t>DECES</w:t>
            </w:r>
          </w:p>
        </w:tc>
      </w:tr>
      <w:tr w:rsidR="00555EE7" w14:paraId="2AB10E48" w14:textId="77777777" w:rsidTr="00555EE7">
        <w:trPr>
          <w:trHeight w:val="481"/>
        </w:trPr>
        <w:tc>
          <w:tcPr>
            <w:tcW w:w="1415" w:type="dxa"/>
            <w:vMerge/>
            <w:tcBorders>
              <w:top w:val="nil"/>
            </w:tcBorders>
            <w:shd w:val="clear" w:color="auto" w:fill="EEE7E7"/>
            <w:vAlign w:val="center"/>
          </w:tcPr>
          <w:p w14:paraId="69AE63A1" w14:textId="77777777" w:rsidR="00555EE7" w:rsidRPr="00281A39" w:rsidRDefault="00555EE7" w:rsidP="00555EE7">
            <w:pPr>
              <w:widowControl w:val="0"/>
              <w:autoSpaceDE w:val="0"/>
              <w:autoSpaceDN w:val="0"/>
              <w:jc w:val="center"/>
              <w:rPr>
                <w:rFonts w:ascii="Calibri" w:hAnsi="Calibri"/>
                <w:sz w:val="2"/>
                <w:szCs w:val="2"/>
              </w:rPr>
            </w:pPr>
          </w:p>
        </w:tc>
        <w:tc>
          <w:tcPr>
            <w:tcW w:w="3785" w:type="dxa"/>
            <w:shd w:val="clear" w:color="auto" w:fill="FFFFFF"/>
            <w:vAlign w:val="center"/>
          </w:tcPr>
          <w:p w14:paraId="62310D6C" w14:textId="77777777" w:rsidR="00555EE7" w:rsidRPr="00281A39" w:rsidRDefault="00555EE7" w:rsidP="000C7EF1">
            <w:pPr>
              <w:pStyle w:val="TableParagraph"/>
              <w:numPr>
                <w:ilvl w:val="0"/>
                <w:numId w:val="23"/>
              </w:numPr>
              <w:tabs>
                <w:tab w:val="left" w:pos="359"/>
              </w:tabs>
              <w:ind w:left="363" w:hanging="238"/>
              <w:jc w:val="center"/>
              <w:rPr>
                <w:sz w:val="14"/>
                <w:lang w:val="fr-FR"/>
              </w:rPr>
            </w:pPr>
            <w:r w:rsidRPr="00281A39">
              <w:rPr>
                <w:color w:val="585353"/>
                <w:sz w:val="14"/>
                <w:lang w:val="fr-FR"/>
              </w:rPr>
              <w:t>HOSPITALISATION OU PROLONGATION D’HOSPITALISATION</w:t>
            </w:r>
          </w:p>
        </w:tc>
        <w:tc>
          <w:tcPr>
            <w:tcW w:w="2593" w:type="dxa"/>
            <w:gridSpan w:val="3"/>
            <w:shd w:val="clear" w:color="auto" w:fill="EEE7E7"/>
            <w:vAlign w:val="center"/>
          </w:tcPr>
          <w:p w14:paraId="0EDCE4B2" w14:textId="77777777" w:rsidR="00555EE7" w:rsidRPr="00281A39" w:rsidRDefault="00555EE7" w:rsidP="00555EE7">
            <w:pPr>
              <w:pStyle w:val="TableParagraph"/>
              <w:spacing w:line="156" w:lineRule="exact"/>
              <w:jc w:val="center"/>
              <w:rPr>
                <w:sz w:val="14"/>
              </w:rPr>
            </w:pPr>
            <w:r w:rsidRPr="00281A39">
              <w:rPr>
                <w:color w:val="585353"/>
                <w:sz w:val="14"/>
              </w:rPr>
              <w:t>DATE DU DECES</w:t>
            </w:r>
          </w:p>
        </w:tc>
        <w:tc>
          <w:tcPr>
            <w:tcW w:w="2967" w:type="dxa"/>
            <w:vAlign w:val="center"/>
          </w:tcPr>
          <w:p w14:paraId="4B3E28D3" w14:textId="77777777" w:rsidR="00555EE7" w:rsidRPr="00281A39" w:rsidRDefault="00555EE7" w:rsidP="00555EE7">
            <w:pPr>
              <w:pStyle w:val="TableParagraph"/>
              <w:spacing w:before="65"/>
              <w:ind w:left="178"/>
              <w:jc w:val="center"/>
              <w:rPr>
                <w:sz w:val="14"/>
              </w:rPr>
            </w:pPr>
          </w:p>
        </w:tc>
      </w:tr>
      <w:tr w:rsidR="00555EE7" w14:paraId="3CBA0870" w14:textId="77777777" w:rsidTr="00555EE7">
        <w:trPr>
          <w:trHeight w:val="292"/>
        </w:trPr>
        <w:tc>
          <w:tcPr>
            <w:tcW w:w="1415" w:type="dxa"/>
            <w:vMerge/>
            <w:tcBorders>
              <w:top w:val="nil"/>
            </w:tcBorders>
            <w:shd w:val="clear" w:color="auto" w:fill="EEE7E7"/>
            <w:vAlign w:val="center"/>
          </w:tcPr>
          <w:p w14:paraId="657D9BA6" w14:textId="77777777" w:rsidR="00555EE7" w:rsidRPr="00281A39" w:rsidRDefault="00555EE7" w:rsidP="00555EE7">
            <w:pPr>
              <w:widowControl w:val="0"/>
              <w:autoSpaceDE w:val="0"/>
              <w:autoSpaceDN w:val="0"/>
              <w:jc w:val="center"/>
              <w:rPr>
                <w:rFonts w:ascii="Calibri" w:hAnsi="Calibri"/>
                <w:sz w:val="2"/>
                <w:szCs w:val="2"/>
              </w:rPr>
            </w:pPr>
          </w:p>
        </w:tc>
        <w:tc>
          <w:tcPr>
            <w:tcW w:w="3785" w:type="dxa"/>
            <w:shd w:val="clear" w:color="auto" w:fill="FFFFFF"/>
            <w:vAlign w:val="center"/>
          </w:tcPr>
          <w:p w14:paraId="1EC911B0" w14:textId="77777777" w:rsidR="00555EE7" w:rsidRPr="00281A39" w:rsidRDefault="00555EE7" w:rsidP="000C7EF1">
            <w:pPr>
              <w:pStyle w:val="TableParagraph"/>
              <w:numPr>
                <w:ilvl w:val="0"/>
                <w:numId w:val="22"/>
              </w:numPr>
              <w:tabs>
                <w:tab w:val="left" w:pos="359"/>
              </w:tabs>
              <w:spacing w:line="272" w:lineRule="exact"/>
              <w:jc w:val="center"/>
              <w:rPr>
                <w:sz w:val="14"/>
              </w:rPr>
            </w:pPr>
            <w:r w:rsidRPr="00281A39">
              <w:rPr>
                <w:color w:val="585353"/>
                <w:sz w:val="14"/>
              </w:rPr>
              <w:t>ANOMALIE OU MALFORMATION CONGENITALE</w:t>
            </w:r>
          </w:p>
        </w:tc>
        <w:tc>
          <w:tcPr>
            <w:tcW w:w="2593" w:type="dxa"/>
            <w:gridSpan w:val="3"/>
            <w:shd w:val="clear" w:color="auto" w:fill="EEE7E7"/>
            <w:vAlign w:val="center"/>
          </w:tcPr>
          <w:p w14:paraId="22B8535F" w14:textId="77777777" w:rsidR="00555EE7" w:rsidRPr="00281A39" w:rsidRDefault="00555EE7" w:rsidP="00555EE7">
            <w:pPr>
              <w:pStyle w:val="TableParagraph"/>
              <w:spacing w:line="156" w:lineRule="exact"/>
              <w:jc w:val="center"/>
              <w:rPr>
                <w:sz w:val="14"/>
              </w:rPr>
            </w:pPr>
            <w:r w:rsidRPr="00281A39">
              <w:rPr>
                <w:color w:val="585353"/>
                <w:sz w:val="14"/>
              </w:rPr>
              <w:t>CAUSE DU DECES</w:t>
            </w:r>
          </w:p>
        </w:tc>
        <w:tc>
          <w:tcPr>
            <w:tcW w:w="2967" w:type="dxa"/>
            <w:vAlign w:val="center"/>
          </w:tcPr>
          <w:p w14:paraId="14633377" w14:textId="77777777" w:rsidR="00555EE7" w:rsidRPr="00281A39" w:rsidRDefault="00555EE7" w:rsidP="00555EE7">
            <w:pPr>
              <w:pStyle w:val="TableParagraph"/>
              <w:jc w:val="center"/>
              <w:rPr>
                <w:rFonts w:ascii="Times New Roman"/>
                <w:sz w:val="14"/>
              </w:rPr>
            </w:pPr>
          </w:p>
        </w:tc>
      </w:tr>
      <w:tr w:rsidR="00555EE7" w14:paraId="6C6C11A5" w14:textId="77777777" w:rsidTr="00555EE7">
        <w:trPr>
          <w:trHeight w:val="292"/>
        </w:trPr>
        <w:tc>
          <w:tcPr>
            <w:tcW w:w="1415" w:type="dxa"/>
            <w:vMerge/>
            <w:tcBorders>
              <w:top w:val="nil"/>
            </w:tcBorders>
            <w:shd w:val="clear" w:color="auto" w:fill="EEE7E7"/>
            <w:vAlign w:val="center"/>
          </w:tcPr>
          <w:p w14:paraId="47E290F8" w14:textId="77777777" w:rsidR="00555EE7" w:rsidRPr="00281A39" w:rsidRDefault="00555EE7" w:rsidP="00555EE7">
            <w:pPr>
              <w:widowControl w:val="0"/>
              <w:autoSpaceDE w:val="0"/>
              <w:autoSpaceDN w:val="0"/>
              <w:jc w:val="center"/>
              <w:rPr>
                <w:rFonts w:ascii="Calibri" w:hAnsi="Calibri"/>
                <w:sz w:val="2"/>
                <w:szCs w:val="2"/>
              </w:rPr>
            </w:pPr>
          </w:p>
        </w:tc>
        <w:tc>
          <w:tcPr>
            <w:tcW w:w="3785" w:type="dxa"/>
            <w:shd w:val="clear" w:color="auto" w:fill="FFFFFF"/>
            <w:vAlign w:val="center"/>
          </w:tcPr>
          <w:p w14:paraId="59E06397" w14:textId="77777777" w:rsidR="00555EE7" w:rsidRPr="00281A39" w:rsidRDefault="00555EE7" w:rsidP="000C7EF1">
            <w:pPr>
              <w:pStyle w:val="TableParagraph"/>
              <w:numPr>
                <w:ilvl w:val="0"/>
                <w:numId w:val="21"/>
              </w:numPr>
              <w:tabs>
                <w:tab w:val="left" w:pos="359"/>
              </w:tabs>
              <w:spacing w:line="272" w:lineRule="exact"/>
              <w:jc w:val="center"/>
              <w:rPr>
                <w:sz w:val="14"/>
              </w:rPr>
            </w:pPr>
            <w:r w:rsidRPr="00281A39">
              <w:rPr>
                <w:color w:val="585353"/>
                <w:sz w:val="14"/>
              </w:rPr>
              <w:t>INCAPACITE OU INVALIDITE PERMANENTE</w:t>
            </w:r>
          </w:p>
        </w:tc>
        <w:tc>
          <w:tcPr>
            <w:tcW w:w="2593" w:type="dxa"/>
            <w:gridSpan w:val="3"/>
            <w:shd w:val="clear" w:color="auto" w:fill="FFFFFF"/>
            <w:vAlign w:val="center"/>
          </w:tcPr>
          <w:p w14:paraId="10598E78" w14:textId="77777777" w:rsidR="00555EE7" w:rsidRPr="00281A39" w:rsidRDefault="00555EE7" w:rsidP="000C7EF1">
            <w:pPr>
              <w:pStyle w:val="TableParagraph"/>
              <w:numPr>
                <w:ilvl w:val="0"/>
                <w:numId w:val="20"/>
              </w:numPr>
              <w:tabs>
                <w:tab w:val="left" w:pos="342"/>
              </w:tabs>
              <w:spacing w:line="272" w:lineRule="exact"/>
              <w:jc w:val="center"/>
              <w:rPr>
                <w:sz w:val="14"/>
              </w:rPr>
            </w:pPr>
            <w:r w:rsidRPr="00281A39">
              <w:rPr>
                <w:color w:val="585353"/>
                <w:sz w:val="14"/>
              </w:rPr>
              <w:t>EI MEDICALEMENT SIGNIFICATIF</w:t>
            </w:r>
          </w:p>
        </w:tc>
        <w:tc>
          <w:tcPr>
            <w:tcW w:w="2967" w:type="dxa"/>
            <w:vAlign w:val="center"/>
          </w:tcPr>
          <w:p w14:paraId="56BB59AC" w14:textId="77777777" w:rsidR="00555EE7" w:rsidRPr="00281A39" w:rsidRDefault="00555EE7" w:rsidP="00555EE7">
            <w:pPr>
              <w:pStyle w:val="TableParagraph"/>
              <w:jc w:val="center"/>
              <w:rPr>
                <w:rFonts w:ascii="Times New Roman"/>
                <w:sz w:val="14"/>
              </w:rPr>
            </w:pPr>
          </w:p>
        </w:tc>
      </w:tr>
      <w:tr w:rsidR="00555EE7" w14:paraId="7989FDF0" w14:textId="77777777" w:rsidTr="00555EE7">
        <w:trPr>
          <w:trHeight w:val="258"/>
        </w:trPr>
        <w:tc>
          <w:tcPr>
            <w:tcW w:w="1415" w:type="dxa"/>
            <w:vMerge w:val="restart"/>
            <w:shd w:val="clear" w:color="auto" w:fill="EEE7E7"/>
            <w:vAlign w:val="center"/>
          </w:tcPr>
          <w:p w14:paraId="08EDD1F1" w14:textId="77777777" w:rsidR="00555EE7" w:rsidRPr="00281A39" w:rsidRDefault="00555EE7" w:rsidP="00555EE7">
            <w:pPr>
              <w:pStyle w:val="TableParagraph"/>
              <w:ind w:left="110"/>
              <w:jc w:val="center"/>
              <w:rPr>
                <w:b/>
                <w:sz w:val="14"/>
                <w:lang w:val="fr-FR"/>
              </w:rPr>
            </w:pPr>
            <w:r w:rsidRPr="00281A39">
              <w:rPr>
                <w:b/>
                <w:color w:val="585353"/>
                <w:sz w:val="14"/>
                <w:lang w:val="fr-FR"/>
              </w:rPr>
              <w:t>DATE DE DEBUT DE L’EI</w:t>
            </w:r>
          </w:p>
        </w:tc>
        <w:tc>
          <w:tcPr>
            <w:tcW w:w="3785" w:type="dxa"/>
            <w:vMerge w:val="restart"/>
            <w:vAlign w:val="center"/>
          </w:tcPr>
          <w:p w14:paraId="269BCCB7" w14:textId="77777777" w:rsidR="00555EE7" w:rsidRPr="00281A39" w:rsidRDefault="00555EE7" w:rsidP="00555EE7">
            <w:pPr>
              <w:pStyle w:val="TableParagraph"/>
              <w:spacing w:line="156" w:lineRule="exact"/>
              <w:ind w:left="149"/>
              <w:jc w:val="center"/>
              <w:rPr>
                <w:sz w:val="14"/>
                <w:lang w:val="fr-FR"/>
              </w:rPr>
            </w:pPr>
          </w:p>
        </w:tc>
        <w:tc>
          <w:tcPr>
            <w:tcW w:w="5560" w:type="dxa"/>
            <w:gridSpan w:val="4"/>
            <w:shd w:val="clear" w:color="auto" w:fill="EEE7E7"/>
            <w:vAlign w:val="center"/>
          </w:tcPr>
          <w:p w14:paraId="42094ADE" w14:textId="77777777" w:rsidR="00555EE7" w:rsidRPr="00281A39" w:rsidRDefault="00555EE7" w:rsidP="00555EE7">
            <w:pPr>
              <w:pStyle w:val="TableParagraph"/>
              <w:spacing w:line="156" w:lineRule="exact"/>
              <w:jc w:val="center"/>
              <w:rPr>
                <w:b/>
                <w:sz w:val="14"/>
              </w:rPr>
            </w:pPr>
            <w:r w:rsidRPr="00281A39">
              <w:rPr>
                <w:b/>
                <w:color w:val="585353"/>
                <w:sz w:val="14"/>
              </w:rPr>
              <w:t>EVOLUTION DE L’EI</w:t>
            </w:r>
          </w:p>
        </w:tc>
      </w:tr>
      <w:tr w:rsidR="00555EE7" w14:paraId="2EDB51E9" w14:textId="77777777" w:rsidTr="00555EE7">
        <w:trPr>
          <w:trHeight w:val="292"/>
        </w:trPr>
        <w:tc>
          <w:tcPr>
            <w:tcW w:w="1415" w:type="dxa"/>
            <w:vMerge/>
            <w:tcBorders>
              <w:top w:val="nil"/>
            </w:tcBorders>
            <w:shd w:val="clear" w:color="auto" w:fill="EEE7E7"/>
            <w:vAlign w:val="center"/>
          </w:tcPr>
          <w:p w14:paraId="3DDFD17B" w14:textId="77777777" w:rsidR="00555EE7" w:rsidRPr="00281A39" w:rsidRDefault="00555EE7" w:rsidP="00555EE7">
            <w:pPr>
              <w:widowControl w:val="0"/>
              <w:autoSpaceDE w:val="0"/>
              <w:autoSpaceDN w:val="0"/>
              <w:jc w:val="center"/>
              <w:rPr>
                <w:rFonts w:ascii="Calibri" w:hAnsi="Calibri"/>
                <w:sz w:val="2"/>
                <w:szCs w:val="2"/>
              </w:rPr>
            </w:pPr>
          </w:p>
        </w:tc>
        <w:tc>
          <w:tcPr>
            <w:tcW w:w="3785" w:type="dxa"/>
            <w:vMerge/>
            <w:tcBorders>
              <w:top w:val="nil"/>
            </w:tcBorders>
            <w:vAlign w:val="center"/>
          </w:tcPr>
          <w:p w14:paraId="4E7427BC" w14:textId="77777777" w:rsidR="00555EE7" w:rsidRPr="00281A39" w:rsidRDefault="00555EE7" w:rsidP="00555EE7">
            <w:pPr>
              <w:widowControl w:val="0"/>
              <w:autoSpaceDE w:val="0"/>
              <w:autoSpaceDN w:val="0"/>
              <w:jc w:val="center"/>
              <w:rPr>
                <w:rFonts w:ascii="Calibri" w:hAnsi="Calibri"/>
                <w:sz w:val="2"/>
                <w:szCs w:val="2"/>
              </w:rPr>
            </w:pPr>
          </w:p>
        </w:tc>
        <w:tc>
          <w:tcPr>
            <w:tcW w:w="2286" w:type="dxa"/>
            <w:gridSpan w:val="2"/>
            <w:shd w:val="clear" w:color="auto" w:fill="FFFFFF"/>
            <w:vAlign w:val="center"/>
          </w:tcPr>
          <w:p w14:paraId="59253F25" w14:textId="77777777" w:rsidR="00555EE7" w:rsidRPr="00281A39" w:rsidRDefault="00555EE7" w:rsidP="000C7EF1">
            <w:pPr>
              <w:pStyle w:val="TableParagraph"/>
              <w:numPr>
                <w:ilvl w:val="0"/>
                <w:numId w:val="19"/>
              </w:numPr>
              <w:tabs>
                <w:tab w:val="left" w:pos="342"/>
              </w:tabs>
              <w:spacing w:line="272" w:lineRule="exact"/>
              <w:jc w:val="center"/>
              <w:rPr>
                <w:bCs/>
                <w:sz w:val="14"/>
              </w:rPr>
            </w:pPr>
            <w:r w:rsidRPr="00281A39">
              <w:rPr>
                <w:bCs/>
                <w:color w:val="585353"/>
                <w:spacing w:val="-2"/>
                <w:sz w:val="14"/>
              </w:rPr>
              <w:t>RESOLU</w:t>
            </w:r>
          </w:p>
        </w:tc>
        <w:tc>
          <w:tcPr>
            <w:tcW w:w="3274" w:type="dxa"/>
            <w:gridSpan w:val="2"/>
            <w:shd w:val="clear" w:color="auto" w:fill="FFFFFF"/>
            <w:vAlign w:val="center"/>
          </w:tcPr>
          <w:p w14:paraId="04F46535" w14:textId="77777777" w:rsidR="00555EE7" w:rsidRPr="00281A39" w:rsidRDefault="00555EE7" w:rsidP="000C7EF1">
            <w:pPr>
              <w:pStyle w:val="TableParagraph"/>
              <w:numPr>
                <w:ilvl w:val="0"/>
                <w:numId w:val="18"/>
              </w:numPr>
              <w:tabs>
                <w:tab w:val="left" w:pos="343"/>
              </w:tabs>
              <w:spacing w:line="272" w:lineRule="exact"/>
              <w:jc w:val="center"/>
              <w:rPr>
                <w:bCs/>
                <w:sz w:val="14"/>
              </w:rPr>
            </w:pPr>
            <w:r w:rsidRPr="00281A39">
              <w:rPr>
                <w:bCs/>
                <w:color w:val="585353"/>
                <w:sz w:val="14"/>
              </w:rPr>
              <w:t>RESOLU AVEC SEQUELLE(S)</w:t>
            </w:r>
          </w:p>
        </w:tc>
      </w:tr>
      <w:tr w:rsidR="00555EE7" w14:paraId="251A52E6" w14:textId="77777777" w:rsidTr="00555EE7">
        <w:trPr>
          <w:trHeight w:val="292"/>
        </w:trPr>
        <w:tc>
          <w:tcPr>
            <w:tcW w:w="1415" w:type="dxa"/>
            <w:vMerge w:val="restart"/>
            <w:shd w:val="clear" w:color="auto" w:fill="EEE7E7"/>
            <w:vAlign w:val="center"/>
          </w:tcPr>
          <w:p w14:paraId="2EE21F34" w14:textId="77777777" w:rsidR="00555EE7" w:rsidRPr="00281A39" w:rsidRDefault="00555EE7" w:rsidP="00555EE7">
            <w:pPr>
              <w:pStyle w:val="TableParagraph"/>
              <w:spacing w:line="156" w:lineRule="exact"/>
              <w:ind w:left="110"/>
              <w:jc w:val="center"/>
              <w:rPr>
                <w:b/>
                <w:sz w:val="14"/>
                <w:lang w:val="fr-FR"/>
              </w:rPr>
            </w:pPr>
            <w:r w:rsidRPr="00281A39">
              <w:rPr>
                <w:b/>
                <w:color w:val="585353"/>
                <w:sz w:val="14"/>
                <w:lang w:val="fr-FR"/>
              </w:rPr>
              <w:t>DATE DE FIN DE L’EI</w:t>
            </w:r>
          </w:p>
        </w:tc>
        <w:tc>
          <w:tcPr>
            <w:tcW w:w="3785" w:type="dxa"/>
            <w:vMerge w:val="restart"/>
            <w:vAlign w:val="center"/>
          </w:tcPr>
          <w:p w14:paraId="33D3D346" w14:textId="77777777" w:rsidR="00555EE7" w:rsidRPr="00281A39" w:rsidRDefault="00555EE7" w:rsidP="00555EE7">
            <w:pPr>
              <w:pStyle w:val="TableParagraph"/>
              <w:spacing w:line="156" w:lineRule="exact"/>
              <w:ind w:left="149"/>
              <w:jc w:val="center"/>
              <w:rPr>
                <w:sz w:val="14"/>
                <w:lang w:val="fr-FR"/>
              </w:rPr>
            </w:pPr>
          </w:p>
        </w:tc>
        <w:tc>
          <w:tcPr>
            <w:tcW w:w="2286" w:type="dxa"/>
            <w:gridSpan w:val="2"/>
            <w:shd w:val="clear" w:color="auto" w:fill="FFFFFF"/>
            <w:vAlign w:val="center"/>
          </w:tcPr>
          <w:p w14:paraId="605D05E9" w14:textId="77777777" w:rsidR="00555EE7" w:rsidRPr="00281A39" w:rsidRDefault="00555EE7" w:rsidP="000C7EF1">
            <w:pPr>
              <w:pStyle w:val="TableParagraph"/>
              <w:numPr>
                <w:ilvl w:val="0"/>
                <w:numId w:val="17"/>
              </w:numPr>
              <w:tabs>
                <w:tab w:val="left" w:pos="342"/>
              </w:tabs>
              <w:spacing w:line="272" w:lineRule="exact"/>
              <w:jc w:val="center"/>
              <w:rPr>
                <w:bCs/>
                <w:sz w:val="14"/>
              </w:rPr>
            </w:pPr>
            <w:r w:rsidRPr="00281A39">
              <w:rPr>
                <w:bCs/>
                <w:color w:val="585353"/>
                <w:spacing w:val="-2"/>
                <w:sz w:val="14"/>
              </w:rPr>
              <w:t>EN COURS DE RESOLUTION</w:t>
            </w:r>
          </w:p>
        </w:tc>
        <w:tc>
          <w:tcPr>
            <w:tcW w:w="3274" w:type="dxa"/>
            <w:gridSpan w:val="2"/>
            <w:shd w:val="clear" w:color="auto" w:fill="FFFFFF"/>
            <w:vAlign w:val="center"/>
          </w:tcPr>
          <w:p w14:paraId="6BB8A18B" w14:textId="77777777" w:rsidR="00555EE7" w:rsidRPr="00281A39" w:rsidRDefault="00555EE7" w:rsidP="000C7EF1">
            <w:pPr>
              <w:pStyle w:val="TableParagraph"/>
              <w:numPr>
                <w:ilvl w:val="0"/>
                <w:numId w:val="16"/>
              </w:numPr>
              <w:tabs>
                <w:tab w:val="left" w:pos="371"/>
              </w:tabs>
              <w:spacing w:line="272" w:lineRule="exact"/>
              <w:jc w:val="center"/>
              <w:rPr>
                <w:bCs/>
                <w:sz w:val="14"/>
              </w:rPr>
            </w:pPr>
            <w:r w:rsidRPr="00281A39">
              <w:rPr>
                <w:bCs/>
                <w:color w:val="585353"/>
                <w:spacing w:val="-2"/>
                <w:sz w:val="14"/>
              </w:rPr>
              <w:t>DECES</w:t>
            </w:r>
          </w:p>
        </w:tc>
      </w:tr>
      <w:tr w:rsidR="00555EE7" w14:paraId="6EF4E585" w14:textId="77777777" w:rsidTr="00555EE7">
        <w:trPr>
          <w:trHeight w:val="292"/>
        </w:trPr>
        <w:tc>
          <w:tcPr>
            <w:tcW w:w="1415" w:type="dxa"/>
            <w:vMerge/>
            <w:tcBorders>
              <w:top w:val="nil"/>
            </w:tcBorders>
            <w:shd w:val="clear" w:color="auto" w:fill="EEE7E7"/>
            <w:vAlign w:val="center"/>
          </w:tcPr>
          <w:p w14:paraId="7DEB0FB4" w14:textId="77777777" w:rsidR="00555EE7" w:rsidRPr="00281A39" w:rsidRDefault="00555EE7" w:rsidP="00555EE7">
            <w:pPr>
              <w:widowControl w:val="0"/>
              <w:autoSpaceDE w:val="0"/>
              <w:autoSpaceDN w:val="0"/>
              <w:jc w:val="center"/>
              <w:rPr>
                <w:rFonts w:ascii="Calibri" w:hAnsi="Calibri"/>
                <w:sz w:val="2"/>
                <w:szCs w:val="2"/>
              </w:rPr>
            </w:pPr>
          </w:p>
        </w:tc>
        <w:tc>
          <w:tcPr>
            <w:tcW w:w="3785" w:type="dxa"/>
            <w:vMerge/>
            <w:tcBorders>
              <w:top w:val="nil"/>
            </w:tcBorders>
            <w:vAlign w:val="center"/>
          </w:tcPr>
          <w:p w14:paraId="3DC6578A" w14:textId="77777777" w:rsidR="00555EE7" w:rsidRPr="00281A39" w:rsidRDefault="00555EE7" w:rsidP="00555EE7">
            <w:pPr>
              <w:widowControl w:val="0"/>
              <w:autoSpaceDE w:val="0"/>
              <w:autoSpaceDN w:val="0"/>
              <w:jc w:val="center"/>
              <w:rPr>
                <w:rFonts w:ascii="Calibri" w:hAnsi="Calibri"/>
                <w:sz w:val="2"/>
                <w:szCs w:val="2"/>
              </w:rPr>
            </w:pPr>
          </w:p>
        </w:tc>
        <w:tc>
          <w:tcPr>
            <w:tcW w:w="2286" w:type="dxa"/>
            <w:gridSpan w:val="2"/>
            <w:shd w:val="clear" w:color="auto" w:fill="FFFFFF"/>
            <w:vAlign w:val="center"/>
          </w:tcPr>
          <w:p w14:paraId="7D191961" w14:textId="77777777" w:rsidR="00555EE7" w:rsidRPr="00281A39" w:rsidRDefault="00555EE7" w:rsidP="000C7EF1">
            <w:pPr>
              <w:pStyle w:val="TableParagraph"/>
              <w:numPr>
                <w:ilvl w:val="0"/>
                <w:numId w:val="15"/>
              </w:numPr>
              <w:tabs>
                <w:tab w:val="left" w:pos="342"/>
              </w:tabs>
              <w:spacing w:line="272" w:lineRule="exact"/>
              <w:jc w:val="center"/>
              <w:rPr>
                <w:bCs/>
                <w:sz w:val="14"/>
              </w:rPr>
            </w:pPr>
            <w:r w:rsidRPr="00281A39">
              <w:rPr>
                <w:bCs/>
                <w:color w:val="585353"/>
                <w:sz w:val="14"/>
              </w:rPr>
              <w:t>NON RESOLU</w:t>
            </w:r>
          </w:p>
        </w:tc>
        <w:tc>
          <w:tcPr>
            <w:tcW w:w="3274" w:type="dxa"/>
            <w:gridSpan w:val="2"/>
            <w:shd w:val="clear" w:color="auto" w:fill="FFFFFF"/>
            <w:vAlign w:val="center"/>
          </w:tcPr>
          <w:p w14:paraId="46EF8CAF" w14:textId="77777777" w:rsidR="00555EE7" w:rsidRPr="00281A39" w:rsidRDefault="00555EE7" w:rsidP="000C7EF1">
            <w:pPr>
              <w:pStyle w:val="TableParagraph"/>
              <w:numPr>
                <w:ilvl w:val="0"/>
                <w:numId w:val="14"/>
              </w:numPr>
              <w:tabs>
                <w:tab w:val="left" w:pos="371"/>
              </w:tabs>
              <w:spacing w:line="272" w:lineRule="exact"/>
              <w:jc w:val="center"/>
              <w:rPr>
                <w:bCs/>
                <w:sz w:val="14"/>
              </w:rPr>
            </w:pPr>
            <w:r w:rsidRPr="00281A39">
              <w:rPr>
                <w:bCs/>
                <w:color w:val="585353"/>
                <w:spacing w:val="-2"/>
                <w:sz w:val="14"/>
              </w:rPr>
              <w:t>INCONNUE</w:t>
            </w:r>
          </w:p>
        </w:tc>
      </w:tr>
    </w:tbl>
    <w:tbl>
      <w:tblPr>
        <w:tblpPr w:leftFromText="141" w:rightFromText="141" w:horzAnchor="margin" w:tblpY="-768"/>
        <w:tblW w:w="10760" w:type="dxa"/>
        <w:tblBorders>
          <w:top w:val="single" w:sz="4" w:space="0" w:color="585353"/>
          <w:left w:val="single" w:sz="4" w:space="0" w:color="585353"/>
          <w:bottom w:val="single" w:sz="4" w:space="0" w:color="585353"/>
          <w:right w:val="single" w:sz="4" w:space="0" w:color="585353"/>
          <w:insideH w:val="single" w:sz="4" w:space="0" w:color="585353"/>
          <w:insideV w:val="single" w:sz="4" w:space="0" w:color="585353"/>
        </w:tblBorders>
        <w:tblLayout w:type="fixed"/>
        <w:tblCellMar>
          <w:left w:w="0" w:type="dxa"/>
          <w:right w:w="0" w:type="dxa"/>
        </w:tblCellMar>
        <w:tblLook w:val="01E0" w:firstRow="1" w:lastRow="1" w:firstColumn="1" w:lastColumn="1" w:noHBand="0" w:noVBand="0"/>
      </w:tblPr>
      <w:tblGrid>
        <w:gridCol w:w="10760"/>
      </w:tblGrid>
      <w:tr w:rsidR="00A14AC8" w14:paraId="73BC260A" w14:textId="77777777" w:rsidTr="00A14AC8">
        <w:trPr>
          <w:trHeight w:val="249"/>
        </w:trPr>
        <w:tc>
          <w:tcPr>
            <w:tcW w:w="10760" w:type="dxa"/>
            <w:shd w:val="clear" w:color="auto" w:fill="EEE7E7"/>
            <w:vAlign w:val="center"/>
          </w:tcPr>
          <w:p w14:paraId="5600B211" w14:textId="77777777" w:rsidR="00A14AC8" w:rsidRPr="00281A39" w:rsidRDefault="00A14AC8" w:rsidP="00A14AC8">
            <w:pPr>
              <w:pStyle w:val="TableParagraph"/>
              <w:spacing w:line="156" w:lineRule="exact"/>
              <w:ind w:left="110"/>
              <w:jc w:val="center"/>
              <w:rPr>
                <w:b/>
                <w:sz w:val="14"/>
              </w:rPr>
            </w:pPr>
            <w:r w:rsidRPr="00281A39">
              <w:rPr>
                <w:b/>
                <w:color w:val="585353"/>
                <w:sz w:val="14"/>
              </w:rPr>
              <w:lastRenderedPageBreak/>
              <w:t>INFORMATIONS COMPLEMENTAIRES SUR L’EI</w:t>
            </w:r>
          </w:p>
        </w:tc>
      </w:tr>
      <w:tr w:rsidR="00A14AC8" w14:paraId="3829AFDF" w14:textId="77777777" w:rsidTr="00A14AC8">
        <w:trPr>
          <w:trHeight w:val="3231"/>
        </w:trPr>
        <w:tc>
          <w:tcPr>
            <w:tcW w:w="10760" w:type="dxa"/>
          </w:tcPr>
          <w:p w14:paraId="140C551B" w14:textId="77777777" w:rsidR="00A14AC8" w:rsidRPr="00281A39" w:rsidRDefault="00A14AC8" w:rsidP="00A14AC8">
            <w:pPr>
              <w:pStyle w:val="TableParagraph"/>
              <w:rPr>
                <w:rFonts w:ascii="Times New Roman"/>
                <w:sz w:val="14"/>
              </w:rPr>
            </w:pPr>
          </w:p>
        </w:tc>
      </w:tr>
    </w:tbl>
    <w:p w14:paraId="324CC74B" w14:textId="77777777" w:rsidR="00A14AC8" w:rsidRDefault="00A14AC8" w:rsidP="00A14AC8"/>
    <w:tbl>
      <w:tblPr>
        <w:tblW w:w="10628" w:type="dxa"/>
        <w:tblInd w:w="-5" w:type="dxa"/>
        <w:tblBorders>
          <w:top w:val="single" w:sz="4" w:space="0" w:color="585353"/>
          <w:left w:val="single" w:sz="4" w:space="0" w:color="585353"/>
          <w:bottom w:val="single" w:sz="4" w:space="0" w:color="585353"/>
          <w:right w:val="single" w:sz="4" w:space="0" w:color="585353"/>
          <w:insideH w:val="single" w:sz="4" w:space="0" w:color="585353"/>
          <w:insideV w:val="single" w:sz="4" w:space="0" w:color="585353"/>
        </w:tblBorders>
        <w:tblLayout w:type="fixed"/>
        <w:tblCellMar>
          <w:left w:w="0" w:type="dxa"/>
          <w:right w:w="0" w:type="dxa"/>
        </w:tblCellMar>
        <w:tblLook w:val="01E0" w:firstRow="1" w:lastRow="1" w:firstColumn="1" w:lastColumn="1" w:noHBand="0" w:noVBand="0"/>
      </w:tblPr>
      <w:tblGrid>
        <w:gridCol w:w="1231"/>
        <w:gridCol w:w="5608"/>
        <w:gridCol w:w="1521"/>
        <w:gridCol w:w="2268"/>
      </w:tblGrid>
      <w:tr w:rsidR="00A14AC8" w14:paraId="6CE81F80" w14:textId="77777777" w:rsidTr="00A14AC8">
        <w:trPr>
          <w:trHeight w:hRule="exact" w:val="340"/>
        </w:trPr>
        <w:tc>
          <w:tcPr>
            <w:tcW w:w="1231" w:type="dxa"/>
            <w:vMerge w:val="restart"/>
            <w:shd w:val="clear" w:color="auto" w:fill="EEE7E7"/>
            <w:vAlign w:val="center"/>
          </w:tcPr>
          <w:p w14:paraId="46865473" w14:textId="77777777" w:rsidR="00A14AC8" w:rsidRPr="00281A39" w:rsidRDefault="00A14AC8">
            <w:pPr>
              <w:pStyle w:val="TableParagraph"/>
              <w:jc w:val="center"/>
              <w:rPr>
                <w:b/>
                <w:sz w:val="14"/>
              </w:rPr>
            </w:pPr>
            <w:r w:rsidRPr="00281A39">
              <w:rPr>
                <w:b/>
                <w:color w:val="585353"/>
                <w:sz w:val="14"/>
              </w:rPr>
              <w:t>ANTECEDENTS MEDICAUX</w:t>
            </w:r>
          </w:p>
        </w:tc>
        <w:tc>
          <w:tcPr>
            <w:tcW w:w="5608" w:type="dxa"/>
            <w:vMerge w:val="restart"/>
          </w:tcPr>
          <w:p w14:paraId="2A628F34" w14:textId="77777777" w:rsidR="00A14AC8" w:rsidRPr="00281A39" w:rsidRDefault="00A14AC8">
            <w:pPr>
              <w:pStyle w:val="TableParagraph"/>
              <w:rPr>
                <w:rFonts w:ascii="Times New Roman"/>
                <w:sz w:val="14"/>
              </w:rPr>
            </w:pPr>
          </w:p>
        </w:tc>
        <w:tc>
          <w:tcPr>
            <w:tcW w:w="1521" w:type="dxa"/>
            <w:shd w:val="clear" w:color="auto" w:fill="FFFFFF"/>
          </w:tcPr>
          <w:p w14:paraId="221C860C" w14:textId="77777777" w:rsidR="00A14AC8" w:rsidRPr="00281A39" w:rsidRDefault="00A14AC8" w:rsidP="000C7EF1">
            <w:pPr>
              <w:pStyle w:val="TableParagraph"/>
              <w:numPr>
                <w:ilvl w:val="0"/>
                <w:numId w:val="40"/>
              </w:numPr>
              <w:tabs>
                <w:tab w:val="left" w:pos="199"/>
              </w:tabs>
              <w:spacing w:before="115"/>
              <w:ind w:hanging="176"/>
              <w:jc w:val="center"/>
              <w:rPr>
                <w:rFonts w:ascii="Segoe UI Symbol" w:hAnsi="Segoe UI Symbol"/>
                <w:sz w:val="20"/>
              </w:rPr>
            </w:pPr>
            <w:r w:rsidRPr="00281A39">
              <w:rPr>
                <w:color w:val="585353"/>
                <w:spacing w:val="-5"/>
                <w:sz w:val="14"/>
              </w:rPr>
              <w:t>INCONNUS</w:t>
            </w:r>
          </w:p>
        </w:tc>
        <w:tc>
          <w:tcPr>
            <w:tcW w:w="2268" w:type="dxa"/>
            <w:shd w:val="clear" w:color="auto" w:fill="FFFFFF"/>
          </w:tcPr>
          <w:p w14:paraId="3B4F5120" w14:textId="77777777" w:rsidR="00A14AC8" w:rsidRPr="00281A39" w:rsidRDefault="00A14AC8" w:rsidP="000C7EF1">
            <w:pPr>
              <w:pStyle w:val="TableParagraph"/>
              <w:numPr>
                <w:ilvl w:val="0"/>
                <w:numId w:val="40"/>
              </w:numPr>
              <w:tabs>
                <w:tab w:val="left" w:pos="199"/>
              </w:tabs>
              <w:spacing w:before="115"/>
              <w:ind w:left="276" w:hanging="176"/>
              <w:jc w:val="center"/>
              <w:rPr>
                <w:color w:val="585353"/>
                <w:spacing w:val="-5"/>
                <w:sz w:val="14"/>
              </w:rPr>
            </w:pPr>
            <w:r w:rsidRPr="00281A39">
              <w:rPr>
                <w:color w:val="585353"/>
                <w:spacing w:val="-5"/>
                <w:sz w:val="14"/>
              </w:rPr>
              <w:t>AUCUN ANTECEDENT MEDICAL</w:t>
            </w:r>
          </w:p>
        </w:tc>
      </w:tr>
      <w:tr w:rsidR="00A14AC8" w14:paraId="4F161335" w14:textId="77777777" w:rsidTr="00A14AC8">
        <w:trPr>
          <w:gridAfter w:val="2"/>
          <w:wAfter w:w="3789" w:type="dxa"/>
          <w:trHeight w:hRule="exact" w:val="1521"/>
        </w:trPr>
        <w:tc>
          <w:tcPr>
            <w:tcW w:w="1231" w:type="dxa"/>
            <w:vMerge/>
            <w:shd w:val="clear" w:color="auto" w:fill="EEE7E7"/>
          </w:tcPr>
          <w:p w14:paraId="200D5A67" w14:textId="77777777" w:rsidR="00A14AC8" w:rsidRPr="00281A39" w:rsidRDefault="00A14AC8">
            <w:pPr>
              <w:pStyle w:val="TableParagraph"/>
              <w:spacing w:before="9"/>
              <w:rPr>
                <w:sz w:val="23"/>
              </w:rPr>
            </w:pPr>
          </w:p>
        </w:tc>
        <w:tc>
          <w:tcPr>
            <w:tcW w:w="5608" w:type="dxa"/>
            <w:vMerge/>
          </w:tcPr>
          <w:p w14:paraId="3B51E049" w14:textId="77777777" w:rsidR="00A14AC8" w:rsidRPr="00281A39" w:rsidRDefault="00A14AC8">
            <w:pPr>
              <w:pStyle w:val="TableParagraph"/>
              <w:rPr>
                <w:rFonts w:ascii="Times New Roman"/>
                <w:sz w:val="14"/>
              </w:rPr>
            </w:pPr>
          </w:p>
        </w:tc>
      </w:tr>
    </w:tbl>
    <w:p w14:paraId="1CEBA50F" w14:textId="77777777" w:rsidR="00A14AC8" w:rsidRDefault="00A14AC8" w:rsidP="00A14AC8"/>
    <w:tbl>
      <w:tblPr>
        <w:tblW w:w="10770" w:type="dxa"/>
        <w:tblInd w:w="-5" w:type="dxa"/>
        <w:tblBorders>
          <w:top w:val="single" w:sz="4" w:space="0" w:color="585353"/>
          <w:left w:val="single" w:sz="4" w:space="0" w:color="585353"/>
          <w:bottom w:val="single" w:sz="4" w:space="0" w:color="585353"/>
          <w:right w:val="single" w:sz="4" w:space="0" w:color="585353"/>
          <w:insideH w:val="single" w:sz="4" w:space="0" w:color="585353"/>
          <w:insideV w:val="single" w:sz="4" w:space="0" w:color="585353"/>
        </w:tblBorders>
        <w:tblLayout w:type="fixed"/>
        <w:tblCellMar>
          <w:left w:w="0" w:type="dxa"/>
          <w:right w:w="0" w:type="dxa"/>
        </w:tblCellMar>
        <w:tblLook w:val="01E0" w:firstRow="1" w:lastRow="1" w:firstColumn="1" w:lastColumn="1" w:noHBand="0" w:noVBand="0"/>
      </w:tblPr>
      <w:tblGrid>
        <w:gridCol w:w="1091"/>
        <w:gridCol w:w="822"/>
        <w:gridCol w:w="1334"/>
        <w:gridCol w:w="1276"/>
        <w:gridCol w:w="992"/>
        <w:gridCol w:w="1134"/>
        <w:gridCol w:w="1134"/>
        <w:gridCol w:w="1134"/>
        <w:gridCol w:w="1853"/>
      </w:tblGrid>
      <w:tr w:rsidR="00A14AC8" w14:paraId="292DBB3F" w14:textId="77777777" w:rsidTr="00A14AC8">
        <w:trPr>
          <w:trHeight w:hRule="exact" w:val="269"/>
        </w:trPr>
        <w:tc>
          <w:tcPr>
            <w:tcW w:w="3247" w:type="dxa"/>
            <w:gridSpan w:val="3"/>
            <w:shd w:val="clear" w:color="auto" w:fill="EEE7E7"/>
            <w:vAlign w:val="center"/>
          </w:tcPr>
          <w:p w14:paraId="1727EAE5" w14:textId="77777777" w:rsidR="00A14AC8" w:rsidRPr="00281A39" w:rsidRDefault="00A14AC8">
            <w:pPr>
              <w:pStyle w:val="TableParagraph"/>
              <w:spacing w:before="113" w:line="154" w:lineRule="exact"/>
              <w:ind w:left="19"/>
              <w:jc w:val="center"/>
              <w:rPr>
                <w:b/>
                <w:sz w:val="14"/>
              </w:rPr>
            </w:pPr>
            <w:r w:rsidRPr="00281A39">
              <w:rPr>
                <w:b/>
                <w:color w:val="585353"/>
                <w:sz w:val="14"/>
                <w:lang w:val="fr-FR"/>
              </w:rPr>
              <w:t>MEDICAMENT SUSPECT BMS</w:t>
            </w:r>
          </w:p>
        </w:tc>
        <w:tc>
          <w:tcPr>
            <w:tcW w:w="3402" w:type="dxa"/>
            <w:gridSpan w:val="3"/>
            <w:shd w:val="clear" w:color="auto" w:fill="EEE7E7"/>
            <w:vAlign w:val="center"/>
          </w:tcPr>
          <w:p w14:paraId="716B20BD" w14:textId="77777777" w:rsidR="00A14AC8" w:rsidRPr="00281A39" w:rsidRDefault="00A14AC8">
            <w:pPr>
              <w:pStyle w:val="TableParagraph"/>
              <w:spacing w:before="113" w:line="154" w:lineRule="exact"/>
              <w:ind w:left="52"/>
              <w:jc w:val="center"/>
              <w:rPr>
                <w:b/>
                <w:sz w:val="14"/>
              </w:rPr>
            </w:pPr>
            <w:r w:rsidRPr="00281A39">
              <w:rPr>
                <w:b/>
                <w:color w:val="585353"/>
                <w:spacing w:val="-2"/>
                <w:sz w:val="14"/>
              </w:rPr>
              <w:t>INDICATION</w:t>
            </w:r>
          </w:p>
        </w:tc>
        <w:tc>
          <w:tcPr>
            <w:tcW w:w="2268" w:type="dxa"/>
            <w:gridSpan w:val="2"/>
            <w:shd w:val="clear" w:color="auto" w:fill="EEE7E7"/>
            <w:vAlign w:val="center"/>
          </w:tcPr>
          <w:p w14:paraId="35D3F2CA" w14:textId="77777777" w:rsidR="00A14AC8" w:rsidRPr="00281A39" w:rsidRDefault="00A14AC8">
            <w:pPr>
              <w:pStyle w:val="TableParagraph"/>
              <w:tabs>
                <w:tab w:val="left" w:pos="1886"/>
              </w:tabs>
              <w:spacing w:before="113" w:line="154" w:lineRule="exact"/>
              <w:ind w:left="23" w:right="-144"/>
              <w:jc w:val="center"/>
              <w:rPr>
                <w:b/>
                <w:sz w:val="14"/>
              </w:rPr>
            </w:pPr>
            <w:r w:rsidRPr="00281A39">
              <w:rPr>
                <w:b/>
                <w:color w:val="585353"/>
                <w:sz w:val="14"/>
              </w:rPr>
              <w:t>NUMERO DE LOT</w:t>
            </w:r>
          </w:p>
        </w:tc>
        <w:tc>
          <w:tcPr>
            <w:tcW w:w="1853" w:type="dxa"/>
            <w:shd w:val="clear" w:color="auto" w:fill="EEE7E7"/>
            <w:vAlign w:val="center"/>
          </w:tcPr>
          <w:p w14:paraId="1F15FA3D" w14:textId="77777777" w:rsidR="00A14AC8" w:rsidRPr="00281A39" w:rsidRDefault="00A14AC8">
            <w:pPr>
              <w:pStyle w:val="TableParagraph"/>
              <w:spacing w:before="113" w:line="154" w:lineRule="exact"/>
              <w:ind w:left="123"/>
              <w:jc w:val="center"/>
              <w:rPr>
                <w:b/>
                <w:sz w:val="14"/>
              </w:rPr>
            </w:pPr>
            <w:r w:rsidRPr="00281A39">
              <w:rPr>
                <w:b/>
                <w:color w:val="585353"/>
                <w:sz w:val="14"/>
              </w:rPr>
              <w:t>DATE D’EXPIRATION</w:t>
            </w:r>
          </w:p>
        </w:tc>
      </w:tr>
      <w:tr w:rsidR="00A14AC8" w14:paraId="4CD86D76" w14:textId="77777777" w:rsidTr="00A14AC8">
        <w:trPr>
          <w:trHeight w:hRule="exact" w:val="365"/>
        </w:trPr>
        <w:tc>
          <w:tcPr>
            <w:tcW w:w="3247" w:type="dxa"/>
            <w:gridSpan w:val="3"/>
            <w:vAlign w:val="center"/>
          </w:tcPr>
          <w:p w14:paraId="5A75257E" w14:textId="77777777" w:rsidR="00A14AC8" w:rsidRPr="00281A39" w:rsidRDefault="00A14AC8">
            <w:pPr>
              <w:pStyle w:val="TableParagraph"/>
              <w:jc w:val="center"/>
              <w:rPr>
                <w:rFonts w:ascii="Times New Roman"/>
                <w:sz w:val="14"/>
              </w:rPr>
            </w:pPr>
            <w:r w:rsidRPr="00281A39">
              <w:rPr>
                <w:bCs/>
                <w:color w:val="585353"/>
                <w:sz w:val="20"/>
                <w:szCs w:val="32"/>
              </w:rPr>
              <w:t>ISTODAX</w:t>
            </w:r>
            <w:r w:rsidRPr="00281A39">
              <w:rPr>
                <w:bCs/>
                <w:color w:val="585353"/>
                <w:szCs w:val="36"/>
                <w:vertAlign w:val="superscript"/>
              </w:rPr>
              <w:t>®</w:t>
            </w:r>
          </w:p>
        </w:tc>
        <w:tc>
          <w:tcPr>
            <w:tcW w:w="3402" w:type="dxa"/>
            <w:gridSpan w:val="3"/>
            <w:vAlign w:val="center"/>
          </w:tcPr>
          <w:p w14:paraId="5B2C4929" w14:textId="77777777" w:rsidR="00A14AC8" w:rsidRPr="00281A39" w:rsidRDefault="00A14AC8">
            <w:pPr>
              <w:pStyle w:val="TableParagraph"/>
              <w:jc w:val="center"/>
              <w:rPr>
                <w:rFonts w:ascii="Times New Roman"/>
                <w:sz w:val="14"/>
              </w:rPr>
            </w:pPr>
          </w:p>
        </w:tc>
        <w:tc>
          <w:tcPr>
            <w:tcW w:w="2268" w:type="dxa"/>
            <w:gridSpan w:val="2"/>
            <w:vAlign w:val="center"/>
          </w:tcPr>
          <w:p w14:paraId="4CFF836F" w14:textId="77777777" w:rsidR="00A14AC8" w:rsidRPr="00281A39" w:rsidRDefault="00A14AC8">
            <w:pPr>
              <w:pStyle w:val="TableParagraph"/>
              <w:jc w:val="center"/>
              <w:rPr>
                <w:rFonts w:ascii="Times New Roman"/>
                <w:sz w:val="14"/>
              </w:rPr>
            </w:pPr>
          </w:p>
        </w:tc>
        <w:tc>
          <w:tcPr>
            <w:tcW w:w="1853" w:type="dxa"/>
            <w:vAlign w:val="center"/>
          </w:tcPr>
          <w:p w14:paraId="0162157D" w14:textId="77777777" w:rsidR="00A14AC8" w:rsidRPr="00281A39" w:rsidRDefault="00A14AC8">
            <w:pPr>
              <w:pStyle w:val="TableParagraph"/>
              <w:spacing w:before="3"/>
              <w:jc w:val="center"/>
              <w:rPr>
                <w:sz w:val="14"/>
              </w:rPr>
            </w:pPr>
          </w:p>
          <w:p w14:paraId="2ADF1FEC" w14:textId="77777777" w:rsidR="00A14AC8" w:rsidRPr="00281A39" w:rsidRDefault="00A14AC8">
            <w:pPr>
              <w:pStyle w:val="TableParagraph"/>
              <w:ind w:left="51"/>
              <w:jc w:val="center"/>
              <w:rPr>
                <w:sz w:val="14"/>
              </w:rPr>
            </w:pPr>
          </w:p>
        </w:tc>
      </w:tr>
      <w:tr w:rsidR="00A14AC8" w:rsidRPr="00CA3BDC" w14:paraId="6EBF0C49" w14:textId="77777777" w:rsidTr="00A14AC8">
        <w:trPr>
          <w:trHeight w:hRule="exact" w:val="629"/>
        </w:trPr>
        <w:tc>
          <w:tcPr>
            <w:tcW w:w="1091" w:type="dxa"/>
            <w:shd w:val="clear" w:color="auto" w:fill="EEE7E7"/>
            <w:vAlign w:val="center"/>
          </w:tcPr>
          <w:p w14:paraId="25EC2D36" w14:textId="77777777" w:rsidR="00A14AC8" w:rsidRPr="00281A39" w:rsidRDefault="00A14AC8">
            <w:pPr>
              <w:pStyle w:val="TableParagraph"/>
              <w:spacing w:before="113" w:line="154" w:lineRule="exact"/>
              <w:ind w:left="19"/>
              <w:jc w:val="center"/>
              <w:rPr>
                <w:b/>
                <w:sz w:val="14"/>
              </w:rPr>
            </w:pPr>
            <w:r w:rsidRPr="00281A39">
              <w:rPr>
                <w:b/>
                <w:color w:val="585353"/>
                <w:spacing w:val="-4"/>
                <w:sz w:val="14"/>
              </w:rPr>
              <w:t>POSOLOGIE</w:t>
            </w:r>
          </w:p>
        </w:tc>
        <w:tc>
          <w:tcPr>
            <w:tcW w:w="822" w:type="dxa"/>
            <w:shd w:val="clear" w:color="auto" w:fill="EEE7E7"/>
            <w:vAlign w:val="center"/>
          </w:tcPr>
          <w:p w14:paraId="708F2A9C" w14:textId="77777777" w:rsidR="00A14AC8" w:rsidRPr="00281A39" w:rsidRDefault="00A14AC8">
            <w:pPr>
              <w:pStyle w:val="TableParagraph"/>
              <w:spacing w:before="113" w:line="154" w:lineRule="exact"/>
              <w:ind w:left="23"/>
              <w:jc w:val="center"/>
              <w:rPr>
                <w:b/>
                <w:sz w:val="14"/>
              </w:rPr>
            </w:pPr>
            <w:r w:rsidRPr="00281A39">
              <w:rPr>
                <w:b/>
                <w:color w:val="585353"/>
                <w:spacing w:val="-2"/>
                <w:sz w:val="14"/>
              </w:rPr>
              <w:t>UNITE</w:t>
            </w:r>
          </w:p>
        </w:tc>
        <w:tc>
          <w:tcPr>
            <w:tcW w:w="1334" w:type="dxa"/>
            <w:shd w:val="clear" w:color="auto" w:fill="EEE7E7"/>
            <w:vAlign w:val="center"/>
          </w:tcPr>
          <w:p w14:paraId="3F629324" w14:textId="77777777" w:rsidR="00A14AC8" w:rsidRPr="00281A39" w:rsidRDefault="00A14AC8">
            <w:pPr>
              <w:pStyle w:val="TableParagraph"/>
              <w:spacing w:before="113" w:line="154" w:lineRule="exact"/>
              <w:ind w:left="23"/>
              <w:jc w:val="center"/>
              <w:rPr>
                <w:b/>
                <w:sz w:val="14"/>
              </w:rPr>
            </w:pPr>
            <w:r w:rsidRPr="00281A39">
              <w:rPr>
                <w:b/>
                <w:color w:val="585353"/>
                <w:sz w:val="14"/>
              </w:rPr>
              <w:t>VOIE D’ADMINISTATION</w:t>
            </w:r>
          </w:p>
        </w:tc>
        <w:tc>
          <w:tcPr>
            <w:tcW w:w="3402" w:type="dxa"/>
            <w:gridSpan w:val="3"/>
            <w:shd w:val="clear" w:color="auto" w:fill="EEE7E7"/>
            <w:vAlign w:val="center"/>
          </w:tcPr>
          <w:p w14:paraId="43B39848" w14:textId="77777777" w:rsidR="00A14AC8" w:rsidRPr="00281A39" w:rsidRDefault="00A14AC8">
            <w:pPr>
              <w:pStyle w:val="TableParagraph"/>
              <w:spacing w:before="113" w:line="154" w:lineRule="exact"/>
              <w:ind w:left="23"/>
              <w:jc w:val="center"/>
              <w:rPr>
                <w:b/>
                <w:sz w:val="14"/>
              </w:rPr>
            </w:pPr>
            <w:r w:rsidRPr="00281A39">
              <w:rPr>
                <w:b/>
                <w:color w:val="585353"/>
                <w:spacing w:val="-2"/>
                <w:sz w:val="14"/>
              </w:rPr>
              <w:t>FREQUENCE</w:t>
            </w:r>
          </w:p>
        </w:tc>
        <w:tc>
          <w:tcPr>
            <w:tcW w:w="2268" w:type="dxa"/>
            <w:gridSpan w:val="2"/>
            <w:shd w:val="clear" w:color="auto" w:fill="EEE7E7"/>
            <w:vAlign w:val="center"/>
          </w:tcPr>
          <w:p w14:paraId="5BE5D194" w14:textId="77777777" w:rsidR="00A14AC8" w:rsidRPr="00281A39" w:rsidRDefault="00A14AC8">
            <w:pPr>
              <w:pStyle w:val="TableParagraph"/>
              <w:tabs>
                <w:tab w:val="left" w:pos="1886"/>
              </w:tabs>
              <w:spacing w:before="113" w:line="154" w:lineRule="exact"/>
              <w:ind w:left="23" w:right="-144"/>
              <w:jc w:val="center"/>
              <w:rPr>
                <w:b/>
                <w:sz w:val="14"/>
                <w:lang w:val="fr-FR"/>
              </w:rPr>
            </w:pPr>
            <w:r w:rsidRPr="00281A39">
              <w:rPr>
                <w:b/>
                <w:color w:val="585353"/>
                <w:sz w:val="14"/>
                <w:lang w:val="fr-FR"/>
              </w:rPr>
              <w:t>DATE DE DEBUT DE TRAITEMENT</w:t>
            </w:r>
          </w:p>
        </w:tc>
        <w:tc>
          <w:tcPr>
            <w:tcW w:w="1853" w:type="dxa"/>
            <w:shd w:val="clear" w:color="auto" w:fill="EEE7E7"/>
            <w:vAlign w:val="center"/>
          </w:tcPr>
          <w:p w14:paraId="1AA6094A" w14:textId="77777777" w:rsidR="00A14AC8" w:rsidRPr="00281A39" w:rsidRDefault="00A14AC8">
            <w:pPr>
              <w:pStyle w:val="TableParagraph"/>
              <w:spacing w:before="113" w:line="154" w:lineRule="exact"/>
              <w:ind w:left="127"/>
              <w:jc w:val="center"/>
              <w:rPr>
                <w:b/>
                <w:sz w:val="14"/>
                <w:lang w:val="fr-FR"/>
              </w:rPr>
            </w:pPr>
            <w:r w:rsidRPr="00281A39">
              <w:rPr>
                <w:b/>
                <w:color w:val="585353"/>
                <w:sz w:val="14"/>
                <w:lang w:val="fr-FR"/>
              </w:rPr>
              <w:t>DATE DE FIN DE TRAITEMENT</w:t>
            </w:r>
          </w:p>
        </w:tc>
      </w:tr>
      <w:tr w:rsidR="00A14AC8" w:rsidRPr="00CA3BDC" w14:paraId="5A168BAE" w14:textId="77777777" w:rsidTr="00A14AC8">
        <w:trPr>
          <w:trHeight w:hRule="exact" w:val="544"/>
        </w:trPr>
        <w:tc>
          <w:tcPr>
            <w:tcW w:w="1091" w:type="dxa"/>
            <w:vAlign w:val="center"/>
          </w:tcPr>
          <w:p w14:paraId="32473366" w14:textId="77777777" w:rsidR="00A14AC8" w:rsidRPr="00281A39" w:rsidRDefault="00A14AC8">
            <w:pPr>
              <w:pStyle w:val="TableParagraph"/>
              <w:jc w:val="center"/>
              <w:rPr>
                <w:rFonts w:ascii="Times New Roman"/>
                <w:sz w:val="14"/>
                <w:lang w:val="fr-FR"/>
              </w:rPr>
            </w:pPr>
          </w:p>
        </w:tc>
        <w:tc>
          <w:tcPr>
            <w:tcW w:w="822" w:type="dxa"/>
            <w:vAlign w:val="center"/>
          </w:tcPr>
          <w:p w14:paraId="708B92AA" w14:textId="77777777" w:rsidR="00A14AC8" w:rsidRPr="00281A39" w:rsidRDefault="00A14AC8">
            <w:pPr>
              <w:pStyle w:val="TableParagraph"/>
              <w:jc w:val="center"/>
              <w:rPr>
                <w:rFonts w:ascii="Times New Roman"/>
                <w:sz w:val="14"/>
                <w:lang w:val="fr-FR"/>
              </w:rPr>
            </w:pPr>
          </w:p>
        </w:tc>
        <w:tc>
          <w:tcPr>
            <w:tcW w:w="1334" w:type="dxa"/>
            <w:vAlign w:val="center"/>
          </w:tcPr>
          <w:p w14:paraId="35866FF5" w14:textId="77777777" w:rsidR="00A14AC8" w:rsidRPr="00281A39" w:rsidRDefault="00A14AC8">
            <w:pPr>
              <w:pStyle w:val="TableParagraph"/>
              <w:jc w:val="center"/>
              <w:rPr>
                <w:rFonts w:ascii="Times New Roman"/>
                <w:sz w:val="14"/>
                <w:lang w:val="fr-FR"/>
              </w:rPr>
            </w:pPr>
          </w:p>
        </w:tc>
        <w:tc>
          <w:tcPr>
            <w:tcW w:w="3402" w:type="dxa"/>
            <w:gridSpan w:val="3"/>
            <w:vAlign w:val="center"/>
          </w:tcPr>
          <w:p w14:paraId="0181C893" w14:textId="77777777" w:rsidR="00A14AC8" w:rsidRPr="00281A39" w:rsidRDefault="00A14AC8">
            <w:pPr>
              <w:pStyle w:val="TableParagraph"/>
              <w:jc w:val="center"/>
              <w:rPr>
                <w:rFonts w:ascii="Times New Roman"/>
                <w:sz w:val="14"/>
                <w:lang w:val="fr-FR"/>
              </w:rPr>
            </w:pPr>
          </w:p>
        </w:tc>
        <w:tc>
          <w:tcPr>
            <w:tcW w:w="2268" w:type="dxa"/>
            <w:gridSpan w:val="2"/>
            <w:vAlign w:val="center"/>
          </w:tcPr>
          <w:p w14:paraId="6AF85637" w14:textId="77777777" w:rsidR="00A14AC8" w:rsidRPr="00281A39" w:rsidRDefault="00A14AC8">
            <w:pPr>
              <w:pStyle w:val="TableParagraph"/>
              <w:ind w:left="47"/>
              <w:jc w:val="center"/>
              <w:rPr>
                <w:sz w:val="14"/>
                <w:lang w:val="fr-FR"/>
              </w:rPr>
            </w:pPr>
          </w:p>
        </w:tc>
        <w:tc>
          <w:tcPr>
            <w:tcW w:w="1853" w:type="dxa"/>
            <w:vAlign w:val="center"/>
          </w:tcPr>
          <w:p w14:paraId="54105944" w14:textId="77777777" w:rsidR="00A14AC8" w:rsidRPr="00281A39" w:rsidRDefault="00A14AC8">
            <w:pPr>
              <w:pStyle w:val="TableParagraph"/>
              <w:spacing w:before="3"/>
              <w:jc w:val="center"/>
              <w:rPr>
                <w:sz w:val="14"/>
                <w:lang w:val="fr-FR"/>
              </w:rPr>
            </w:pPr>
          </w:p>
          <w:p w14:paraId="123D70A1" w14:textId="77777777" w:rsidR="00A14AC8" w:rsidRPr="00281A39" w:rsidRDefault="00A14AC8">
            <w:pPr>
              <w:pStyle w:val="TableParagraph"/>
              <w:ind w:left="-2"/>
              <w:jc w:val="center"/>
              <w:rPr>
                <w:sz w:val="14"/>
                <w:lang w:val="fr-FR"/>
              </w:rPr>
            </w:pPr>
          </w:p>
        </w:tc>
      </w:tr>
      <w:tr w:rsidR="00A14AC8" w14:paraId="1AC3B167" w14:textId="77777777" w:rsidTr="00A14AC8">
        <w:trPr>
          <w:trHeight w:hRule="exact" w:val="959"/>
        </w:trPr>
        <w:tc>
          <w:tcPr>
            <w:tcW w:w="1913" w:type="dxa"/>
            <w:gridSpan w:val="2"/>
            <w:shd w:val="clear" w:color="auto" w:fill="EEE7E7"/>
            <w:vAlign w:val="center"/>
          </w:tcPr>
          <w:p w14:paraId="2DF97F15" w14:textId="77777777" w:rsidR="00A14AC8" w:rsidRPr="00281A39" w:rsidRDefault="00A14AC8">
            <w:pPr>
              <w:pStyle w:val="TableParagraph"/>
              <w:spacing w:line="284" w:lineRule="exact"/>
              <w:ind w:left="62" w:right="88" w:hanging="44"/>
              <w:jc w:val="center"/>
              <w:rPr>
                <w:b/>
                <w:sz w:val="14"/>
                <w:lang w:val="fr-FR"/>
              </w:rPr>
            </w:pPr>
            <w:r w:rsidRPr="00281A39">
              <w:rPr>
                <w:b/>
                <w:color w:val="585353"/>
                <w:sz w:val="14"/>
                <w:lang w:val="fr-FR"/>
              </w:rPr>
              <w:t>ACTION PRISE AVEC LE MEDICAMENT SUSPECT BMS</w:t>
            </w:r>
          </w:p>
        </w:tc>
        <w:tc>
          <w:tcPr>
            <w:tcW w:w="1334" w:type="dxa"/>
            <w:shd w:val="clear" w:color="auto" w:fill="FFFFFF"/>
            <w:vAlign w:val="center"/>
          </w:tcPr>
          <w:p w14:paraId="578D1F8B" w14:textId="77777777" w:rsidR="00A14AC8" w:rsidRPr="00281A39" w:rsidRDefault="00A14AC8" w:rsidP="000C7EF1">
            <w:pPr>
              <w:pStyle w:val="TableParagraph"/>
              <w:numPr>
                <w:ilvl w:val="0"/>
                <w:numId w:val="39"/>
              </w:numPr>
              <w:tabs>
                <w:tab w:val="left" w:pos="259"/>
              </w:tabs>
              <w:spacing w:before="211"/>
              <w:jc w:val="center"/>
              <w:rPr>
                <w:sz w:val="14"/>
              </w:rPr>
            </w:pPr>
            <w:r w:rsidRPr="00281A39">
              <w:rPr>
                <w:color w:val="585353"/>
                <w:spacing w:val="-4"/>
                <w:sz w:val="14"/>
              </w:rPr>
              <w:t>AUNCUNE</w:t>
            </w:r>
          </w:p>
        </w:tc>
        <w:tc>
          <w:tcPr>
            <w:tcW w:w="1276" w:type="dxa"/>
            <w:shd w:val="clear" w:color="auto" w:fill="FFFFFF"/>
            <w:vAlign w:val="center"/>
          </w:tcPr>
          <w:p w14:paraId="5C000C4F" w14:textId="77777777" w:rsidR="00A14AC8" w:rsidRPr="00281A39" w:rsidRDefault="00A14AC8" w:rsidP="000C7EF1">
            <w:pPr>
              <w:pStyle w:val="TableParagraph"/>
              <w:numPr>
                <w:ilvl w:val="0"/>
                <w:numId w:val="38"/>
              </w:numPr>
              <w:tabs>
                <w:tab w:val="left" w:pos="259"/>
              </w:tabs>
              <w:spacing w:before="211"/>
              <w:jc w:val="center"/>
              <w:rPr>
                <w:sz w:val="14"/>
              </w:rPr>
            </w:pPr>
            <w:r w:rsidRPr="00281A39">
              <w:rPr>
                <w:color w:val="585353"/>
                <w:spacing w:val="-2"/>
                <w:sz w:val="14"/>
              </w:rPr>
              <w:t>INTERRUPTION TEMPORAIRE</w:t>
            </w:r>
          </w:p>
        </w:tc>
        <w:tc>
          <w:tcPr>
            <w:tcW w:w="992" w:type="dxa"/>
            <w:shd w:val="clear" w:color="auto" w:fill="FFFFFF"/>
            <w:vAlign w:val="center"/>
          </w:tcPr>
          <w:p w14:paraId="08E5135C" w14:textId="77777777" w:rsidR="00A14AC8" w:rsidRPr="00281A39" w:rsidRDefault="00A14AC8" w:rsidP="000C7EF1">
            <w:pPr>
              <w:pStyle w:val="TableParagraph"/>
              <w:numPr>
                <w:ilvl w:val="0"/>
                <w:numId w:val="37"/>
              </w:numPr>
              <w:tabs>
                <w:tab w:val="left" w:pos="259"/>
              </w:tabs>
              <w:spacing w:before="211"/>
              <w:jc w:val="center"/>
              <w:rPr>
                <w:sz w:val="14"/>
              </w:rPr>
            </w:pPr>
            <w:r w:rsidRPr="00281A39">
              <w:rPr>
                <w:color w:val="585353"/>
                <w:spacing w:val="-2"/>
                <w:sz w:val="14"/>
              </w:rPr>
              <w:t>ARRET DEFINITF</w:t>
            </w:r>
          </w:p>
        </w:tc>
        <w:tc>
          <w:tcPr>
            <w:tcW w:w="1134" w:type="dxa"/>
            <w:shd w:val="clear" w:color="auto" w:fill="FFFFFF"/>
            <w:vAlign w:val="center"/>
          </w:tcPr>
          <w:p w14:paraId="57247009" w14:textId="77777777" w:rsidR="00A14AC8" w:rsidRPr="00281A39" w:rsidRDefault="00A14AC8" w:rsidP="000C7EF1">
            <w:pPr>
              <w:pStyle w:val="TableParagraph"/>
              <w:numPr>
                <w:ilvl w:val="0"/>
                <w:numId w:val="36"/>
              </w:numPr>
              <w:tabs>
                <w:tab w:val="left" w:pos="240"/>
              </w:tabs>
              <w:spacing w:before="211"/>
              <w:ind w:hanging="217"/>
              <w:jc w:val="center"/>
              <w:rPr>
                <w:sz w:val="14"/>
              </w:rPr>
            </w:pPr>
            <w:r w:rsidRPr="00281A39">
              <w:rPr>
                <w:color w:val="585353"/>
                <w:sz w:val="14"/>
              </w:rPr>
              <w:t>DOSE AUGMENTEE</w:t>
            </w:r>
          </w:p>
        </w:tc>
        <w:tc>
          <w:tcPr>
            <w:tcW w:w="1134" w:type="dxa"/>
            <w:shd w:val="clear" w:color="auto" w:fill="FFFFFF"/>
            <w:vAlign w:val="center"/>
          </w:tcPr>
          <w:p w14:paraId="2BEAEB47" w14:textId="77777777" w:rsidR="00A14AC8" w:rsidRPr="00281A39" w:rsidRDefault="00A14AC8" w:rsidP="000C7EF1">
            <w:pPr>
              <w:pStyle w:val="TableParagraph"/>
              <w:numPr>
                <w:ilvl w:val="0"/>
                <w:numId w:val="35"/>
              </w:numPr>
              <w:tabs>
                <w:tab w:val="left" w:pos="240"/>
              </w:tabs>
              <w:spacing w:before="129"/>
              <w:ind w:right="463" w:firstLine="0"/>
              <w:jc w:val="center"/>
              <w:rPr>
                <w:sz w:val="14"/>
              </w:rPr>
            </w:pPr>
            <w:r w:rsidRPr="00281A39">
              <w:rPr>
                <w:color w:val="585353"/>
                <w:spacing w:val="-4"/>
                <w:sz w:val="14"/>
              </w:rPr>
              <w:t>DOSE</w:t>
            </w:r>
            <w:r w:rsidRPr="00281A39">
              <w:rPr>
                <w:color w:val="585353"/>
                <w:sz w:val="14"/>
              </w:rPr>
              <w:t xml:space="preserve"> </w:t>
            </w:r>
            <w:r w:rsidRPr="00281A39">
              <w:rPr>
                <w:color w:val="585353"/>
                <w:spacing w:val="-2"/>
                <w:sz w:val="14"/>
              </w:rPr>
              <w:t>REDUITE</w:t>
            </w:r>
          </w:p>
        </w:tc>
        <w:tc>
          <w:tcPr>
            <w:tcW w:w="1134" w:type="dxa"/>
            <w:shd w:val="clear" w:color="auto" w:fill="FFFFFF"/>
            <w:vAlign w:val="center"/>
          </w:tcPr>
          <w:p w14:paraId="6E50CCBF" w14:textId="77777777" w:rsidR="00A14AC8" w:rsidRPr="00281A39" w:rsidRDefault="00A14AC8" w:rsidP="000C7EF1">
            <w:pPr>
              <w:pStyle w:val="TableParagraph"/>
              <w:numPr>
                <w:ilvl w:val="0"/>
                <w:numId w:val="35"/>
              </w:numPr>
              <w:tabs>
                <w:tab w:val="left" w:pos="285"/>
              </w:tabs>
              <w:spacing w:before="129"/>
              <w:ind w:left="0" w:right="419" w:firstLine="0"/>
              <w:jc w:val="center"/>
              <w:rPr>
                <w:sz w:val="14"/>
              </w:rPr>
            </w:pPr>
            <w:r w:rsidRPr="00281A39">
              <w:rPr>
                <w:color w:val="585353"/>
                <w:spacing w:val="-2"/>
                <w:sz w:val="14"/>
              </w:rPr>
              <w:t>DEBIT IV DMINIUEE</w:t>
            </w:r>
          </w:p>
        </w:tc>
        <w:tc>
          <w:tcPr>
            <w:tcW w:w="1853" w:type="dxa"/>
            <w:shd w:val="clear" w:color="auto" w:fill="FFFFFF"/>
            <w:vAlign w:val="center"/>
          </w:tcPr>
          <w:p w14:paraId="2CCB9FF1" w14:textId="77777777" w:rsidR="00A14AC8" w:rsidRPr="00281A39" w:rsidRDefault="00A14AC8" w:rsidP="000C7EF1">
            <w:pPr>
              <w:pStyle w:val="TableParagraph"/>
              <w:numPr>
                <w:ilvl w:val="0"/>
                <w:numId w:val="41"/>
              </w:numPr>
              <w:tabs>
                <w:tab w:val="left" w:pos="240"/>
              </w:tabs>
              <w:spacing w:before="129"/>
              <w:ind w:left="277" w:right="434"/>
              <w:jc w:val="center"/>
              <w:rPr>
                <w:sz w:val="14"/>
              </w:rPr>
            </w:pPr>
            <w:r w:rsidRPr="00281A39">
              <w:rPr>
                <w:color w:val="585353"/>
                <w:spacing w:val="-2"/>
                <w:sz w:val="14"/>
              </w:rPr>
              <w:t>INCONNUE</w:t>
            </w:r>
          </w:p>
        </w:tc>
      </w:tr>
      <w:tr w:rsidR="00A14AC8" w:rsidRPr="00CA3BDC" w14:paraId="057996D0" w14:textId="77777777" w:rsidTr="00A14AC8">
        <w:trPr>
          <w:trHeight w:hRule="exact" w:val="671"/>
        </w:trPr>
        <w:tc>
          <w:tcPr>
            <w:tcW w:w="3247" w:type="dxa"/>
            <w:gridSpan w:val="3"/>
            <w:tcBorders>
              <w:bottom w:val="single" w:sz="8" w:space="0" w:color="585353"/>
            </w:tcBorders>
            <w:shd w:val="clear" w:color="auto" w:fill="EEE7E7"/>
            <w:vAlign w:val="center"/>
          </w:tcPr>
          <w:p w14:paraId="60796F84" w14:textId="77777777" w:rsidR="00A14AC8" w:rsidRPr="00281A39" w:rsidRDefault="00A14AC8">
            <w:pPr>
              <w:pStyle w:val="TableParagraph"/>
              <w:spacing w:before="2"/>
              <w:rPr>
                <w:sz w:val="19"/>
              </w:rPr>
            </w:pPr>
          </w:p>
          <w:p w14:paraId="2DB81683" w14:textId="77777777" w:rsidR="00A14AC8" w:rsidRPr="00281A39" w:rsidRDefault="00A14AC8">
            <w:pPr>
              <w:pStyle w:val="TableParagraph"/>
              <w:spacing w:before="1"/>
              <w:ind w:left="19"/>
              <w:jc w:val="center"/>
              <w:rPr>
                <w:b/>
                <w:sz w:val="14"/>
                <w:lang w:val="fr-FR"/>
              </w:rPr>
            </w:pPr>
            <w:r w:rsidRPr="00281A39">
              <w:rPr>
                <w:b/>
                <w:color w:val="585353"/>
                <w:sz w:val="14"/>
                <w:lang w:val="fr-FR"/>
              </w:rPr>
              <w:t>ÉVALUATION DE LA CAUSALITÉ PAR LE NOTIFICATEUR</w:t>
            </w:r>
          </w:p>
        </w:tc>
        <w:tc>
          <w:tcPr>
            <w:tcW w:w="3402" w:type="dxa"/>
            <w:gridSpan w:val="3"/>
            <w:tcBorders>
              <w:bottom w:val="single" w:sz="8" w:space="0" w:color="585353"/>
            </w:tcBorders>
            <w:shd w:val="clear" w:color="auto" w:fill="FFFFFF"/>
            <w:vAlign w:val="center"/>
          </w:tcPr>
          <w:p w14:paraId="0A44673A" w14:textId="77777777" w:rsidR="00A14AC8" w:rsidRPr="00281A39" w:rsidRDefault="00A14AC8">
            <w:pPr>
              <w:pStyle w:val="TableParagraph"/>
              <w:tabs>
                <w:tab w:val="left" w:pos="207"/>
              </w:tabs>
              <w:spacing w:before="177"/>
              <w:ind w:left="138"/>
              <w:jc w:val="center"/>
              <w:rPr>
                <w:sz w:val="14"/>
                <w:lang w:val="fr-FR"/>
              </w:rPr>
            </w:pPr>
            <w:r w:rsidRPr="00281A39">
              <w:rPr>
                <w:color w:val="585353"/>
                <w:sz w:val="14"/>
                <w:lang w:val="fr-FR"/>
              </w:rPr>
              <w:sym w:font="Wingdings" w:char="F06F"/>
            </w:r>
            <w:r w:rsidRPr="00281A39">
              <w:rPr>
                <w:color w:val="585353"/>
                <w:sz w:val="14"/>
                <w:lang w:val="fr-FR"/>
              </w:rPr>
              <w:t xml:space="preserve"> NON RELIE AU MEDICAMENT BMS SUPECT</w:t>
            </w:r>
          </w:p>
        </w:tc>
        <w:tc>
          <w:tcPr>
            <w:tcW w:w="4121" w:type="dxa"/>
            <w:gridSpan w:val="3"/>
            <w:tcBorders>
              <w:bottom w:val="single" w:sz="8" w:space="0" w:color="585353"/>
            </w:tcBorders>
            <w:shd w:val="clear" w:color="auto" w:fill="FFFFFF"/>
            <w:vAlign w:val="center"/>
          </w:tcPr>
          <w:p w14:paraId="7D38C20E" w14:textId="77777777" w:rsidR="00A14AC8" w:rsidRPr="00281A39" w:rsidRDefault="00A14AC8" w:rsidP="000C7EF1">
            <w:pPr>
              <w:pStyle w:val="TableParagraph"/>
              <w:numPr>
                <w:ilvl w:val="0"/>
                <w:numId w:val="33"/>
              </w:numPr>
              <w:tabs>
                <w:tab w:val="left" w:pos="240"/>
              </w:tabs>
              <w:spacing w:before="177"/>
              <w:ind w:hanging="217"/>
              <w:jc w:val="center"/>
              <w:rPr>
                <w:sz w:val="14"/>
                <w:lang w:val="fr-FR"/>
              </w:rPr>
            </w:pPr>
            <w:r w:rsidRPr="00281A39">
              <w:rPr>
                <w:color w:val="585353"/>
                <w:sz w:val="14"/>
                <w:lang w:val="fr-FR"/>
              </w:rPr>
              <w:t>RELIE AU MEDICAMENT BMS SUSPECT</w:t>
            </w:r>
          </w:p>
        </w:tc>
      </w:tr>
    </w:tbl>
    <w:p w14:paraId="249B69A1" w14:textId="77777777" w:rsidR="00A14AC8" w:rsidRPr="00B12F68" w:rsidRDefault="00A14AC8" w:rsidP="00A14AC8"/>
    <w:tbl>
      <w:tblPr>
        <w:tblW w:w="10760" w:type="dxa"/>
        <w:tblInd w:w="-5" w:type="dxa"/>
        <w:tblBorders>
          <w:top w:val="single" w:sz="4" w:space="0" w:color="585353"/>
          <w:left w:val="single" w:sz="4" w:space="0" w:color="585353"/>
          <w:bottom w:val="single" w:sz="4" w:space="0" w:color="585353"/>
          <w:right w:val="single" w:sz="4" w:space="0" w:color="585353"/>
          <w:insideH w:val="single" w:sz="4" w:space="0" w:color="585353"/>
          <w:insideV w:val="single" w:sz="4" w:space="0" w:color="585353"/>
        </w:tblBorders>
        <w:tblLayout w:type="fixed"/>
        <w:tblCellMar>
          <w:left w:w="0" w:type="dxa"/>
          <w:right w:w="0" w:type="dxa"/>
        </w:tblCellMar>
        <w:tblLook w:val="01E0" w:firstRow="1" w:lastRow="1" w:firstColumn="1" w:lastColumn="1" w:noHBand="0" w:noVBand="0"/>
      </w:tblPr>
      <w:tblGrid>
        <w:gridCol w:w="1129"/>
        <w:gridCol w:w="851"/>
        <w:gridCol w:w="1276"/>
        <w:gridCol w:w="1267"/>
        <w:gridCol w:w="992"/>
        <w:gridCol w:w="1134"/>
        <w:gridCol w:w="1843"/>
        <w:gridCol w:w="1276"/>
        <w:gridCol w:w="992"/>
      </w:tblGrid>
      <w:tr w:rsidR="00A14AC8" w14:paraId="11B2C170" w14:textId="77777777" w:rsidTr="00A14AC8">
        <w:trPr>
          <w:trHeight w:hRule="exact" w:val="297"/>
        </w:trPr>
        <w:tc>
          <w:tcPr>
            <w:tcW w:w="3256" w:type="dxa"/>
            <w:gridSpan w:val="3"/>
            <w:shd w:val="clear" w:color="auto" w:fill="EEE7E7"/>
            <w:vAlign w:val="center"/>
          </w:tcPr>
          <w:p w14:paraId="79300493" w14:textId="77777777" w:rsidR="00A14AC8" w:rsidRPr="00281A39" w:rsidRDefault="00A14AC8">
            <w:pPr>
              <w:pStyle w:val="TableParagraph"/>
              <w:spacing w:before="113" w:line="154" w:lineRule="exact"/>
              <w:ind w:left="19"/>
              <w:jc w:val="center"/>
              <w:rPr>
                <w:b/>
                <w:sz w:val="14"/>
              </w:rPr>
            </w:pPr>
            <w:r w:rsidRPr="00281A39">
              <w:rPr>
                <w:b/>
                <w:color w:val="585353"/>
                <w:sz w:val="14"/>
                <w:lang w:val="fr-FR"/>
              </w:rPr>
              <w:t>AUTRE MEDICAMENT SUSPECT BMS</w:t>
            </w:r>
          </w:p>
        </w:tc>
        <w:tc>
          <w:tcPr>
            <w:tcW w:w="3393" w:type="dxa"/>
            <w:gridSpan w:val="3"/>
            <w:shd w:val="clear" w:color="auto" w:fill="EEE7E7"/>
            <w:vAlign w:val="center"/>
          </w:tcPr>
          <w:p w14:paraId="422C795B" w14:textId="77777777" w:rsidR="00A14AC8" w:rsidRPr="00281A39" w:rsidRDefault="00A14AC8">
            <w:pPr>
              <w:pStyle w:val="TableParagraph"/>
              <w:spacing w:before="113" w:line="154" w:lineRule="exact"/>
              <w:ind w:left="52"/>
              <w:jc w:val="center"/>
              <w:rPr>
                <w:b/>
                <w:sz w:val="14"/>
              </w:rPr>
            </w:pPr>
            <w:r w:rsidRPr="00281A39">
              <w:rPr>
                <w:b/>
                <w:color w:val="585353"/>
                <w:spacing w:val="-2"/>
                <w:sz w:val="14"/>
              </w:rPr>
              <w:t>INDICATION</w:t>
            </w:r>
          </w:p>
        </w:tc>
        <w:tc>
          <w:tcPr>
            <w:tcW w:w="1843" w:type="dxa"/>
            <w:shd w:val="clear" w:color="auto" w:fill="EEE7E7"/>
            <w:vAlign w:val="center"/>
          </w:tcPr>
          <w:p w14:paraId="3F387EEF" w14:textId="77777777" w:rsidR="00A14AC8" w:rsidRPr="00281A39" w:rsidRDefault="00A14AC8">
            <w:pPr>
              <w:pStyle w:val="TableParagraph"/>
              <w:tabs>
                <w:tab w:val="left" w:pos="1886"/>
              </w:tabs>
              <w:spacing w:before="113" w:line="154" w:lineRule="exact"/>
              <w:ind w:left="23" w:right="-144"/>
              <w:jc w:val="center"/>
              <w:rPr>
                <w:b/>
                <w:sz w:val="14"/>
              </w:rPr>
            </w:pPr>
            <w:r w:rsidRPr="00281A39">
              <w:rPr>
                <w:b/>
                <w:color w:val="585353"/>
                <w:sz w:val="14"/>
              </w:rPr>
              <w:t>NUMERO DE LOT</w:t>
            </w:r>
          </w:p>
        </w:tc>
        <w:tc>
          <w:tcPr>
            <w:tcW w:w="2268" w:type="dxa"/>
            <w:gridSpan w:val="2"/>
            <w:shd w:val="clear" w:color="auto" w:fill="EEE7E7"/>
            <w:vAlign w:val="center"/>
          </w:tcPr>
          <w:p w14:paraId="756A7FB9" w14:textId="77777777" w:rsidR="00A14AC8" w:rsidRPr="00281A39" w:rsidRDefault="00A14AC8">
            <w:pPr>
              <w:pStyle w:val="TableParagraph"/>
              <w:spacing w:before="113" w:line="154" w:lineRule="exact"/>
              <w:ind w:left="123"/>
              <w:jc w:val="center"/>
              <w:rPr>
                <w:b/>
                <w:sz w:val="14"/>
              </w:rPr>
            </w:pPr>
            <w:r w:rsidRPr="00281A39">
              <w:rPr>
                <w:b/>
                <w:color w:val="585353"/>
                <w:sz w:val="14"/>
              </w:rPr>
              <w:t>DATE D’EXPIRATION</w:t>
            </w:r>
          </w:p>
        </w:tc>
      </w:tr>
      <w:tr w:rsidR="00A14AC8" w14:paraId="48FFDF43" w14:textId="77777777" w:rsidTr="00A14AC8">
        <w:trPr>
          <w:trHeight w:hRule="exact" w:val="403"/>
        </w:trPr>
        <w:tc>
          <w:tcPr>
            <w:tcW w:w="3256" w:type="dxa"/>
            <w:gridSpan w:val="3"/>
            <w:vAlign w:val="center"/>
          </w:tcPr>
          <w:p w14:paraId="11B3A874" w14:textId="77777777" w:rsidR="00A14AC8" w:rsidRPr="00281A39" w:rsidRDefault="00A14AC8">
            <w:pPr>
              <w:pStyle w:val="TableParagraph"/>
              <w:jc w:val="center"/>
              <w:rPr>
                <w:rFonts w:ascii="Times New Roman"/>
                <w:sz w:val="14"/>
              </w:rPr>
            </w:pPr>
          </w:p>
        </w:tc>
        <w:tc>
          <w:tcPr>
            <w:tcW w:w="3393" w:type="dxa"/>
            <w:gridSpan w:val="3"/>
            <w:vAlign w:val="center"/>
          </w:tcPr>
          <w:p w14:paraId="3452178C" w14:textId="77777777" w:rsidR="00A14AC8" w:rsidRPr="00281A39" w:rsidRDefault="00A14AC8">
            <w:pPr>
              <w:pStyle w:val="TableParagraph"/>
              <w:jc w:val="center"/>
              <w:rPr>
                <w:rFonts w:ascii="Times New Roman"/>
                <w:sz w:val="14"/>
              </w:rPr>
            </w:pPr>
          </w:p>
        </w:tc>
        <w:tc>
          <w:tcPr>
            <w:tcW w:w="1843" w:type="dxa"/>
            <w:vAlign w:val="center"/>
          </w:tcPr>
          <w:p w14:paraId="4C5E328C" w14:textId="77777777" w:rsidR="00A14AC8" w:rsidRPr="00281A39" w:rsidRDefault="00A14AC8">
            <w:pPr>
              <w:pStyle w:val="TableParagraph"/>
              <w:jc w:val="center"/>
              <w:rPr>
                <w:rFonts w:ascii="Times New Roman"/>
                <w:sz w:val="14"/>
              </w:rPr>
            </w:pPr>
          </w:p>
        </w:tc>
        <w:tc>
          <w:tcPr>
            <w:tcW w:w="2268" w:type="dxa"/>
            <w:gridSpan w:val="2"/>
            <w:vAlign w:val="center"/>
          </w:tcPr>
          <w:p w14:paraId="54C5F2C9" w14:textId="77777777" w:rsidR="00A14AC8" w:rsidRPr="00281A39" w:rsidRDefault="00A14AC8">
            <w:pPr>
              <w:pStyle w:val="TableParagraph"/>
              <w:ind w:left="51"/>
              <w:jc w:val="center"/>
              <w:rPr>
                <w:sz w:val="14"/>
              </w:rPr>
            </w:pPr>
          </w:p>
        </w:tc>
      </w:tr>
      <w:tr w:rsidR="00A14AC8" w:rsidRPr="00CA3BDC" w14:paraId="64FF4124" w14:textId="77777777" w:rsidTr="00A14AC8">
        <w:trPr>
          <w:trHeight w:hRule="exact" w:val="693"/>
        </w:trPr>
        <w:tc>
          <w:tcPr>
            <w:tcW w:w="1129" w:type="dxa"/>
            <w:shd w:val="clear" w:color="auto" w:fill="EEE7E7"/>
            <w:vAlign w:val="center"/>
          </w:tcPr>
          <w:p w14:paraId="1B24E9CE" w14:textId="77777777" w:rsidR="00A14AC8" w:rsidRPr="00281A39" w:rsidRDefault="00A14AC8">
            <w:pPr>
              <w:pStyle w:val="TableParagraph"/>
              <w:spacing w:before="113" w:line="154" w:lineRule="exact"/>
              <w:ind w:left="19"/>
              <w:jc w:val="center"/>
              <w:rPr>
                <w:b/>
                <w:sz w:val="14"/>
              </w:rPr>
            </w:pPr>
            <w:r w:rsidRPr="00281A39">
              <w:rPr>
                <w:b/>
                <w:color w:val="585353"/>
                <w:spacing w:val="-4"/>
                <w:sz w:val="14"/>
              </w:rPr>
              <w:t>POSOLOGIE</w:t>
            </w:r>
          </w:p>
        </w:tc>
        <w:tc>
          <w:tcPr>
            <w:tcW w:w="851" w:type="dxa"/>
            <w:shd w:val="clear" w:color="auto" w:fill="EEE7E7"/>
            <w:vAlign w:val="center"/>
          </w:tcPr>
          <w:p w14:paraId="722A3CDB" w14:textId="77777777" w:rsidR="00A14AC8" w:rsidRPr="00281A39" w:rsidRDefault="00A14AC8">
            <w:pPr>
              <w:pStyle w:val="TableParagraph"/>
              <w:spacing w:before="113" w:line="154" w:lineRule="exact"/>
              <w:ind w:left="23"/>
              <w:jc w:val="center"/>
              <w:rPr>
                <w:b/>
                <w:sz w:val="14"/>
              </w:rPr>
            </w:pPr>
            <w:r w:rsidRPr="00281A39">
              <w:rPr>
                <w:b/>
                <w:color w:val="585353"/>
                <w:spacing w:val="-2"/>
                <w:sz w:val="14"/>
              </w:rPr>
              <w:t>UNITE</w:t>
            </w:r>
          </w:p>
        </w:tc>
        <w:tc>
          <w:tcPr>
            <w:tcW w:w="1276" w:type="dxa"/>
            <w:shd w:val="clear" w:color="auto" w:fill="EEE7E7"/>
            <w:vAlign w:val="center"/>
          </w:tcPr>
          <w:p w14:paraId="596D802A" w14:textId="77777777" w:rsidR="00A14AC8" w:rsidRPr="00281A39" w:rsidRDefault="00A14AC8">
            <w:pPr>
              <w:pStyle w:val="TableParagraph"/>
              <w:spacing w:before="113" w:line="154" w:lineRule="exact"/>
              <w:ind w:left="23"/>
              <w:jc w:val="center"/>
              <w:rPr>
                <w:b/>
                <w:sz w:val="14"/>
              </w:rPr>
            </w:pPr>
            <w:r w:rsidRPr="00281A39">
              <w:rPr>
                <w:b/>
                <w:color w:val="585353"/>
                <w:sz w:val="14"/>
              </w:rPr>
              <w:t>VOIE D’ADMINISTATION</w:t>
            </w:r>
          </w:p>
        </w:tc>
        <w:tc>
          <w:tcPr>
            <w:tcW w:w="3393" w:type="dxa"/>
            <w:gridSpan w:val="3"/>
            <w:shd w:val="clear" w:color="auto" w:fill="EEE7E7"/>
            <w:vAlign w:val="center"/>
          </w:tcPr>
          <w:p w14:paraId="58DAA698" w14:textId="77777777" w:rsidR="00A14AC8" w:rsidRPr="00281A39" w:rsidRDefault="00A14AC8">
            <w:pPr>
              <w:pStyle w:val="TableParagraph"/>
              <w:spacing w:before="113" w:line="154" w:lineRule="exact"/>
              <w:ind w:left="23"/>
              <w:jc w:val="center"/>
              <w:rPr>
                <w:b/>
                <w:sz w:val="14"/>
              </w:rPr>
            </w:pPr>
            <w:r w:rsidRPr="00281A39">
              <w:rPr>
                <w:b/>
                <w:color w:val="585353"/>
                <w:spacing w:val="-2"/>
                <w:sz w:val="14"/>
              </w:rPr>
              <w:t>FREQUENCE</w:t>
            </w:r>
          </w:p>
        </w:tc>
        <w:tc>
          <w:tcPr>
            <w:tcW w:w="1843" w:type="dxa"/>
            <w:shd w:val="clear" w:color="auto" w:fill="EEE7E7"/>
            <w:vAlign w:val="center"/>
          </w:tcPr>
          <w:p w14:paraId="5735FF2B" w14:textId="77777777" w:rsidR="00A14AC8" w:rsidRPr="00281A39" w:rsidRDefault="00A14AC8">
            <w:pPr>
              <w:pStyle w:val="TableParagraph"/>
              <w:tabs>
                <w:tab w:val="left" w:pos="1886"/>
              </w:tabs>
              <w:spacing w:before="113" w:line="154" w:lineRule="exact"/>
              <w:ind w:left="23" w:right="-144"/>
              <w:jc w:val="center"/>
              <w:rPr>
                <w:b/>
                <w:sz w:val="14"/>
                <w:lang w:val="fr-FR"/>
              </w:rPr>
            </w:pPr>
            <w:r w:rsidRPr="00281A39">
              <w:rPr>
                <w:b/>
                <w:color w:val="585353"/>
                <w:sz w:val="14"/>
                <w:lang w:val="fr-FR"/>
              </w:rPr>
              <w:t>DATE DE DEBUT DE TRAITEMENT</w:t>
            </w:r>
          </w:p>
        </w:tc>
        <w:tc>
          <w:tcPr>
            <w:tcW w:w="2268" w:type="dxa"/>
            <w:gridSpan w:val="2"/>
            <w:shd w:val="clear" w:color="auto" w:fill="EEE7E7"/>
            <w:vAlign w:val="center"/>
          </w:tcPr>
          <w:p w14:paraId="4D8AE851" w14:textId="77777777" w:rsidR="00A14AC8" w:rsidRPr="00281A39" w:rsidRDefault="00A14AC8">
            <w:pPr>
              <w:pStyle w:val="TableParagraph"/>
              <w:spacing w:before="113" w:line="154" w:lineRule="exact"/>
              <w:ind w:left="127"/>
              <w:jc w:val="center"/>
              <w:rPr>
                <w:b/>
                <w:sz w:val="14"/>
                <w:lang w:val="fr-FR"/>
              </w:rPr>
            </w:pPr>
            <w:r w:rsidRPr="00281A39">
              <w:rPr>
                <w:b/>
                <w:color w:val="585353"/>
                <w:sz w:val="14"/>
                <w:lang w:val="fr-FR"/>
              </w:rPr>
              <w:t>DATE DE FIN DE TRAITEMENT</w:t>
            </w:r>
          </w:p>
        </w:tc>
      </w:tr>
      <w:tr w:rsidR="00A14AC8" w:rsidRPr="00CA3BDC" w14:paraId="6C9698BB" w14:textId="77777777" w:rsidTr="00A14AC8">
        <w:trPr>
          <w:trHeight w:hRule="exact" w:val="528"/>
        </w:trPr>
        <w:tc>
          <w:tcPr>
            <w:tcW w:w="1129" w:type="dxa"/>
            <w:vAlign w:val="center"/>
          </w:tcPr>
          <w:p w14:paraId="2F72FA7D" w14:textId="77777777" w:rsidR="00A14AC8" w:rsidRPr="00281A39" w:rsidRDefault="00A14AC8">
            <w:pPr>
              <w:pStyle w:val="TableParagraph"/>
              <w:jc w:val="center"/>
              <w:rPr>
                <w:rFonts w:ascii="Times New Roman"/>
                <w:sz w:val="14"/>
                <w:lang w:val="fr-FR"/>
              </w:rPr>
            </w:pPr>
          </w:p>
        </w:tc>
        <w:tc>
          <w:tcPr>
            <w:tcW w:w="851" w:type="dxa"/>
            <w:vAlign w:val="center"/>
          </w:tcPr>
          <w:p w14:paraId="69006347" w14:textId="77777777" w:rsidR="00A14AC8" w:rsidRPr="00281A39" w:rsidRDefault="00A14AC8">
            <w:pPr>
              <w:pStyle w:val="TableParagraph"/>
              <w:jc w:val="center"/>
              <w:rPr>
                <w:rFonts w:ascii="Times New Roman"/>
                <w:sz w:val="14"/>
                <w:lang w:val="fr-FR"/>
              </w:rPr>
            </w:pPr>
          </w:p>
        </w:tc>
        <w:tc>
          <w:tcPr>
            <w:tcW w:w="1276" w:type="dxa"/>
            <w:vAlign w:val="center"/>
          </w:tcPr>
          <w:p w14:paraId="4EED7AC7" w14:textId="77777777" w:rsidR="00A14AC8" w:rsidRPr="00281A39" w:rsidRDefault="00A14AC8">
            <w:pPr>
              <w:pStyle w:val="TableParagraph"/>
              <w:jc w:val="center"/>
              <w:rPr>
                <w:rFonts w:ascii="Times New Roman"/>
                <w:sz w:val="14"/>
                <w:lang w:val="fr-FR"/>
              </w:rPr>
            </w:pPr>
          </w:p>
        </w:tc>
        <w:tc>
          <w:tcPr>
            <w:tcW w:w="3393" w:type="dxa"/>
            <w:gridSpan w:val="3"/>
            <w:vAlign w:val="center"/>
          </w:tcPr>
          <w:p w14:paraId="078BF1EC" w14:textId="77777777" w:rsidR="00A14AC8" w:rsidRPr="00281A39" w:rsidRDefault="00A14AC8">
            <w:pPr>
              <w:pStyle w:val="TableParagraph"/>
              <w:jc w:val="center"/>
              <w:rPr>
                <w:rFonts w:ascii="Times New Roman"/>
                <w:sz w:val="14"/>
                <w:lang w:val="fr-FR"/>
              </w:rPr>
            </w:pPr>
          </w:p>
        </w:tc>
        <w:tc>
          <w:tcPr>
            <w:tcW w:w="1843" w:type="dxa"/>
            <w:vAlign w:val="center"/>
          </w:tcPr>
          <w:p w14:paraId="1ECCA51B" w14:textId="77777777" w:rsidR="00A14AC8" w:rsidRPr="00281A39" w:rsidRDefault="00A14AC8">
            <w:pPr>
              <w:pStyle w:val="TableParagraph"/>
              <w:spacing w:before="3"/>
              <w:jc w:val="center"/>
              <w:rPr>
                <w:sz w:val="14"/>
                <w:lang w:val="fr-FR"/>
              </w:rPr>
            </w:pPr>
          </w:p>
          <w:p w14:paraId="2BE6C365" w14:textId="77777777" w:rsidR="00A14AC8" w:rsidRPr="00281A39" w:rsidRDefault="00A14AC8">
            <w:pPr>
              <w:pStyle w:val="TableParagraph"/>
              <w:ind w:left="47"/>
              <w:jc w:val="center"/>
              <w:rPr>
                <w:sz w:val="14"/>
                <w:lang w:val="fr-FR"/>
              </w:rPr>
            </w:pPr>
          </w:p>
        </w:tc>
        <w:tc>
          <w:tcPr>
            <w:tcW w:w="2268" w:type="dxa"/>
            <w:gridSpan w:val="2"/>
            <w:vAlign w:val="center"/>
          </w:tcPr>
          <w:p w14:paraId="4EE2B136" w14:textId="77777777" w:rsidR="00A14AC8" w:rsidRPr="00281A39" w:rsidRDefault="00A14AC8">
            <w:pPr>
              <w:pStyle w:val="TableParagraph"/>
              <w:spacing w:before="3"/>
              <w:jc w:val="center"/>
              <w:rPr>
                <w:sz w:val="14"/>
                <w:lang w:val="fr-FR"/>
              </w:rPr>
            </w:pPr>
          </w:p>
          <w:p w14:paraId="69B5554F" w14:textId="77777777" w:rsidR="00A14AC8" w:rsidRPr="00281A39" w:rsidRDefault="00A14AC8">
            <w:pPr>
              <w:pStyle w:val="TableParagraph"/>
              <w:ind w:left="-2"/>
              <w:jc w:val="center"/>
              <w:rPr>
                <w:sz w:val="14"/>
                <w:lang w:val="fr-FR"/>
              </w:rPr>
            </w:pPr>
          </w:p>
        </w:tc>
      </w:tr>
      <w:tr w:rsidR="00A14AC8" w14:paraId="45075C8B" w14:textId="77777777" w:rsidTr="00A14AC8">
        <w:trPr>
          <w:trHeight w:hRule="exact" w:val="882"/>
        </w:trPr>
        <w:tc>
          <w:tcPr>
            <w:tcW w:w="1980" w:type="dxa"/>
            <w:gridSpan w:val="2"/>
            <w:shd w:val="clear" w:color="auto" w:fill="EEE7E7"/>
            <w:vAlign w:val="center"/>
          </w:tcPr>
          <w:p w14:paraId="686E2063" w14:textId="77777777" w:rsidR="00A14AC8" w:rsidRPr="00281A39" w:rsidRDefault="00A14AC8">
            <w:pPr>
              <w:pStyle w:val="TableParagraph"/>
              <w:spacing w:line="284" w:lineRule="exact"/>
              <w:ind w:left="62" w:right="88" w:hanging="44"/>
              <w:jc w:val="center"/>
              <w:rPr>
                <w:b/>
                <w:sz w:val="14"/>
                <w:lang w:val="fr-FR"/>
              </w:rPr>
            </w:pPr>
            <w:r w:rsidRPr="00281A39">
              <w:rPr>
                <w:b/>
                <w:color w:val="585353"/>
                <w:sz w:val="14"/>
                <w:lang w:val="fr-FR"/>
              </w:rPr>
              <w:t>ACTION PRISE AVEC LE MEDICAMENT SUSPECT BMS</w:t>
            </w:r>
          </w:p>
        </w:tc>
        <w:tc>
          <w:tcPr>
            <w:tcW w:w="1276" w:type="dxa"/>
            <w:shd w:val="clear" w:color="auto" w:fill="FFFFFF"/>
            <w:vAlign w:val="center"/>
          </w:tcPr>
          <w:p w14:paraId="63DD69E1" w14:textId="77777777" w:rsidR="00A14AC8" w:rsidRPr="00281A39" w:rsidRDefault="00A14AC8" w:rsidP="000C7EF1">
            <w:pPr>
              <w:pStyle w:val="TableParagraph"/>
              <w:numPr>
                <w:ilvl w:val="0"/>
                <w:numId w:val="39"/>
              </w:numPr>
              <w:tabs>
                <w:tab w:val="left" w:pos="259"/>
              </w:tabs>
              <w:spacing w:before="211"/>
              <w:jc w:val="center"/>
              <w:rPr>
                <w:sz w:val="14"/>
              </w:rPr>
            </w:pPr>
            <w:r w:rsidRPr="00281A39">
              <w:rPr>
                <w:color w:val="585353"/>
                <w:spacing w:val="-4"/>
                <w:sz w:val="14"/>
              </w:rPr>
              <w:t>AUNCUNE</w:t>
            </w:r>
          </w:p>
        </w:tc>
        <w:tc>
          <w:tcPr>
            <w:tcW w:w="1267" w:type="dxa"/>
            <w:shd w:val="clear" w:color="auto" w:fill="FFFFFF"/>
            <w:vAlign w:val="center"/>
          </w:tcPr>
          <w:p w14:paraId="4033B681" w14:textId="77777777" w:rsidR="00A14AC8" w:rsidRPr="00281A39" w:rsidRDefault="00A14AC8" w:rsidP="000C7EF1">
            <w:pPr>
              <w:pStyle w:val="TableParagraph"/>
              <w:numPr>
                <w:ilvl w:val="0"/>
                <w:numId w:val="38"/>
              </w:numPr>
              <w:tabs>
                <w:tab w:val="left" w:pos="259"/>
              </w:tabs>
              <w:spacing w:before="211"/>
              <w:jc w:val="center"/>
              <w:rPr>
                <w:sz w:val="14"/>
              </w:rPr>
            </w:pPr>
            <w:r w:rsidRPr="00281A39">
              <w:rPr>
                <w:color w:val="585353"/>
                <w:spacing w:val="-2"/>
                <w:sz w:val="14"/>
              </w:rPr>
              <w:t>INTERRUPTION TEMPORAIRE</w:t>
            </w:r>
          </w:p>
        </w:tc>
        <w:tc>
          <w:tcPr>
            <w:tcW w:w="992" w:type="dxa"/>
            <w:shd w:val="clear" w:color="auto" w:fill="FFFFFF"/>
            <w:vAlign w:val="center"/>
          </w:tcPr>
          <w:p w14:paraId="1AED3D92" w14:textId="77777777" w:rsidR="00A14AC8" w:rsidRPr="00281A39" w:rsidRDefault="00A14AC8" w:rsidP="000C7EF1">
            <w:pPr>
              <w:pStyle w:val="TableParagraph"/>
              <w:numPr>
                <w:ilvl w:val="0"/>
                <w:numId w:val="37"/>
              </w:numPr>
              <w:tabs>
                <w:tab w:val="left" w:pos="259"/>
              </w:tabs>
              <w:spacing w:before="211"/>
              <w:jc w:val="center"/>
              <w:rPr>
                <w:sz w:val="14"/>
              </w:rPr>
            </w:pPr>
            <w:r w:rsidRPr="00281A39">
              <w:rPr>
                <w:color w:val="585353"/>
                <w:spacing w:val="-2"/>
                <w:sz w:val="14"/>
              </w:rPr>
              <w:t>ARRET DEFINITF</w:t>
            </w:r>
          </w:p>
        </w:tc>
        <w:tc>
          <w:tcPr>
            <w:tcW w:w="1134" w:type="dxa"/>
            <w:shd w:val="clear" w:color="auto" w:fill="FFFFFF"/>
            <w:vAlign w:val="center"/>
          </w:tcPr>
          <w:p w14:paraId="1A5FC130" w14:textId="77777777" w:rsidR="00A14AC8" w:rsidRPr="00281A39" w:rsidRDefault="00A14AC8" w:rsidP="000C7EF1">
            <w:pPr>
              <w:pStyle w:val="TableParagraph"/>
              <w:numPr>
                <w:ilvl w:val="0"/>
                <w:numId w:val="36"/>
              </w:numPr>
              <w:tabs>
                <w:tab w:val="left" w:pos="240"/>
              </w:tabs>
              <w:spacing w:before="211"/>
              <w:ind w:hanging="217"/>
              <w:jc w:val="center"/>
              <w:rPr>
                <w:sz w:val="14"/>
              </w:rPr>
            </w:pPr>
            <w:r w:rsidRPr="00281A39">
              <w:rPr>
                <w:color w:val="585353"/>
                <w:sz w:val="14"/>
              </w:rPr>
              <w:t>DOSE AUGMENTEE</w:t>
            </w:r>
          </w:p>
        </w:tc>
        <w:tc>
          <w:tcPr>
            <w:tcW w:w="1843" w:type="dxa"/>
            <w:shd w:val="clear" w:color="auto" w:fill="FFFFFF"/>
            <w:vAlign w:val="center"/>
          </w:tcPr>
          <w:p w14:paraId="66831C49" w14:textId="77777777" w:rsidR="00A14AC8" w:rsidRPr="00281A39" w:rsidRDefault="00A14AC8" w:rsidP="000C7EF1">
            <w:pPr>
              <w:pStyle w:val="TableParagraph"/>
              <w:numPr>
                <w:ilvl w:val="0"/>
                <w:numId w:val="35"/>
              </w:numPr>
              <w:tabs>
                <w:tab w:val="left" w:pos="240"/>
              </w:tabs>
              <w:spacing w:before="129"/>
              <w:ind w:right="463" w:firstLine="0"/>
              <w:jc w:val="center"/>
              <w:rPr>
                <w:sz w:val="14"/>
              </w:rPr>
            </w:pPr>
            <w:r w:rsidRPr="00281A39">
              <w:rPr>
                <w:color w:val="585353"/>
                <w:spacing w:val="-4"/>
                <w:sz w:val="14"/>
              </w:rPr>
              <w:t>DOSE</w:t>
            </w:r>
            <w:r w:rsidRPr="00281A39">
              <w:rPr>
                <w:color w:val="585353"/>
                <w:sz w:val="14"/>
              </w:rPr>
              <w:t xml:space="preserve"> </w:t>
            </w:r>
            <w:r w:rsidRPr="00281A39">
              <w:rPr>
                <w:color w:val="585353"/>
                <w:spacing w:val="-2"/>
                <w:sz w:val="14"/>
              </w:rPr>
              <w:t>REDUITE</w:t>
            </w:r>
          </w:p>
        </w:tc>
        <w:tc>
          <w:tcPr>
            <w:tcW w:w="1276" w:type="dxa"/>
            <w:shd w:val="clear" w:color="auto" w:fill="FFFFFF"/>
            <w:vAlign w:val="center"/>
          </w:tcPr>
          <w:p w14:paraId="4EE11228" w14:textId="77777777" w:rsidR="00A14AC8" w:rsidRPr="00281A39" w:rsidRDefault="00A14AC8" w:rsidP="000C7EF1">
            <w:pPr>
              <w:pStyle w:val="TableParagraph"/>
              <w:numPr>
                <w:ilvl w:val="0"/>
                <w:numId w:val="34"/>
              </w:numPr>
              <w:tabs>
                <w:tab w:val="left" w:pos="240"/>
              </w:tabs>
              <w:spacing w:before="129"/>
              <w:ind w:right="434" w:firstLine="0"/>
              <w:jc w:val="center"/>
              <w:rPr>
                <w:color w:val="585353"/>
                <w:spacing w:val="-2"/>
                <w:sz w:val="14"/>
              </w:rPr>
            </w:pPr>
            <w:r w:rsidRPr="00281A39">
              <w:rPr>
                <w:color w:val="585353"/>
                <w:spacing w:val="-2"/>
                <w:sz w:val="14"/>
              </w:rPr>
              <w:t>DEBIT IV DMINIUEE</w:t>
            </w:r>
          </w:p>
        </w:tc>
        <w:tc>
          <w:tcPr>
            <w:tcW w:w="992" w:type="dxa"/>
            <w:tcBorders>
              <w:bottom w:val="single" w:sz="4" w:space="0" w:color="FFFFFF"/>
            </w:tcBorders>
            <w:shd w:val="clear" w:color="auto" w:fill="FFFFFF"/>
            <w:vAlign w:val="center"/>
          </w:tcPr>
          <w:p w14:paraId="2B82691E" w14:textId="77777777" w:rsidR="00A14AC8" w:rsidRPr="00281A39" w:rsidRDefault="00A14AC8" w:rsidP="000C7EF1">
            <w:pPr>
              <w:pStyle w:val="TableParagraph"/>
              <w:numPr>
                <w:ilvl w:val="0"/>
                <w:numId w:val="34"/>
              </w:numPr>
              <w:tabs>
                <w:tab w:val="left" w:pos="240"/>
              </w:tabs>
              <w:spacing w:before="129"/>
              <w:ind w:right="-6" w:firstLine="0"/>
              <w:jc w:val="center"/>
              <w:rPr>
                <w:sz w:val="14"/>
              </w:rPr>
            </w:pPr>
            <w:r w:rsidRPr="00281A39">
              <w:rPr>
                <w:color w:val="585353"/>
                <w:spacing w:val="-2"/>
                <w:sz w:val="14"/>
              </w:rPr>
              <w:t>INCONNUE</w:t>
            </w:r>
          </w:p>
        </w:tc>
      </w:tr>
      <w:tr w:rsidR="00A14AC8" w:rsidRPr="00CA3BDC" w14:paraId="7022616C" w14:textId="77777777" w:rsidTr="00A14AC8">
        <w:trPr>
          <w:trHeight w:hRule="exact" w:val="740"/>
        </w:trPr>
        <w:tc>
          <w:tcPr>
            <w:tcW w:w="3256" w:type="dxa"/>
            <w:gridSpan w:val="3"/>
            <w:tcBorders>
              <w:bottom w:val="single" w:sz="8" w:space="0" w:color="585353"/>
            </w:tcBorders>
            <w:shd w:val="clear" w:color="auto" w:fill="EEE7E7"/>
            <w:vAlign w:val="center"/>
          </w:tcPr>
          <w:p w14:paraId="467626A0" w14:textId="77777777" w:rsidR="00A14AC8" w:rsidRPr="00281A39" w:rsidRDefault="00A14AC8">
            <w:pPr>
              <w:pStyle w:val="TableParagraph"/>
              <w:spacing w:before="2"/>
              <w:jc w:val="center"/>
              <w:rPr>
                <w:sz w:val="19"/>
              </w:rPr>
            </w:pPr>
          </w:p>
          <w:p w14:paraId="3DB491B4" w14:textId="77777777" w:rsidR="00A14AC8" w:rsidRPr="00281A39" w:rsidRDefault="00A14AC8">
            <w:pPr>
              <w:pStyle w:val="TableParagraph"/>
              <w:spacing w:before="1"/>
              <w:ind w:left="19"/>
              <w:jc w:val="center"/>
              <w:rPr>
                <w:b/>
                <w:sz w:val="14"/>
                <w:lang w:val="fr-FR"/>
              </w:rPr>
            </w:pPr>
            <w:r w:rsidRPr="00281A39">
              <w:rPr>
                <w:b/>
                <w:color w:val="585353"/>
                <w:sz w:val="14"/>
                <w:lang w:val="fr-FR"/>
              </w:rPr>
              <w:t>ÉVALUATION DE LA CAUSALITÉ PAR LE NOTIFICATEUR</w:t>
            </w:r>
          </w:p>
        </w:tc>
        <w:tc>
          <w:tcPr>
            <w:tcW w:w="3393" w:type="dxa"/>
            <w:gridSpan w:val="3"/>
            <w:tcBorders>
              <w:bottom w:val="single" w:sz="8" w:space="0" w:color="585353"/>
            </w:tcBorders>
            <w:shd w:val="clear" w:color="auto" w:fill="FFFFFF"/>
            <w:vAlign w:val="center"/>
          </w:tcPr>
          <w:p w14:paraId="53468E77" w14:textId="77777777" w:rsidR="00A14AC8" w:rsidRPr="00281A39" w:rsidRDefault="00A14AC8">
            <w:pPr>
              <w:pStyle w:val="TableParagraph"/>
              <w:tabs>
                <w:tab w:val="left" w:pos="207"/>
              </w:tabs>
              <w:spacing w:before="177"/>
              <w:ind w:left="138"/>
              <w:jc w:val="center"/>
              <w:rPr>
                <w:sz w:val="14"/>
                <w:lang w:val="fr-FR"/>
              </w:rPr>
            </w:pPr>
            <w:r w:rsidRPr="00281A39">
              <w:rPr>
                <w:color w:val="585353"/>
                <w:sz w:val="14"/>
                <w:lang w:val="fr-FR"/>
              </w:rPr>
              <w:sym w:font="Wingdings" w:char="F06F"/>
            </w:r>
            <w:r w:rsidRPr="00281A39">
              <w:rPr>
                <w:color w:val="585353"/>
                <w:sz w:val="14"/>
                <w:lang w:val="fr-FR"/>
              </w:rPr>
              <w:t xml:space="preserve"> NON RELIE AU MEDICAMENT BMS SUPECT</w:t>
            </w:r>
          </w:p>
        </w:tc>
        <w:tc>
          <w:tcPr>
            <w:tcW w:w="4111" w:type="dxa"/>
            <w:gridSpan w:val="3"/>
            <w:tcBorders>
              <w:bottom w:val="single" w:sz="8" w:space="0" w:color="585353"/>
            </w:tcBorders>
            <w:shd w:val="clear" w:color="auto" w:fill="FFFFFF"/>
            <w:vAlign w:val="center"/>
          </w:tcPr>
          <w:p w14:paraId="54D45088" w14:textId="77777777" w:rsidR="00A14AC8" w:rsidRPr="00281A39" w:rsidRDefault="00A14AC8" w:rsidP="000C7EF1">
            <w:pPr>
              <w:pStyle w:val="TableParagraph"/>
              <w:numPr>
                <w:ilvl w:val="0"/>
                <w:numId w:val="33"/>
              </w:numPr>
              <w:tabs>
                <w:tab w:val="left" w:pos="240"/>
              </w:tabs>
              <w:spacing w:before="177"/>
              <w:ind w:hanging="217"/>
              <w:jc w:val="center"/>
              <w:rPr>
                <w:sz w:val="14"/>
                <w:lang w:val="fr-FR"/>
              </w:rPr>
            </w:pPr>
            <w:r w:rsidRPr="00281A39">
              <w:rPr>
                <w:color w:val="585353"/>
                <w:sz w:val="14"/>
                <w:lang w:val="fr-FR"/>
              </w:rPr>
              <w:t>RELIE AU MEDICAMENT BMS SUPECT</w:t>
            </w:r>
          </w:p>
        </w:tc>
      </w:tr>
    </w:tbl>
    <w:p w14:paraId="72005B46" w14:textId="77777777" w:rsidR="00A14AC8" w:rsidRDefault="00A14AC8" w:rsidP="00A14AC8">
      <w:pPr>
        <w:tabs>
          <w:tab w:val="left" w:pos="6098"/>
        </w:tabs>
      </w:pPr>
    </w:p>
    <w:p w14:paraId="12CB7235" w14:textId="77777777" w:rsidR="00637E81" w:rsidRPr="00B12F68" w:rsidRDefault="00637E81" w:rsidP="00637E81"/>
    <w:tbl>
      <w:tblPr>
        <w:tblpPr w:leftFromText="141" w:rightFromText="141" w:horzAnchor="margin" w:tblpY="-228"/>
        <w:tblW w:w="10760" w:type="dxa"/>
        <w:tblBorders>
          <w:top w:val="single" w:sz="4" w:space="0" w:color="585353"/>
          <w:left w:val="single" w:sz="4" w:space="0" w:color="585353"/>
          <w:bottom w:val="single" w:sz="4" w:space="0" w:color="585353"/>
          <w:right w:val="single" w:sz="4" w:space="0" w:color="585353"/>
          <w:insideH w:val="single" w:sz="4" w:space="0" w:color="585353"/>
          <w:insideV w:val="single" w:sz="4" w:space="0" w:color="585353"/>
        </w:tblBorders>
        <w:tblLayout w:type="fixed"/>
        <w:tblCellMar>
          <w:left w:w="0" w:type="dxa"/>
          <w:right w:w="0" w:type="dxa"/>
        </w:tblCellMar>
        <w:tblLook w:val="01E0" w:firstRow="1" w:lastRow="1" w:firstColumn="1" w:lastColumn="1" w:noHBand="0" w:noVBand="0"/>
      </w:tblPr>
      <w:tblGrid>
        <w:gridCol w:w="2222"/>
        <w:gridCol w:w="1034"/>
        <w:gridCol w:w="568"/>
        <w:gridCol w:w="426"/>
        <w:gridCol w:w="1134"/>
        <w:gridCol w:w="841"/>
        <w:gridCol w:w="1344"/>
        <w:gridCol w:w="1546"/>
        <w:gridCol w:w="1645"/>
      </w:tblGrid>
      <w:tr w:rsidR="00637E81" w14:paraId="4075A70D" w14:textId="77777777" w:rsidTr="00637E81">
        <w:trPr>
          <w:trHeight w:hRule="exact" w:val="364"/>
        </w:trPr>
        <w:tc>
          <w:tcPr>
            <w:tcW w:w="2222" w:type="dxa"/>
            <w:shd w:val="clear" w:color="auto" w:fill="EEE7E7"/>
            <w:vAlign w:val="center"/>
          </w:tcPr>
          <w:p w14:paraId="21E915C6" w14:textId="77777777" w:rsidR="00637E81" w:rsidRPr="00281A39" w:rsidRDefault="00637E81" w:rsidP="00637E81">
            <w:pPr>
              <w:pStyle w:val="TableParagraph"/>
              <w:spacing w:before="113"/>
              <w:ind w:left="105"/>
              <w:jc w:val="center"/>
              <w:rPr>
                <w:b/>
                <w:sz w:val="14"/>
              </w:rPr>
            </w:pPr>
            <w:r w:rsidRPr="00281A39">
              <w:rPr>
                <w:b/>
                <w:color w:val="585353"/>
                <w:sz w:val="14"/>
              </w:rPr>
              <w:lastRenderedPageBreak/>
              <w:t>MEDICAMENTS CONCOMITANTS</w:t>
            </w:r>
          </w:p>
        </w:tc>
        <w:tc>
          <w:tcPr>
            <w:tcW w:w="1034" w:type="dxa"/>
            <w:shd w:val="clear" w:color="auto" w:fill="FFFFFF"/>
            <w:vAlign w:val="center"/>
          </w:tcPr>
          <w:p w14:paraId="05F52174" w14:textId="77777777" w:rsidR="00637E81" w:rsidRPr="00281A39" w:rsidRDefault="00637E81" w:rsidP="000C7EF1">
            <w:pPr>
              <w:pStyle w:val="TableParagraph"/>
              <w:numPr>
                <w:ilvl w:val="0"/>
                <w:numId w:val="51"/>
              </w:numPr>
              <w:tabs>
                <w:tab w:val="left" w:pos="336"/>
              </w:tabs>
              <w:spacing w:before="55" w:line="280" w:lineRule="exact"/>
              <w:jc w:val="center"/>
              <w:rPr>
                <w:b/>
                <w:sz w:val="14"/>
              </w:rPr>
            </w:pPr>
            <w:r w:rsidRPr="00281A39">
              <w:rPr>
                <w:b/>
                <w:color w:val="585353"/>
                <w:spacing w:val="-5"/>
                <w:sz w:val="14"/>
              </w:rPr>
              <w:t>INCONNU</w:t>
            </w:r>
          </w:p>
        </w:tc>
        <w:tc>
          <w:tcPr>
            <w:tcW w:w="994" w:type="dxa"/>
            <w:gridSpan w:val="2"/>
            <w:shd w:val="clear" w:color="auto" w:fill="FFFFFF"/>
            <w:vAlign w:val="center"/>
          </w:tcPr>
          <w:p w14:paraId="28110E6C" w14:textId="77777777" w:rsidR="00637E81" w:rsidRPr="00281A39" w:rsidRDefault="00637E81" w:rsidP="000C7EF1">
            <w:pPr>
              <w:pStyle w:val="TableParagraph"/>
              <w:numPr>
                <w:ilvl w:val="0"/>
                <w:numId w:val="50"/>
              </w:numPr>
              <w:tabs>
                <w:tab w:val="left" w:pos="329"/>
              </w:tabs>
              <w:spacing w:before="55" w:line="280" w:lineRule="exact"/>
              <w:jc w:val="center"/>
              <w:rPr>
                <w:b/>
                <w:sz w:val="14"/>
              </w:rPr>
            </w:pPr>
            <w:r w:rsidRPr="00281A39">
              <w:rPr>
                <w:b/>
                <w:color w:val="585353"/>
                <w:spacing w:val="-4"/>
                <w:sz w:val="14"/>
              </w:rPr>
              <w:t>AUCUN</w:t>
            </w:r>
          </w:p>
        </w:tc>
        <w:tc>
          <w:tcPr>
            <w:tcW w:w="6510" w:type="dxa"/>
            <w:gridSpan w:val="5"/>
            <w:tcBorders>
              <w:top w:val="single" w:sz="4" w:space="0" w:color="FFFFFF"/>
              <w:right w:val="single" w:sz="4" w:space="0" w:color="FFFFFF"/>
            </w:tcBorders>
            <w:shd w:val="clear" w:color="auto" w:fill="FFFFFF"/>
            <w:vAlign w:val="center"/>
          </w:tcPr>
          <w:p w14:paraId="31631050" w14:textId="77777777" w:rsidR="00637E81" w:rsidRPr="00281A39" w:rsidRDefault="00637E81" w:rsidP="00637E81">
            <w:pPr>
              <w:pStyle w:val="TableParagraph"/>
              <w:tabs>
                <w:tab w:val="left" w:pos="329"/>
              </w:tabs>
              <w:spacing w:before="55" w:line="280" w:lineRule="exact"/>
              <w:ind w:left="328"/>
              <w:jc w:val="center"/>
              <w:rPr>
                <w:b/>
                <w:sz w:val="14"/>
              </w:rPr>
            </w:pPr>
          </w:p>
        </w:tc>
      </w:tr>
      <w:tr w:rsidR="00637E81" w14:paraId="1AE50351" w14:textId="77777777" w:rsidTr="00637E81">
        <w:trPr>
          <w:trHeight w:hRule="exact" w:val="494"/>
        </w:trPr>
        <w:tc>
          <w:tcPr>
            <w:tcW w:w="2222" w:type="dxa"/>
            <w:shd w:val="clear" w:color="auto" w:fill="EEE7E7"/>
            <w:vAlign w:val="center"/>
          </w:tcPr>
          <w:p w14:paraId="7C967D54" w14:textId="77777777" w:rsidR="00637E81" w:rsidRPr="00281A39" w:rsidRDefault="00637E81" w:rsidP="00637E81">
            <w:pPr>
              <w:pStyle w:val="TableParagraph"/>
              <w:spacing w:line="156" w:lineRule="exact"/>
              <w:ind w:left="105"/>
              <w:jc w:val="center"/>
              <w:rPr>
                <w:b/>
                <w:sz w:val="14"/>
              </w:rPr>
            </w:pPr>
            <w:r w:rsidRPr="00281A39">
              <w:rPr>
                <w:b/>
                <w:color w:val="585353"/>
                <w:spacing w:val="-2"/>
                <w:sz w:val="14"/>
              </w:rPr>
              <w:t>PRODUIT</w:t>
            </w:r>
          </w:p>
        </w:tc>
        <w:tc>
          <w:tcPr>
            <w:tcW w:w="1034" w:type="dxa"/>
            <w:shd w:val="clear" w:color="auto" w:fill="EEE7E7"/>
            <w:vAlign w:val="center"/>
          </w:tcPr>
          <w:p w14:paraId="3452F707" w14:textId="77777777" w:rsidR="00637E81" w:rsidRPr="00281A39" w:rsidRDefault="00637E81" w:rsidP="00637E81">
            <w:pPr>
              <w:pStyle w:val="TableParagraph"/>
              <w:spacing w:line="156" w:lineRule="exact"/>
              <w:ind w:left="100"/>
              <w:jc w:val="center"/>
              <w:rPr>
                <w:b/>
                <w:sz w:val="14"/>
              </w:rPr>
            </w:pPr>
            <w:r w:rsidRPr="00281A39">
              <w:rPr>
                <w:b/>
                <w:color w:val="585353"/>
                <w:spacing w:val="-4"/>
                <w:sz w:val="14"/>
              </w:rPr>
              <w:t>POSOLOGIE</w:t>
            </w:r>
          </w:p>
        </w:tc>
        <w:tc>
          <w:tcPr>
            <w:tcW w:w="568" w:type="dxa"/>
            <w:shd w:val="clear" w:color="auto" w:fill="EEE7E7"/>
            <w:vAlign w:val="center"/>
          </w:tcPr>
          <w:p w14:paraId="6DDB9697" w14:textId="77777777" w:rsidR="00637E81" w:rsidRPr="00281A39" w:rsidRDefault="00637E81" w:rsidP="00637E81">
            <w:pPr>
              <w:pStyle w:val="TableParagraph"/>
              <w:spacing w:line="156" w:lineRule="exact"/>
              <w:ind w:left="93"/>
              <w:rPr>
                <w:b/>
                <w:sz w:val="14"/>
              </w:rPr>
            </w:pPr>
            <w:r w:rsidRPr="00281A39">
              <w:rPr>
                <w:b/>
                <w:color w:val="585353"/>
                <w:spacing w:val="-4"/>
                <w:sz w:val="14"/>
              </w:rPr>
              <w:t>UNITE</w:t>
            </w:r>
          </w:p>
        </w:tc>
        <w:tc>
          <w:tcPr>
            <w:tcW w:w="1560" w:type="dxa"/>
            <w:gridSpan w:val="2"/>
            <w:shd w:val="clear" w:color="auto" w:fill="EEE7E7"/>
            <w:vAlign w:val="center"/>
          </w:tcPr>
          <w:p w14:paraId="1C2D10E6" w14:textId="77777777" w:rsidR="00637E81" w:rsidRPr="00281A39" w:rsidRDefault="00637E81" w:rsidP="00637E81">
            <w:pPr>
              <w:pStyle w:val="TableParagraph"/>
              <w:spacing w:line="156" w:lineRule="exact"/>
              <w:ind w:left="134"/>
              <w:jc w:val="center"/>
              <w:rPr>
                <w:b/>
                <w:sz w:val="14"/>
              </w:rPr>
            </w:pPr>
            <w:r w:rsidRPr="00281A39">
              <w:rPr>
                <w:b/>
                <w:color w:val="585353"/>
                <w:sz w:val="14"/>
              </w:rPr>
              <w:t>VOIE D’ADMINISTRATION</w:t>
            </w:r>
          </w:p>
        </w:tc>
        <w:tc>
          <w:tcPr>
            <w:tcW w:w="841" w:type="dxa"/>
            <w:shd w:val="clear" w:color="auto" w:fill="EEE7E7"/>
            <w:vAlign w:val="center"/>
          </w:tcPr>
          <w:p w14:paraId="07EE0CB8" w14:textId="77777777" w:rsidR="00637E81" w:rsidRPr="00281A39" w:rsidRDefault="00637E81" w:rsidP="00637E81">
            <w:pPr>
              <w:pStyle w:val="TableParagraph"/>
              <w:spacing w:line="156" w:lineRule="exact"/>
              <w:ind w:left="105"/>
              <w:jc w:val="center"/>
              <w:rPr>
                <w:b/>
                <w:sz w:val="14"/>
              </w:rPr>
            </w:pPr>
            <w:r w:rsidRPr="00281A39">
              <w:rPr>
                <w:b/>
                <w:color w:val="585353"/>
                <w:spacing w:val="-2"/>
                <w:sz w:val="14"/>
              </w:rPr>
              <w:t>FRQUENCE</w:t>
            </w:r>
          </w:p>
        </w:tc>
        <w:tc>
          <w:tcPr>
            <w:tcW w:w="1344" w:type="dxa"/>
            <w:shd w:val="clear" w:color="auto" w:fill="EEE7E7"/>
            <w:vAlign w:val="center"/>
          </w:tcPr>
          <w:p w14:paraId="526A950E" w14:textId="77777777" w:rsidR="00637E81" w:rsidRPr="00281A39" w:rsidRDefault="00637E81" w:rsidP="00637E81">
            <w:pPr>
              <w:pStyle w:val="TableParagraph"/>
              <w:spacing w:line="150" w:lineRule="exact"/>
              <w:ind w:left="100"/>
              <w:jc w:val="center"/>
              <w:rPr>
                <w:b/>
                <w:sz w:val="14"/>
                <w:lang w:val="fr-FR"/>
              </w:rPr>
            </w:pPr>
            <w:r w:rsidRPr="00281A39">
              <w:rPr>
                <w:b/>
                <w:color w:val="585353"/>
                <w:sz w:val="14"/>
                <w:lang w:val="fr-FR"/>
              </w:rPr>
              <w:t>DATE DE DEBUT DE TRAITEMENT</w:t>
            </w:r>
          </w:p>
        </w:tc>
        <w:tc>
          <w:tcPr>
            <w:tcW w:w="1546" w:type="dxa"/>
            <w:shd w:val="clear" w:color="auto" w:fill="EEE7E7"/>
            <w:vAlign w:val="center"/>
          </w:tcPr>
          <w:p w14:paraId="5DE52C5A" w14:textId="77777777" w:rsidR="00637E81" w:rsidRPr="00281A39" w:rsidRDefault="00637E81" w:rsidP="00637E81">
            <w:pPr>
              <w:pStyle w:val="TableParagraph"/>
              <w:spacing w:line="232" w:lineRule="auto"/>
              <w:ind w:left="105" w:right="51"/>
              <w:jc w:val="center"/>
              <w:rPr>
                <w:b/>
                <w:sz w:val="14"/>
                <w:lang w:val="fr-FR"/>
              </w:rPr>
            </w:pPr>
            <w:r w:rsidRPr="00281A39">
              <w:rPr>
                <w:b/>
                <w:color w:val="585353"/>
                <w:sz w:val="14"/>
                <w:lang w:val="fr-FR"/>
              </w:rPr>
              <w:t xml:space="preserve">DATE DE FIN DE TRAITEMENT </w:t>
            </w:r>
          </w:p>
        </w:tc>
        <w:tc>
          <w:tcPr>
            <w:tcW w:w="1645" w:type="dxa"/>
            <w:tcBorders>
              <w:right w:val="single" w:sz="4" w:space="0" w:color="000000"/>
            </w:tcBorders>
            <w:shd w:val="clear" w:color="auto" w:fill="EEE7E7"/>
            <w:vAlign w:val="center"/>
          </w:tcPr>
          <w:p w14:paraId="3BE3529C" w14:textId="77777777" w:rsidR="00637E81" w:rsidRPr="00281A39" w:rsidRDefault="00637E81" w:rsidP="00637E81">
            <w:pPr>
              <w:pStyle w:val="TableParagraph"/>
              <w:spacing w:line="156" w:lineRule="exact"/>
              <w:ind w:left="100"/>
              <w:jc w:val="center"/>
              <w:rPr>
                <w:b/>
                <w:sz w:val="14"/>
              </w:rPr>
            </w:pPr>
            <w:r w:rsidRPr="00281A39">
              <w:rPr>
                <w:b/>
                <w:color w:val="585353"/>
                <w:sz w:val="14"/>
              </w:rPr>
              <w:t>INDICATION</w:t>
            </w:r>
          </w:p>
        </w:tc>
      </w:tr>
      <w:tr w:rsidR="00637E81" w14:paraId="52646067" w14:textId="77777777" w:rsidTr="00637E81">
        <w:trPr>
          <w:trHeight w:hRule="exact" w:val="412"/>
        </w:trPr>
        <w:tc>
          <w:tcPr>
            <w:tcW w:w="2222" w:type="dxa"/>
          </w:tcPr>
          <w:p w14:paraId="5EBCE954" w14:textId="77777777" w:rsidR="00637E81" w:rsidRPr="00281A39" w:rsidRDefault="00637E81" w:rsidP="00637E81">
            <w:pPr>
              <w:pStyle w:val="TableParagraph"/>
              <w:rPr>
                <w:rFonts w:ascii="Times New Roman"/>
                <w:sz w:val="14"/>
              </w:rPr>
            </w:pPr>
          </w:p>
        </w:tc>
        <w:tc>
          <w:tcPr>
            <w:tcW w:w="1034" w:type="dxa"/>
          </w:tcPr>
          <w:p w14:paraId="1050307B" w14:textId="77777777" w:rsidR="00637E81" w:rsidRPr="00281A39" w:rsidRDefault="00637E81" w:rsidP="00637E81">
            <w:pPr>
              <w:pStyle w:val="TableParagraph"/>
              <w:rPr>
                <w:rFonts w:ascii="Times New Roman"/>
                <w:sz w:val="14"/>
              </w:rPr>
            </w:pPr>
          </w:p>
        </w:tc>
        <w:tc>
          <w:tcPr>
            <w:tcW w:w="568" w:type="dxa"/>
          </w:tcPr>
          <w:p w14:paraId="6F60A6E9" w14:textId="77777777" w:rsidR="00637E81" w:rsidRPr="00281A39" w:rsidRDefault="00637E81" w:rsidP="00637E81">
            <w:pPr>
              <w:pStyle w:val="TableParagraph"/>
              <w:rPr>
                <w:rFonts w:ascii="Times New Roman"/>
                <w:sz w:val="14"/>
              </w:rPr>
            </w:pPr>
          </w:p>
        </w:tc>
        <w:tc>
          <w:tcPr>
            <w:tcW w:w="1560" w:type="dxa"/>
            <w:gridSpan w:val="2"/>
          </w:tcPr>
          <w:p w14:paraId="69F03CBE" w14:textId="77777777" w:rsidR="00637E81" w:rsidRPr="00281A39" w:rsidRDefault="00637E81" w:rsidP="00637E81">
            <w:pPr>
              <w:pStyle w:val="TableParagraph"/>
              <w:rPr>
                <w:rFonts w:ascii="Times New Roman"/>
                <w:sz w:val="14"/>
              </w:rPr>
            </w:pPr>
          </w:p>
        </w:tc>
        <w:tc>
          <w:tcPr>
            <w:tcW w:w="841" w:type="dxa"/>
          </w:tcPr>
          <w:p w14:paraId="405727DB" w14:textId="77777777" w:rsidR="00637E81" w:rsidRPr="00281A39" w:rsidRDefault="00637E81" w:rsidP="00637E81">
            <w:pPr>
              <w:pStyle w:val="TableParagraph"/>
              <w:rPr>
                <w:rFonts w:ascii="Times New Roman"/>
                <w:sz w:val="14"/>
              </w:rPr>
            </w:pPr>
          </w:p>
        </w:tc>
        <w:tc>
          <w:tcPr>
            <w:tcW w:w="1344" w:type="dxa"/>
          </w:tcPr>
          <w:p w14:paraId="6AA0C670" w14:textId="77777777" w:rsidR="00637E81" w:rsidRPr="00281A39" w:rsidRDefault="00637E81" w:rsidP="00637E81">
            <w:pPr>
              <w:pStyle w:val="TableParagraph"/>
              <w:spacing w:before="102" w:line="140" w:lineRule="atLeast"/>
              <w:ind w:left="100" w:right="182"/>
              <w:rPr>
                <w:sz w:val="12"/>
              </w:rPr>
            </w:pPr>
          </w:p>
        </w:tc>
        <w:tc>
          <w:tcPr>
            <w:tcW w:w="1546" w:type="dxa"/>
          </w:tcPr>
          <w:p w14:paraId="34E99446" w14:textId="77777777" w:rsidR="00637E81" w:rsidRPr="00281A39" w:rsidRDefault="00637E81" w:rsidP="00637E81">
            <w:pPr>
              <w:pStyle w:val="TableParagraph"/>
              <w:spacing w:before="102" w:line="140" w:lineRule="atLeast"/>
              <w:ind w:left="105" w:right="51"/>
              <w:rPr>
                <w:sz w:val="12"/>
              </w:rPr>
            </w:pPr>
          </w:p>
        </w:tc>
        <w:tc>
          <w:tcPr>
            <w:tcW w:w="1645" w:type="dxa"/>
          </w:tcPr>
          <w:p w14:paraId="7FEA163F" w14:textId="77777777" w:rsidR="00637E81" w:rsidRPr="00281A39" w:rsidRDefault="00637E81" w:rsidP="00637E81">
            <w:pPr>
              <w:pStyle w:val="TableParagraph"/>
              <w:rPr>
                <w:rFonts w:ascii="Times New Roman"/>
                <w:sz w:val="14"/>
              </w:rPr>
            </w:pPr>
          </w:p>
        </w:tc>
      </w:tr>
      <w:tr w:rsidR="00637E81" w14:paraId="68DDA270" w14:textId="77777777" w:rsidTr="00637E81">
        <w:trPr>
          <w:trHeight w:hRule="exact" w:val="408"/>
        </w:trPr>
        <w:tc>
          <w:tcPr>
            <w:tcW w:w="2222" w:type="dxa"/>
          </w:tcPr>
          <w:p w14:paraId="6FD33073" w14:textId="77777777" w:rsidR="00637E81" w:rsidRPr="00281A39" w:rsidRDefault="00637E81" w:rsidP="00637E81">
            <w:pPr>
              <w:pStyle w:val="TableParagraph"/>
              <w:rPr>
                <w:rFonts w:ascii="Times New Roman"/>
                <w:sz w:val="14"/>
              </w:rPr>
            </w:pPr>
          </w:p>
        </w:tc>
        <w:tc>
          <w:tcPr>
            <w:tcW w:w="1034" w:type="dxa"/>
          </w:tcPr>
          <w:p w14:paraId="13F68E3C" w14:textId="77777777" w:rsidR="00637E81" w:rsidRPr="00281A39" w:rsidRDefault="00637E81" w:rsidP="00637E81">
            <w:pPr>
              <w:pStyle w:val="TableParagraph"/>
              <w:rPr>
                <w:rFonts w:ascii="Times New Roman"/>
                <w:sz w:val="14"/>
              </w:rPr>
            </w:pPr>
          </w:p>
        </w:tc>
        <w:tc>
          <w:tcPr>
            <w:tcW w:w="568" w:type="dxa"/>
          </w:tcPr>
          <w:p w14:paraId="74BB6158" w14:textId="77777777" w:rsidR="00637E81" w:rsidRPr="00281A39" w:rsidRDefault="00637E81" w:rsidP="00637E81">
            <w:pPr>
              <w:pStyle w:val="TableParagraph"/>
              <w:rPr>
                <w:rFonts w:ascii="Times New Roman"/>
                <w:sz w:val="14"/>
              </w:rPr>
            </w:pPr>
          </w:p>
        </w:tc>
        <w:tc>
          <w:tcPr>
            <w:tcW w:w="1560" w:type="dxa"/>
            <w:gridSpan w:val="2"/>
          </w:tcPr>
          <w:p w14:paraId="53926D18" w14:textId="77777777" w:rsidR="00637E81" w:rsidRPr="00281A39" w:rsidRDefault="00637E81" w:rsidP="00637E81">
            <w:pPr>
              <w:pStyle w:val="TableParagraph"/>
              <w:rPr>
                <w:rFonts w:ascii="Times New Roman"/>
                <w:sz w:val="14"/>
              </w:rPr>
            </w:pPr>
          </w:p>
        </w:tc>
        <w:tc>
          <w:tcPr>
            <w:tcW w:w="841" w:type="dxa"/>
          </w:tcPr>
          <w:p w14:paraId="337022F0" w14:textId="77777777" w:rsidR="00637E81" w:rsidRPr="00281A39" w:rsidRDefault="00637E81" w:rsidP="00637E81">
            <w:pPr>
              <w:pStyle w:val="TableParagraph"/>
              <w:rPr>
                <w:rFonts w:ascii="Times New Roman"/>
                <w:sz w:val="14"/>
              </w:rPr>
            </w:pPr>
          </w:p>
        </w:tc>
        <w:tc>
          <w:tcPr>
            <w:tcW w:w="1344" w:type="dxa"/>
          </w:tcPr>
          <w:p w14:paraId="6FF91645" w14:textId="77777777" w:rsidR="00637E81" w:rsidRPr="00281A39" w:rsidRDefault="00637E81" w:rsidP="00637E81">
            <w:pPr>
              <w:pStyle w:val="TableParagraph"/>
              <w:spacing w:before="98" w:line="140" w:lineRule="atLeast"/>
              <w:ind w:left="100" w:right="182"/>
              <w:rPr>
                <w:sz w:val="12"/>
              </w:rPr>
            </w:pPr>
          </w:p>
        </w:tc>
        <w:tc>
          <w:tcPr>
            <w:tcW w:w="1546" w:type="dxa"/>
          </w:tcPr>
          <w:p w14:paraId="41D8410A" w14:textId="77777777" w:rsidR="00637E81" w:rsidRPr="00281A39" w:rsidRDefault="00637E81" w:rsidP="00637E81">
            <w:pPr>
              <w:pStyle w:val="TableParagraph"/>
              <w:spacing w:before="98" w:line="140" w:lineRule="atLeast"/>
              <w:ind w:left="105" w:right="51"/>
              <w:rPr>
                <w:sz w:val="12"/>
              </w:rPr>
            </w:pPr>
          </w:p>
        </w:tc>
        <w:tc>
          <w:tcPr>
            <w:tcW w:w="1645" w:type="dxa"/>
          </w:tcPr>
          <w:p w14:paraId="2043ECBC" w14:textId="77777777" w:rsidR="00637E81" w:rsidRPr="00281A39" w:rsidRDefault="00637E81" w:rsidP="00637E81">
            <w:pPr>
              <w:pStyle w:val="TableParagraph"/>
              <w:rPr>
                <w:rFonts w:ascii="Times New Roman"/>
                <w:sz w:val="14"/>
              </w:rPr>
            </w:pPr>
          </w:p>
        </w:tc>
      </w:tr>
      <w:tr w:rsidR="00637E81" w14:paraId="0DAF82F8" w14:textId="77777777" w:rsidTr="00637E81">
        <w:trPr>
          <w:trHeight w:hRule="exact" w:val="407"/>
        </w:trPr>
        <w:tc>
          <w:tcPr>
            <w:tcW w:w="2222" w:type="dxa"/>
          </w:tcPr>
          <w:p w14:paraId="19ADA118" w14:textId="77777777" w:rsidR="00637E81" w:rsidRPr="00281A39" w:rsidRDefault="00637E81" w:rsidP="00637E81">
            <w:pPr>
              <w:pStyle w:val="TableParagraph"/>
              <w:rPr>
                <w:rFonts w:ascii="Times New Roman"/>
                <w:sz w:val="14"/>
              </w:rPr>
            </w:pPr>
          </w:p>
        </w:tc>
        <w:tc>
          <w:tcPr>
            <w:tcW w:w="1034" w:type="dxa"/>
          </w:tcPr>
          <w:p w14:paraId="3509D99B" w14:textId="77777777" w:rsidR="00637E81" w:rsidRPr="00281A39" w:rsidRDefault="00637E81" w:rsidP="00637E81">
            <w:pPr>
              <w:pStyle w:val="TableParagraph"/>
              <w:rPr>
                <w:rFonts w:ascii="Times New Roman"/>
                <w:sz w:val="14"/>
              </w:rPr>
            </w:pPr>
          </w:p>
        </w:tc>
        <w:tc>
          <w:tcPr>
            <w:tcW w:w="568" w:type="dxa"/>
          </w:tcPr>
          <w:p w14:paraId="55EDD883" w14:textId="77777777" w:rsidR="00637E81" w:rsidRPr="00281A39" w:rsidRDefault="00637E81" w:rsidP="00637E81">
            <w:pPr>
              <w:pStyle w:val="TableParagraph"/>
              <w:rPr>
                <w:rFonts w:ascii="Times New Roman"/>
                <w:sz w:val="14"/>
              </w:rPr>
            </w:pPr>
          </w:p>
        </w:tc>
        <w:tc>
          <w:tcPr>
            <w:tcW w:w="1560" w:type="dxa"/>
            <w:gridSpan w:val="2"/>
          </w:tcPr>
          <w:p w14:paraId="20980530" w14:textId="77777777" w:rsidR="00637E81" w:rsidRPr="00281A39" w:rsidRDefault="00637E81" w:rsidP="00637E81">
            <w:pPr>
              <w:pStyle w:val="TableParagraph"/>
              <w:rPr>
                <w:rFonts w:ascii="Times New Roman"/>
                <w:sz w:val="14"/>
              </w:rPr>
            </w:pPr>
          </w:p>
        </w:tc>
        <w:tc>
          <w:tcPr>
            <w:tcW w:w="841" w:type="dxa"/>
          </w:tcPr>
          <w:p w14:paraId="030BD5FD" w14:textId="77777777" w:rsidR="00637E81" w:rsidRPr="00281A39" w:rsidRDefault="00637E81" w:rsidP="00637E81">
            <w:pPr>
              <w:pStyle w:val="TableParagraph"/>
              <w:rPr>
                <w:rFonts w:ascii="Times New Roman"/>
                <w:sz w:val="14"/>
              </w:rPr>
            </w:pPr>
          </w:p>
        </w:tc>
        <w:tc>
          <w:tcPr>
            <w:tcW w:w="1344" w:type="dxa"/>
          </w:tcPr>
          <w:p w14:paraId="781CEC53" w14:textId="77777777" w:rsidR="00637E81" w:rsidRPr="00281A39" w:rsidRDefault="00637E81" w:rsidP="00637E81">
            <w:pPr>
              <w:pStyle w:val="TableParagraph"/>
              <w:spacing w:before="98" w:line="140" w:lineRule="atLeast"/>
              <w:ind w:left="100" w:right="182"/>
              <w:rPr>
                <w:sz w:val="12"/>
              </w:rPr>
            </w:pPr>
          </w:p>
        </w:tc>
        <w:tc>
          <w:tcPr>
            <w:tcW w:w="1546" w:type="dxa"/>
          </w:tcPr>
          <w:p w14:paraId="08A32CCF" w14:textId="77777777" w:rsidR="00637E81" w:rsidRPr="00281A39" w:rsidRDefault="00637E81" w:rsidP="00637E81">
            <w:pPr>
              <w:pStyle w:val="TableParagraph"/>
              <w:spacing w:before="98" w:line="140" w:lineRule="atLeast"/>
              <w:ind w:left="105" w:right="51"/>
              <w:rPr>
                <w:sz w:val="12"/>
              </w:rPr>
            </w:pPr>
          </w:p>
        </w:tc>
        <w:tc>
          <w:tcPr>
            <w:tcW w:w="1645" w:type="dxa"/>
          </w:tcPr>
          <w:p w14:paraId="76FAC6F4" w14:textId="77777777" w:rsidR="00637E81" w:rsidRPr="00281A39" w:rsidRDefault="00637E81" w:rsidP="00637E81">
            <w:pPr>
              <w:pStyle w:val="TableParagraph"/>
              <w:rPr>
                <w:rFonts w:ascii="Times New Roman"/>
                <w:sz w:val="14"/>
              </w:rPr>
            </w:pPr>
          </w:p>
        </w:tc>
      </w:tr>
      <w:tr w:rsidR="00637E81" w14:paraId="225A3DE4" w14:textId="77777777" w:rsidTr="00637E81">
        <w:trPr>
          <w:trHeight w:hRule="exact" w:val="407"/>
        </w:trPr>
        <w:tc>
          <w:tcPr>
            <w:tcW w:w="2222" w:type="dxa"/>
          </w:tcPr>
          <w:p w14:paraId="21400F2E" w14:textId="77777777" w:rsidR="00637E81" w:rsidRPr="00281A39" w:rsidRDefault="00637E81" w:rsidP="00637E81">
            <w:pPr>
              <w:pStyle w:val="TableParagraph"/>
              <w:rPr>
                <w:rFonts w:ascii="Times New Roman"/>
                <w:sz w:val="14"/>
              </w:rPr>
            </w:pPr>
          </w:p>
        </w:tc>
        <w:tc>
          <w:tcPr>
            <w:tcW w:w="1034" w:type="dxa"/>
          </w:tcPr>
          <w:p w14:paraId="31931C32" w14:textId="77777777" w:rsidR="00637E81" w:rsidRPr="00281A39" w:rsidRDefault="00637E81" w:rsidP="00637E81">
            <w:pPr>
              <w:pStyle w:val="TableParagraph"/>
              <w:rPr>
                <w:rFonts w:ascii="Times New Roman"/>
                <w:sz w:val="14"/>
              </w:rPr>
            </w:pPr>
          </w:p>
        </w:tc>
        <w:tc>
          <w:tcPr>
            <w:tcW w:w="568" w:type="dxa"/>
          </w:tcPr>
          <w:p w14:paraId="73AD84C0" w14:textId="77777777" w:rsidR="00637E81" w:rsidRPr="00281A39" w:rsidRDefault="00637E81" w:rsidP="00637E81">
            <w:pPr>
              <w:pStyle w:val="TableParagraph"/>
              <w:rPr>
                <w:rFonts w:ascii="Times New Roman"/>
                <w:sz w:val="14"/>
              </w:rPr>
            </w:pPr>
          </w:p>
        </w:tc>
        <w:tc>
          <w:tcPr>
            <w:tcW w:w="1560" w:type="dxa"/>
            <w:gridSpan w:val="2"/>
          </w:tcPr>
          <w:p w14:paraId="62CAAABD" w14:textId="77777777" w:rsidR="00637E81" w:rsidRPr="00281A39" w:rsidRDefault="00637E81" w:rsidP="00637E81">
            <w:pPr>
              <w:pStyle w:val="TableParagraph"/>
              <w:rPr>
                <w:rFonts w:ascii="Times New Roman"/>
                <w:sz w:val="14"/>
              </w:rPr>
            </w:pPr>
          </w:p>
        </w:tc>
        <w:tc>
          <w:tcPr>
            <w:tcW w:w="841" w:type="dxa"/>
          </w:tcPr>
          <w:p w14:paraId="14051192" w14:textId="77777777" w:rsidR="00637E81" w:rsidRPr="00281A39" w:rsidRDefault="00637E81" w:rsidP="00637E81">
            <w:pPr>
              <w:pStyle w:val="TableParagraph"/>
              <w:rPr>
                <w:rFonts w:ascii="Times New Roman"/>
                <w:sz w:val="14"/>
              </w:rPr>
            </w:pPr>
          </w:p>
        </w:tc>
        <w:tc>
          <w:tcPr>
            <w:tcW w:w="1344" w:type="dxa"/>
          </w:tcPr>
          <w:p w14:paraId="217FB9A6" w14:textId="77777777" w:rsidR="00637E81" w:rsidRPr="00281A39" w:rsidRDefault="00637E81" w:rsidP="00637E81">
            <w:pPr>
              <w:pStyle w:val="TableParagraph"/>
              <w:spacing w:before="98" w:line="140" w:lineRule="atLeast"/>
              <w:ind w:left="100" w:right="182"/>
              <w:rPr>
                <w:sz w:val="12"/>
              </w:rPr>
            </w:pPr>
          </w:p>
        </w:tc>
        <w:tc>
          <w:tcPr>
            <w:tcW w:w="1546" w:type="dxa"/>
          </w:tcPr>
          <w:p w14:paraId="3C01E434" w14:textId="77777777" w:rsidR="00637E81" w:rsidRPr="00281A39" w:rsidRDefault="00637E81" w:rsidP="00637E81">
            <w:pPr>
              <w:pStyle w:val="TableParagraph"/>
              <w:spacing w:before="98" w:line="140" w:lineRule="atLeast"/>
              <w:ind w:left="105" w:right="51"/>
              <w:rPr>
                <w:sz w:val="12"/>
              </w:rPr>
            </w:pPr>
          </w:p>
        </w:tc>
        <w:tc>
          <w:tcPr>
            <w:tcW w:w="1645" w:type="dxa"/>
          </w:tcPr>
          <w:p w14:paraId="2F9C82FF" w14:textId="77777777" w:rsidR="00637E81" w:rsidRPr="00281A39" w:rsidRDefault="00637E81" w:rsidP="00637E81">
            <w:pPr>
              <w:pStyle w:val="TableParagraph"/>
              <w:rPr>
                <w:rFonts w:ascii="Times New Roman"/>
                <w:sz w:val="14"/>
              </w:rPr>
            </w:pPr>
          </w:p>
        </w:tc>
      </w:tr>
    </w:tbl>
    <w:p w14:paraId="7B0511B7" w14:textId="77777777" w:rsidR="00637E81" w:rsidRDefault="00637E81" w:rsidP="00637E81"/>
    <w:tbl>
      <w:tblPr>
        <w:tblW w:w="10760" w:type="dxa"/>
        <w:tblInd w:w="-5" w:type="dxa"/>
        <w:tblBorders>
          <w:top w:val="single" w:sz="4" w:space="0" w:color="585353"/>
          <w:left w:val="single" w:sz="4" w:space="0" w:color="585353"/>
          <w:bottom w:val="single" w:sz="4" w:space="0" w:color="585353"/>
          <w:right w:val="single" w:sz="4" w:space="0" w:color="585353"/>
          <w:insideH w:val="single" w:sz="4" w:space="0" w:color="585353"/>
          <w:insideV w:val="single" w:sz="4" w:space="0" w:color="585353"/>
        </w:tblBorders>
        <w:tblLayout w:type="fixed"/>
        <w:tblCellMar>
          <w:left w:w="0" w:type="dxa"/>
          <w:right w:w="0" w:type="dxa"/>
        </w:tblCellMar>
        <w:tblLook w:val="01E0" w:firstRow="1" w:lastRow="1" w:firstColumn="1" w:lastColumn="1" w:noHBand="0" w:noVBand="0"/>
      </w:tblPr>
      <w:tblGrid>
        <w:gridCol w:w="1120"/>
        <w:gridCol w:w="2136"/>
        <w:gridCol w:w="1159"/>
        <w:gridCol w:w="1810"/>
        <w:gridCol w:w="1852"/>
        <w:gridCol w:w="1403"/>
        <w:gridCol w:w="1280"/>
      </w:tblGrid>
      <w:tr w:rsidR="00637E81" w14:paraId="2EC3892C" w14:textId="77777777" w:rsidTr="00637E81">
        <w:trPr>
          <w:trHeight w:val="911"/>
        </w:trPr>
        <w:tc>
          <w:tcPr>
            <w:tcW w:w="1120" w:type="dxa"/>
            <w:shd w:val="clear" w:color="auto" w:fill="EEE7E7"/>
            <w:vAlign w:val="center"/>
          </w:tcPr>
          <w:p w14:paraId="0C859B09" w14:textId="77777777" w:rsidR="00637E81" w:rsidRPr="00281A39" w:rsidRDefault="00637E81">
            <w:pPr>
              <w:pStyle w:val="TableParagraph"/>
              <w:spacing w:line="156" w:lineRule="exact"/>
              <w:ind w:left="105"/>
              <w:jc w:val="center"/>
              <w:rPr>
                <w:b/>
                <w:sz w:val="14"/>
              </w:rPr>
            </w:pPr>
            <w:r w:rsidRPr="00281A39">
              <w:rPr>
                <w:b/>
                <w:color w:val="585353"/>
                <w:sz w:val="14"/>
              </w:rPr>
              <w:t>NOTIFCATEUR</w:t>
            </w:r>
          </w:p>
        </w:tc>
        <w:tc>
          <w:tcPr>
            <w:tcW w:w="2136" w:type="dxa"/>
            <w:shd w:val="clear" w:color="auto" w:fill="FFFFFF"/>
            <w:vAlign w:val="center"/>
          </w:tcPr>
          <w:p w14:paraId="7C995DFD" w14:textId="77777777" w:rsidR="00637E81" w:rsidRPr="00281A39" w:rsidRDefault="00637E81" w:rsidP="000C7EF1">
            <w:pPr>
              <w:pStyle w:val="TableParagraph"/>
              <w:numPr>
                <w:ilvl w:val="0"/>
                <w:numId w:val="49"/>
              </w:numPr>
              <w:tabs>
                <w:tab w:val="left" w:pos="378"/>
              </w:tabs>
              <w:ind w:hanging="265"/>
              <w:jc w:val="center"/>
              <w:rPr>
                <w:bCs/>
                <w:sz w:val="12"/>
              </w:rPr>
            </w:pPr>
            <w:r w:rsidRPr="00281A39">
              <w:rPr>
                <w:bCs/>
                <w:color w:val="585353"/>
                <w:spacing w:val="-2"/>
                <w:sz w:val="12"/>
              </w:rPr>
              <w:t>PATIENT</w:t>
            </w:r>
          </w:p>
        </w:tc>
        <w:tc>
          <w:tcPr>
            <w:tcW w:w="1159" w:type="dxa"/>
            <w:shd w:val="clear" w:color="auto" w:fill="FFFFFF"/>
            <w:vAlign w:val="center"/>
          </w:tcPr>
          <w:p w14:paraId="22B7BC2E" w14:textId="77777777" w:rsidR="00637E81" w:rsidRPr="00281A39" w:rsidRDefault="00637E81" w:rsidP="000C7EF1">
            <w:pPr>
              <w:pStyle w:val="TableParagraph"/>
              <w:numPr>
                <w:ilvl w:val="0"/>
                <w:numId w:val="48"/>
              </w:numPr>
              <w:tabs>
                <w:tab w:val="left" w:pos="329"/>
              </w:tabs>
              <w:spacing w:line="290" w:lineRule="exact"/>
              <w:jc w:val="center"/>
              <w:rPr>
                <w:bCs/>
                <w:sz w:val="12"/>
              </w:rPr>
            </w:pPr>
            <w:r w:rsidRPr="00281A39">
              <w:rPr>
                <w:bCs/>
                <w:color w:val="585353"/>
                <w:spacing w:val="-2"/>
                <w:sz w:val="12"/>
              </w:rPr>
              <w:t>MEDECIN</w:t>
            </w:r>
          </w:p>
        </w:tc>
        <w:tc>
          <w:tcPr>
            <w:tcW w:w="1810" w:type="dxa"/>
            <w:shd w:val="clear" w:color="auto" w:fill="FFFFFF"/>
            <w:vAlign w:val="center"/>
          </w:tcPr>
          <w:p w14:paraId="7DBB018E" w14:textId="77777777" w:rsidR="00637E81" w:rsidRPr="00281A39" w:rsidRDefault="00637E81" w:rsidP="000C7EF1">
            <w:pPr>
              <w:pStyle w:val="TableParagraph"/>
              <w:numPr>
                <w:ilvl w:val="0"/>
                <w:numId w:val="47"/>
              </w:numPr>
              <w:tabs>
                <w:tab w:val="left" w:pos="327"/>
              </w:tabs>
              <w:spacing w:line="290" w:lineRule="exact"/>
              <w:ind w:hanging="237"/>
              <w:jc w:val="center"/>
              <w:rPr>
                <w:bCs/>
                <w:sz w:val="12"/>
              </w:rPr>
            </w:pPr>
            <w:r w:rsidRPr="00281A39">
              <w:rPr>
                <w:bCs/>
                <w:color w:val="585353"/>
                <w:spacing w:val="-2"/>
                <w:sz w:val="12"/>
              </w:rPr>
              <w:t>INFIRMIER(E)</w:t>
            </w:r>
          </w:p>
        </w:tc>
        <w:tc>
          <w:tcPr>
            <w:tcW w:w="1852" w:type="dxa"/>
            <w:shd w:val="clear" w:color="auto" w:fill="FFFFFF"/>
            <w:vAlign w:val="center"/>
          </w:tcPr>
          <w:p w14:paraId="0A37A46B" w14:textId="77777777" w:rsidR="00637E81" w:rsidRPr="00281A39" w:rsidRDefault="00637E81" w:rsidP="000C7EF1">
            <w:pPr>
              <w:pStyle w:val="TableParagraph"/>
              <w:numPr>
                <w:ilvl w:val="0"/>
                <w:numId w:val="46"/>
              </w:numPr>
              <w:tabs>
                <w:tab w:val="left" w:pos="365"/>
              </w:tabs>
              <w:ind w:hanging="265"/>
              <w:jc w:val="center"/>
              <w:rPr>
                <w:bCs/>
                <w:sz w:val="12"/>
              </w:rPr>
            </w:pPr>
            <w:r w:rsidRPr="00281A39">
              <w:rPr>
                <w:bCs/>
                <w:color w:val="585353"/>
                <w:spacing w:val="-2"/>
                <w:sz w:val="12"/>
              </w:rPr>
              <w:t>PHARMACIEN</w:t>
            </w:r>
          </w:p>
        </w:tc>
        <w:tc>
          <w:tcPr>
            <w:tcW w:w="1403" w:type="dxa"/>
            <w:shd w:val="clear" w:color="auto" w:fill="FFFFFF"/>
            <w:vAlign w:val="center"/>
          </w:tcPr>
          <w:p w14:paraId="13AB4BDB" w14:textId="77777777" w:rsidR="00637E81" w:rsidRPr="00281A39" w:rsidRDefault="00637E81" w:rsidP="000C7EF1">
            <w:pPr>
              <w:pStyle w:val="TableParagraph"/>
              <w:numPr>
                <w:ilvl w:val="0"/>
                <w:numId w:val="45"/>
              </w:numPr>
              <w:tabs>
                <w:tab w:val="left" w:pos="306"/>
              </w:tabs>
              <w:spacing w:line="290" w:lineRule="exact"/>
              <w:jc w:val="center"/>
              <w:rPr>
                <w:bCs/>
                <w:sz w:val="12"/>
                <w:lang w:val="fr-FR"/>
              </w:rPr>
            </w:pPr>
            <w:r w:rsidRPr="00281A39">
              <w:rPr>
                <w:bCs/>
                <w:color w:val="585353"/>
                <w:spacing w:val="-2"/>
                <w:sz w:val="12"/>
                <w:lang w:val="fr-FR"/>
              </w:rPr>
              <w:t>SOIGNANT NON PROFESSIONEL DE SANTE</w:t>
            </w:r>
          </w:p>
        </w:tc>
        <w:tc>
          <w:tcPr>
            <w:tcW w:w="1280" w:type="dxa"/>
            <w:tcBorders>
              <w:right w:val="single" w:sz="4" w:space="0" w:color="000000"/>
            </w:tcBorders>
            <w:shd w:val="clear" w:color="auto" w:fill="FFFFFF"/>
            <w:vAlign w:val="center"/>
          </w:tcPr>
          <w:p w14:paraId="2D89BFC4" w14:textId="77777777" w:rsidR="00637E81" w:rsidRPr="00281A39" w:rsidRDefault="00637E81" w:rsidP="000C7EF1">
            <w:pPr>
              <w:pStyle w:val="TableParagraph"/>
              <w:numPr>
                <w:ilvl w:val="0"/>
                <w:numId w:val="44"/>
              </w:numPr>
              <w:tabs>
                <w:tab w:val="left" w:pos="341"/>
              </w:tabs>
              <w:spacing w:line="272" w:lineRule="exact"/>
              <w:jc w:val="center"/>
              <w:rPr>
                <w:bCs/>
                <w:sz w:val="12"/>
              </w:rPr>
            </w:pPr>
            <w:r w:rsidRPr="00281A39">
              <w:rPr>
                <w:bCs/>
                <w:color w:val="585353"/>
                <w:sz w:val="12"/>
              </w:rPr>
              <w:t>AUTRE, PRECISER:</w:t>
            </w:r>
          </w:p>
          <w:p w14:paraId="188E8651" w14:textId="77777777" w:rsidR="00637E81" w:rsidRPr="00281A39" w:rsidRDefault="00637E81">
            <w:pPr>
              <w:pStyle w:val="TableParagraph"/>
              <w:tabs>
                <w:tab w:val="left" w:pos="341"/>
              </w:tabs>
              <w:spacing w:line="272" w:lineRule="exact"/>
              <w:ind w:left="340"/>
              <w:rPr>
                <w:bCs/>
                <w:sz w:val="12"/>
              </w:rPr>
            </w:pPr>
            <w:r w:rsidRPr="00281A39">
              <w:rPr>
                <w:bCs/>
                <w:color w:val="585353"/>
                <w:sz w:val="12"/>
              </w:rPr>
              <w:t>……………………………………………………</w:t>
            </w:r>
          </w:p>
        </w:tc>
      </w:tr>
      <w:tr w:rsidR="00637E81" w14:paraId="2A9CB452" w14:textId="77777777" w:rsidTr="00637E81">
        <w:trPr>
          <w:trHeight w:hRule="exact" w:val="557"/>
        </w:trPr>
        <w:tc>
          <w:tcPr>
            <w:tcW w:w="8077" w:type="dxa"/>
            <w:gridSpan w:val="5"/>
            <w:shd w:val="clear" w:color="auto" w:fill="EEE7E7"/>
            <w:vAlign w:val="center"/>
          </w:tcPr>
          <w:p w14:paraId="1E723C38" w14:textId="77777777" w:rsidR="00637E81" w:rsidRPr="00281A39" w:rsidRDefault="00637E81">
            <w:pPr>
              <w:pStyle w:val="TableParagraph"/>
              <w:spacing w:before="113"/>
              <w:ind w:left="105"/>
              <w:jc w:val="center"/>
              <w:rPr>
                <w:b/>
                <w:sz w:val="14"/>
                <w:lang w:val="fr-FR"/>
              </w:rPr>
            </w:pPr>
            <w:r w:rsidRPr="00281A39">
              <w:rPr>
                <w:b/>
                <w:color w:val="585353"/>
                <w:sz w:val="14"/>
                <w:lang w:val="fr-FR"/>
              </w:rPr>
              <w:t>DONNEZ-VOUS VOTRE ACCORD POUR ETRE RECONTACTE PAR L'ÉQUIPE PHARMACOVIGILANCE DE BMS POUR OBTENIR DES INFORMATIONS COMPLEMENTAIRES ?</w:t>
            </w:r>
          </w:p>
        </w:tc>
        <w:tc>
          <w:tcPr>
            <w:tcW w:w="1403" w:type="dxa"/>
            <w:shd w:val="clear" w:color="auto" w:fill="FFFFFF"/>
            <w:vAlign w:val="center"/>
          </w:tcPr>
          <w:p w14:paraId="1F7D0504" w14:textId="77777777" w:rsidR="00637E81" w:rsidRPr="00281A39" w:rsidRDefault="00637E81" w:rsidP="000C7EF1">
            <w:pPr>
              <w:pStyle w:val="TableParagraph"/>
              <w:numPr>
                <w:ilvl w:val="0"/>
                <w:numId w:val="43"/>
              </w:numPr>
              <w:tabs>
                <w:tab w:val="left" w:pos="345"/>
              </w:tabs>
              <w:spacing w:before="63" w:line="272" w:lineRule="exact"/>
              <w:ind w:hanging="265"/>
              <w:jc w:val="center"/>
              <w:rPr>
                <w:bCs/>
                <w:sz w:val="14"/>
              </w:rPr>
            </w:pPr>
            <w:r w:rsidRPr="00281A39">
              <w:rPr>
                <w:bCs/>
                <w:color w:val="585353"/>
                <w:spacing w:val="-5"/>
                <w:sz w:val="14"/>
              </w:rPr>
              <w:t>OUI</w:t>
            </w:r>
          </w:p>
        </w:tc>
        <w:tc>
          <w:tcPr>
            <w:tcW w:w="1280" w:type="dxa"/>
            <w:tcBorders>
              <w:top w:val="single" w:sz="4" w:space="0" w:color="000000"/>
              <w:bottom w:val="single" w:sz="4" w:space="0" w:color="000000"/>
              <w:right w:val="single" w:sz="4" w:space="0" w:color="000000"/>
            </w:tcBorders>
            <w:shd w:val="clear" w:color="auto" w:fill="FFFFFF"/>
            <w:vAlign w:val="center"/>
          </w:tcPr>
          <w:p w14:paraId="1A3627AC" w14:textId="77777777" w:rsidR="00637E81" w:rsidRPr="00281A39" w:rsidRDefault="00637E81" w:rsidP="000C7EF1">
            <w:pPr>
              <w:pStyle w:val="TableParagraph"/>
              <w:numPr>
                <w:ilvl w:val="0"/>
                <w:numId w:val="42"/>
              </w:numPr>
              <w:tabs>
                <w:tab w:val="left" w:pos="341"/>
              </w:tabs>
              <w:spacing w:before="55" w:line="280" w:lineRule="exact"/>
              <w:jc w:val="center"/>
              <w:rPr>
                <w:bCs/>
                <w:sz w:val="14"/>
              </w:rPr>
            </w:pPr>
            <w:r w:rsidRPr="00281A39">
              <w:rPr>
                <w:bCs/>
                <w:color w:val="585353"/>
                <w:spacing w:val="-5"/>
                <w:sz w:val="14"/>
              </w:rPr>
              <w:t>NON</w:t>
            </w:r>
          </w:p>
        </w:tc>
      </w:tr>
    </w:tbl>
    <w:p w14:paraId="58BE8887" w14:textId="77777777" w:rsidR="00637E81" w:rsidRDefault="00637E81" w:rsidP="00637E81"/>
    <w:tbl>
      <w:tblPr>
        <w:tblpPr w:leftFromText="141" w:rightFromText="141" w:vertAnchor="text" w:horzAnchor="margin" w:tblpY="552"/>
        <w:tblOverlap w:val="neve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03"/>
        <w:gridCol w:w="2948"/>
        <w:gridCol w:w="1134"/>
        <w:gridCol w:w="4988"/>
      </w:tblGrid>
      <w:tr w:rsidR="00637E81" w14:paraId="01FCFCF2" w14:textId="77777777" w:rsidTr="00637E81">
        <w:trPr>
          <w:trHeight w:hRule="exact" w:val="435"/>
        </w:trPr>
        <w:tc>
          <w:tcPr>
            <w:tcW w:w="10773" w:type="dxa"/>
            <w:gridSpan w:val="4"/>
            <w:shd w:val="clear" w:color="auto" w:fill="EEE7E7"/>
            <w:vAlign w:val="center"/>
          </w:tcPr>
          <w:p w14:paraId="61793542" w14:textId="77777777" w:rsidR="00637E81" w:rsidRPr="00281A39" w:rsidRDefault="00637E81" w:rsidP="00637E81">
            <w:pPr>
              <w:pStyle w:val="TableParagraph"/>
              <w:spacing w:line="143" w:lineRule="exact"/>
              <w:ind w:left="105"/>
              <w:jc w:val="center"/>
              <w:rPr>
                <w:b/>
                <w:sz w:val="14"/>
              </w:rPr>
            </w:pPr>
            <w:r w:rsidRPr="00281A39">
              <w:rPr>
                <w:b/>
                <w:color w:val="585353"/>
                <w:spacing w:val="-2"/>
                <w:sz w:val="18"/>
                <w:szCs w:val="28"/>
              </w:rPr>
              <w:t>NOTIFICATEUR</w:t>
            </w:r>
          </w:p>
        </w:tc>
      </w:tr>
      <w:tr w:rsidR="00637E81" w14:paraId="6F37CC43" w14:textId="77777777" w:rsidTr="00637E81">
        <w:trPr>
          <w:trHeight w:hRule="exact" w:val="288"/>
        </w:trPr>
        <w:tc>
          <w:tcPr>
            <w:tcW w:w="1703" w:type="dxa"/>
            <w:shd w:val="clear" w:color="auto" w:fill="EEE7E7"/>
            <w:vAlign w:val="center"/>
          </w:tcPr>
          <w:p w14:paraId="61808CD4" w14:textId="77777777" w:rsidR="00637E81" w:rsidRPr="00281A39" w:rsidRDefault="00637E81" w:rsidP="00637E81">
            <w:pPr>
              <w:pStyle w:val="TableParagraph"/>
              <w:spacing w:before="113" w:line="145" w:lineRule="exact"/>
              <w:ind w:left="105"/>
              <w:jc w:val="center"/>
              <w:rPr>
                <w:b/>
                <w:sz w:val="14"/>
              </w:rPr>
            </w:pPr>
            <w:r w:rsidRPr="00281A39">
              <w:rPr>
                <w:b/>
                <w:color w:val="585353"/>
                <w:sz w:val="14"/>
              </w:rPr>
              <w:t>PRENOM</w:t>
            </w:r>
          </w:p>
        </w:tc>
        <w:tc>
          <w:tcPr>
            <w:tcW w:w="2948" w:type="dxa"/>
            <w:shd w:val="clear" w:color="auto" w:fill="EEE7E7"/>
            <w:vAlign w:val="center"/>
          </w:tcPr>
          <w:p w14:paraId="1BA794B6" w14:textId="77777777" w:rsidR="00637E81" w:rsidRPr="00281A39" w:rsidRDefault="00637E81" w:rsidP="00637E81">
            <w:pPr>
              <w:pStyle w:val="TableParagraph"/>
              <w:spacing w:before="113" w:line="145" w:lineRule="exact"/>
              <w:ind w:left="113"/>
              <w:jc w:val="center"/>
              <w:rPr>
                <w:b/>
                <w:sz w:val="14"/>
              </w:rPr>
            </w:pPr>
            <w:r w:rsidRPr="00281A39">
              <w:rPr>
                <w:b/>
                <w:color w:val="585353"/>
                <w:sz w:val="14"/>
              </w:rPr>
              <w:t>NOM</w:t>
            </w:r>
          </w:p>
        </w:tc>
        <w:tc>
          <w:tcPr>
            <w:tcW w:w="1134" w:type="dxa"/>
            <w:shd w:val="clear" w:color="auto" w:fill="EEE7E7"/>
            <w:vAlign w:val="center"/>
          </w:tcPr>
          <w:p w14:paraId="0700BF9F" w14:textId="77777777" w:rsidR="00637E81" w:rsidRPr="00281A39" w:rsidRDefault="00637E81" w:rsidP="00637E81">
            <w:pPr>
              <w:pStyle w:val="TableParagraph"/>
              <w:spacing w:before="113" w:line="145" w:lineRule="exact"/>
              <w:ind w:left="90"/>
              <w:jc w:val="center"/>
              <w:rPr>
                <w:b/>
                <w:sz w:val="14"/>
              </w:rPr>
            </w:pPr>
            <w:r w:rsidRPr="00281A39">
              <w:rPr>
                <w:b/>
                <w:color w:val="585353"/>
                <w:sz w:val="14"/>
              </w:rPr>
              <w:t>ADRESSE EMAIL</w:t>
            </w:r>
          </w:p>
        </w:tc>
        <w:tc>
          <w:tcPr>
            <w:tcW w:w="4988" w:type="dxa"/>
            <w:vAlign w:val="center"/>
          </w:tcPr>
          <w:p w14:paraId="42C3DE66" w14:textId="77777777" w:rsidR="00637E81" w:rsidRPr="00281A39" w:rsidRDefault="00637E81" w:rsidP="00637E81">
            <w:pPr>
              <w:pStyle w:val="TableParagraph"/>
              <w:jc w:val="center"/>
              <w:rPr>
                <w:rFonts w:ascii="Times New Roman"/>
                <w:sz w:val="14"/>
              </w:rPr>
            </w:pPr>
          </w:p>
        </w:tc>
      </w:tr>
      <w:tr w:rsidR="00637E81" w14:paraId="39753014" w14:textId="77777777" w:rsidTr="00637E81">
        <w:trPr>
          <w:trHeight w:hRule="exact" w:val="560"/>
        </w:trPr>
        <w:tc>
          <w:tcPr>
            <w:tcW w:w="1703" w:type="dxa"/>
            <w:vAlign w:val="center"/>
          </w:tcPr>
          <w:p w14:paraId="4AA4250B" w14:textId="77777777" w:rsidR="00637E81" w:rsidRPr="00281A39" w:rsidRDefault="00637E81" w:rsidP="00637E81">
            <w:pPr>
              <w:pStyle w:val="TableParagraph"/>
              <w:jc w:val="center"/>
              <w:rPr>
                <w:rFonts w:ascii="Times New Roman"/>
                <w:sz w:val="14"/>
              </w:rPr>
            </w:pPr>
          </w:p>
        </w:tc>
        <w:tc>
          <w:tcPr>
            <w:tcW w:w="2948" w:type="dxa"/>
            <w:vAlign w:val="center"/>
          </w:tcPr>
          <w:p w14:paraId="162DF6D5" w14:textId="77777777" w:rsidR="00637E81" w:rsidRPr="00281A39" w:rsidRDefault="00637E81" w:rsidP="00637E81">
            <w:pPr>
              <w:pStyle w:val="TableParagraph"/>
              <w:jc w:val="center"/>
              <w:rPr>
                <w:rFonts w:ascii="Times New Roman"/>
                <w:sz w:val="14"/>
              </w:rPr>
            </w:pPr>
          </w:p>
        </w:tc>
        <w:tc>
          <w:tcPr>
            <w:tcW w:w="1134" w:type="dxa"/>
            <w:shd w:val="clear" w:color="auto" w:fill="EEE7E7"/>
            <w:vAlign w:val="center"/>
          </w:tcPr>
          <w:p w14:paraId="7C630911" w14:textId="77777777" w:rsidR="00637E81" w:rsidRPr="00281A39" w:rsidRDefault="00637E81" w:rsidP="00637E81">
            <w:pPr>
              <w:pStyle w:val="TableParagraph"/>
              <w:spacing w:before="113" w:line="150" w:lineRule="exact"/>
              <w:ind w:left="90"/>
              <w:jc w:val="center"/>
              <w:rPr>
                <w:b/>
                <w:sz w:val="14"/>
              </w:rPr>
            </w:pPr>
            <w:r w:rsidRPr="00281A39">
              <w:rPr>
                <w:b/>
                <w:color w:val="585353"/>
                <w:sz w:val="14"/>
              </w:rPr>
              <w:t>PAYS</w:t>
            </w:r>
          </w:p>
        </w:tc>
        <w:tc>
          <w:tcPr>
            <w:tcW w:w="4988" w:type="dxa"/>
            <w:vAlign w:val="center"/>
          </w:tcPr>
          <w:p w14:paraId="7E5FBA26" w14:textId="77777777" w:rsidR="00637E81" w:rsidRPr="00281A39" w:rsidRDefault="00637E81" w:rsidP="00637E81">
            <w:pPr>
              <w:pStyle w:val="TableParagraph"/>
              <w:tabs>
                <w:tab w:val="left" w:pos="345"/>
              </w:tabs>
              <w:spacing w:before="63" w:line="272" w:lineRule="exact"/>
              <w:ind w:left="344"/>
              <w:jc w:val="center"/>
              <w:rPr>
                <w:rFonts w:ascii="Times New Roman"/>
                <w:sz w:val="14"/>
              </w:rPr>
            </w:pPr>
            <w:r w:rsidRPr="00281A39">
              <w:rPr>
                <w:bCs/>
                <w:color w:val="585353"/>
                <w:spacing w:val="-5"/>
                <w:sz w:val="14"/>
              </w:rPr>
              <w:t>FRANCE</w:t>
            </w:r>
          </w:p>
        </w:tc>
      </w:tr>
      <w:tr w:rsidR="00637E81" w14:paraId="3498B51D" w14:textId="77777777" w:rsidTr="00637E81">
        <w:trPr>
          <w:trHeight w:hRule="exact" w:val="551"/>
        </w:trPr>
        <w:tc>
          <w:tcPr>
            <w:tcW w:w="1703" w:type="dxa"/>
            <w:shd w:val="clear" w:color="auto" w:fill="EEE7E7"/>
            <w:vAlign w:val="center"/>
          </w:tcPr>
          <w:p w14:paraId="5FC234DF" w14:textId="77777777" w:rsidR="00637E81" w:rsidRPr="00281A39" w:rsidRDefault="00637E81" w:rsidP="00637E81">
            <w:pPr>
              <w:pStyle w:val="TableParagraph"/>
              <w:spacing w:before="113" w:line="150" w:lineRule="exact"/>
              <w:ind w:right="129"/>
              <w:jc w:val="center"/>
              <w:rPr>
                <w:b/>
                <w:sz w:val="14"/>
              </w:rPr>
            </w:pPr>
            <w:r w:rsidRPr="00281A39">
              <w:rPr>
                <w:b/>
                <w:color w:val="585353"/>
                <w:sz w:val="14"/>
              </w:rPr>
              <w:t>TELEPHONE</w:t>
            </w:r>
          </w:p>
        </w:tc>
        <w:tc>
          <w:tcPr>
            <w:tcW w:w="2948" w:type="dxa"/>
            <w:vAlign w:val="center"/>
          </w:tcPr>
          <w:p w14:paraId="38734566" w14:textId="77777777" w:rsidR="00637E81" w:rsidRPr="00281A39" w:rsidRDefault="00637E81" w:rsidP="00637E81">
            <w:pPr>
              <w:pStyle w:val="TableParagraph"/>
              <w:jc w:val="center"/>
              <w:rPr>
                <w:rFonts w:ascii="Times New Roman"/>
                <w:sz w:val="14"/>
              </w:rPr>
            </w:pPr>
          </w:p>
        </w:tc>
        <w:tc>
          <w:tcPr>
            <w:tcW w:w="1134" w:type="dxa"/>
            <w:vMerge w:val="restart"/>
            <w:shd w:val="clear" w:color="auto" w:fill="EEE7E7"/>
            <w:vAlign w:val="center"/>
          </w:tcPr>
          <w:p w14:paraId="393A3398" w14:textId="77777777" w:rsidR="00637E81" w:rsidRPr="00281A39" w:rsidRDefault="00637E81" w:rsidP="00637E81">
            <w:pPr>
              <w:pStyle w:val="TableParagraph"/>
              <w:spacing w:before="113"/>
              <w:ind w:left="90"/>
              <w:jc w:val="center"/>
              <w:rPr>
                <w:b/>
                <w:sz w:val="14"/>
              </w:rPr>
            </w:pPr>
            <w:r w:rsidRPr="00281A39">
              <w:rPr>
                <w:b/>
                <w:color w:val="585353"/>
                <w:sz w:val="14"/>
              </w:rPr>
              <w:t>ADRESSE POSTALE</w:t>
            </w:r>
          </w:p>
        </w:tc>
        <w:tc>
          <w:tcPr>
            <w:tcW w:w="4988" w:type="dxa"/>
            <w:vMerge w:val="restart"/>
            <w:vAlign w:val="center"/>
          </w:tcPr>
          <w:p w14:paraId="08DA2A62" w14:textId="77777777" w:rsidR="00637E81" w:rsidRPr="00281A39" w:rsidRDefault="00637E81" w:rsidP="00637E81">
            <w:pPr>
              <w:pStyle w:val="TableParagraph"/>
              <w:jc w:val="center"/>
              <w:rPr>
                <w:rFonts w:ascii="Times New Roman"/>
                <w:sz w:val="14"/>
              </w:rPr>
            </w:pPr>
          </w:p>
        </w:tc>
      </w:tr>
      <w:tr w:rsidR="00637E81" w14:paraId="74FB667F" w14:textId="77777777" w:rsidTr="00637E81">
        <w:trPr>
          <w:trHeight w:hRule="exact" w:val="551"/>
        </w:trPr>
        <w:tc>
          <w:tcPr>
            <w:tcW w:w="1703" w:type="dxa"/>
            <w:shd w:val="clear" w:color="auto" w:fill="EEE7E7"/>
            <w:vAlign w:val="center"/>
          </w:tcPr>
          <w:p w14:paraId="6168E643" w14:textId="77777777" w:rsidR="00637E81" w:rsidRPr="00281A39" w:rsidRDefault="00637E81" w:rsidP="00637E81">
            <w:pPr>
              <w:pStyle w:val="TableParagraph"/>
              <w:spacing w:before="113" w:line="150" w:lineRule="exact"/>
              <w:ind w:right="129"/>
              <w:jc w:val="center"/>
              <w:rPr>
                <w:b/>
                <w:color w:val="585353"/>
                <w:sz w:val="14"/>
              </w:rPr>
            </w:pPr>
            <w:r w:rsidRPr="00281A39">
              <w:rPr>
                <w:b/>
                <w:color w:val="585353"/>
                <w:sz w:val="14"/>
              </w:rPr>
              <w:t>FAX</w:t>
            </w:r>
          </w:p>
        </w:tc>
        <w:tc>
          <w:tcPr>
            <w:tcW w:w="2948" w:type="dxa"/>
            <w:vAlign w:val="center"/>
          </w:tcPr>
          <w:p w14:paraId="1056722F" w14:textId="77777777" w:rsidR="00637E81" w:rsidRPr="00281A39" w:rsidRDefault="00637E81" w:rsidP="00637E81">
            <w:pPr>
              <w:pStyle w:val="TableParagraph"/>
              <w:jc w:val="center"/>
              <w:rPr>
                <w:rFonts w:ascii="Times New Roman"/>
                <w:sz w:val="14"/>
              </w:rPr>
            </w:pPr>
          </w:p>
        </w:tc>
        <w:tc>
          <w:tcPr>
            <w:tcW w:w="1134" w:type="dxa"/>
            <w:vMerge/>
            <w:shd w:val="clear" w:color="auto" w:fill="EEE7E7"/>
            <w:vAlign w:val="center"/>
          </w:tcPr>
          <w:p w14:paraId="5F672062" w14:textId="77777777" w:rsidR="00637E81" w:rsidRPr="00281A39" w:rsidRDefault="00637E81" w:rsidP="00637E81">
            <w:pPr>
              <w:pStyle w:val="TableParagraph"/>
              <w:spacing w:before="113"/>
              <w:ind w:left="90"/>
              <w:jc w:val="center"/>
              <w:rPr>
                <w:b/>
                <w:color w:val="585353"/>
                <w:sz w:val="14"/>
              </w:rPr>
            </w:pPr>
          </w:p>
        </w:tc>
        <w:tc>
          <w:tcPr>
            <w:tcW w:w="4988" w:type="dxa"/>
            <w:vMerge/>
            <w:vAlign w:val="center"/>
          </w:tcPr>
          <w:p w14:paraId="125228FE" w14:textId="77777777" w:rsidR="00637E81" w:rsidRPr="00281A39" w:rsidRDefault="00637E81" w:rsidP="00637E81">
            <w:pPr>
              <w:pStyle w:val="TableParagraph"/>
              <w:jc w:val="center"/>
              <w:rPr>
                <w:rFonts w:ascii="Times New Roman"/>
                <w:sz w:val="14"/>
              </w:rPr>
            </w:pPr>
          </w:p>
        </w:tc>
      </w:tr>
    </w:tbl>
    <w:p w14:paraId="2E059F35" w14:textId="73CF6090" w:rsidR="00637E81" w:rsidRDefault="00637E81" w:rsidP="00637E81"/>
    <w:p w14:paraId="5E4B4B88" w14:textId="77777777" w:rsidR="00637E81" w:rsidRDefault="00637E81" w:rsidP="00637E81"/>
    <w:tbl>
      <w:tblPr>
        <w:tblpPr w:leftFromText="141" w:rightFromText="141" w:vertAnchor="text" w:horzAnchor="margin" w:tblpY="342"/>
        <w:tblOverlap w:val="neve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03"/>
        <w:gridCol w:w="2948"/>
        <w:gridCol w:w="1134"/>
        <w:gridCol w:w="4988"/>
      </w:tblGrid>
      <w:tr w:rsidR="00637E81" w:rsidRPr="00CA3BDC" w14:paraId="09D18042" w14:textId="77777777" w:rsidTr="00637E81">
        <w:trPr>
          <w:trHeight w:hRule="exact" w:val="534"/>
        </w:trPr>
        <w:tc>
          <w:tcPr>
            <w:tcW w:w="10773" w:type="dxa"/>
            <w:gridSpan w:val="4"/>
            <w:shd w:val="clear" w:color="auto" w:fill="EEE7E7"/>
            <w:vAlign w:val="center"/>
          </w:tcPr>
          <w:p w14:paraId="6A292753" w14:textId="77777777" w:rsidR="00637E81" w:rsidRPr="00281A39" w:rsidRDefault="00637E81" w:rsidP="00637E81">
            <w:pPr>
              <w:widowControl w:val="0"/>
              <w:autoSpaceDE w:val="0"/>
              <w:autoSpaceDN w:val="0"/>
              <w:jc w:val="center"/>
              <w:rPr>
                <w:rFonts w:ascii="Calibri" w:hAnsi="Calibri"/>
              </w:rPr>
            </w:pPr>
            <w:r w:rsidRPr="00281A39">
              <w:rPr>
                <w:rFonts w:ascii="Calibri" w:hAnsi="Calibri"/>
                <w:b/>
                <w:color w:val="585353"/>
                <w:spacing w:val="-2"/>
                <w:sz w:val="18"/>
                <w:szCs w:val="28"/>
              </w:rPr>
              <w:t>MEDECIN PRESCRIPTEUR (SI DIFFERENT DU NOTIFICATEUR)</w:t>
            </w:r>
          </w:p>
          <w:p w14:paraId="47D6784A" w14:textId="77777777" w:rsidR="00637E81" w:rsidRPr="00281A39" w:rsidRDefault="00637E81" w:rsidP="00637E81">
            <w:pPr>
              <w:pStyle w:val="TableParagraph"/>
              <w:spacing w:line="143" w:lineRule="exact"/>
              <w:ind w:left="105"/>
              <w:jc w:val="center"/>
              <w:rPr>
                <w:b/>
                <w:sz w:val="14"/>
                <w:lang w:val="fr-FR"/>
              </w:rPr>
            </w:pPr>
          </w:p>
        </w:tc>
      </w:tr>
      <w:tr w:rsidR="00637E81" w14:paraId="4659DBD9" w14:textId="77777777" w:rsidTr="00637E81">
        <w:trPr>
          <w:trHeight w:hRule="exact" w:val="288"/>
        </w:trPr>
        <w:tc>
          <w:tcPr>
            <w:tcW w:w="1703" w:type="dxa"/>
            <w:shd w:val="clear" w:color="auto" w:fill="EEE7E7"/>
            <w:vAlign w:val="center"/>
          </w:tcPr>
          <w:p w14:paraId="4532217E" w14:textId="77777777" w:rsidR="00637E81" w:rsidRPr="00281A39" w:rsidRDefault="00637E81" w:rsidP="00637E81">
            <w:pPr>
              <w:pStyle w:val="TableParagraph"/>
              <w:spacing w:before="113" w:line="145" w:lineRule="exact"/>
              <w:ind w:left="105"/>
              <w:jc w:val="center"/>
              <w:rPr>
                <w:b/>
                <w:sz w:val="14"/>
              </w:rPr>
            </w:pPr>
            <w:r w:rsidRPr="00281A39">
              <w:rPr>
                <w:b/>
                <w:color w:val="585353"/>
                <w:sz w:val="14"/>
              </w:rPr>
              <w:t>PRENOM</w:t>
            </w:r>
          </w:p>
        </w:tc>
        <w:tc>
          <w:tcPr>
            <w:tcW w:w="2948" w:type="dxa"/>
            <w:shd w:val="clear" w:color="auto" w:fill="EEE7E7"/>
            <w:vAlign w:val="center"/>
          </w:tcPr>
          <w:p w14:paraId="2F3BBD7C" w14:textId="77777777" w:rsidR="00637E81" w:rsidRPr="00281A39" w:rsidRDefault="00637E81" w:rsidP="00637E81">
            <w:pPr>
              <w:pStyle w:val="TableParagraph"/>
              <w:spacing w:before="113" w:line="145" w:lineRule="exact"/>
              <w:ind w:left="113"/>
              <w:jc w:val="center"/>
              <w:rPr>
                <w:b/>
                <w:sz w:val="14"/>
              </w:rPr>
            </w:pPr>
            <w:r w:rsidRPr="00281A39">
              <w:rPr>
                <w:b/>
                <w:color w:val="585353"/>
                <w:sz w:val="14"/>
              </w:rPr>
              <w:t>NOM</w:t>
            </w:r>
          </w:p>
        </w:tc>
        <w:tc>
          <w:tcPr>
            <w:tcW w:w="1134" w:type="dxa"/>
            <w:shd w:val="clear" w:color="auto" w:fill="EEE7E7"/>
            <w:vAlign w:val="center"/>
          </w:tcPr>
          <w:p w14:paraId="21E1084E" w14:textId="77777777" w:rsidR="00637E81" w:rsidRPr="00281A39" w:rsidRDefault="00637E81" w:rsidP="00637E81">
            <w:pPr>
              <w:pStyle w:val="TableParagraph"/>
              <w:spacing w:before="113" w:line="145" w:lineRule="exact"/>
              <w:ind w:left="90"/>
              <w:jc w:val="center"/>
              <w:rPr>
                <w:b/>
                <w:sz w:val="14"/>
              </w:rPr>
            </w:pPr>
            <w:r w:rsidRPr="00281A39">
              <w:rPr>
                <w:b/>
                <w:color w:val="585353"/>
                <w:sz w:val="14"/>
              </w:rPr>
              <w:t>ADRESSE EMAIL</w:t>
            </w:r>
          </w:p>
        </w:tc>
        <w:tc>
          <w:tcPr>
            <w:tcW w:w="4988" w:type="dxa"/>
            <w:vAlign w:val="center"/>
          </w:tcPr>
          <w:p w14:paraId="51084C09" w14:textId="77777777" w:rsidR="00637E81" w:rsidRPr="00281A39" w:rsidRDefault="00637E81" w:rsidP="00637E81">
            <w:pPr>
              <w:pStyle w:val="TableParagraph"/>
              <w:jc w:val="center"/>
              <w:rPr>
                <w:rFonts w:ascii="Times New Roman"/>
                <w:sz w:val="14"/>
              </w:rPr>
            </w:pPr>
          </w:p>
        </w:tc>
      </w:tr>
      <w:tr w:rsidR="00637E81" w14:paraId="69B19730" w14:textId="77777777" w:rsidTr="00637E81">
        <w:trPr>
          <w:trHeight w:hRule="exact" w:val="560"/>
        </w:trPr>
        <w:tc>
          <w:tcPr>
            <w:tcW w:w="1703" w:type="dxa"/>
            <w:vAlign w:val="center"/>
          </w:tcPr>
          <w:p w14:paraId="0053E0DD" w14:textId="77777777" w:rsidR="00637E81" w:rsidRPr="00281A39" w:rsidRDefault="00637E81" w:rsidP="00637E81">
            <w:pPr>
              <w:pStyle w:val="TableParagraph"/>
              <w:jc w:val="center"/>
              <w:rPr>
                <w:rFonts w:ascii="Times New Roman"/>
                <w:sz w:val="14"/>
              </w:rPr>
            </w:pPr>
          </w:p>
        </w:tc>
        <w:tc>
          <w:tcPr>
            <w:tcW w:w="2948" w:type="dxa"/>
            <w:vAlign w:val="center"/>
          </w:tcPr>
          <w:p w14:paraId="2CE62746" w14:textId="77777777" w:rsidR="00637E81" w:rsidRPr="00281A39" w:rsidRDefault="00637E81" w:rsidP="00637E81">
            <w:pPr>
              <w:pStyle w:val="TableParagraph"/>
              <w:jc w:val="center"/>
              <w:rPr>
                <w:rFonts w:ascii="Times New Roman"/>
                <w:sz w:val="14"/>
              </w:rPr>
            </w:pPr>
          </w:p>
        </w:tc>
        <w:tc>
          <w:tcPr>
            <w:tcW w:w="1134" w:type="dxa"/>
            <w:shd w:val="clear" w:color="auto" w:fill="EEE7E7"/>
            <w:vAlign w:val="center"/>
          </w:tcPr>
          <w:p w14:paraId="147D699F" w14:textId="77777777" w:rsidR="00637E81" w:rsidRPr="00281A39" w:rsidRDefault="00637E81" w:rsidP="00637E81">
            <w:pPr>
              <w:pStyle w:val="TableParagraph"/>
              <w:spacing w:before="113" w:line="150" w:lineRule="exact"/>
              <w:ind w:left="90"/>
              <w:jc w:val="center"/>
              <w:rPr>
                <w:b/>
                <w:sz w:val="14"/>
              </w:rPr>
            </w:pPr>
            <w:r w:rsidRPr="00281A39">
              <w:rPr>
                <w:b/>
                <w:color w:val="585353"/>
                <w:sz w:val="14"/>
              </w:rPr>
              <w:t>PAYS</w:t>
            </w:r>
          </w:p>
        </w:tc>
        <w:tc>
          <w:tcPr>
            <w:tcW w:w="4988" w:type="dxa"/>
            <w:vAlign w:val="center"/>
          </w:tcPr>
          <w:p w14:paraId="2A49BBAD" w14:textId="77777777" w:rsidR="00637E81" w:rsidRPr="00281A39" w:rsidRDefault="00637E81" w:rsidP="00637E81">
            <w:pPr>
              <w:pStyle w:val="TableParagraph"/>
              <w:jc w:val="center"/>
              <w:rPr>
                <w:rFonts w:ascii="Times New Roman"/>
                <w:sz w:val="14"/>
              </w:rPr>
            </w:pPr>
            <w:r w:rsidRPr="00281A39">
              <w:rPr>
                <w:bCs/>
                <w:color w:val="585353"/>
                <w:spacing w:val="-5"/>
                <w:sz w:val="14"/>
              </w:rPr>
              <w:t>FRANCE</w:t>
            </w:r>
          </w:p>
        </w:tc>
      </w:tr>
      <w:tr w:rsidR="00637E81" w14:paraId="4B5A0A05" w14:textId="77777777" w:rsidTr="00637E81">
        <w:trPr>
          <w:trHeight w:hRule="exact" w:val="551"/>
        </w:trPr>
        <w:tc>
          <w:tcPr>
            <w:tcW w:w="1703" w:type="dxa"/>
            <w:shd w:val="clear" w:color="auto" w:fill="EEE7E7"/>
            <w:vAlign w:val="center"/>
          </w:tcPr>
          <w:p w14:paraId="5D02073E" w14:textId="77777777" w:rsidR="00637E81" w:rsidRPr="00281A39" w:rsidRDefault="00637E81" w:rsidP="00637E81">
            <w:pPr>
              <w:pStyle w:val="TableParagraph"/>
              <w:spacing w:before="113" w:line="150" w:lineRule="exact"/>
              <w:ind w:right="129"/>
              <w:jc w:val="center"/>
              <w:rPr>
                <w:b/>
                <w:sz w:val="14"/>
              </w:rPr>
            </w:pPr>
            <w:r w:rsidRPr="00281A39">
              <w:rPr>
                <w:b/>
                <w:color w:val="585353"/>
                <w:sz w:val="14"/>
              </w:rPr>
              <w:t>TELEPHONE</w:t>
            </w:r>
          </w:p>
        </w:tc>
        <w:tc>
          <w:tcPr>
            <w:tcW w:w="2948" w:type="dxa"/>
            <w:vAlign w:val="center"/>
          </w:tcPr>
          <w:p w14:paraId="31DCCA90" w14:textId="77777777" w:rsidR="00637E81" w:rsidRPr="00281A39" w:rsidRDefault="00637E81" w:rsidP="00637E81">
            <w:pPr>
              <w:pStyle w:val="TableParagraph"/>
              <w:jc w:val="center"/>
              <w:rPr>
                <w:rFonts w:ascii="Times New Roman"/>
                <w:sz w:val="14"/>
              </w:rPr>
            </w:pPr>
          </w:p>
        </w:tc>
        <w:tc>
          <w:tcPr>
            <w:tcW w:w="1134" w:type="dxa"/>
            <w:vMerge w:val="restart"/>
            <w:shd w:val="clear" w:color="auto" w:fill="EEE7E7"/>
            <w:vAlign w:val="center"/>
          </w:tcPr>
          <w:p w14:paraId="7E53C582" w14:textId="77777777" w:rsidR="00637E81" w:rsidRPr="00281A39" w:rsidRDefault="00637E81" w:rsidP="00637E81">
            <w:pPr>
              <w:pStyle w:val="TableParagraph"/>
              <w:spacing w:before="113"/>
              <w:ind w:left="90"/>
              <w:jc w:val="center"/>
              <w:rPr>
                <w:b/>
                <w:sz w:val="14"/>
              </w:rPr>
            </w:pPr>
            <w:r w:rsidRPr="00281A39">
              <w:rPr>
                <w:b/>
                <w:color w:val="585353"/>
                <w:sz w:val="14"/>
              </w:rPr>
              <w:t>ADRESSE POSTALE</w:t>
            </w:r>
          </w:p>
        </w:tc>
        <w:tc>
          <w:tcPr>
            <w:tcW w:w="4988" w:type="dxa"/>
            <w:vMerge w:val="restart"/>
            <w:vAlign w:val="center"/>
          </w:tcPr>
          <w:p w14:paraId="6ECD0C34" w14:textId="77777777" w:rsidR="00637E81" w:rsidRPr="00281A39" w:rsidRDefault="00637E81" w:rsidP="00637E81">
            <w:pPr>
              <w:pStyle w:val="TableParagraph"/>
              <w:jc w:val="center"/>
              <w:rPr>
                <w:rFonts w:ascii="Times New Roman"/>
                <w:sz w:val="14"/>
              </w:rPr>
            </w:pPr>
          </w:p>
        </w:tc>
      </w:tr>
      <w:tr w:rsidR="00637E81" w14:paraId="4A7B35E5" w14:textId="77777777" w:rsidTr="00637E81">
        <w:trPr>
          <w:trHeight w:hRule="exact" w:val="551"/>
        </w:trPr>
        <w:tc>
          <w:tcPr>
            <w:tcW w:w="1703" w:type="dxa"/>
            <w:shd w:val="clear" w:color="auto" w:fill="EEE7E7"/>
            <w:vAlign w:val="center"/>
          </w:tcPr>
          <w:p w14:paraId="583F47A5" w14:textId="77777777" w:rsidR="00637E81" w:rsidRPr="00281A39" w:rsidRDefault="00637E81" w:rsidP="00637E81">
            <w:pPr>
              <w:pStyle w:val="TableParagraph"/>
              <w:spacing w:before="113" w:line="150" w:lineRule="exact"/>
              <w:ind w:right="129"/>
              <w:jc w:val="center"/>
              <w:rPr>
                <w:b/>
                <w:color w:val="585353"/>
                <w:sz w:val="14"/>
              </w:rPr>
            </w:pPr>
            <w:r w:rsidRPr="00281A39">
              <w:rPr>
                <w:b/>
                <w:color w:val="585353"/>
                <w:sz w:val="14"/>
              </w:rPr>
              <w:t>FAX</w:t>
            </w:r>
          </w:p>
        </w:tc>
        <w:tc>
          <w:tcPr>
            <w:tcW w:w="2948" w:type="dxa"/>
            <w:vAlign w:val="center"/>
          </w:tcPr>
          <w:p w14:paraId="0EAC5904" w14:textId="77777777" w:rsidR="00637E81" w:rsidRPr="00281A39" w:rsidRDefault="00637E81" w:rsidP="00637E81">
            <w:pPr>
              <w:pStyle w:val="TableParagraph"/>
              <w:rPr>
                <w:rFonts w:ascii="Times New Roman"/>
                <w:sz w:val="14"/>
              </w:rPr>
            </w:pPr>
          </w:p>
        </w:tc>
        <w:tc>
          <w:tcPr>
            <w:tcW w:w="1134" w:type="dxa"/>
            <w:vMerge/>
            <w:shd w:val="clear" w:color="auto" w:fill="EEE7E7"/>
            <w:vAlign w:val="center"/>
          </w:tcPr>
          <w:p w14:paraId="04DF9A4A" w14:textId="77777777" w:rsidR="00637E81" w:rsidRPr="00281A39" w:rsidRDefault="00637E81" w:rsidP="00637E81">
            <w:pPr>
              <w:pStyle w:val="TableParagraph"/>
              <w:spacing w:before="113"/>
              <w:ind w:left="90"/>
              <w:rPr>
                <w:b/>
                <w:color w:val="585353"/>
                <w:sz w:val="14"/>
              </w:rPr>
            </w:pPr>
          </w:p>
        </w:tc>
        <w:tc>
          <w:tcPr>
            <w:tcW w:w="4988" w:type="dxa"/>
            <w:vMerge/>
            <w:vAlign w:val="center"/>
          </w:tcPr>
          <w:p w14:paraId="112EC654" w14:textId="77777777" w:rsidR="00637E81" w:rsidRPr="00281A39" w:rsidRDefault="00637E81" w:rsidP="00637E81">
            <w:pPr>
              <w:pStyle w:val="TableParagraph"/>
              <w:rPr>
                <w:rFonts w:ascii="Times New Roman"/>
                <w:sz w:val="14"/>
              </w:rPr>
            </w:pPr>
          </w:p>
        </w:tc>
      </w:tr>
    </w:tbl>
    <w:p w14:paraId="650E97AE" w14:textId="77777777" w:rsidR="00637E81" w:rsidRDefault="00637E81" w:rsidP="00637E81">
      <w:pPr>
        <w:jc w:val="center"/>
      </w:pPr>
    </w:p>
    <w:p w14:paraId="5597686B" w14:textId="77777777" w:rsidR="00637E81" w:rsidRDefault="00637E81" w:rsidP="00637E81"/>
    <w:tbl>
      <w:tblPr>
        <w:tblW w:w="10773" w:type="dxa"/>
        <w:tblInd w:w="-5" w:type="dxa"/>
        <w:tblBorders>
          <w:top w:val="single" w:sz="4" w:space="0" w:color="585353"/>
          <w:left w:val="single" w:sz="4" w:space="0" w:color="585353"/>
          <w:bottom w:val="single" w:sz="4" w:space="0" w:color="585353"/>
          <w:right w:val="single" w:sz="4" w:space="0" w:color="585353"/>
          <w:insideH w:val="single" w:sz="4" w:space="0" w:color="585353"/>
          <w:insideV w:val="single" w:sz="4" w:space="0" w:color="585353"/>
        </w:tblBorders>
        <w:tblLayout w:type="fixed"/>
        <w:tblCellMar>
          <w:left w:w="0" w:type="dxa"/>
          <w:right w:w="0" w:type="dxa"/>
        </w:tblCellMar>
        <w:tblLook w:val="01E0" w:firstRow="1" w:lastRow="1" w:firstColumn="1" w:lastColumn="1" w:noHBand="0" w:noVBand="0"/>
      </w:tblPr>
      <w:tblGrid>
        <w:gridCol w:w="4678"/>
        <w:gridCol w:w="6095"/>
      </w:tblGrid>
      <w:tr w:rsidR="00637E81" w14:paraId="4C274669" w14:textId="77777777" w:rsidTr="00637E81">
        <w:trPr>
          <w:trHeight w:hRule="exact" w:val="292"/>
        </w:trPr>
        <w:tc>
          <w:tcPr>
            <w:tcW w:w="4678" w:type="dxa"/>
            <w:shd w:val="clear" w:color="auto" w:fill="EEE7E7"/>
            <w:vAlign w:val="center"/>
          </w:tcPr>
          <w:p w14:paraId="2C8DA4CB" w14:textId="77777777" w:rsidR="00637E81" w:rsidRPr="00281A39" w:rsidRDefault="00637E81">
            <w:pPr>
              <w:pStyle w:val="TableParagraph"/>
              <w:spacing w:before="113" w:line="150" w:lineRule="exact"/>
              <w:ind w:left="105"/>
              <w:jc w:val="center"/>
              <w:rPr>
                <w:sz w:val="14"/>
              </w:rPr>
            </w:pPr>
            <w:r w:rsidRPr="00281A39">
              <w:rPr>
                <w:color w:val="585353"/>
                <w:sz w:val="14"/>
              </w:rPr>
              <w:t>RAPPORT PREPARE PAR</w:t>
            </w:r>
          </w:p>
        </w:tc>
        <w:tc>
          <w:tcPr>
            <w:tcW w:w="6095" w:type="dxa"/>
            <w:vAlign w:val="center"/>
          </w:tcPr>
          <w:p w14:paraId="50F7C401" w14:textId="77777777" w:rsidR="00637E81" w:rsidRPr="00281A39" w:rsidRDefault="00637E81">
            <w:pPr>
              <w:pStyle w:val="TableParagraph"/>
              <w:rPr>
                <w:rFonts w:ascii="Times New Roman"/>
                <w:sz w:val="14"/>
              </w:rPr>
            </w:pPr>
          </w:p>
        </w:tc>
      </w:tr>
      <w:tr w:rsidR="00637E81" w:rsidRPr="001A4690" w14:paraId="0C0601E4" w14:textId="77777777" w:rsidTr="00637E81">
        <w:trPr>
          <w:trHeight w:hRule="exact" w:val="292"/>
        </w:trPr>
        <w:tc>
          <w:tcPr>
            <w:tcW w:w="4678" w:type="dxa"/>
            <w:shd w:val="clear" w:color="auto" w:fill="EEE7E7"/>
            <w:vAlign w:val="center"/>
          </w:tcPr>
          <w:p w14:paraId="19C50124" w14:textId="77777777" w:rsidR="00637E81" w:rsidRPr="00281A39" w:rsidRDefault="00637E81">
            <w:pPr>
              <w:pStyle w:val="TableParagraph"/>
              <w:spacing w:before="113" w:line="150" w:lineRule="exact"/>
              <w:ind w:left="105"/>
              <w:jc w:val="center"/>
              <w:rPr>
                <w:color w:val="585353"/>
                <w:sz w:val="14"/>
                <w:lang w:val="fr-FR"/>
              </w:rPr>
            </w:pPr>
            <w:r w:rsidRPr="00281A39">
              <w:rPr>
                <w:color w:val="585353"/>
                <w:sz w:val="14"/>
                <w:lang w:val="fr-FR"/>
              </w:rPr>
              <w:t>NOM DU RPESTATAIRE</w:t>
            </w:r>
          </w:p>
        </w:tc>
        <w:tc>
          <w:tcPr>
            <w:tcW w:w="6095" w:type="dxa"/>
            <w:vAlign w:val="center"/>
          </w:tcPr>
          <w:p w14:paraId="35C97122" w14:textId="3B18A424" w:rsidR="00637E81" w:rsidRPr="000C578F" w:rsidRDefault="00637E81">
            <w:pPr>
              <w:pStyle w:val="TableParagraph"/>
              <w:rPr>
                <w:rStyle w:val="cf11"/>
                <w:color w:val="595454"/>
              </w:rPr>
            </w:pPr>
            <w:r w:rsidRPr="000C578F">
              <w:rPr>
                <w:rStyle w:val="cf11"/>
                <w:color w:val="595454"/>
              </w:rPr>
              <w:t xml:space="preserve"> </w:t>
            </w:r>
            <w:r w:rsidR="00E42B77" w:rsidRPr="00E42B77">
              <w:rPr>
                <w:rFonts w:ascii="Segoe UI" w:hAnsi="Segoe UI" w:cs="Segoe UI"/>
                <w:color w:val="595454"/>
                <w:sz w:val="18"/>
                <w:szCs w:val="18"/>
                <w:vertAlign w:val="superscript"/>
                <w:lang w:val="fr-FR"/>
              </w:rPr>
              <w:t>ALSINOVA</w:t>
            </w:r>
          </w:p>
        </w:tc>
      </w:tr>
      <w:tr w:rsidR="00637E81" w:rsidRPr="00E867E5" w14:paraId="59C7C6DB" w14:textId="77777777" w:rsidTr="00637E81">
        <w:trPr>
          <w:trHeight w:hRule="exact" w:val="292"/>
        </w:trPr>
        <w:tc>
          <w:tcPr>
            <w:tcW w:w="4678" w:type="dxa"/>
            <w:shd w:val="clear" w:color="auto" w:fill="EEE7E7"/>
            <w:vAlign w:val="center"/>
          </w:tcPr>
          <w:p w14:paraId="5D8347D1" w14:textId="77777777" w:rsidR="00637E81" w:rsidRPr="00281A39" w:rsidRDefault="00637E81">
            <w:pPr>
              <w:pStyle w:val="TableParagraph"/>
              <w:spacing w:before="113" w:line="150" w:lineRule="exact"/>
              <w:ind w:left="105"/>
              <w:jc w:val="center"/>
              <w:rPr>
                <w:color w:val="585353"/>
                <w:sz w:val="14"/>
                <w:lang w:val="fr-FR"/>
              </w:rPr>
            </w:pPr>
            <w:r w:rsidRPr="00281A39">
              <w:rPr>
                <w:color w:val="585353"/>
                <w:sz w:val="14"/>
                <w:lang w:val="fr-FR"/>
              </w:rPr>
              <w:t>ADRESSE EMAIL DU PRESTATAIRE</w:t>
            </w:r>
          </w:p>
        </w:tc>
        <w:tc>
          <w:tcPr>
            <w:tcW w:w="6095" w:type="dxa"/>
            <w:vAlign w:val="center"/>
          </w:tcPr>
          <w:p w14:paraId="1066FB6A" w14:textId="25A479C0" w:rsidR="00637E81" w:rsidRPr="00281A39" w:rsidRDefault="0086681A">
            <w:pPr>
              <w:pStyle w:val="TableParagraph"/>
              <w:rPr>
                <w:rFonts w:ascii="Times New Roman"/>
                <w:sz w:val="18"/>
                <w:szCs w:val="28"/>
                <w:lang w:val="fr-FR"/>
              </w:rPr>
            </w:pPr>
            <w:hyperlink r:id="rId33" w:history="1">
              <w:r w:rsidR="00E42B77" w:rsidRPr="000B1909">
                <w:rPr>
                  <w:rFonts w:ascii="Segoe UI" w:hAnsi="Segoe UI" w:cs="Segoe UI"/>
                  <w:color w:val="595454"/>
                  <w:sz w:val="18"/>
                  <w:szCs w:val="18"/>
                  <w:vertAlign w:val="superscript"/>
                  <w:lang w:val="fr-FR"/>
                </w:rPr>
                <w:t>safety.aac.istodax@alsinova.com</w:t>
              </w:r>
            </w:hyperlink>
            <w:hyperlink r:id="rId34" w:history="1"/>
          </w:p>
        </w:tc>
      </w:tr>
      <w:permEnd w:id="803567164"/>
    </w:tbl>
    <w:p w14:paraId="71B81131" w14:textId="13B86E81" w:rsidR="000B1909" w:rsidRDefault="000B1909" w:rsidP="000B1909"/>
    <w:p w14:paraId="257408E8" w14:textId="34023F5C" w:rsidR="00D93E3B" w:rsidRPr="000B1909" w:rsidRDefault="000B1909" w:rsidP="000B1909">
      <w:pPr>
        <w:tabs>
          <w:tab w:val="left" w:pos="674"/>
        </w:tabs>
        <w:sectPr w:rsidR="00D93E3B" w:rsidRPr="000B1909" w:rsidSect="00CA424C">
          <w:pgSz w:w="11906" w:h="16838"/>
          <w:pgMar w:top="1134" w:right="1134" w:bottom="1134" w:left="1134" w:header="709" w:footer="448" w:gutter="0"/>
          <w:cols w:space="708"/>
          <w:docGrid w:linePitch="360"/>
        </w:sectPr>
      </w:pPr>
      <w:r>
        <w:tab/>
      </w:r>
    </w:p>
    <w:p w14:paraId="71B81132" w14:textId="77777777" w:rsidR="00D93E3B" w:rsidRPr="0093672E" w:rsidRDefault="00D93E3B" w:rsidP="00D93E3B">
      <w:pPr>
        <w:pStyle w:val="Titreannexesnauto"/>
      </w:pPr>
      <w:bookmarkStart w:id="29" w:name="_Toc98859304"/>
      <w:bookmarkStart w:id="30" w:name="Annexe_2"/>
      <w:r w:rsidRPr="0093672E">
        <w:lastRenderedPageBreak/>
        <w:t>Rôle des différents acteurs</w:t>
      </w:r>
      <w:bookmarkEnd w:id="29"/>
    </w:p>
    <w:p w14:paraId="71B81133" w14:textId="77777777" w:rsidR="00D93E3B" w:rsidRPr="0093672E" w:rsidRDefault="00D93E3B" w:rsidP="00A635BE">
      <w:pPr>
        <w:pStyle w:val="Titre2"/>
        <w:numPr>
          <w:ilvl w:val="0"/>
          <w:numId w:val="5"/>
        </w:numPr>
      </w:pPr>
      <w:bookmarkStart w:id="31" w:name="_Toc58334984"/>
      <w:bookmarkStart w:id="32" w:name="_Toc58335654"/>
      <w:bookmarkStart w:id="33" w:name="_Toc72319028"/>
      <w:bookmarkEnd w:id="30"/>
      <w:r w:rsidRPr="0093672E">
        <w:t>Rôle des professionnels de santé</w:t>
      </w:r>
      <w:bookmarkEnd w:id="31"/>
      <w:bookmarkEnd w:id="32"/>
      <w:bookmarkEnd w:id="33"/>
    </w:p>
    <w:p w14:paraId="71B81134" w14:textId="77777777" w:rsidR="00D93E3B" w:rsidRPr="0093672E" w:rsidRDefault="00D93E3B" w:rsidP="00A635BE">
      <w:pPr>
        <w:pStyle w:val="Titre3"/>
        <w:numPr>
          <w:ilvl w:val="1"/>
          <w:numId w:val="5"/>
        </w:numPr>
      </w:pPr>
      <w:bookmarkStart w:id="34" w:name="_Toc72319029"/>
      <w:r w:rsidRPr="0093672E">
        <w:t>Le prescripteur</w:t>
      </w:r>
      <w:bookmarkEnd w:id="34"/>
      <w:r w:rsidRPr="0093672E">
        <w:t xml:space="preserve"> </w:t>
      </w:r>
    </w:p>
    <w:p w14:paraId="71B81135" w14:textId="77777777" w:rsidR="00D93E3B" w:rsidRPr="0093672E" w:rsidRDefault="00D93E3B" w:rsidP="00D93E3B">
      <w:r w:rsidRPr="0093672E">
        <w:t>L’</w:t>
      </w:r>
      <w:r>
        <w:t>autorisation d’</w:t>
      </w:r>
      <w:r w:rsidRPr="0093672E">
        <w:t xml:space="preserve">accès </w:t>
      </w:r>
      <w:r>
        <w:t xml:space="preserve">compassionnel </w:t>
      </w:r>
      <w:r w:rsidRPr="0093672E">
        <w:t xml:space="preserve">implique le strict respect des mentions définies </w:t>
      </w:r>
      <w:r>
        <w:t xml:space="preserve">figurant dans le protocole, </w:t>
      </w:r>
      <w:r w:rsidRPr="0093672E">
        <w:t>notamment l</w:t>
      </w:r>
      <w:r>
        <w:t>es critères d’octroi</w:t>
      </w:r>
      <w:r w:rsidRPr="0093672E">
        <w:t xml:space="preserve">, les conditions </w:t>
      </w:r>
      <w:r w:rsidRPr="0093672E" w:rsidDel="00440CF4">
        <w:t>de prescription</w:t>
      </w:r>
      <w:r>
        <w:t xml:space="preserve"> </w:t>
      </w:r>
      <w:r w:rsidRPr="0093672E">
        <w:t xml:space="preserve">et de </w:t>
      </w:r>
      <w:r w:rsidR="002B14B9">
        <w:t>délivrance</w:t>
      </w:r>
      <w:r w:rsidRPr="0093672E">
        <w:t>, ainsi que l’information et le</w:t>
      </w:r>
      <w:r>
        <w:t xml:space="preserve"> cas échéant le</w:t>
      </w:r>
      <w:r w:rsidRPr="0093672E">
        <w:t xml:space="preserve"> suivi prospectif des patients traités tels que prévu</w:t>
      </w:r>
      <w:r>
        <w:t>s</w:t>
      </w:r>
      <w:r w:rsidR="005E5722">
        <w:t xml:space="preserve"> par le PUT-SP</w:t>
      </w:r>
      <w:r w:rsidRPr="0093672E">
        <w:t>.</w:t>
      </w:r>
    </w:p>
    <w:p w14:paraId="71B81136" w14:textId="77777777" w:rsidR="00D93E3B" w:rsidRPr="0093672E" w:rsidRDefault="00D93E3B" w:rsidP="00D93E3B">
      <w:r w:rsidRPr="0093672E">
        <w:t xml:space="preserve">Avant tout traitement, le prescripteur : </w:t>
      </w:r>
    </w:p>
    <w:p w14:paraId="71B81137" w14:textId="77777777" w:rsidR="00D93E3B" w:rsidRPr="0093672E" w:rsidRDefault="00D93E3B" w:rsidP="00D93E3B">
      <w:pPr>
        <w:pStyle w:val="Paragraphedeliste"/>
      </w:pPr>
      <w:r>
        <w:t>p</w:t>
      </w:r>
      <w:r w:rsidRPr="0093672E">
        <w:t xml:space="preserve">rend connaissance </w:t>
      </w:r>
      <w:r>
        <w:t>du</w:t>
      </w:r>
      <w:r w:rsidR="005E5722">
        <w:t xml:space="preserve"> présent PUT-SP</w:t>
      </w:r>
      <w:r>
        <w:t>  et du RCP ou de la NIP, le cas échéant</w:t>
      </w:r>
    </w:p>
    <w:p w14:paraId="71B81138" w14:textId="77777777" w:rsidR="00D93E3B" w:rsidRPr="0093672E" w:rsidRDefault="00D93E3B" w:rsidP="00D93E3B">
      <w:pPr>
        <w:pStyle w:val="Paragraphedeliste"/>
      </w:pPr>
      <w:r>
        <w:t>v</w:t>
      </w:r>
      <w:r w:rsidRPr="0093672E">
        <w:t xml:space="preserve">érifie l’éligibilité de son patient </w:t>
      </w:r>
      <w:r w:rsidR="00C46B54">
        <w:t>aux critères d’octroi d</w:t>
      </w:r>
      <w:r>
        <w:t>u médicament disposant d’une autorisation d</w:t>
      </w:r>
      <w:r w:rsidRPr="0093672E">
        <w:t xml:space="preserve">’accès </w:t>
      </w:r>
      <w:r>
        <w:t>compassionnel ;</w:t>
      </w:r>
      <w:r w:rsidR="00C46B54">
        <w:t xml:space="preserve"> </w:t>
      </w:r>
    </w:p>
    <w:p w14:paraId="71B81139" w14:textId="77777777" w:rsidR="00D93E3B" w:rsidRPr="0093672E" w:rsidRDefault="00D93E3B" w:rsidP="00D93E3B">
      <w:pPr>
        <w:pStyle w:val="Paragraphedeliste"/>
      </w:pPr>
      <w:r>
        <w:t>i</w:t>
      </w:r>
      <w:r w:rsidRPr="0093672E">
        <w:t xml:space="preserve">nforme, de manière orale et écrite via le document d’information disponible en </w:t>
      </w:r>
      <w:hyperlink w:anchor="Annexe_4" w:history="1">
        <w:r w:rsidRPr="00E30F30">
          <w:rPr>
            <w:rStyle w:val="Lienhypertexte"/>
          </w:rPr>
          <w:t xml:space="preserve">annexe </w:t>
        </w:r>
      </w:hyperlink>
      <w:r w:rsidR="0027503D">
        <w:rPr>
          <w:rStyle w:val="Lienhypertexte"/>
        </w:rPr>
        <w:t>3</w:t>
      </w:r>
      <w:r w:rsidRPr="0093672E">
        <w:t>, le patient, son représentant légal, s'il s'agit d'un mineur, la personne chargée de la mesure de protection juridique, s'il s'agit d'un majeur faisant l'objet d'une mesure de protection juridique avec représentation relative à la personne, ou la personne de confiance que le patient a désignée :</w:t>
      </w:r>
    </w:p>
    <w:p w14:paraId="71B8113A" w14:textId="77777777" w:rsidR="00D93E3B" w:rsidRPr="0093672E" w:rsidRDefault="00D93E3B" w:rsidP="00D93E3B">
      <w:pPr>
        <w:pStyle w:val="Paragraphedeliste"/>
        <w:numPr>
          <w:ilvl w:val="1"/>
          <w:numId w:val="2"/>
        </w:numPr>
      </w:pPr>
      <w:r w:rsidRPr="0093672E">
        <w:t>de l'absence d'alternative thérapeutique, des risques encourus, des contraintes et d</w:t>
      </w:r>
      <w:r>
        <w:t xml:space="preserve">es </w:t>
      </w:r>
      <w:r w:rsidRPr="0093672E">
        <w:t>bénéfice</w:t>
      </w:r>
      <w:r>
        <w:t>s</w:t>
      </w:r>
      <w:r w:rsidRPr="0093672E">
        <w:t xml:space="preserve"> susceptible</w:t>
      </w:r>
      <w:r>
        <w:t>s</w:t>
      </w:r>
      <w:r w:rsidRPr="0093672E">
        <w:t xml:space="preserve"> d'être apporté</w:t>
      </w:r>
      <w:r>
        <w:t>s</w:t>
      </w:r>
      <w:r w:rsidRPr="0093672E">
        <w:t xml:space="preserve"> par le médicament</w:t>
      </w:r>
      <w:r>
        <w:t> ;</w:t>
      </w:r>
    </w:p>
    <w:p w14:paraId="71B8113B" w14:textId="77777777" w:rsidR="00D93E3B" w:rsidRPr="0093672E" w:rsidRDefault="00D93E3B" w:rsidP="00D93E3B">
      <w:pPr>
        <w:pStyle w:val="Paragraphedeliste"/>
        <w:numPr>
          <w:ilvl w:val="1"/>
          <w:numId w:val="2"/>
        </w:numPr>
      </w:pPr>
      <w:r w:rsidRPr="0093672E">
        <w:t>du caractère dérogatoire de la prise en charge par l’</w:t>
      </w:r>
      <w:r>
        <w:t>A</w:t>
      </w:r>
      <w:r w:rsidRPr="0093672E">
        <w:t xml:space="preserve">ssurance maladie du médicament prescrit dans le cadre de l’autorisation d’accès </w:t>
      </w:r>
      <w:r>
        <w:t>compassionnel;</w:t>
      </w:r>
    </w:p>
    <w:p w14:paraId="71B8113C" w14:textId="77777777" w:rsidR="00D93E3B" w:rsidRPr="0093672E" w:rsidRDefault="00D93E3B" w:rsidP="00D93E3B">
      <w:pPr>
        <w:pStyle w:val="Paragraphedeliste"/>
        <w:numPr>
          <w:ilvl w:val="1"/>
          <w:numId w:val="2"/>
        </w:numPr>
        <w:rPr>
          <w:rStyle w:val="Condens"/>
        </w:rPr>
      </w:pPr>
      <w:r w:rsidRPr="0093672E">
        <w:rPr>
          <w:rStyle w:val="Condens"/>
        </w:rPr>
        <w:t>des modalités selon lesquelles cette prise en charge peut, le cas échéant, être interrompue,</w:t>
      </w:r>
    </w:p>
    <w:p w14:paraId="71B8113D" w14:textId="77777777" w:rsidR="00D93E3B" w:rsidRDefault="00D93E3B" w:rsidP="00D93E3B">
      <w:pPr>
        <w:pStyle w:val="Paragraphedeliste"/>
        <w:numPr>
          <w:ilvl w:val="1"/>
          <w:numId w:val="2"/>
        </w:numPr>
        <w:rPr>
          <w:rStyle w:val="Condens"/>
        </w:rPr>
      </w:pPr>
      <w:r w:rsidRPr="0093672E">
        <w:t xml:space="preserve">de la collecte de leurs données et de leurs droits relatifs à </w:t>
      </w:r>
      <w:r w:rsidRPr="0093672E" w:rsidDel="002E06C1">
        <w:t>leurs données personnelles</w:t>
      </w:r>
      <w:r w:rsidRPr="0093672E" w:rsidDel="002E06C1">
        <w:rPr>
          <w:rStyle w:val="Condens"/>
        </w:rPr>
        <w:t>.</w:t>
      </w:r>
      <w:r w:rsidRPr="0093672E">
        <w:rPr>
          <w:rStyle w:val="Condens"/>
        </w:rPr>
        <w:t xml:space="preserve"> </w:t>
      </w:r>
    </w:p>
    <w:p w14:paraId="71B8113E" w14:textId="77777777" w:rsidR="00D93E3B" w:rsidRDefault="00D93E3B" w:rsidP="00D93E3B">
      <w:pPr>
        <w:ind w:left="680"/>
      </w:pPr>
      <w:r>
        <w:t>Le prescripteur</w:t>
      </w:r>
      <w:r w:rsidRPr="0093672E">
        <w:t xml:space="preserve"> veille à la bonne compréhension de ces informations. </w:t>
      </w:r>
    </w:p>
    <w:p w14:paraId="71B8113F" w14:textId="77777777" w:rsidR="00D93E3B" w:rsidRDefault="00D93E3B" w:rsidP="00D93E3B">
      <w:pPr>
        <w:pStyle w:val="Paragraphedeliste"/>
      </w:pPr>
      <w:r>
        <w:t>soumet</w:t>
      </w:r>
      <w:r w:rsidRPr="0093672E">
        <w:t xml:space="preserve"> </w:t>
      </w:r>
      <w:r>
        <w:t>la demande d’AAC via e</w:t>
      </w:r>
      <w:r w:rsidR="002A5503">
        <w:t>-</w:t>
      </w:r>
      <w:r>
        <w:t>saturne à l’ANSM</w:t>
      </w:r>
      <w:r w:rsidR="00E04BE8">
        <w:t xml:space="preserve"> ; </w:t>
      </w:r>
      <w:r w:rsidR="00476C3D">
        <w:t xml:space="preserve">En cas de </w:t>
      </w:r>
      <w:r w:rsidR="00E04BE8">
        <w:t xml:space="preserve">demande non conforme </w:t>
      </w:r>
      <w:r w:rsidR="00476C3D">
        <w:t>aux</w:t>
      </w:r>
      <w:r w:rsidR="00E04BE8">
        <w:t xml:space="preserve"> critères</w:t>
      </w:r>
      <w:r w:rsidR="00E04BE8" w:rsidRPr="00C46B54">
        <w:t xml:space="preserve"> </w:t>
      </w:r>
      <w:r w:rsidR="00E04BE8">
        <w:t>ou en l’absence de critères, justifie sa demande</w:t>
      </w:r>
      <w:r w:rsidR="00476C3D">
        <w:t>.</w:t>
      </w:r>
    </w:p>
    <w:p w14:paraId="71B81140" w14:textId="77777777" w:rsidR="00D93E3B" w:rsidRDefault="00D93E3B" w:rsidP="00D93E3B">
      <w:r w:rsidRPr="0093672E">
        <w:t xml:space="preserve">Après réception de </w:t>
      </w:r>
      <w:r>
        <w:t xml:space="preserve">l’autorisation de l’ANSM, </w:t>
      </w:r>
      <w:r w:rsidRPr="0093672E">
        <w:t>le prescripteur</w:t>
      </w:r>
      <w:r>
        <w:t> :</w:t>
      </w:r>
    </w:p>
    <w:p w14:paraId="71B81141" w14:textId="77777777" w:rsidR="00D93E3B" w:rsidRPr="0060523D" w:rsidRDefault="00D93E3B" w:rsidP="00A635BE">
      <w:pPr>
        <w:pStyle w:val="Paragraphedeliste"/>
        <w:numPr>
          <w:ilvl w:val="0"/>
          <w:numId w:val="9"/>
        </w:numPr>
        <w:rPr>
          <w:strike/>
        </w:rPr>
      </w:pPr>
      <w:r w:rsidRPr="0093672E">
        <w:t>informe le médecin traitant du patient</w:t>
      </w:r>
    </w:p>
    <w:p w14:paraId="71B81142" w14:textId="77777777" w:rsidR="00D93E3B" w:rsidRPr="0060523D" w:rsidRDefault="0027503D" w:rsidP="00A635BE">
      <w:pPr>
        <w:pStyle w:val="Paragraphedeliste"/>
        <w:numPr>
          <w:ilvl w:val="0"/>
          <w:numId w:val="9"/>
        </w:numPr>
        <w:rPr>
          <w:strike/>
        </w:rPr>
      </w:pPr>
      <w:r>
        <w:t>remplit</w:t>
      </w:r>
      <w:r w:rsidR="00D93E3B" w:rsidRPr="0093672E">
        <w:t xml:space="preserve"> la </w:t>
      </w:r>
      <w:r w:rsidR="00D93E3B">
        <w:t xml:space="preserve">fiche </w:t>
      </w:r>
      <w:r w:rsidR="00D93E3B" w:rsidRPr="0093672E">
        <w:t>d’</w:t>
      </w:r>
      <w:r w:rsidR="00D93E3B">
        <w:t>initiation de</w:t>
      </w:r>
      <w:r w:rsidR="00D93E3B" w:rsidRPr="0093672E">
        <w:t xml:space="preserve"> traitement, </w:t>
      </w:r>
      <w:r w:rsidR="00D93E3B">
        <w:t>qu’il transmet à</w:t>
      </w:r>
      <w:r w:rsidR="00D93E3B" w:rsidRPr="0093672E">
        <w:t xml:space="preserve"> l</w:t>
      </w:r>
      <w:r w:rsidR="00D93E3B">
        <w:t>a</w:t>
      </w:r>
      <w:r w:rsidR="00D93E3B" w:rsidRPr="0093672E">
        <w:t xml:space="preserve"> pharmacie</w:t>
      </w:r>
      <w:r w:rsidR="00D93E3B">
        <w:t xml:space="preserve"> à usage intérieur</w:t>
      </w:r>
      <w:r w:rsidR="00D93E3B" w:rsidRPr="0093672E">
        <w:t xml:space="preserve"> de </w:t>
      </w:r>
      <w:r w:rsidR="00D93E3B">
        <w:t>l’</w:t>
      </w:r>
      <w:r w:rsidR="00D93E3B" w:rsidRPr="0093672E">
        <w:t xml:space="preserve">établissement de santé </w:t>
      </w:r>
      <w:r w:rsidR="00D93E3B">
        <w:t>concerné</w:t>
      </w:r>
      <w:r w:rsidR="00D93E3B" w:rsidRPr="0093672E">
        <w:t xml:space="preserve"> </w:t>
      </w:r>
    </w:p>
    <w:p w14:paraId="71B81143" w14:textId="77777777" w:rsidR="00D93E3B" w:rsidRDefault="00D93E3B" w:rsidP="00D93E3B">
      <w:r w:rsidRPr="0093672E">
        <w:t xml:space="preserve">Le prescripteur indique sur l’ordonnance </w:t>
      </w:r>
      <w:r>
        <w:t>la mention suivante :</w:t>
      </w:r>
      <w:r w:rsidR="00F91AE8">
        <w:t xml:space="preserve"> </w:t>
      </w:r>
      <w:r>
        <w:t>« Prescription au titre d'un accès compassionnel en dehors du cadre d'une autorisation de mise sur le marché”.</w:t>
      </w:r>
    </w:p>
    <w:p w14:paraId="71B81144" w14:textId="77777777" w:rsidR="00D93E3B" w:rsidRPr="0093672E" w:rsidRDefault="00D93E3B" w:rsidP="00D93E3B">
      <w:r>
        <w:t xml:space="preserve">Le </w:t>
      </w:r>
      <w:r w:rsidRPr="00190C8E">
        <w:t xml:space="preserve">prescripteur </w:t>
      </w:r>
      <w:r>
        <w:t xml:space="preserve">est tenu </w:t>
      </w:r>
      <w:r w:rsidRPr="00190C8E">
        <w:t xml:space="preserve">de participer au recueil des </w:t>
      </w:r>
      <w:r>
        <w:t>données co</w:t>
      </w:r>
      <w:r w:rsidR="005E5722">
        <w:t>llectées dans le cadre du PUT-SP</w:t>
      </w:r>
      <w:r>
        <w:t xml:space="preserve">. Il transmet </w:t>
      </w:r>
      <w:r>
        <w:rPr>
          <w:rFonts w:cs="Arial"/>
          <w:color w:val="3C3C3C"/>
          <w:sz w:val="21"/>
          <w:szCs w:val="21"/>
          <w:shd w:val="clear" w:color="auto" w:fill="FFFFFF"/>
        </w:rPr>
        <w:t xml:space="preserve">les données de suivi des patients traités, selon des modalités assurant le respect du secret médical </w:t>
      </w:r>
      <w:r>
        <w:t>au laboratoire exploitant le</w:t>
      </w:r>
      <w:r w:rsidRPr="00412FD4">
        <w:t xml:space="preserve"> médicament</w:t>
      </w:r>
      <w:r>
        <w:rPr>
          <w:rFonts w:cs="Arial"/>
          <w:color w:val="3C3C3C"/>
          <w:sz w:val="21"/>
          <w:szCs w:val="21"/>
          <w:shd w:val="clear" w:color="auto" w:fill="FFFFFF"/>
        </w:rPr>
        <w:t>.</w:t>
      </w:r>
    </w:p>
    <w:p w14:paraId="71B81145" w14:textId="77777777" w:rsidR="00D93E3B" w:rsidRPr="0093672E" w:rsidRDefault="00D93E3B" w:rsidP="00D93E3B">
      <w:r>
        <w:t>Suite à</w:t>
      </w:r>
      <w:r w:rsidRPr="0093672E">
        <w:t xml:space="preserve"> l’initiation du traitement, le prescripteur planifie des visites de suivi (</w:t>
      </w:r>
      <w:r>
        <w:t>voir</w:t>
      </w:r>
      <w:r w:rsidRPr="0093672E">
        <w:t xml:space="preserve"> ca</w:t>
      </w:r>
      <w:r w:rsidR="005E5722">
        <w:t>lendrier de suivi dans le PUT-SP</w:t>
      </w:r>
      <w:r w:rsidRPr="0093672E">
        <w:t>) au cours desquelles il devra également :</w:t>
      </w:r>
    </w:p>
    <w:p w14:paraId="71B81146" w14:textId="77777777" w:rsidR="00D93E3B" w:rsidRPr="0093672E" w:rsidRDefault="00D93E3B" w:rsidP="00D93E3B">
      <w:pPr>
        <w:pStyle w:val="Paragraphedeliste"/>
      </w:pPr>
      <w:r w:rsidRPr="0093672E">
        <w:t xml:space="preserve">remplir la fiche de suivi correspondante, </w:t>
      </w:r>
    </w:p>
    <w:p w14:paraId="71B81147" w14:textId="77777777" w:rsidR="00D93E3B" w:rsidRPr="0093672E" w:rsidRDefault="00D93E3B" w:rsidP="00D93E3B">
      <w:pPr>
        <w:pStyle w:val="Paragraphedeliste"/>
      </w:pPr>
      <w:r w:rsidRPr="0093672E">
        <w:t xml:space="preserve">rechercher la survenue d’effets indésirables et situations particulières, procéder à leur déclaration, le cas échéant selon les modalités prévues en </w:t>
      </w:r>
      <w:hyperlink w:anchor="Annexe_5" w:history="1">
        <w:r w:rsidRPr="0093672E">
          <w:rPr>
            <w:rStyle w:val="Lienhypertexte"/>
          </w:rPr>
          <w:t xml:space="preserve">annexe </w:t>
        </w:r>
      </w:hyperlink>
      <w:r w:rsidR="00F91AE8">
        <w:rPr>
          <w:rStyle w:val="Lienhypertexte"/>
        </w:rPr>
        <w:t>4</w:t>
      </w:r>
      <w:r w:rsidRPr="0093672E">
        <w:t>,</w:t>
      </w:r>
    </w:p>
    <w:p w14:paraId="71B81148" w14:textId="77777777" w:rsidR="00D93E3B" w:rsidRPr="0093672E" w:rsidRDefault="00D93E3B" w:rsidP="00D93E3B">
      <w:pPr>
        <w:pStyle w:val="Paragraphedeliste"/>
      </w:pPr>
      <w:r w:rsidRPr="0093672E">
        <w:t>remplir la fiche d’arrêt de traitement, le cas échéant.</w:t>
      </w:r>
    </w:p>
    <w:p w14:paraId="71B81149" w14:textId="77777777" w:rsidR="00D93E3B" w:rsidRPr="0093672E" w:rsidRDefault="00D93E3B" w:rsidP="00D93E3B"/>
    <w:p w14:paraId="71B8114A" w14:textId="77777777" w:rsidR="00D93E3B" w:rsidRDefault="00D93E3B" w:rsidP="00D93E3B">
      <w:r>
        <w:t xml:space="preserve">Les </w:t>
      </w:r>
      <w:r w:rsidRPr="0093672E">
        <w:t>fiche</w:t>
      </w:r>
      <w:r>
        <w:t xml:space="preserve">s de suivi et d’arrêt sont </w:t>
      </w:r>
      <w:r w:rsidRPr="0093672E">
        <w:t>envoyée</w:t>
      </w:r>
      <w:r>
        <w:t>s</w:t>
      </w:r>
      <w:r w:rsidRPr="0093672E">
        <w:t xml:space="preserve"> systématiquement et sans délai </w:t>
      </w:r>
      <w:r>
        <w:t xml:space="preserve">à la pharmacie à usage intérieur </w:t>
      </w:r>
      <w:r w:rsidRPr="0093672E">
        <w:t xml:space="preserve">de l'établissement de santé </w:t>
      </w:r>
      <w:r>
        <w:t xml:space="preserve">concerné </w:t>
      </w:r>
      <w:r w:rsidRPr="003207A7">
        <w:t>pour transmission au laboratoire</w:t>
      </w:r>
      <w:r>
        <w:t xml:space="preserve"> selon les modalités </w:t>
      </w:r>
      <w:r w:rsidRPr="00CE0A0A">
        <w:t>décrites en page 9</w:t>
      </w:r>
      <w:r>
        <w:t>.</w:t>
      </w:r>
    </w:p>
    <w:p w14:paraId="71B8114B" w14:textId="77777777" w:rsidR="00D93E3B" w:rsidRPr="0093672E" w:rsidRDefault="00D93E3B" w:rsidP="00D93E3B">
      <w:r>
        <w:t>Si le prescripteur souhaite poursuivre le traitement, il soum</w:t>
      </w:r>
      <w:r w:rsidRPr="0093672E">
        <w:t>et</w:t>
      </w:r>
      <w:r w:rsidR="00940C33">
        <w:t xml:space="preserve">, avant la date </w:t>
      </w:r>
      <w:r w:rsidR="00AD714C">
        <w:t>d’échéance</w:t>
      </w:r>
      <w:r w:rsidR="00940C33">
        <w:t xml:space="preserve"> de l’AAC,</w:t>
      </w:r>
      <w:r w:rsidRPr="0093672E">
        <w:t xml:space="preserve"> </w:t>
      </w:r>
      <w:r>
        <w:t>la demande de renouvellement de l’AAC via e</w:t>
      </w:r>
      <w:r w:rsidR="00940C33">
        <w:t>-</w:t>
      </w:r>
      <w:r>
        <w:t>saturne à l’ANSM.</w:t>
      </w:r>
    </w:p>
    <w:p w14:paraId="71B8114C" w14:textId="77777777" w:rsidR="00D93E3B" w:rsidRPr="0093672E" w:rsidRDefault="00D93E3B" w:rsidP="00A635BE">
      <w:pPr>
        <w:pStyle w:val="Titre3"/>
        <w:numPr>
          <w:ilvl w:val="1"/>
          <w:numId w:val="5"/>
        </w:numPr>
      </w:pPr>
      <w:bookmarkStart w:id="35" w:name="_Toc72319030"/>
      <w:r w:rsidRPr="0093672E">
        <w:t>Le pharmacien</w:t>
      </w:r>
      <w:bookmarkEnd w:id="35"/>
      <w:r w:rsidRPr="0093672E">
        <w:t xml:space="preserve"> </w:t>
      </w:r>
    </w:p>
    <w:p w14:paraId="71B8114D" w14:textId="77777777" w:rsidR="00D93E3B" w:rsidRPr="0093672E" w:rsidRDefault="00D93E3B" w:rsidP="00D93E3B">
      <w:r w:rsidRPr="0093672E">
        <w:t>Seul</w:t>
      </w:r>
      <w:r>
        <w:t>e</w:t>
      </w:r>
      <w:r w:rsidRPr="0093672E">
        <w:t>s les pharmacie</w:t>
      </w:r>
      <w:r>
        <w:t>s</w:t>
      </w:r>
      <w:r w:rsidRPr="0093672E">
        <w:t xml:space="preserve"> à usage intérieur d'un établissement de santé </w:t>
      </w:r>
      <w:r>
        <w:t xml:space="preserve">ou </w:t>
      </w:r>
      <w:r w:rsidRPr="0093672E">
        <w:t>les pharmaciens ayant passé convention avec un établissement d</w:t>
      </w:r>
      <w:r>
        <w:t>e</w:t>
      </w:r>
      <w:r w:rsidRPr="0093672E">
        <w:t xml:space="preserve"> santé</w:t>
      </w:r>
      <w:r>
        <w:t xml:space="preserve"> </w:t>
      </w:r>
      <w:r w:rsidRPr="0093672E">
        <w:t xml:space="preserve">peuvent délivrer les médicaments </w:t>
      </w:r>
      <w:r>
        <w:t>faisant l’objet d’une</w:t>
      </w:r>
      <w:r w:rsidRPr="0093672E">
        <w:t xml:space="preserve"> </w:t>
      </w:r>
      <w:r w:rsidR="00B06D21">
        <w:t>AAC</w:t>
      </w:r>
      <w:r w:rsidRPr="0093672E">
        <w:t xml:space="preserve">. </w:t>
      </w:r>
    </w:p>
    <w:p w14:paraId="71B8114E" w14:textId="77777777" w:rsidR="00D93E3B" w:rsidRPr="0093672E" w:rsidRDefault="00D93E3B" w:rsidP="00D93E3B">
      <w:r w:rsidRPr="00AC2697">
        <w:t>Le pharmacien :</w:t>
      </w:r>
    </w:p>
    <w:p w14:paraId="71B8114F" w14:textId="77777777" w:rsidR="00D93E3B" w:rsidRPr="004160A4" w:rsidRDefault="00D93E3B" w:rsidP="00D93E3B">
      <w:pPr>
        <w:pStyle w:val="Paragraphedeliste"/>
      </w:pPr>
      <w:r w:rsidRPr="004160A4">
        <w:t>complète la fiche d’</w:t>
      </w:r>
      <w:r>
        <w:t>initiation de</w:t>
      </w:r>
      <w:r w:rsidRPr="004160A4">
        <w:t xml:space="preserve"> traitement ainsi que les fiches de suivi préalablement remplies par le prescripteur lors de chaque visite, et les transmet au laboratoire exploitant le médicament </w:t>
      </w:r>
    </w:p>
    <w:p w14:paraId="71B81150" w14:textId="77777777" w:rsidR="00D93E3B" w:rsidRPr="0093672E" w:rsidRDefault="00D93E3B" w:rsidP="00D93E3B">
      <w:pPr>
        <w:pStyle w:val="Paragraphedeliste"/>
      </w:pPr>
      <w:r>
        <w:t>c</w:t>
      </w:r>
      <w:r w:rsidRPr="0093672E">
        <w:t>ommande le médicament auprès du laboratoire</w:t>
      </w:r>
      <w:r>
        <w:t> sur la base de l’AAC ;</w:t>
      </w:r>
    </w:p>
    <w:p w14:paraId="71B81151" w14:textId="77777777" w:rsidR="00D93E3B" w:rsidRPr="0093672E" w:rsidRDefault="00D93E3B" w:rsidP="00D93E3B">
      <w:pPr>
        <w:pStyle w:val="Paragraphedeliste"/>
      </w:pPr>
      <w:r>
        <w:t>a</w:t>
      </w:r>
      <w:r w:rsidRPr="0093672E">
        <w:t>ssure la dispensation du médicament sur prescription du médecin</w:t>
      </w:r>
      <w:r>
        <w:t xml:space="preserve"> </w:t>
      </w:r>
    </w:p>
    <w:p w14:paraId="71B81152" w14:textId="77777777" w:rsidR="00D93E3B" w:rsidRPr="0093672E" w:rsidRDefault="00D93E3B" w:rsidP="00D93E3B">
      <w:pPr>
        <w:pStyle w:val="Paragraphedeliste"/>
      </w:pPr>
      <w:r>
        <w:t>d</w:t>
      </w:r>
      <w:r w:rsidRPr="0093672E">
        <w:t xml:space="preserve">éclare tout effet indésirable </w:t>
      </w:r>
      <w:r>
        <w:t>suspecté d’être lié au traitement</w:t>
      </w:r>
      <w:r w:rsidRPr="0093672E">
        <w:t xml:space="preserve"> et situations particulières qui lui serai</w:t>
      </w:r>
      <w:r>
        <w:t>en</w:t>
      </w:r>
      <w:r w:rsidRPr="0093672E">
        <w:t>t rapporté</w:t>
      </w:r>
      <w:r>
        <w:t xml:space="preserve">s selon les modalités </w:t>
      </w:r>
      <w:r w:rsidRPr="0093672E">
        <w:t xml:space="preserve">prévues en </w:t>
      </w:r>
      <w:hyperlink w:anchor="Annexe_5" w:history="1">
        <w:r w:rsidRPr="0093672E">
          <w:rPr>
            <w:rStyle w:val="Lienhypertexte"/>
          </w:rPr>
          <w:t xml:space="preserve">annexe </w:t>
        </w:r>
      </w:hyperlink>
      <w:r w:rsidR="00F91AE8">
        <w:rPr>
          <w:rStyle w:val="Lienhypertexte"/>
        </w:rPr>
        <w:t>4</w:t>
      </w:r>
      <w:r w:rsidR="00DF5FC6">
        <w:t>.</w:t>
      </w:r>
      <w:r w:rsidRPr="0093672E">
        <w:t xml:space="preserve"> </w:t>
      </w:r>
    </w:p>
    <w:p w14:paraId="71B81153" w14:textId="77777777" w:rsidR="00D93E3B" w:rsidRDefault="00D93E3B" w:rsidP="00D93E3B">
      <w:r>
        <w:t>Le</w:t>
      </w:r>
      <w:r w:rsidRPr="00190C8E">
        <w:t xml:space="preserve"> pharmacien </w:t>
      </w:r>
      <w:r>
        <w:t xml:space="preserve">est </w:t>
      </w:r>
      <w:r w:rsidRPr="00190C8E">
        <w:t xml:space="preserve">tenu de participer au recueil des </w:t>
      </w:r>
      <w:r>
        <w:t>données lorsqu’il e</w:t>
      </w:r>
      <w:r w:rsidR="005E5722">
        <w:t>st exigé dans le cadre du PUT-SP</w:t>
      </w:r>
      <w:r>
        <w:t>.</w:t>
      </w:r>
    </w:p>
    <w:p w14:paraId="71B81154" w14:textId="77777777" w:rsidR="00D93E3B" w:rsidRPr="0093672E" w:rsidRDefault="00D93E3B" w:rsidP="00D93E3B"/>
    <w:p w14:paraId="71B81155" w14:textId="77777777" w:rsidR="00D93E3B" w:rsidRPr="0093672E" w:rsidRDefault="00D93E3B" w:rsidP="00A635BE">
      <w:pPr>
        <w:pStyle w:val="Titre2"/>
        <w:numPr>
          <w:ilvl w:val="0"/>
          <w:numId w:val="5"/>
        </w:numPr>
      </w:pPr>
      <w:bookmarkStart w:id="36" w:name="_Toc72319031"/>
      <w:r w:rsidRPr="0093672E">
        <w:t>Rôle du patient</w:t>
      </w:r>
      <w:bookmarkEnd w:id="36"/>
    </w:p>
    <w:p w14:paraId="71B81156" w14:textId="77777777" w:rsidR="00D93E3B" w:rsidRPr="0093672E" w:rsidRDefault="00D93E3B" w:rsidP="00D93E3B">
      <w:r w:rsidRPr="0093672E">
        <w:t xml:space="preserve">Tout patient : </w:t>
      </w:r>
    </w:p>
    <w:p w14:paraId="71B81157" w14:textId="77777777" w:rsidR="00D93E3B" w:rsidRPr="0093672E" w:rsidRDefault="00D93E3B" w:rsidP="00D93E3B">
      <w:pPr>
        <w:pStyle w:val="Paragraphedeliste"/>
      </w:pPr>
      <w:r>
        <w:t>p</w:t>
      </w:r>
      <w:r w:rsidRPr="0093672E">
        <w:t>rend connaissance des informations délivrées par son médecin et notamment d</w:t>
      </w:r>
      <w:r>
        <w:t>es</w:t>
      </w:r>
      <w:r w:rsidRPr="0093672E">
        <w:t xml:space="preserve"> document</w:t>
      </w:r>
      <w:r>
        <w:t>s</w:t>
      </w:r>
      <w:r w:rsidRPr="0093672E">
        <w:t xml:space="preserve"> d’information sur son traitement qui lui </w:t>
      </w:r>
      <w:r>
        <w:t>sont</w:t>
      </w:r>
      <w:r w:rsidRPr="0093672E">
        <w:t xml:space="preserve"> remis (</w:t>
      </w:r>
      <w:hyperlink w:anchor="Annexe_4" w:history="1">
        <w:r>
          <w:rPr>
            <w:rStyle w:val="Lienhypertexte"/>
          </w:rPr>
          <w:t xml:space="preserve">voir </w:t>
        </w:r>
        <w:r w:rsidRPr="0093672E">
          <w:rPr>
            <w:rStyle w:val="Lienhypertexte"/>
          </w:rPr>
          <w:t xml:space="preserve">annexe </w:t>
        </w:r>
        <w:r>
          <w:rPr>
            <w:rStyle w:val="Lienhypertexte"/>
          </w:rPr>
          <w:t>3</w:t>
        </w:r>
        <w:r w:rsidRPr="0093672E">
          <w:rPr>
            <w:rStyle w:val="Lienhypertexte"/>
          </w:rPr>
          <w:t>)</w:t>
        </w:r>
      </w:hyperlink>
      <w:r w:rsidRPr="0093672E">
        <w:t xml:space="preserve"> ;</w:t>
      </w:r>
    </w:p>
    <w:p w14:paraId="71B81158" w14:textId="77777777" w:rsidR="00D93E3B" w:rsidRPr="0093672E" w:rsidRDefault="00D93E3B" w:rsidP="00D93E3B">
      <w:pPr>
        <w:pStyle w:val="Paragraphedeliste"/>
      </w:pPr>
      <w:r>
        <w:t>i</w:t>
      </w:r>
      <w:r w:rsidRPr="0093672E">
        <w:t>nforme les professionnels de santé de tout effet indésirable ou le déclare lui-même sur le portail</w:t>
      </w:r>
      <w:r>
        <w:t xml:space="preserve"> de signalement</w:t>
      </w:r>
      <w:r w:rsidRPr="0093672E">
        <w:t xml:space="preserve"> : </w:t>
      </w:r>
      <w:hyperlink r:id="rId35" w:history="1">
        <w:r w:rsidRPr="001F49DA">
          <w:rPr>
            <w:rStyle w:val="Lienhypertexte"/>
          </w:rPr>
          <w:t>www.signalement-sante.gouv.fr</w:t>
        </w:r>
      </w:hyperlink>
      <w:r>
        <w:t>.</w:t>
      </w:r>
    </w:p>
    <w:p w14:paraId="71B81159" w14:textId="77777777" w:rsidR="00D93E3B" w:rsidRPr="0093672E" w:rsidRDefault="00D93E3B" w:rsidP="00D93E3B"/>
    <w:p w14:paraId="71B8115A" w14:textId="77777777" w:rsidR="00D93E3B" w:rsidRPr="0093672E" w:rsidRDefault="00D93E3B" w:rsidP="00A635BE">
      <w:pPr>
        <w:pStyle w:val="Titre2"/>
        <w:numPr>
          <w:ilvl w:val="0"/>
          <w:numId w:val="5"/>
        </w:numPr>
      </w:pPr>
      <w:bookmarkStart w:id="37" w:name="_Toc58334985"/>
      <w:bookmarkStart w:id="38" w:name="_Toc58335655"/>
      <w:bookmarkStart w:id="39" w:name="_Toc72319032"/>
      <w:r w:rsidRPr="0093672E">
        <w:t>Rôle du laboratoire</w:t>
      </w:r>
      <w:bookmarkEnd w:id="37"/>
      <w:bookmarkEnd w:id="38"/>
      <w:bookmarkEnd w:id="39"/>
      <w:r w:rsidRPr="0093672E">
        <w:t> </w:t>
      </w:r>
    </w:p>
    <w:p w14:paraId="71B8115B" w14:textId="77777777" w:rsidR="00D93E3B" w:rsidRPr="0093672E" w:rsidRDefault="00D93E3B" w:rsidP="00D93E3B">
      <w:r w:rsidRPr="0093672E">
        <w:t>L’entreprise qui assure l’exploitation du médicament</w:t>
      </w:r>
      <w:r>
        <w:t xml:space="preserve"> </w:t>
      </w:r>
      <w:r w:rsidRPr="0093672E">
        <w:t>:</w:t>
      </w:r>
    </w:p>
    <w:p w14:paraId="71B8115C" w14:textId="77777777" w:rsidR="00D93E3B" w:rsidRPr="0093672E" w:rsidRDefault="00D93E3B" w:rsidP="00D93E3B">
      <w:pPr>
        <w:pStyle w:val="Paragraphedeliste"/>
      </w:pPr>
      <w:r w:rsidRPr="0093672E">
        <w:t>réceptionne les fiches d’</w:t>
      </w:r>
      <w:r>
        <w:t xml:space="preserve">initiation de </w:t>
      </w:r>
      <w:r w:rsidRPr="0093672E">
        <w:t>traitement</w:t>
      </w:r>
      <w:r w:rsidR="00F91AE8">
        <w:t xml:space="preserve">, </w:t>
      </w:r>
      <w:r w:rsidRPr="0093672E">
        <w:t xml:space="preserve">de suivi et </w:t>
      </w:r>
      <w:r w:rsidR="00F91AE8">
        <w:t xml:space="preserve">d’arrêt définitif, et </w:t>
      </w:r>
      <w:r w:rsidRPr="0093672E">
        <w:t>intègre les données dans sa base de suivi</w:t>
      </w:r>
    </w:p>
    <w:p w14:paraId="71B8115D" w14:textId="77777777" w:rsidR="00D93E3B" w:rsidRPr="0093672E" w:rsidRDefault="00F91AE8" w:rsidP="00D93E3B">
      <w:pPr>
        <w:pStyle w:val="Paragraphedeliste"/>
      </w:pPr>
      <w:r>
        <w:t>est responsable du</w:t>
      </w:r>
      <w:r w:rsidR="00D93E3B" w:rsidRPr="0093672E">
        <w:t xml:space="preserve"> traitement </w:t>
      </w:r>
      <w:r>
        <w:t xml:space="preserve">des données </w:t>
      </w:r>
      <w:r w:rsidR="00D93E3B" w:rsidRPr="0093672E">
        <w:t>au sens du règlement général sur la protection des données (RGPD)</w:t>
      </w:r>
      <w:r w:rsidR="00D93E3B">
        <w:t> ;</w:t>
      </w:r>
    </w:p>
    <w:p w14:paraId="71B8115E" w14:textId="77777777" w:rsidR="00D93E3B" w:rsidRDefault="00D93E3B" w:rsidP="00D93E3B">
      <w:pPr>
        <w:pStyle w:val="Paragraphedeliste"/>
      </w:pPr>
      <w:r w:rsidRPr="0093672E">
        <w:t>collecte et analyse toutes les informations recueillies dans le cadre du PUT</w:t>
      </w:r>
      <w:r w:rsidR="005E5722">
        <w:t>-SP</w:t>
      </w:r>
      <w:r w:rsidRPr="0093672E">
        <w:t>, notamment les données d’efficacité et de pharmacovigilance. Il établit selon la périodicité définie en 1</w:t>
      </w:r>
      <w:r>
        <w:rPr>
          <w:vertAlign w:val="superscript"/>
        </w:rPr>
        <w:t>ere</w:t>
      </w:r>
      <w:r w:rsidRPr="0093672E">
        <w:t xml:space="preserve"> page, le rapport de synthèse accompagné d’un projet de résumé qu’il transmet à l'ANSM </w:t>
      </w:r>
      <w:r w:rsidRPr="00CD6940">
        <w:t xml:space="preserve">et </w:t>
      </w:r>
      <w:r w:rsidRPr="00F469C6">
        <w:t>le cas éch</w:t>
      </w:r>
      <w:r w:rsidRPr="00F02A89">
        <w:t xml:space="preserve">éant </w:t>
      </w:r>
      <w:r w:rsidRPr="00CD6940">
        <w:t>au CRPV en charge du suivi de l’accès compassionnel</w:t>
      </w:r>
      <w:r>
        <w:t xml:space="preserve"> et</w:t>
      </w:r>
      <w:r w:rsidRPr="0093672E">
        <w:t xml:space="preserve"> transmet </w:t>
      </w:r>
      <w:r>
        <w:t xml:space="preserve">après validation </w:t>
      </w:r>
      <w:r w:rsidRPr="0093672E">
        <w:t xml:space="preserve">par l’ANSM le résumé de ce rapport, </w:t>
      </w:r>
      <w:r>
        <w:t>également p</w:t>
      </w:r>
      <w:r w:rsidRPr="0093672E">
        <w:t>ublié</w:t>
      </w:r>
      <w:r>
        <w:t xml:space="preserve"> sur le site internet de l’ANSM</w:t>
      </w:r>
      <w:r w:rsidRPr="0093672E">
        <w:t xml:space="preserve">, aux médecins, aux </w:t>
      </w:r>
      <w:r>
        <w:t>pharmacies à usage intérieur</w:t>
      </w:r>
      <w:r w:rsidRPr="0093672E">
        <w:t xml:space="preserve"> concerné</w:t>
      </w:r>
      <w:r>
        <w:t>e</w:t>
      </w:r>
      <w:r w:rsidRPr="0093672E">
        <w:t>s ainsi qu’à l’ensemble des CRPV et Centre</w:t>
      </w:r>
      <w:r>
        <w:t>s</w:t>
      </w:r>
      <w:r w:rsidRPr="0093672E">
        <w:t xml:space="preserve"> antipoison</w:t>
      </w:r>
      <w:r>
        <w:t> ;</w:t>
      </w:r>
    </w:p>
    <w:p w14:paraId="71B8115F" w14:textId="77777777" w:rsidR="00D93E3B" w:rsidRPr="0093672E" w:rsidRDefault="00F91AE8" w:rsidP="00D93E3B">
      <w:pPr>
        <w:pStyle w:val="Paragraphedeliste"/>
      </w:pPr>
      <w:r>
        <w:t xml:space="preserve">sur </w:t>
      </w:r>
      <w:r w:rsidR="00D93E3B">
        <w:t xml:space="preserve">demande du CRPV, lui soumet les </w:t>
      </w:r>
      <w:r>
        <w:t>éléments</w:t>
      </w:r>
      <w:r w:rsidR="00D93E3B">
        <w:t xml:space="preserve"> complémentaires requis</w:t>
      </w:r>
      <w:r>
        <w:t xml:space="preserve">, </w:t>
      </w:r>
    </w:p>
    <w:p w14:paraId="71B81160" w14:textId="77777777" w:rsidR="00D93E3B" w:rsidRPr="0093672E" w:rsidRDefault="00D93E3B" w:rsidP="00D93E3B">
      <w:pPr>
        <w:pStyle w:val="Paragraphedeliste"/>
      </w:pPr>
      <w:r w:rsidRPr="0093672E">
        <w:lastRenderedPageBreak/>
        <w:t xml:space="preserve">respecte et applique les obligations réglementaires en matière de pharmacovigilance : il enregistre, documente, et déclare via </w:t>
      </w:r>
      <w:proofErr w:type="spellStart"/>
      <w:r w:rsidRPr="0093672E">
        <w:t>Eudravigilance</w:t>
      </w:r>
      <w:proofErr w:type="spellEnd"/>
      <w:r w:rsidRPr="0093672E">
        <w:t xml:space="preserve"> tout</w:t>
      </w:r>
      <w:r>
        <w:t xml:space="preserve"> </w:t>
      </w:r>
      <w:r w:rsidRPr="0093672E">
        <w:t xml:space="preserve">effet indésirable suspecté d’être dû au médicament selon les conditions prévues à l’article R. 5121-166 du </w:t>
      </w:r>
      <w:r>
        <w:t>C</w:t>
      </w:r>
      <w:r w:rsidRPr="0093672E">
        <w:t>ode de la santé publique et aux GVP Module VI (</w:t>
      </w:r>
      <w:r w:rsidRPr="0093672E">
        <w:rPr>
          <w:i/>
          <w:iCs/>
        </w:rPr>
        <w:t xml:space="preserve">Collection, management and </w:t>
      </w:r>
      <w:proofErr w:type="spellStart"/>
      <w:r w:rsidRPr="0093672E">
        <w:rPr>
          <w:i/>
          <w:iCs/>
        </w:rPr>
        <w:t>submission</w:t>
      </w:r>
      <w:proofErr w:type="spellEnd"/>
      <w:r w:rsidRPr="0093672E">
        <w:rPr>
          <w:i/>
          <w:iCs/>
        </w:rPr>
        <w:t xml:space="preserve"> of reports of </w:t>
      </w:r>
      <w:proofErr w:type="spellStart"/>
      <w:r w:rsidRPr="0093672E">
        <w:rPr>
          <w:i/>
          <w:iCs/>
        </w:rPr>
        <w:t>suspected</w:t>
      </w:r>
      <w:proofErr w:type="spellEnd"/>
      <w:r w:rsidRPr="0093672E">
        <w:rPr>
          <w:i/>
          <w:iCs/>
        </w:rPr>
        <w:t xml:space="preserve"> adverse </w:t>
      </w:r>
      <w:proofErr w:type="spellStart"/>
      <w:r w:rsidRPr="0093672E">
        <w:rPr>
          <w:i/>
          <w:iCs/>
        </w:rPr>
        <w:t>reactions</w:t>
      </w:r>
      <w:proofErr w:type="spellEnd"/>
      <w:r w:rsidRPr="0093672E">
        <w:rPr>
          <w:i/>
          <w:iCs/>
        </w:rPr>
        <w:t xml:space="preserve"> to </w:t>
      </w:r>
      <w:proofErr w:type="spellStart"/>
      <w:r w:rsidRPr="0093672E">
        <w:rPr>
          <w:i/>
          <w:iCs/>
        </w:rPr>
        <w:t>medicinal</w:t>
      </w:r>
      <w:proofErr w:type="spellEnd"/>
      <w:r w:rsidRPr="0093672E">
        <w:rPr>
          <w:i/>
          <w:iCs/>
        </w:rPr>
        <w:t xml:space="preserve"> </w:t>
      </w:r>
      <w:proofErr w:type="spellStart"/>
      <w:r w:rsidRPr="0093672E">
        <w:rPr>
          <w:i/>
          <w:iCs/>
        </w:rPr>
        <w:t>products</w:t>
      </w:r>
      <w:proofErr w:type="spellEnd"/>
      <w:r w:rsidRPr="0093672E">
        <w:t>)</w:t>
      </w:r>
      <w:r>
        <w:t> ;</w:t>
      </w:r>
    </w:p>
    <w:p w14:paraId="71B81161" w14:textId="77777777" w:rsidR="00D93E3B" w:rsidRPr="0093672E" w:rsidRDefault="00D93E3B" w:rsidP="00D93E3B">
      <w:pPr>
        <w:pStyle w:val="Paragraphedeliste"/>
      </w:pPr>
      <w:r w:rsidRPr="0093672E">
        <w:t xml:space="preserve">contacte l’ANSM sans délai et le </w:t>
      </w:r>
      <w:r>
        <w:t xml:space="preserve">cas échéant le </w:t>
      </w:r>
      <w:r w:rsidRPr="0093672E">
        <w:t>CRPV en charge du suivi en cas de signal émergent de sécurité (quel</w:t>
      </w:r>
      <w:r>
        <w:t>s</w:t>
      </w:r>
      <w:r w:rsidRPr="0093672E">
        <w:t xml:space="preserve"> que soi</w:t>
      </w:r>
      <w:r>
        <w:t>en</w:t>
      </w:r>
      <w:r w:rsidRPr="0093672E">
        <w:t xml:space="preserve">t le pays de survenue et le cadre d’utilisation du médicament concerné) ou de fait nouveau susceptible d’avoir un impact sur le rapport bénéfice/risque du médicament et nécessitant le cas échéant d’adresser rapidement une information aux utilisateurs du médicament en </w:t>
      </w:r>
      <w:r>
        <w:t>AAC</w:t>
      </w:r>
      <w:r w:rsidRPr="0093672E">
        <w:t xml:space="preserve"> (médecins, pharmaciens, patients), conformément aux GVP Module IX (</w:t>
      </w:r>
      <w:r w:rsidRPr="004110CF">
        <w:rPr>
          <w:i/>
        </w:rPr>
        <w:t>Emergent Safety Issues</w:t>
      </w:r>
      <w:r w:rsidRPr="0093672E">
        <w:t>)</w:t>
      </w:r>
      <w:r>
        <w:t> ;</w:t>
      </w:r>
    </w:p>
    <w:p w14:paraId="71B81162" w14:textId="77777777" w:rsidR="00D93E3B" w:rsidRPr="0093672E" w:rsidRDefault="00D93E3B" w:rsidP="00D93E3B">
      <w:pPr>
        <w:pStyle w:val="Paragraphedeliste"/>
      </w:pPr>
      <w:r>
        <w:t xml:space="preserve">organise et </w:t>
      </w:r>
      <w:r w:rsidRPr="0093672E">
        <w:t>finance le recue</w:t>
      </w:r>
      <w:r w:rsidR="00F91AE8">
        <w:t xml:space="preserve">il des données dans le cadre des </w:t>
      </w:r>
      <w:r w:rsidR="00DF5FC6">
        <w:t>AAC</w:t>
      </w:r>
      <w:r w:rsidRPr="0093672E">
        <w:t>, s’assure de l’assurance qualité et de la collecte rigoureuse</w:t>
      </w:r>
      <w:r>
        <w:t xml:space="preserve"> et</w:t>
      </w:r>
      <w:r w:rsidRPr="0093672E">
        <w:t xml:space="preserve"> exhaustive des données</w:t>
      </w:r>
      <w:r>
        <w:t> ;</w:t>
      </w:r>
    </w:p>
    <w:p w14:paraId="71B81163" w14:textId="77777777" w:rsidR="00D93E3B" w:rsidRPr="0093672E" w:rsidRDefault="00D93E3B" w:rsidP="00D93E3B">
      <w:pPr>
        <w:pStyle w:val="Paragraphedeliste"/>
      </w:pPr>
      <w:r w:rsidRPr="0093672E">
        <w:t>s’assure du bon usage du médicament dans le cadre de</w:t>
      </w:r>
      <w:r w:rsidR="00F91AE8">
        <w:t xml:space="preserve">s </w:t>
      </w:r>
      <w:r>
        <w:t>AAC;</w:t>
      </w:r>
    </w:p>
    <w:p w14:paraId="71B81164" w14:textId="77777777" w:rsidR="00D93E3B" w:rsidRPr="0093672E" w:rsidRDefault="00D93E3B" w:rsidP="00D93E3B">
      <w:pPr>
        <w:pStyle w:val="Paragraphedeliste"/>
      </w:pPr>
      <w:r w:rsidRPr="0093672E">
        <w:t>approvisionne en conséquence la PUI et assure le suivi de lots</w:t>
      </w:r>
      <w:r>
        <w:t> ;</w:t>
      </w:r>
    </w:p>
    <w:p w14:paraId="71B81165" w14:textId="77777777" w:rsidR="00D93E3B" w:rsidRPr="0093672E" w:rsidRDefault="00D93E3B" w:rsidP="00D93E3B">
      <w:pPr>
        <w:pStyle w:val="Paragraphedeliste"/>
      </w:pPr>
      <w:r>
        <w:t xml:space="preserve">s’est engagé, en cas de développement en cours dans l’indication en vue d’une demande d’AMM, à demander une autorisation d’accès précoce auprès de la HAS et de l’ANSM </w:t>
      </w:r>
    </w:p>
    <w:p w14:paraId="71B81166" w14:textId="77777777" w:rsidR="00D93E3B" w:rsidRPr="0093672E" w:rsidRDefault="00D93E3B" w:rsidP="00D93E3B"/>
    <w:p w14:paraId="71B81167" w14:textId="77777777" w:rsidR="00D93E3B" w:rsidRPr="0093672E" w:rsidRDefault="00D93E3B" w:rsidP="00A635BE">
      <w:pPr>
        <w:pStyle w:val="Titre2"/>
        <w:numPr>
          <w:ilvl w:val="0"/>
          <w:numId w:val="5"/>
        </w:numPr>
      </w:pPr>
      <w:bookmarkStart w:id="40" w:name="_Toc58334986"/>
      <w:bookmarkStart w:id="41" w:name="_Toc58335656"/>
      <w:bookmarkStart w:id="42" w:name="_Toc72319033"/>
      <w:r w:rsidRPr="0093672E">
        <w:t>Rôle de</w:t>
      </w:r>
      <w:r>
        <w:t xml:space="preserve"> l’</w:t>
      </w:r>
      <w:r w:rsidRPr="0093672E">
        <w:t>ANSM </w:t>
      </w:r>
      <w:bookmarkEnd w:id="40"/>
      <w:bookmarkEnd w:id="41"/>
      <w:bookmarkEnd w:id="42"/>
    </w:p>
    <w:p w14:paraId="71B81168" w14:textId="77777777" w:rsidR="00D93E3B" w:rsidRDefault="00D93E3B" w:rsidP="00D93E3B">
      <w:r>
        <w:t>L</w:t>
      </w:r>
      <w:r w:rsidRPr="0093672E">
        <w:t>’ANSM</w:t>
      </w:r>
      <w:r>
        <w:t> :</w:t>
      </w:r>
    </w:p>
    <w:p w14:paraId="71B81169" w14:textId="77777777" w:rsidR="00D93E3B" w:rsidRDefault="00D93E3B" w:rsidP="00D93E3B">
      <w:pPr>
        <w:pStyle w:val="Paragraphedeliste"/>
      </w:pPr>
      <w:r>
        <w:t>évalue le</w:t>
      </w:r>
      <w:r w:rsidRPr="0093672E">
        <w:t xml:space="preserve"> médicament </w:t>
      </w:r>
      <w:r>
        <w:t xml:space="preserve">notamment les données </w:t>
      </w:r>
      <w:r w:rsidR="00940C33">
        <w:t>d</w:t>
      </w:r>
      <w:r>
        <w:t xml:space="preserve">'efficacité, </w:t>
      </w:r>
      <w:r w:rsidR="00940C33">
        <w:t>de</w:t>
      </w:r>
      <w:r>
        <w:t xml:space="preserve"> sécurité, </w:t>
      </w:r>
      <w:r w:rsidR="00940C33">
        <w:t>de fabrication et d</w:t>
      </w:r>
      <w:r>
        <w:t>e contrôle, pour permettre son utilisation dans le cadre d</w:t>
      </w:r>
      <w:r w:rsidR="00F91AE8">
        <w:t xml:space="preserve">es </w:t>
      </w:r>
      <w:r>
        <w:t xml:space="preserve">AAC, </w:t>
      </w:r>
    </w:p>
    <w:p w14:paraId="71B8116A" w14:textId="77777777" w:rsidR="00D93E3B" w:rsidRDefault="00D93E3B" w:rsidP="00D93E3B">
      <w:pPr>
        <w:pStyle w:val="Paragraphedeliste"/>
      </w:pPr>
      <w:r>
        <w:t>évalue les demandes d’AAC pour chaque patient</w:t>
      </w:r>
      <w:r w:rsidR="002A5503">
        <w:t>,</w:t>
      </w:r>
    </w:p>
    <w:p w14:paraId="71B8116B" w14:textId="77777777" w:rsidR="00D93E3B" w:rsidRDefault="00D93E3B" w:rsidP="00D93E3B">
      <w:pPr>
        <w:pStyle w:val="Paragraphedeliste"/>
      </w:pPr>
      <w:r>
        <w:t xml:space="preserve">valide le présent </w:t>
      </w:r>
      <w:r w:rsidR="005E5722">
        <w:t>PUT-SP</w:t>
      </w:r>
      <w:r w:rsidR="002A5503">
        <w:t>.</w:t>
      </w:r>
    </w:p>
    <w:p w14:paraId="71B8116C" w14:textId="77777777" w:rsidR="00D93E3B" w:rsidRPr="0093672E" w:rsidRDefault="00D93E3B" w:rsidP="00D93E3B"/>
    <w:p w14:paraId="71B8116D" w14:textId="77777777" w:rsidR="00D93E3B" w:rsidRPr="0093672E" w:rsidRDefault="00D93E3B" w:rsidP="00D93E3B">
      <w:r>
        <w:t xml:space="preserve">À la suite de </w:t>
      </w:r>
      <w:r w:rsidR="00F91AE8">
        <w:t>la délivrance des A</w:t>
      </w:r>
      <w:r>
        <w:t>AC, l’ANSM</w:t>
      </w:r>
      <w:r w:rsidRPr="0093672E">
        <w:t> :</w:t>
      </w:r>
    </w:p>
    <w:p w14:paraId="71B8116E" w14:textId="77777777" w:rsidR="00D93E3B" w:rsidRPr="0093672E" w:rsidRDefault="00D93E3B" w:rsidP="00D93E3B">
      <w:pPr>
        <w:pStyle w:val="Paragraphedeliste"/>
      </w:pPr>
      <w:r w:rsidRPr="0093672E">
        <w:t>pren</w:t>
      </w:r>
      <w:r>
        <w:t>d</w:t>
      </w:r>
      <w:r w:rsidRPr="0093672E">
        <w:t xml:space="preserve"> connaissance des informations transmises par le laboratoire ainsi que par le CRPV en charge du suivi d</w:t>
      </w:r>
      <w:r w:rsidR="006B0293">
        <w:t>u médicament en AAC</w:t>
      </w:r>
      <w:r>
        <w:t xml:space="preserve"> le cas échéant</w:t>
      </w:r>
      <w:r w:rsidRPr="0093672E">
        <w:t xml:space="preserve"> et pren</w:t>
      </w:r>
      <w:r>
        <w:t>d</w:t>
      </w:r>
      <w:r w:rsidRPr="0093672E">
        <w:t xml:space="preserve"> toute mesure utile de manière à assurer la sécurité des patients et le bon usage du médicament</w:t>
      </w:r>
      <w:r>
        <w:t> ;</w:t>
      </w:r>
    </w:p>
    <w:p w14:paraId="71B8116F" w14:textId="77777777" w:rsidR="00D93E3B" w:rsidRPr="0093672E" w:rsidRDefault="00D93E3B" w:rsidP="00D93E3B">
      <w:pPr>
        <w:pStyle w:val="Paragraphedeliste"/>
      </w:pPr>
      <w:r w:rsidRPr="0093672E">
        <w:t xml:space="preserve">évalue en collaboration avec le CRPV </w:t>
      </w:r>
      <w:r>
        <w:t xml:space="preserve">sus cité le cas échéant </w:t>
      </w:r>
      <w:r w:rsidRPr="0093672E">
        <w:t>les rapports périodiques de synthèse</w:t>
      </w:r>
      <w:r>
        <w:t xml:space="preserve"> fournis par le laboratoire</w:t>
      </w:r>
      <w:r w:rsidRPr="0093672E">
        <w:t xml:space="preserve"> et publie le résumé de ces rapports</w:t>
      </w:r>
      <w:r>
        <w:t>;</w:t>
      </w:r>
    </w:p>
    <w:p w14:paraId="71B81170" w14:textId="77777777" w:rsidR="00D93E3B" w:rsidRPr="0093672E" w:rsidRDefault="00D93E3B" w:rsidP="00D93E3B">
      <w:pPr>
        <w:pStyle w:val="Paragraphedeliste"/>
      </w:pPr>
      <w:r w:rsidRPr="0093672E">
        <w:t xml:space="preserve">informe sans délai le laboratoire et le CRPV </w:t>
      </w:r>
      <w:r>
        <w:t>sus cité le cas échéant</w:t>
      </w:r>
      <w:r w:rsidRPr="0093672E">
        <w:t xml:space="preserve"> en cas de signal émergent de sécurité qui lui aurait été notifié ou déclaré directement qui pourrait remettre en cause </w:t>
      </w:r>
      <w:r w:rsidR="00F91AE8">
        <w:t xml:space="preserve">les </w:t>
      </w:r>
      <w:r>
        <w:t>AAC,</w:t>
      </w:r>
    </w:p>
    <w:p w14:paraId="71B81171" w14:textId="77777777" w:rsidR="00D93E3B" w:rsidRPr="0093672E" w:rsidRDefault="00D93E3B" w:rsidP="00D93E3B">
      <w:pPr>
        <w:pStyle w:val="Paragraphedeliste"/>
      </w:pPr>
      <w:r w:rsidRPr="0093672E">
        <w:t>modifie</w:t>
      </w:r>
      <w:r>
        <w:t xml:space="preserve"> </w:t>
      </w:r>
      <w:r w:rsidR="005E5722">
        <w:t>le PUT-SP</w:t>
      </w:r>
      <w:r w:rsidRPr="0093672E">
        <w:t xml:space="preserve"> </w:t>
      </w:r>
      <w:r>
        <w:t>en fonction de l’évolution des données dispon</w:t>
      </w:r>
      <w:r w:rsidR="00DF5FC6">
        <w:t>i</w:t>
      </w:r>
      <w:r>
        <w:t xml:space="preserve">bles, </w:t>
      </w:r>
      <w:r w:rsidR="00F91AE8" w:rsidRPr="0093672E">
        <w:t xml:space="preserve">suspend </w:t>
      </w:r>
      <w:r w:rsidR="00F91AE8">
        <w:t xml:space="preserve">ou </w:t>
      </w:r>
      <w:r w:rsidRPr="0093672E">
        <w:t>retire</w:t>
      </w:r>
      <w:r>
        <w:t xml:space="preserve"> </w:t>
      </w:r>
      <w:r w:rsidR="00F91AE8">
        <w:t xml:space="preserve">les </w:t>
      </w:r>
      <w:r>
        <w:t>AAC</w:t>
      </w:r>
      <w:r w:rsidRPr="0093672E">
        <w:t xml:space="preserve"> </w:t>
      </w:r>
      <w:r>
        <w:t>si les condit</w:t>
      </w:r>
      <w:r w:rsidR="00DF5FC6">
        <w:t>i</w:t>
      </w:r>
      <w:r>
        <w:t>ons d’octroi ne sont plus remplies ou pour des motifs de santé publique</w:t>
      </w:r>
    </w:p>
    <w:p w14:paraId="71B81172" w14:textId="77777777" w:rsidR="00D93E3B" w:rsidRDefault="00D93E3B" w:rsidP="00D93E3B">
      <w:r>
        <w:t>L</w:t>
      </w:r>
      <w:r w:rsidRPr="0093672E">
        <w:t>’ANSM diffuse</w:t>
      </w:r>
      <w:r>
        <w:t xml:space="preserve"> </w:t>
      </w:r>
      <w:r w:rsidRPr="0093672E">
        <w:t xml:space="preserve">sur </w:t>
      </w:r>
      <w:r>
        <w:t>son</w:t>
      </w:r>
      <w:r w:rsidRPr="0093672E">
        <w:t xml:space="preserve"> site internet </w:t>
      </w:r>
      <w:r>
        <w:t xml:space="preserve">un référentiel des médicaments en </w:t>
      </w:r>
      <w:r w:rsidR="00B06D21">
        <w:t xml:space="preserve">accès dérogatoire </w:t>
      </w:r>
      <w:r>
        <w:t>(</w:t>
      </w:r>
      <w:r w:rsidR="00B06D21" w:rsidRPr="00B06D21">
        <w:t>https://ansm.sante.fr/documents/reference/#collapse-1</w:t>
      </w:r>
      <w:r>
        <w:t>)</w:t>
      </w:r>
      <w:r w:rsidRPr="0093672E">
        <w:t xml:space="preserve"> </w:t>
      </w:r>
      <w:r>
        <w:t>et toutes les informations nécessaires pour un bon usage de ces médicaments, les</w:t>
      </w:r>
      <w:r w:rsidR="005E5722">
        <w:t xml:space="preserve"> PUT-SP</w:t>
      </w:r>
      <w:r>
        <w:t xml:space="preserve"> correspondants</w:t>
      </w:r>
      <w:r w:rsidRPr="0093672E">
        <w:t xml:space="preserve"> ainsi que les résumés des rapports de synthèse</w:t>
      </w:r>
      <w:r>
        <w:t xml:space="preserve"> périodiques</w:t>
      </w:r>
      <w:r w:rsidRPr="0093672E">
        <w:t>.</w:t>
      </w:r>
    </w:p>
    <w:p w14:paraId="71B81173" w14:textId="77777777" w:rsidR="00D93E3B" w:rsidRPr="0093672E" w:rsidRDefault="00D93E3B" w:rsidP="00D93E3B"/>
    <w:p w14:paraId="71B81174" w14:textId="77777777" w:rsidR="00D93E3B" w:rsidRPr="00F02A89" w:rsidRDefault="00D93E3B" w:rsidP="00A635BE">
      <w:pPr>
        <w:pStyle w:val="Titre2"/>
        <w:numPr>
          <w:ilvl w:val="0"/>
          <w:numId w:val="5"/>
        </w:numPr>
        <w:rPr>
          <w:i/>
        </w:rPr>
      </w:pPr>
      <w:bookmarkStart w:id="43" w:name="_Toc58334987"/>
      <w:bookmarkStart w:id="44" w:name="_Toc58335657"/>
      <w:bookmarkStart w:id="45" w:name="_Toc72319034"/>
      <w:r w:rsidRPr="0093672E">
        <w:lastRenderedPageBreak/>
        <w:t xml:space="preserve">Rôle du CRPV en charge du suivi </w:t>
      </w:r>
      <w:bookmarkEnd w:id="43"/>
      <w:bookmarkEnd w:id="44"/>
      <w:bookmarkEnd w:id="45"/>
      <w:r w:rsidR="00DF5FC6">
        <w:t xml:space="preserve">du médicament en AAC </w:t>
      </w:r>
      <w:r>
        <w:t>(</w:t>
      </w:r>
      <w:r w:rsidRPr="00F02A89">
        <w:rPr>
          <w:i/>
        </w:rPr>
        <w:t>à supprimer si pas de CRPV)</w:t>
      </w:r>
    </w:p>
    <w:p w14:paraId="71B81175" w14:textId="77777777" w:rsidR="00D93E3B" w:rsidRDefault="00D93E3B" w:rsidP="00D93E3B">
      <w:r w:rsidRPr="0093672E">
        <w:t xml:space="preserve">Le </w:t>
      </w:r>
      <w:r>
        <w:t>c</w:t>
      </w:r>
      <w:r w:rsidRPr="0093672E">
        <w:t xml:space="preserve">entre </w:t>
      </w:r>
      <w:r>
        <w:t>r</w:t>
      </w:r>
      <w:r w:rsidRPr="0093672E">
        <w:t xml:space="preserve">égional de </w:t>
      </w:r>
      <w:r>
        <w:t>p</w:t>
      </w:r>
      <w:r w:rsidRPr="0093672E">
        <w:t>harmacovigilance (CRPV) désigné en 1</w:t>
      </w:r>
      <w:r w:rsidRPr="0093672E">
        <w:rPr>
          <w:vertAlign w:val="superscript"/>
        </w:rPr>
        <w:t>è</w:t>
      </w:r>
      <w:r>
        <w:rPr>
          <w:vertAlign w:val="superscript"/>
        </w:rPr>
        <w:t>re</w:t>
      </w:r>
      <w:r w:rsidRPr="0093672E">
        <w:t xml:space="preserve"> page </w:t>
      </w:r>
      <w:r w:rsidR="006B0293">
        <w:t xml:space="preserve">le cas échéant </w:t>
      </w:r>
      <w:r w:rsidRPr="0093672E">
        <w:t>assure le suivi de pharmacovigilance d</w:t>
      </w:r>
      <w:r>
        <w:t>u médicament en AAC</w:t>
      </w:r>
      <w:r w:rsidRPr="0093672E">
        <w:t xml:space="preserve"> au niveau national. Il est destinataire (via le laboratoire) des rapports périodiques de synthèse et des résumés</w:t>
      </w:r>
      <w:r>
        <w:t xml:space="preserve"> de ces rapports</w:t>
      </w:r>
      <w:r w:rsidRPr="0093672E">
        <w:t>. Il effectue une analyse critique de ces documents afin d’identifier et d’évaluer les éventuels signaux de sécurité soulevés par le rapport de synthèse et valide le contenu du résumé. À cette fin, il peut demander au laboratoire de lui fournir toute information complémentaire nécessaire à l’évaluation.</w:t>
      </w:r>
      <w:bookmarkStart w:id="46" w:name="_Toc58334989"/>
      <w:bookmarkStart w:id="47" w:name="_Toc58335659"/>
      <w:r>
        <w:br w:type="page"/>
      </w:r>
    </w:p>
    <w:p w14:paraId="71B81176" w14:textId="77777777" w:rsidR="00D93E3B" w:rsidRPr="0093672E" w:rsidRDefault="00D93E3B" w:rsidP="00D93E3B"/>
    <w:p w14:paraId="71B81177" w14:textId="264B3DEC" w:rsidR="00D93E3B" w:rsidRPr="0093672E" w:rsidRDefault="00D93E3B" w:rsidP="00D93E3B">
      <w:pPr>
        <w:pStyle w:val="Titreannexesnauto"/>
      </w:pPr>
      <w:bookmarkStart w:id="48" w:name="Annexe_3"/>
      <w:bookmarkStart w:id="49" w:name="_Toc98859305"/>
      <w:bookmarkStart w:id="50" w:name="Annexe_4"/>
      <w:bookmarkEnd w:id="46"/>
      <w:bookmarkEnd w:id="47"/>
      <w:bookmarkEnd w:id="48"/>
      <w:r w:rsidRPr="0093672E">
        <w:t xml:space="preserve">Documents d’information à destination des patients avant toute prescription d’un médicament en </w:t>
      </w:r>
      <w:r>
        <w:t>autorisation d’</w:t>
      </w:r>
      <w:r w:rsidRPr="0093672E">
        <w:t xml:space="preserve">accès </w:t>
      </w:r>
      <w:r>
        <w:t>compassionnel</w:t>
      </w:r>
      <w:r w:rsidRPr="0093672E">
        <w:t xml:space="preserve"> : </w:t>
      </w:r>
      <w:sdt>
        <w:sdtPr>
          <w:alias w:val="Nom du médicament"/>
          <w:tag w:val=""/>
          <w:id w:val="-848720566"/>
          <w:placeholder>
            <w:docPart w:val="3A1047E96C93457080F7F30DEA6D181D"/>
          </w:placeholder>
          <w:dataBinding w:prefixMappings="xmlns:ns0='http://purl.org/dc/elements/1.1/' xmlns:ns1='http://schemas.openxmlformats.org/package/2006/metadata/core-properties' " w:xpath="/ns1:coreProperties[1]/ns0:title[1]" w:storeItemID="{6C3C8BC8-F283-45AE-878A-BAB7291924A1}"/>
          <w:text/>
        </w:sdtPr>
        <w:sdtEndPr/>
        <w:sdtContent>
          <w:r w:rsidR="00247D2A">
            <w:t>ISTODAX® 10mg, poudre pour solution pour perfusion (</w:t>
          </w:r>
          <w:proofErr w:type="spellStart"/>
          <w:r w:rsidR="00247D2A">
            <w:t>romidepsine</w:t>
          </w:r>
          <w:proofErr w:type="spellEnd"/>
          <w:r w:rsidR="00247D2A">
            <w:t>)</w:t>
          </w:r>
        </w:sdtContent>
      </w:sdt>
      <w:bookmarkEnd w:id="49"/>
      <w:r w:rsidRPr="0093672E">
        <w:t xml:space="preserve"> </w:t>
      </w:r>
    </w:p>
    <w:bookmarkEnd w:id="50"/>
    <w:p w14:paraId="71B81178" w14:textId="77777777" w:rsidR="00D93E3B" w:rsidRPr="0093672E" w:rsidRDefault="00D93E3B" w:rsidP="00D93E3B"/>
    <w:p w14:paraId="71B81179" w14:textId="77777777" w:rsidR="00D93E3B" w:rsidRPr="0093672E" w:rsidRDefault="00D93E3B" w:rsidP="00D93E3B">
      <w:r w:rsidRPr="0093672E">
        <w:t>Cette annexe comprend :</w:t>
      </w:r>
    </w:p>
    <w:p w14:paraId="71B8117A" w14:textId="77777777" w:rsidR="00D93E3B" w:rsidRPr="00363EA0" w:rsidRDefault="00D93E3B" w:rsidP="00D93E3B">
      <w:pPr>
        <w:numPr>
          <w:ilvl w:val="0"/>
          <w:numId w:val="2"/>
        </w:numPr>
        <w:spacing w:before="40" w:after="20"/>
        <w:rPr>
          <w:b/>
          <w:i/>
        </w:rPr>
      </w:pPr>
      <w:r>
        <w:t>u</w:t>
      </w:r>
      <w:r w:rsidRPr="0093672E">
        <w:t>n document d’information sur le dispositif d’</w:t>
      </w:r>
      <w:r>
        <w:t>autorisation d’</w:t>
      </w:r>
      <w:r w:rsidRPr="0093672E">
        <w:t xml:space="preserve">accès </w:t>
      </w:r>
      <w:r>
        <w:t>compassionnel</w:t>
      </w:r>
    </w:p>
    <w:p w14:paraId="71B8117B" w14:textId="77777777" w:rsidR="00D93E3B" w:rsidRPr="0093672E" w:rsidRDefault="00D93E3B" w:rsidP="00D93E3B">
      <w:pPr>
        <w:numPr>
          <w:ilvl w:val="0"/>
          <w:numId w:val="2"/>
        </w:numPr>
        <w:spacing w:before="40" w:after="20"/>
        <w:rPr>
          <w:i/>
          <w:iCs/>
        </w:rPr>
      </w:pPr>
      <w:r w:rsidRPr="0093672E">
        <w:t xml:space="preserve">une </w:t>
      </w:r>
      <w:hyperlink w:anchor="Note_traitement_données" w:history="1">
        <w:r w:rsidR="00B06D21">
          <w:rPr>
            <w:rStyle w:val="Lienhypertexte"/>
          </w:rPr>
          <w:t>note d’information sur le traitement des données personnelles</w:t>
        </w:r>
      </w:hyperlink>
      <w:r w:rsidRPr="00700685">
        <w:rPr>
          <w:color w:val="004990"/>
          <w:u w:val="single"/>
        </w:rPr>
        <w:t>.</w:t>
      </w:r>
    </w:p>
    <w:p w14:paraId="71B8117C" w14:textId="77777777" w:rsidR="00D93E3B" w:rsidRDefault="00D93E3B" w:rsidP="00D93E3B">
      <w:pPr>
        <w:spacing w:before="0" w:after="200" w:line="276" w:lineRule="auto"/>
        <w:jc w:val="left"/>
        <w:rPr>
          <w:rFonts w:ascii="Arial Nova Cond" w:hAnsi="Arial Nova Cond"/>
          <w:color w:val="538135" w:themeColor="accent6" w:themeShade="BF"/>
        </w:rPr>
      </w:pPr>
      <w:r>
        <w:br w:type="page"/>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854"/>
      </w:tblGrid>
      <w:tr w:rsidR="00D93E3B" w:rsidRPr="0093672E" w14:paraId="71B8117E" w14:textId="77777777" w:rsidTr="00DF5FC6">
        <w:tc>
          <w:tcPr>
            <w:tcW w:w="5000" w:type="pct"/>
          </w:tcPr>
          <w:bookmarkEnd w:id="24"/>
          <w:bookmarkEnd w:id="25"/>
          <w:bookmarkEnd w:id="26"/>
          <w:p w14:paraId="71B8117D" w14:textId="77777777" w:rsidR="00D93E3B" w:rsidRPr="00DF5FC6" w:rsidRDefault="00BE6D12" w:rsidP="00B06D21">
            <w:pPr>
              <w:keepNext/>
              <w:autoSpaceDE w:val="0"/>
              <w:autoSpaceDN w:val="0"/>
              <w:adjustRightInd w:val="0"/>
              <w:spacing w:before="0" w:after="0"/>
              <w:jc w:val="center"/>
              <w:rPr>
                <w:rFonts w:ascii="Arial Narrow" w:hAnsi="Arial Narrow" w:cs="Arial"/>
                <w:b/>
                <w:color w:val="000000" w:themeColor="text1"/>
                <w:sz w:val="36"/>
                <w:szCs w:val="36"/>
              </w:rPr>
            </w:pPr>
            <w:r>
              <w:rPr>
                <w:rFonts w:ascii="Arial Narrow" w:hAnsi="Arial Narrow" w:cs="Arial"/>
                <w:b/>
                <w:color w:val="000000" w:themeColor="text1"/>
                <w:sz w:val="36"/>
                <w:szCs w:val="36"/>
              </w:rPr>
              <w:lastRenderedPageBreak/>
              <w:t>Note d’information sur l</w:t>
            </w:r>
            <w:r w:rsidR="0085658E">
              <w:rPr>
                <w:rFonts w:ascii="Arial Narrow" w:hAnsi="Arial Narrow" w:cs="Arial"/>
                <w:b/>
                <w:color w:val="000000" w:themeColor="text1"/>
                <w:sz w:val="36"/>
                <w:szCs w:val="36"/>
              </w:rPr>
              <w:t>’</w:t>
            </w:r>
            <w:r w:rsidR="00B06D21">
              <w:rPr>
                <w:rFonts w:ascii="Arial Narrow" w:hAnsi="Arial Narrow" w:cs="Arial"/>
                <w:b/>
                <w:color w:val="000000" w:themeColor="text1"/>
                <w:sz w:val="36"/>
                <w:szCs w:val="36"/>
              </w:rPr>
              <w:t>a</w:t>
            </w:r>
            <w:r w:rsidR="00D93E3B" w:rsidRPr="00DF5FC6">
              <w:rPr>
                <w:rFonts w:ascii="Arial Narrow" w:hAnsi="Arial Narrow" w:cs="Arial"/>
                <w:b/>
                <w:color w:val="000000" w:themeColor="text1"/>
                <w:sz w:val="36"/>
                <w:szCs w:val="36"/>
              </w:rPr>
              <w:t xml:space="preserve">utorisation d’accès compassionnel  </w:t>
            </w:r>
          </w:p>
        </w:tc>
      </w:tr>
    </w:tbl>
    <w:p w14:paraId="71B8117F" w14:textId="77777777" w:rsidR="00D93E3B" w:rsidRPr="00700685" w:rsidRDefault="00D93E3B" w:rsidP="00D93E3B">
      <w:pPr>
        <w:pBdr>
          <w:top w:val="single" w:sz="4" w:space="1" w:color="auto"/>
          <w:left w:val="single" w:sz="4" w:space="4" w:color="auto"/>
          <w:bottom w:val="single" w:sz="4" w:space="1" w:color="auto"/>
          <w:right w:val="single" w:sz="4" w:space="4" w:color="auto"/>
        </w:pBdr>
      </w:pPr>
      <w:r>
        <w:rPr>
          <w:rFonts w:cs="Arial"/>
          <w:sz w:val="23"/>
          <w:szCs w:val="23"/>
        </w:rPr>
        <w:t>Dans le cas où le patient serait dans l'incapacité de prendre connaissance de cette information, celle-ci sera donnée à son représentant légal ou, le cas échéant, à la personne de confiance qu’il a désignée</w:t>
      </w:r>
    </w:p>
    <w:p w14:paraId="71B81180" w14:textId="3B5E8C84" w:rsidR="00D93E3B" w:rsidRPr="00700685" w:rsidRDefault="00D93E3B" w:rsidP="00D93E3B">
      <w:pPr>
        <w:rPr>
          <w:b/>
          <w:color w:val="auto"/>
        </w:rPr>
      </w:pPr>
      <w:r w:rsidRPr="00700685">
        <w:rPr>
          <w:b/>
          <w:color w:val="auto"/>
        </w:rPr>
        <w:t>Votre médecin vous a proposé un t</w:t>
      </w:r>
      <w:r w:rsidRPr="00700685">
        <w:rPr>
          <w:b/>
        </w:rPr>
        <w:t xml:space="preserve">raitement par </w:t>
      </w:r>
      <w:permStart w:id="204614234" w:edGrp="everyone"/>
      <w:sdt>
        <w:sdtPr>
          <w:rPr>
            <w:b/>
          </w:rPr>
          <w:alias w:val="Nom du médicament"/>
          <w:tag w:val=""/>
          <w:id w:val="-976380552"/>
          <w:placeholder>
            <w:docPart w:val="0DC7CE251899480992C965384F90E885"/>
          </w:placeholder>
          <w:dataBinding w:prefixMappings="xmlns:ns0='http://purl.org/dc/elements/1.1/' xmlns:ns1='http://schemas.openxmlformats.org/package/2006/metadata/core-properties' " w:xpath="/ns1:coreProperties[1]/ns0:title[1]" w:storeItemID="{6C3C8BC8-F283-45AE-878A-BAB7291924A1}"/>
          <w:text/>
        </w:sdtPr>
        <w:sdtEndPr/>
        <w:sdtContent>
          <w:r w:rsidR="00247D2A">
            <w:rPr>
              <w:b/>
            </w:rPr>
            <w:t>ISTODAX® 10mg, poudre pour solution pour perfusion (</w:t>
          </w:r>
          <w:proofErr w:type="spellStart"/>
          <w:r w:rsidR="00247D2A">
            <w:rPr>
              <w:b/>
            </w:rPr>
            <w:t>romidepsine</w:t>
          </w:r>
          <w:proofErr w:type="spellEnd"/>
          <w:r w:rsidR="00247D2A">
            <w:rPr>
              <w:b/>
            </w:rPr>
            <w:t>)</w:t>
          </w:r>
        </w:sdtContent>
      </w:sdt>
      <w:permEnd w:id="204614234"/>
      <w:r w:rsidRPr="00700685">
        <w:rPr>
          <w:b/>
        </w:rPr>
        <w:t xml:space="preserve"> </w:t>
      </w:r>
      <w:r w:rsidRPr="00700685">
        <w:rPr>
          <w:b/>
          <w:color w:val="auto"/>
        </w:rPr>
        <w:t xml:space="preserve">dans le cadre d’une autorisation d’accès </w:t>
      </w:r>
      <w:r>
        <w:rPr>
          <w:b/>
          <w:color w:val="auto"/>
        </w:rPr>
        <w:t>compassionnel (AAC).</w:t>
      </w:r>
    </w:p>
    <w:p w14:paraId="71B81181" w14:textId="77777777" w:rsidR="00D93E3B" w:rsidRPr="00700685" w:rsidRDefault="00D93E3B" w:rsidP="00D93E3B">
      <w:pPr>
        <w:rPr>
          <w:b/>
          <w:color w:val="auto"/>
        </w:rPr>
      </w:pPr>
      <w:r w:rsidRPr="00700685">
        <w:rPr>
          <w:b/>
          <w:color w:val="auto"/>
        </w:rPr>
        <w:t>Ce document a pour objectif de vous informer sur cette prescription et ce à quoi elle vous engage. Il complète les informations de votre médecin et vous aidera à prendre une décision à propos de ce traitement.</w:t>
      </w:r>
    </w:p>
    <w:p w14:paraId="71B81182" w14:textId="77777777" w:rsidR="00D93E3B" w:rsidRPr="0093672E" w:rsidRDefault="00D93E3B" w:rsidP="00D93E3B"/>
    <w:p w14:paraId="71B81183" w14:textId="77777777" w:rsidR="00D93E3B" w:rsidRPr="00700685" w:rsidRDefault="00D93E3B" w:rsidP="00D93E3B">
      <w:pPr>
        <w:keepNext/>
        <w:keepLines/>
        <w:suppressAutoHyphens/>
        <w:spacing w:before="0" w:after="60" w:line="240" w:lineRule="auto"/>
        <w:jc w:val="left"/>
        <w:outlineLvl w:val="1"/>
        <w:rPr>
          <w:rFonts w:ascii="Arial Narrow" w:eastAsiaTheme="majorEastAsia" w:hAnsi="Arial Narrow" w:cstheme="majorBidi"/>
          <w:color w:val="000000" w:themeColor="text1"/>
          <w:sz w:val="36"/>
          <w:szCs w:val="26"/>
        </w:rPr>
      </w:pPr>
      <w:r w:rsidRPr="00700685">
        <w:rPr>
          <w:rFonts w:ascii="Arial Narrow" w:eastAsiaTheme="majorEastAsia" w:hAnsi="Arial Narrow" w:cstheme="majorBidi"/>
          <w:color w:val="000000" w:themeColor="text1"/>
          <w:sz w:val="36"/>
          <w:szCs w:val="26"/>
        </w:rPr>
        <w:t xml:space="preserve">Qu’est-ce qu’une autorisation d’accès </w:t>
      </w:r>
      <w:r>
        <w:rPr>
          <w:rFonts w:ascii="Arial Narrow" w:eastAsiaTheme="majorEastAsia" w:hAnsi="Arial Narrow" w:cstheme="majorBidi"/>
          <w:color w:val="000000" w:themeColor="text1"/>
          <w:sz w:val="36"/>
          <w:szCs w:val="26"/>
        </w:rPr>
        <w:t>compassionnel</w:t>
      </w:r>
      <w:r w:rsidRPr="00700685">
        <w:rPr>
          <w:rFonts w:ascii="Arial Narrow" w:eastAsiaTheme="majorEastAsia" w:hAnsi="Arial Narrow" w:cstheme="majorBidi"/>
          <w:color w:val="000000" w:themeColor="text1"/>
          <w:sz w:val="36"/>
          <w:szCs w:val="26"/>
        </w:rPr>
        <w:t xml:space="preserve"> ?</w:t>
      </w:r>
    </w:p>
    <w:p w14:paraId="71B81184" w14:textId="77777777" w:rsidR="00D93E3B" w:rsidRPr="00F02A89" w:rsidRDefault="00D93E3B" w:rsidP="00D93E3B">
      <w:pPr>
        <w:rPr>
          <w:rFonts w:cs="Arial"/>
        </w:rPr>
      </w:pPr>
      <w:r w:rsidRPr="00F02A89">
        <w:rPr>
          <w:rFonts w:cs="Arial"/>
        </w:rPr>
        <w:t>Le dispositif d’</w:t>
      </w:r>
      <w:r w:rsidRPr="00F02A89">
        <w:rPr>
          <w:rFonts w:cs="Arial"/>
          <w:color w:val="auto"/>
        </w:rPr>
        <w:t>autorisation d’accès compassionnel (AAC)</w:t>
      </w:r>
      <w:r w:rsidRPr="00CD6940">
        <w:rPr>
          <w:b/>
          <w:color w:val="auto"/>
        </w:rPr>
        <w:t xml:space="preserve"> </w:t>
      </w:r>
      <w:r w:rsidRPr="00F02A89">
        <w:rPr>
          <w:rFonts w:cs="Arial"/>
        </w:rPr>
        <w:t xml:space="preserve">permet la mise à disposition </w:t>
      </w:r>
      <w:r>
        <w:rPr>
          <w:rFonts w:cs="Arial"/>
        </w:rPr>
        <w:t>dérogatoir</w:t>
      </w:r>
      <w:r w:rsidRPr="00F02A89">
        <w:rPr>
          <w:rFonts w:cs="Arial"/>
        </w:rPr>
        <w:t>e en France de médicaments ne disposant pas d‘autorisation de mise sur le marché (AMM)</w:t>
      </w:r>
      <w:r>
        <w:rPr>
          <w:rFonts w:cs="Arial"/>
        </w:rPr>
        <w:t xml:space="preserve"> pour le traitement de </w:t>
      </w:r>
      <w:r w:rsidRPr="00C67F0F">
        <w:t>maladie</w:t>
      </w:r>
      <w:r>
        <w:t>s</w:t>
      </w:r>
      <w:r w:rsidRPr="00C67F0F">
        <w:t xml:space="preserve"> grave</w:t>
      </w:r>
      <w:r>
        <w:t>s</w:t>
      </w:r>
      <w:r w:rsidRPr="00C67F0F">
        <w:t>, rare</w:t>
      </w:r>
      <w:r>
        <w:t>s</w:t>
      </w:r>
      <w:r w:rsidRPr="00C67F0F">
        <w:t xml:space="preserve"> ou invalidante</w:t>
      </w:r>
      <w:r>
        <w:t>s</w:t>
      </w:r>
      <w:r w:rsidR="0085658E">
        <w:rPr>
          <w:rFonts w:cs="Arial"/>
        </w:rPr>
        <w:t>. L</w:t>
      </w:r>
      <w:r w:rsidRPr="00F02A89">
        <w:rPr>
          <w:rFonts w:cs="Arial"/>
        </w:rPr>
        <w:t xml:space="preserve">’efficacité </w:t>
      </w:r>
      <w:r w:rsidR="0085658E">
        <w:rPr>
          <w:rFonts w:cs="Arial"/>
        </w:rPr>
        <w:t xml:space="preserve">et la </w:t>
      </w:r>
      <w:r w:rsidR="0085658E" w:rsidRPr="00F02A89">
        <w:rPr>
          <w:rFonts w:cs="Arial"/>
        </w:rPr>
        <w:t xml:space="preserve">sécurité et </w:t>
      </w:r>
      <w:r w:rsidRPr="00F02A89">
        <w:rPr>
          <w:rFonts w:cs="Arial"/>
        </w:rPr>
        <w:t xml:space="preserve">du médicament </w:t>
      </w:r>
      <w:r>
        <w:rPr>
          <w:rFonts w:cs="Arial"/>
        </w:rPr>
        <w:t xml:space="preserve">que vous </w:t>
      </w:r>
      <w:r w:rsidR="00D26182">
        <w:rPr>
          <w:rFonts w:cs="Arial"/>
        </w:rPr>
        <w:t>propose</w:t>
      </w:r>
      <w:r>
        <w:rPr>
          <w:rFonts w:cs="Arial"/>
        </w:rPr>
        <w:t xml:space="preserve"> votre médecin </w:t>
      </w:r>
      <w:r w:rsidRPr="00F02A89">
        <w:rPr>
          <w:rFonts w:cs="Arial"/>
        </w:rPr>
        <w:t>sont présumées</w:t>
      </w:r>
      <w:r>
        <w:rPr>
          <w:rFonts w:cs="Arial"/>
        </w:rPr>
        <w:t xml:space="preserve"> favorables par l’ANSM</w:t>
      </w:r>
      <w:r w:rsidR="00B21A92">
        <w:rPr>
          <w:rFonts w:cs="Arial"/>
        </w:rPr>
        <w:t xml:space="preserve"> au vu des données disponibles</w:t>
      </w:r>
      <w:r w:rsidRPr="00F02A89">
        <w:rPr>
          <w:rFonts w:cs="Arial"/>
        </w:rPr>
        <w:t>.</w:t>
      </w:r>
    </w:p>
    <w:p w14:paraId="71B81185" w14:textId="77777777" w:rsidR="00D93E3B" w:rsidRPr="00FA0911" w:rsidRDefault="00D93E3B" w:rsidP="00D93E3B">
      <w:pPr>
        <w:rPr>
          <w:sz w:val="18"/>
        </w:rPr>
      </w:pPr>
      <w:r>
        <w:rPr>
          <w:rFonts w:cs="Arial"/>
          <w:szCs w:val="25"/>
        </w:rPr>
        <w:t xml:space="preserve">L’objectif </w:t>
      </w:r>
      <w:r w:rsidRPr="00FA0911">
        <w:rPr>
          <w:rFonts w:cs="Arial"/>
          <w:szCs w:val="25"/>
        </w:rPr>
        <w:t xml:space="preserve">est de vous permettre de bénéficier de ce traitement </w:t>
      </w:r>
      <w:r>
        <w:rPr>
          <w:rFonts w:cs="Arial"/>
          <w:szCs w:val="25"/>
        </w:rPr>
        <w:t xml:space="preserve">à titre exceptionnel </w:t>
      </w:r>
      <w:r w:rsidRPr="00FA0911">
        <w:rPr>
          <w:rFonts w:cs="Arial"/>
          <w:szCs w:val="25"/>
        </w:rPr>
        <w:t>en faisant l'objet d'un suivi particulier au cours duquel vos données personnelles concernant votre santé, le traitement et ses effets sur vous seront collectées</w:t>
      </w:r>
      <w:r>
        <w:rPr>
          <w:rFonts w:cs="Arial"/>
          <w:szCs w:val="25"/>
        </w:rPr>
        <w:t xml:space="preserve">. </w:t>
      </w:r>
      <w:r w:rsidRPr="0093672E">
        <w:t>L’</w:t>
      </w:r>
      <w:r w:rsidR="00B06D21">
        <w:t xml:space="preserve">AAC </w:t>
      </w:r>
      <w:r w:rsidR="00BF069C">
        <w:t>s’accompagne d’un</w:t>
      </w:r>
      <w:r w:rsidRPr="0093672E">
        <w:t xml:space="preserve"> recueil obligatoire de données pour s’assurer que le médicament est </w:t>
      </w:r>
      <w:r w:rsidRPr="00D06E86">
        <w:t>sûr</w:t>
      </w:r>
      <w:r w:rsidRPr="0093672E">
        <w:t xml:space="preserve"> et efficace en conditions réelles d’utilisation</w:t>
      </w:r>
      <w:r w:rsidR="00B21A92">
        <w:t xml:space="preserve"> et</w:t>
      </w:r>
      <w:r w:rsidRPr="00FA0911">
        <w:rPr>
          <w:rFonts w:cs="Arial"/>
          <w:szCs w:val="25"/>
        </w:rPr>
        <w:t xml:space="preserve"> que les bénéfices </w:t>
      </w:r>
      <w:r>
        <w:rPr>
          <w:rFonts w:cs="Arial"/>
          <w:szCs w:val="25"/>
        </w:rPr>
        <w:t>du</w:t>
      </w:r>
      <w:r w:rsidRPr="00FA0911">
        <w:rPr>
          <w:rFonts w:cs="Arial"/>
          <w:szCs w:val="25"/>
        </w:rPr>
        <w:t xml:space="preserve"> traitement restent présumés supérieurs aux risques potentiellement encourus</w:t>
      </w:r>
      <w:r w:rsidR="00B21A92">
        <w:rPr>
          <w:rFonts w:cs="Arial"/>
          <w:szCs w:val="25"/>
        </w:rPr>
        <w:t xml:space="preserve"> au cours du temps</w:t>
      </w:r>
      <w:r>
        <w:rPr>
          <w:rFonts w:cs="Arial"/>
          <w:szCs w:val="25"/>
        </w:rPr>
        <w:t>.</w:t>
      </w:r>
    </w:p>
    <w:p w14:paraId="71B81186" w14:textId="77777777" w:rsidR="00D93E3B" w:rsidRDefault="00D93E3B" w:rsidP="00D93E3B">
      <w:r>
        <w:t>L</w:t>
      </w:r>
      <w:r w:rsidRPr="0093672E">
        <w:t xml:space="preserve">es données sont recueillies auprès des médecins </w:t>
      </w:r>
      <w:r>
        <w:t>et</w:t>
      </w:r>
      <w:r w:rsidRPr="00700685">
        <w:t xml:space="preserve"> des pharmaciens </w:t>
      </w:r>
      <w:r w:rsidRPr="0093672E">
        <w:t xml:space="preserve">par le laboratoire </w:t>
      </w:r>
      <w:r>
        <w:t>exploitant le médicament via la mise en place d’</w:t>
      </w:r>
      <w:r w:rsidRPr="00F02A89">
        <w:t>un</w:t>
      </w:r>
      <w:r>
        <w:t xml:space="preserve"> </w:t>
      </w:r>
      <w:r w:rsidRPr="00F02A89">
        <w:t xml:space="preserve">Protocole d’Utilisation Thérapeutique et de </w:t>
      </w:r>
      <w:r w:rsidR="005E5722" w:rsidRPr="005E5722">
        <w:t>suivi des patients (PUT-SP)</w:t>
      </w:r>
      <w:r w:rsidRPr="00F02A89">
        <w:t xml:space="preserve"> validé par l’ANSM</w:t>
      </w:r>
      <w:r w:rsidRPr="00700685">
        <w:t xml:space="preserve">. </w:t>
      </w:r>
      <w:r>
        <w:t xml:space="preserve">Ces données </w:t>
      </w:r>
      <w:r w:rsidRPr="0093672E">
        <w:t xml:space="preserve">sont transmises </w:t>
      </w:r>
      <w:r>
        <w:t xml:space="preserve">périodiquement et </w:t>
      </w:r>
      <w:r w:rsidRPr="0093672E">
        <w:t xml:space="preserve">de manière anonyme </w:t>
      </w:r>
      <w:r>
        <w:t>par le laboratoire à l’ANSM afin d’</w:t>
      </w:r>
      <w:r w:rsidRPr="0093672E">
        <w:t xml:space="preserve">évaluer le médicament </w:t>
      </w:r>
      <w:r>
        <w:t xml:space="preserve">le temps de sa mise à disposition en </w:t>
      </w:r>
      <w:r w:rsidRPr="0093672E">
        <w:t xml:space="preserve">accès </w:t>
      </w:r>
      <w:r>
        <w:t>compassionnel.</w:t>
      </w:r>
      <w:r w:rsidRPr="0093672E">
        <w:t xml:space="preserve"> </w:t>
      </w:r>
    </w:p>
    <w:p w14:paraId="71B81187" w14:textId="77777777" w:rsidR="00D93E3B" w:rsidRPr="00700685" w:rsidRDefault="00D93E3B" w:rsidP="00D93E3B">
      <w:r w:rsidRPr="0093672E">
        <w:t>Lorsqu</w:t>
      </w:r>
      <w:r>
        <w:t>’il</w:t>
      </w:r>
      <w:r w:rsidRPr="0093672E">
        <w:t xml:space="preserve"> vous </w:t>
      </w:r>
      <w:r>
        <w:t xml:space="preserve">est </w:t>
      </w:r>
      <w:r w:rsidRPr="0093672E">
        <w:t>prescrit un médicament dans le cadre d’un</w:t>
      </w:r>
      <w:r>
        <w:t xml:space="preserve">e </w:t>
      </w:r>
      <w:r w:rsidR="00B06D21">
        <w:t>AAC</w:t>
      </w:r>
      <w:r w:rsidRPr="0093672E">
        <w:t>, vous n</w:t>
      </w:r>
      <w:r w:rsidR="00BF069C">
        <w:t>e participez</w:t>
      </w:r>
      <w:r w:rsidRPr="0093672E">
        <w:t xml:space="preserve"> pas dans un essai clinique. L’objectif principal est de vous soigner et non de tester le médicament. Vous n’avez donc pas à faire d’examens supplémentaires en plus de ceux prévus dans votre prise en charge habituelle. </w:t>
      </w:r>
    </w:p>
    <w:p w14:paraId="71B81188" w14:textId="77777777" w:rsidR="00D93E3B" w:rsidRDefault="00D93E3B" w:rsidP="00D93E3B">
      <w:r w:rsidRPr="00F02A89">
        <w:t>L’AAC peut être suspendu</w:t>
      </w:r>
      <w:r>
        <w:t>e</w:t>
      </w:r>
      <w:r w:rsidRPr="00F02A89">
        <w:t xml:space="preserve"> ou retiré</w:t>
      </w:r>
      <w:r>
        <w:t>e</w:t>
      </w:r>
      <w:r w:rsidRPr="00F02A89">
        <w:t xml:space="preserve"> si les conditions </w:t>
      </w:r>
      <w:r>
        <w:t>initiales</w:t>
      </w:r>
      <w:r w:rsidR="00D26182">
        <w:t xml:space="preserve"> </w:t>
      </w:r>
      <w:r w:rsidRPr="00F02A89">
        <w:t>ci-dessus ne sont plus remplies, ou pour des motifs de santé publique</w:t>
      </w:r>
      <w:r>
        <w:t>.</w:t>
      </w:r>
    </w:p>
    <w:p w14:paraId="71B81189" w14:textId="77777777" w:rsidR="00D93E3B" w:rsidRDefault="00D93E3B" w:rsidP="00D93E3B">
      <w:r w:rsidRPr="00700685">
        <w:t>Les médicaments mis à disposition dans ce cadre sont intégra</w:t>
      </w:r>
      <w:r w:rsidRPr="0093672E">
        <w:t xml:space="preserve">lement pris en charge par l’Assurance maladie, </w:t>
      </w:r>
      <w:r w:rsidRPr="00700685">
        <w:t>sans avance de frais de votre part</w:t>
      </w:r>
      <w:r w:rsidRPr="0093672E">
        <w:t xml:space="preserve">. </w:t>
      </w:r>
    </w:p>
    <w:p w14:paraId="71B8118A" w14:textId="77777777" w:rsidR="00D93E3B" w:rsidRPr="0093672E" w:rsidRDefault="00D93E3B" w:rsidP="00D93E3B">
      <w:r w:rsidRPr="0093672E">
        <w:t xml:space="preserve">Vous pouvez en parler avec votre médecin. N’hésitez pas à poser toutes vos questions. Il vous donnera des informations sur les bénéfices attendus de ce médicament dans votre situation mais aussi sur les  incertitudes ou inconvénients (effets </w:t>
      </w:r>
      <w:r w:rsidR="00BF069C">
        <w:t>indésirables</w:t>
      </w:r>
      <w:r w:rsidRPr="0093672E">
        <w:t xml:space="preserve">, contraintes de prise, etc.). </w:t>
      </w:r>
    </w:p>
    <w:p w14:paraId="71B8118B" w14:textId="77777777" w:rsidR="00D93E3B" w:rsidRPr="00412FD4" w:rsidRDefault="00D93E3B" w:rsidP="00D93E3B">
      <w:r w:rsidRPr="00412FD4">
        <w:t>Vous êtes libre d’accepter ou de refuser la prescription de ce médicament.</w:t>
      </w:r>
    </w:p>
    <w:p w14:paraId="71B8118C" w14:textId="77777777" w:rsidR="00D93E3B" w:rsidRPr="0093672E" w:rsidRDefault="00D93E3B" w:rsidP="00D93E3B"/>
    <w:p w14:paraId="71B8118D" w14:textId="77777777" w:rsidR="00D93E3B" w:rsidRPr="00700685" w:rsidRDefault="00D93E3B" w:rsidP="00D93E3B">
      <w:pPr>
        <w:keepNext/>
        <w:keepLines/>
        <w:suppressAutoHyphens/>
        <w:spacing w:before="0" w:after="60" w:line="240" w:lineRule="auto"/>
        <w:ind w:left="360" w:hanging="360"/>
        <w:jc w:val="left"/>
        <w:outlineLvl w:val="1"/>
        <w:rPr>
          <w:rFonts w:ascii="Arial Narrow" w:eastAsiaTheme="majorEastAsia" w:hAnsi="Arial Narrow" w:cstheme="majorBidi"/>
          <w:color w:val="000000" w:themeColor="text1"/>
          <w:sz w:val="36"/>
          <w:szCs w:val="26"/>
        </w:rPr>
      </w:pPr>
      <w:r w:rsidRPr="00700685">
        <w:rPr>
          <w:rFonts w:ascii="Arial Narrow" w:eastAsiaTheme="majorEastAsia" w:hAnsi="Arial Narrow" w:cstheme="majorBidi"/>
          <w:color w:val="000000" w:themeColor="text1"/>
          <w:sz w:val="36"/>
          <w:szCs w:val="26"/>
        </w:rPr>
        <w:lastRenderedPageBreak/>
        <w:t>En pratique</w:t>
      </w:r>
      <w:r w:rsidRPr="00700685">
        <w:rPr>
          <w:rFonts w:ascii="Arial Narrow" w:eastAsiaTheme="majorEastAsia" w:hAnsi="Arial Narrow" w:cstheme="majorBidi"/>
          <w:bCs/>
          <w:color w:val="000000" w:themeColor="text1"/>
          <w:sz w:val="36"/>
          <w:szCs w:val="26"/>
        </w:rPr>
        <w:t>,</w:t>
      </w:r>
      <w:r w:rsidRPr="00700685">
        <w:rPr>
          <w:rFonts w:ascii="Arial Narrow" w:eastAsiaTheme="majorEastAsia" w:hAnsi="Arial Narrow" w:cstheme="majorBidi"/>
          <w:color w:val="000000" w:themeColor="text1"/>
          <w:sz w:val="36"/>
          <w:szCs w:val="26"/>
        </w:rPr>
        <w:t xml:space="preserve"> comment allez-vous recevoir ce médicament ? </w:t>
      </w:r>
    </w:p>
    <w:p w14:paraId="71B8118E" w14:textId="77777777" w:rsidR="00D93E3B" w:rsidRPr="00027172" w:rsidRDefault="00D93E3B" w:rsidP="00D93E3B">
      <w:r w:rsidRPr="00700685">
        <w:t>Demandez des précisions à votre médecin ou reportez-vous à la notice du médicament dans sa boîte s’il y en a une</w:t>
      </w:r>
      <w:r>
        <w:t xml:space="preserve">. </w:t>
      </w:r>
    </w:p>
    <w:p w14:paraId="71B81191" w14:textId="45C2A426" w:rsidR="00D93E3B" w:rsidRPr="0093672E" w:rsidRDefault="00D93E3B" w:rsidP="00FD1510">
      <w:r w:rsidRPr="0093672E">
        <w:t xml:space="preserve">L’utilisation de ce médicament est encadrée. </w:t>
      </w:r>
    </w:p>
    <w:p w14:paraId="71B81192" w14:textId="77777777" w:rsidR="00D93E3B" w:rsidRPr="0093672E" w:rsidRDefault="00D93E3B" w:rsidP="00D93E3B"/>
    <w:sdt>
      <w:sdtPr>
        <w:id w:val="2117407626"/>
        <w:placeholder>
          <w:docPart w:val="C843C9A3759E432E808BE61DA233349C"/>
        </w:placeholder>
      </w:sdtPr>
      <w:sdtEndPr/>
      <w:sdtContent>
        <w:permStart w:id="1105686717" w:edGrp="everyone" w:displacedByCustomXml="prev"/>
        <w:p w14:paraId="7A8802E7" w14:textId="0EE7AE3D" w:rsidR="00DC1F5B" w:rsidRPr="00DC1F5B" w:rsidRDefault="00DC1F5B" w:rsidP="00FD1510">
          <w:pPr>
            <w:rPr>
              <w:rFonts w:cs="Arial"/>
              <w:b/>
              <w:bCs/>
              <w:color w:val="auto"/>
            </w:rPr>
          </w:pPr>
          <w:r w:rsidRPr="00DC1F5B">
            <w:rPr>
              <w:b/>
              <w:bCs/>
              <w:color w:val="auto"/>
            </w:rPr>
            <w:t xml:space="preserve">Dans le cadre de l’AAC d’ISTODAX®, deux notices </w:t>
          </w:r>
          <w:proofErr w:type="gramStart"/>
          <w:r w:rsidRPr="00DC1F5B">
            <w:rPr>
              <w:b/>
              <w:bCs/>
              <w:color w:val="auto"/>
            </w:rPr>
            <w:t>patient</w:t>
          </w:r>
          <w:proofErr w:type="gramEnd"/>
          <w:r w:rsidRPr="00DC1F5B">
            <w:rPr>
              <w:b/>
              <w:bCs/>
              <w:color w:val="auto"/>
            </w:rPr>
            <w:t xml:space="preserve"> sont mises à disposition </w:t>
          </w:r>
          <w:r w:rsidRPr="00DC1F5B">
            <w:rPr>
              <w:rFonts w:cs="Arial"/>
              <w:b/>
              <w:bCs/>
              <w:color w:val="auto"/>
            </w:rPr>
            <w:t>correspondant à l’indication de traitement :</w:t>
          </w:r>
        </w:p>
        <w:p w14:paraId="4EE461A3" w14:textId="0C124292" w:rsidR="00DC1F5B" w:rsidRPr="00DC1F5B" w:rsidRDefault="00DC1F5B" w:rsidP="00DC1F5B">
          <w:pPr>
            <w:pStyle w:val="Paragraphedeliste"/>
            <w:numPr>
              <w:ilvl w:val="0"/>
              <w:numId w:val="11"/>
            </w:numPr>
            <w:spacing w:beforeLines="40" w:before="96" w:afterLines="40" w:after="96" w:line="240" w:lineRule="auto"/>
            <w:ind w:right="144"/>
            <w:jc w:val="left"/>
            <w:textAlignment w:val="baseline"/>
            <w:rPr>
              <w:rFonts w:cs="Arial"/>
              <w:b/>
              <w:bCs/>
              <w:color w:val="auto"/>
            </w:rPr>
          </w:pPr>
          <w:r w:rsidRPr="00DC1F5B">
            <w:rPr>
              <w:rFonts w:cs="Arial"/>
              <w:b/>
              <w:bCs/>
              <w:color w:val="auto"/>
            </w:rPr>
            <w:t>notice américaine pour le traitement du lymphome T cutané chez des patients adultes qui ont déjà reçu au moins un traitement antérieur.</w:t>
          </w:r>
        </w:p>
        <w:p w14:paraId="2A827EA9" w14:textId="1E2DA865" w:rsidR="00DC1F5B" w:rsidRPr="00DC1F5B" w:rsidRDefault="00DC1F5B" w:rsidP="00DC1F5B">
          <w:pPr>
            <w:pStyle w:val="Paragraphedeliste"/>
            <w:numPr>
              <w:ilvl w:val="0"/>
              <w:numId w:val="11"/>
            </w:numPr>
            <w:spacing w:beforeLines="40" w:before="96" w:afterLines="40" w:after="96" w:line="240" w:lineRule="auto"/>
            <w:ind w:right="144"/>
            <w:jc w:val="left"/>
            <w:textAlignment w:val="baseline"/>
            <w:rPr>
              <w:rFonts w:cs="Arial"/>
              <w:b/>
              <w:bCs/>
              <w:color w:val="auto"/>
            </w:rPr>
          </w:pPr>
          <w:r w:rsidRPr="00DC1F5B">
            <w:rPr>
              <w:rFonts w:cs="Arial"/>
              <w:b/>
              <w:bCs/>
              <w:color w:val="auto"/>
            </w:rPr>
            <w:t>notice australienne pour le traitement du lymphome T périphérique chez des patients adultes qui ont déjà reçu au moins un traitement antérieur.</w:t>
          </w:r>
        </w:p>
        <w:p w14:paraId="22D000B0" w14:textId="570C52DC" w:rsidR="00DC1F5B" w:rsidRPr="00DC1F5B" w:rsidRDefault="00DC1F5B" w:rsidP="00DC1F5B">
          <w:pPr>
            <w:jc w:val="left"/>
            <w:rPr>
              <w:rFonts w:cs="Arial"/>
              <w:b/>
              <w:bCs/>
              <w:color w:val="auto"/>
            </w:rPr>
          </w:pPr>
          <w:r w:rsidRPr="00DC1F5B">
            <w:rPr>
              <w:rFonts w:cs="Arial"/>
              <w:b/>
              <w:bCs/>
              <w:color w:val="auto"/>
            </w:rPr>
            <w:t>Il n’existe pas de notice commune aux deux indications validée par des autorités de santé dans le cadre d’une autorisation de mise sur le marché.</w:t>
          </w:r>
        </w:p>
        <w:p w14:paraId="4E9FEF3F" w14:textId="77777777" w:rsidR="00DC1F5B" w:rsidRDefault="00DC1F5B" w:rsidP="00DC1F5B">
          <w:pPr>
            <w:jc w:val="left"/>
            <w:rPr>
              <w:color w:val="auto"/>
            </w:rPr>
          </w:pPr>
        </w:p>
        <w:p w14:paraId="2DDB12CE" w14:textId="01453F07" w:rsidR="00DC1F5B" w:rsidRPr="00DC1F5B" w:rsidRDefault="00DC1F5B" w:rsidP="00DC1F5B">
          <w:pPr>
            <w:spacing w:beforeLines="40" w:before="96" w:afterLines="40" w:after="96" w:line="240" w:lineRule="auto"/>
            <w:ind w:left="680" w:right="144" w:hanging="362"/>
            <w:jc w:val="center"/>
            <w:textAlignment w:val="baseline"/>
            <w:rPr>
              <w:rFonts w:cs="Arial"/>
              <w:b/>
              <w:bCs/>
              <w:color w:val="auto"/>
              <w:u w:val="single"/>
            </w:rPr>
          </w:pPr>
          <w:r w:rsidRPr="00DC1F5B">
            <w:rPr>
              <w:rFonts w:cs="Arial"/>
              <w:b/>
              <w:bCs/>
              <w:color w:val="auto"/>
              <w:u w:val="single"/>
            </w:rPr>
            <w:t>Notice américaine pour le traitement du lymphome T cutané chez des patients adultes qui ont déjà reçu au moins un traitement antérieur.</w:t>
          </w:r>
        </w:p>
        <w:p w14:paraId="2B6272DC" w14:textId="5271D828" w:rsidR="00F26DFD" w:rsidRPr="005A48D3" w:rsidRDefault="00F26DFD">
          <w:pPr>
            <w:jc w:val="center"/>
            <w:rPr>
              <w:b/>
              <w:bCs/>
            </w:rPr>
          </w:pPr>
          <w:r w:rsidRPr="005A48D3">
            <w:rPr>
              <w:b/>
              <w:bCs/>
            </w:rPr>
            <w:t>INFORMATIONS POUR LE PATIENT</w:t>
          </w:r>
        </w:p>
        <w:p w14:paraId="7ADD3CF5" w14:textId="48A619B7" w:rsidR="00F26DFD" w:rsidRPr="000C7EF1" w:rsidRDefault="00F26DFD">
          <w:pPr>
            <w:jc w:val="center"/>
            <w:rPr>
              <w:rFonts w:cs="Arial"/>
            </w:rPr>
          </w:pPr>
          <w:r w:rsidRPr="000C7EF1">
            <w:rPr>
              <w:rFonts w:cs="Arial"/>
            </w:rPr>
            <w:t>ISTODAX</w:t>
          </w:r>
          <w:r w:rsidR="001C47B3" w:rsidRPr="000C7EF1">
            <w:rPr>
              <w:rFonts w:cs="Arial"/>
            </w:rPr>
            <w:t>®</w:t>
          </w:r>
          <w:r w:rsidRPr="000C7EF1">
            <w:rPr>
              <w:rFonts w:cs="Arial"/>
            </w:rPr>
            <w:t>, 10 mg, poudre pour solution pour perfusion (</w:t>
          </w:r>
          <w:proofErr w:type="spellStart"/>
          <w:r w:rsidRPr="000C7EF1">
            <w:rPr>
              <w:rFonts w:cs="Arial"/>
            </w:rPr>
            <w:t>romidepsine</w:t>
          </w:r>
          <w:proofErr w:type="spellEnd"/>
          <w:r w:rsidRPr="000C7EF1">
            <w:rPr>
              <w:rFonts w:cs="Arial"/>
            </w:rPr>
            <w:t xml:space="preserve">) </w:t>
          </w:r>
        </w:p>
        <w:tbl>
          <w:tblPr>
            <w:tblStyle w:val="Grilledutableau"/>
            <w:tblW w:w="0" w:type="auto"/>
            <w:tblLook w:val="04A0" w:firstRow="1" w:lastRow="0" w:firstColumn="1" w:lastColumn="0" w:noHBand="0" w:noVBand="1"/>
          </w:tblPr>
          <w:tblGrid>
            <w:gridCol w:w="9062"/>
          </w:tblGrid>
          <w:tr w:rsidR="00F26DFD" w:rsidRPr="000C7EF1" w14:paraId="7765D347" w14:textId="77777777" w:rsidTr="008C272F">
            <w:trPr>
              <w:cnfStyle w:val="100000000000" w:firstRow="1" w:lastRow="0" w:firstColumn="0" w:lastColumn="0" w:oddVBand="0" w:evenVBand="0" w:oddHBand="0" w:evenHBand="0" w:firstRowFirstColumn="0" w:firstRowLastColumn="0" w:lastRowFirstColumn="0" w:lastRowLastColumn="0"/>
              <w:trHeight w:val="1229"/>
            </w:trPr>
            <w:tc>
              <w:tcPr>
                <w:cnfStyle w:val="001000000000" w:firstRow="0" w:lastRow="0" w:firstColumn="1" w:lastColumn="0" w:oddVBand="0" w:evenVBand="0" w:oddHBand="0" w:evenHBand="0" w:firstRowFirstColumn="0" w:firstRowLastColumn="0" w:lastRowFirstColumn="0" w:lastRowLastColumn="0"/>
                <w:tcW w:w="9062" w:type="dxa"/>
              </w:tcPr>
              <w:p w14:paraId="14787772" w14:textId="77777777" w:rsidR="00F26DFD" w:rsidRPr="000C7EF1" w:rsidRDefault="00F26DFD">
                <w:pPr>
                  <w:pStyle w:val="NoSpacing1"/>
                  <w:pBdr>
                    <w:top w:val="single" w:sz="4" w:space="1" w:color="auto"/>
                    <w:left w:val="single" w:sz="4" w:space="4" w:color="auto"/>
                    <w:bottom w:val="single" w:sz="4" w:space="1" w:color="auto"/>
                    <w:right w:val="single" w:sz="4" w:space="4" w:color="auto"/>
                  </w:pBdr>
                  <w:jc w:val="both"/>
                  <w:rPr>
                    <w:rFonts w:ascii="Arial" w:hAnsi="Arial" w:cs="Arial"/>
                    <w:b w:val="0"/>
                    <w:bCs/>
                    <w:i/>
                    <w:iCs/>
                    <w:spacing w:val="-1"/>
                  </w:rPr>
                </w:pPr>
                <w:r w:rsidRPr="000C7EF1">
                  <w:rPr>
                    <w:rFonts w:ascii="Arial" w:hAnsi="Arial" w:cs="Arial"/>
                    <w:bCs/>
                    <w:i/>
                    <w:iCs/>
                  </w:rPr>
                  <w:t xml:space="preserve">- Ce médicament ne disposant pas d'une Autorisation de Mise sur le Marché (AMM) en France, son utilisation est soumise à l'Autorisation d'Accès Compassionnel (AAC) et à une procédure de suivi étroit par l'Agence nationale de sécurité du médicament et des produits de santé (ANSM), notamment concernant les effets indésirables qu'il peut engendrer. </w:t>
                </w:r>
              </w:p>
              <w:p w14:paraId="6C8B0E61" w14:textId="77777777" w:rsidR="00F26DFD" w:rsidRPr="000C7EF1" w:rsidRDefault="00F26DFD">
                <w:pPr>
                  <w:pStyle w:val="NoSpacing1"/>
                  <w:pBdr>
                    <w:top w:val="single" w:sz="4" w:space="1" w:color="auto"/>
                    <w:left w:val="single" w:sz="4" w:space="4" w:color="auto"/>
                    <w:bottom w:val="single" w:sz="4" w:space="1" w:color="auto"/>
                    <w:right w:val="single" w:sz="4" w:space="4" w:color="auto"/>
                  </w:pBdr>
                  <w:jc w:val="both"/>
                  <w:rPr>
                    <w:rFonts w:ascii="Arial" w:hAnsi="Arial" w:cs="Arial"/>
                    <w:b w:val="0"/>
                    <w:bCs/>
                    <w:i/>
                    <w:spacing w:val="-1"/>
                  </w:rPr>
                </w:pPr>
                <w:r w:rsidRPr="000C7EF1">
                  <w:rPr>
                    <w:rFonts w:ascii="Arial" w:hAnsi="Arial" w:cs="Arial"/>
                    <w:bCs/>
                    <w:i/>
                    <w:spacing w:val="-1"/>
                  </w:rPr>
                  <w:t xml:space="preserve">- Lisez attentivement cette notice avant d'utiliser ce médicament, elle contient des informations importantes concernant votre traitement. </w:t>
                </w:r>
              </w:p>
              <w:p w14:paraId="2DB38165" w14:textId="77777777" w:rsidR="00F26DFD" w:rsidRPr="000C7EF1" w:rsidRDefault="00F26DFD">
                <w:pPr>
                  <w:pStyle w:val="NoSpacing1"/>
                  <w:pBdr>
                    <w:top w:val="single" w:sz="4" w:space="1" w:color="auto"/>
                    <w:left w:val="single" w:sz="4" w:space="4" w:color="auto"/>
                    <w:bottom w:val="single" w:sz="4" w:space="1" w:color="auto"/>
                    <w:right w:val="single" w:sz="4" w:space="4" w:color="auto"/>
                  </w:pBdr>
                  <w:jc w:val="both"/>
                  <w:rPr>
                    <w:rFonts w:ascii="Arial" w:hAnsi="Arial" w:cs="Arial"/>
                    <w:b w:val="0"/>
                    <w:bCs/>
                  </w:rPr>
                </w:pPr>
                <w:r w:rsidRPr="000C7EF1">
                  <w:rPr>
                    <w:rFonts w:ascii="Arial" w:hAnsi="Arial" w:cs="Arial"/>
                    <w:bCs/>
                    <w:i/>
                  </w:rPr>
                  <w:t xml:space="preserve">- Si vous avez des questions, si vous avez un doute, demandez plus d'informations à votre médecin ou à votre pharmacien hospitalier qui vous a délivré </w:t>
                </w:r>
                <w:r w:rsidRPr="000C7EF1">
                  <w:rPr>
                    <w:rFonts w:ascii="Arial" w:hAnsi="Arial" w:cs="Arial"/>
                    <w:bCs/>
                  </w:rPr>
                  <w:t>ISTODAX®</w:t>
                </w:r>
                <w:r w:rsidRPr="000C7EF1">
                  <w:rPr>
                    <w:rFonts w:ascii="Arial" w:hAnsi="Arial" w:cs="Arial"/>
                    <w:bCs/>
                    <w:i/>
                  </w:rPr>
                  <w:t>.</w:t>
                </w:r>
              </w:p>
              <w:p w14:paraId="5A77D7BB" w14:textId="77777777" w:rsidR="00F26DFD" w:rsidRPr="000C7EF1" w:rsidRDefault="00F26DFD">
                <w:pPr>
                  <w:pStyle w:val="NoSpacing1"/>
                  <w:pBdr>
                    <w:top w:val="single" w:sz="4" w:space="1" w:color="auto"/>
                    <w:left w:val="single" w:sz="4" w:space="4" w:color="auto"/>
                    <w:bottom w:val="single" w:sz="4" w:space="1" w:color="auto"/>
                    <w:right w:val="single" w:sz="4" w:space="4" w:color="auto"/>
                  </w:pBdr>
                  <w:jc w:val="both"/>
                  <w:rPr>
                    <w:rFonts w:ascii="Arial" w:hAnsi="Arial" w:cs="Arial"/>
                    <w:b w:val="0"/>
                    <w:bCs/>
                    <w:i/>
                  </w:rPr>
                </w:pPr>
                <w:r w:rsidRPr="000C7EF1">
                  <w:rPr>
                    <w:rFonts w:ascii="Arial" w:hAnsi="Arial" w:cs="Arial"/>
                    <w:bCs/>
                    <w:i/>
                  </w:rPr>
                  <w:t xml:space="preserve">- Ce médicament vous a été prescrit personnellement. Ne le donnez jamais à quelqu'un d'autre, même en cas de symptômes identiques. </w:t>
                </w:r>
              </w:p>
              <w:p w14:paraId="429C0B2F" w14:textId="77777777" w:rsidR="00F26DFD" w:rsidRPr="000C7EF1" w:rsidRDefault="00F26DFD">
                <w:pPr>
                  <w:pStyle w:val="NoSpacing1"/>
                  <w:pBdr>
                    <w:top w:val="single" w:sz="4" w:space="1" w:color="auto"/>
                    <w:left w:val="single" w:sz="4" w:space="4" w:color="auto"/>
                    <w:bottom w:val="single" w:sz="4" w:space="1" w:color="auto"/>
                    <w:right w:val="single" w:sz="4" w:space="4" w:color="auto"/>
                  </w:pBdr>
                  <w:jc w:val="both"/>
                  <w:rPr>
                    <w:rFonts w:ascii="Arial" w:hAnsi="Arial" w:cs="Arial"/>
                    <w:i/>
                    <w:spacing w:val="-1"/>
                  </w:rPr>
                </w:pPr>
                <w:r w:rsidRPr="000C7EF1">
                  <w:rPr>
                    <w:rFonts w:ascii="Arial" w:eastAsia="Arial" w:hAnsi="Arial" w:cs="Arial"/>
                    <w:bCs/>
                    <w:i/>
                    <w:spacing w:val="-1"/>
                  </w:rPr>
                  <w:t xml:space="preserve">- Conservez ce dépliant, vous devrez peut-être </w:t>
                </w:r>
                <w:r w:rsidRPr="000C7EF1">
                  <w:rPr>
                    <w:rFonts w:ascii="Arial" w:hAnsi="Arial" w:cs="Arial"/>
                    <w:bCs/>
                    <w:i/>
                    <w:spacing w:val="-1"/>
                  </w:rPr>
                  <w:t>le réviser.</w:t>
                </w:r>
              </w:p>
            </w:tc>
          </w:tr>
        </w:tbl>
        <w:p w14:paraId="18673665" w14:textId="77777777" w:rsidR="00F26DFD" w:rsidRPr="000C7EF1" w:rsidRDefault="00F26DFD" w:rsidP="00F26DFD">
          <w:pPr>
            <w:jc w:val="center"/>
            <w:rPr>
              <w:rFonts w:cs="Arial"/>
            </w:rPr>
          </w:pPr>
        </w:p>
        <w:p w14:paraId="4A9E6DDF" w14:textId="11BA286A" w:rsidR="00F26DFD" w:rsidRPr="000C7EF1" w:rsidRDefault="00F26DFD" w:rsidP="00F26DFD">
          <w:pPr>
            <w:rPr>
              <w:rFonts w:cs="Arial"/>
              <w:b/>
              <w:bCs/>
              <w:sz w:val="24"/>
              <w:szCs w:val="24"/>
            </w:rPr>
          </w:pPr>
          <w:r w:rsidRPr="000C7EF1">
            <w:rPr>
              <w:rFonts w:cs="Arial"/>
              <w:b/>
              <w:bCs/>
              <w:sz w:val="24"/>
              <w:szCs w:val="24"/>
            </w:rPr>
            <w:t>Qu'est-ce qu'ISTODAX</w:t>
          </w:r>
          <w:r w:rsidR="001C47B3" w:rsidRPr="000C7EF1">
            <w:rPr>
              <w:rFonts w:cs="Arial"/>
              <w:b/>
              <w:bCs/>
              <w:sz w:val="24"/>
              <w:szCs w:val="24"/>
            </w:rPr>
            <w:t>®</w:t>
          </w:r>
          <w:r w:rsidRPr="000C7EF1">
            <w:rPr>
              <w:rFonts w:cs="Arial"/>
              <w:b/>
              <w:bCs/>
              <w:sz w:val="24"/>
              <w:szCs w:val="24"/>
            </w:rPr>
            <w:t xml:space="preserve"> ?</w:t>
          </w:r>
        </w:p>
        <w:p w14:paraId="3AE9F228" w14:textId="3531D3B3" w:rsidR="00F26DFD" w:rsidRPr="000C7EF1" w:rsidRDefault="00F26DFD" w:rsidP="00F26DFD">
          <w:pPr>
            <w:rPr>
              <w:rFonts w:cs="Arial"/>
            </w:rPr>
          </w:pPr>
          <w:r w:rsidRPr="000C7EF1">
            <w:rPr>
              <w:rFonts w:cs="Arial"/>
            </w:rPr>
            <w:t>ISTODAX</w:t>
          </w:r>
          <w:r w:rsidR="001C47B3" w:rsidRPr="000C7EF1">
            <w:rPr>
              <w:rFonts w:cs="Arial"/>
            </w:rPr>
            <w:t>®</w:t>
          </w:r>
          <w:r w:rsidRPr="000C7EF1">
            <w:rPr>
              <w:rFonts w:cs="Arial"/>
            </w:rPr>
            <w:t xml:space="preserve"> est un médicament sur ordonnance utilisé pour traiter les personnes atteintes d'un type de cancer appelé lymphome cutané à cellules T (LCCT) ayant déjà bénéficié d’au moins une autre prise en charge thérapeutique.</w:t>
          </w:r>
        </w:p>
        <w:p w14:paraId="3BFBC2D2" w14:textId="25865844" w:rsidR="00F26DFD" w:rsidRDefault="00F26DFD" w:rsidP="00F26DFD">
          <w:pPr>
            <w:rPr>
              <w:rFonts w:cs="Arial"/>
              <w:b/>
              <w:bCs/>
            </w:rPr>
          </w:pPr>
          <w:r w:rsidRPr="000C7EF1">
            <w:rPr>
              <w:rFonts w:cs="Arial"/>
              <w:b/>
              <w:bCs/>
            </w:rPr>
            <w:t>On ne connait pas la sécurité et l’efficacité d’ISTODAX</w:t>
          </w:r>
          <w:r w:rsidR="00E716F1">
            <w:rPr>
              <w:rFonts w:cs="Arial"/>
              <w:b/>
              <w:bCs/>
            </w:rPr>
            <w:t>®</w:t>
          </w:r>
          <w:r w:rsidRPr="000C7EF1">
            <w:rPr>
              <w:rFonts w:cs="Arial"/>
              <w:b/>
              <w:bCs/>
            </w:rPr>
            <w:t xml:space="preserve"> chez les enfants de moins de 18 ans.</w:t>
          </w:r>
        </w:p>
        <w:p w14:paraId="23E08313" w14:textId="77777777" w:rsidR="000C7EF1" w:rsidRPr="000C7EF1" w:rsidRDefault="000C7EF1" w:rsidP="00F26DFD">
          <w:pPr>
            <w:rPr>
              <w:rFonts w:cs="Arial"/>
              <w:b/>
              <w:bCs/>
            </w:rPr>
          </w:pPr>
        </w:p>
        <w:p w14:paraId="446DC768" w14:textId="1C70E7D7" w:rsidR="00F26DFD" w:rsidRPr="000C7EF1" w:rsidRDefault="00F26DFD" w:rsidP="00F26DFD">
          <w:pPr>
            <w:pBdr>
              <w:top w:val="single" w:sz="4" w:space="1" w:color="auto"/>
            </w:pBdr>
            <w:rPr>
              <w:rFonts w:cs="Arial"/>
              <w:b/>
              <w:bCs/>
              <w:sz w:val="24"/>
              <w:szCs w:val="24"/>
            </w:rPr>
          </w:pPr>
          <w:r w:rsidRPr="000C7EF1">
            <w:rPr>
              <w:rFonts w:cs="Arial"/>
              <w:b/>
              <w:bCs/>
              <w:sz w:val="24"/>
              <w:szCs w:val="24"/>
            </w:rPr>
            <w:t>Avant de recevoir ISTODAX</w:t>
          </w:r>
          <w:r w:rsidR="001C47B3" w:rsidRPr="000C7EF1">
            <w:rPr>
              <w:rFonts w:cs="Arial"/>
              <w:b/>
              <w:bCs/>
              <w:sz w:val="24"/>
              <w:szCs w:val="24"/>
            </w:rPr>
            <w:t>®</w:t>
          </w:r>
          <w:r w:rsidRPr="000C7EF1">
            <w:rPr>
              <w:rFonts w:cs="Arial"/>
              <w:b/>
              <w:bCs/>
              <w:sz w:val="24"/>
              <w:szCs w:val="24"/>
            </w:rPr>
            <w:t>, prévenez votre médecin de tous vos problèmes de santé, y compris si vous :</w:t>
          </w:r>
        </w:p>
        <w:p w14:paraId="4287C7CF" w14:textId="77777777" w:rsidR="00F26DFD" w:rsidRPr="000C7EF1" w:rsidRDefault="00F26DFD" w:rsidP="000C7EF1">
          <w:pPr>
            <w:pStyle w:val="Paragraphedeliste"/>
            <w:numPr>
              <w:ilvl w:val="0"/>
              <w:numId w:val="55"/>
            </w:numPr>
            <w:spacing w:before="0" w:after="160" w:line="259" w:lineRule="auto"/>
            <w:contextualSpacing/>
            <w:jc w:val="left"/>
            <w:rPr>
              <w:rFonts w:cs="Arial"/>
            </w:rPr>
          </w:pPr>
          <w:r w:rsidRPr="000C7EF1">
            <w:rPr>
              <w:rFonts w:cs="Arial"/>
            </w:rPr>
            <w:t>avez des problèmes cardiaques, y compris des battements cardiaques irréguliers ou rapides, ou une anomalie appelée allongement de l'intervalle QT.</w:t>
          </w:r>
        </w:p>
        <w:p w14:paraId="6E0920AB" w14:textId="77777777" w:rsidR="00F26DFD" w:rsidRPr="000C7EF1" w:rsidRDefault="00F26DFD" w:rsidP="000C7EF1">
          <w:pPr>
            <w:pStyle w:val="Paragraphedeliste"/>
            <w:numPr>
              <w:ilvl w:val="0"/>
              <w:numId w:val="55"/>
            </w:numPr>
            <w:spacing w:before="0" w:after="160" w:line="259" w:lineRule="auto"/>
            <w:contextualSpacing/>
            <w:jc w:val="left"/>
            <w:rPr>
              <w:rFonts w:cs="Arial"/>
            </w:rPr>
          </w:pPr>
          <w:r w:rsidRPr="000C7EF1">
            <w:rPr>
              <w:rFonts w:cs="Arial"/>
            </w:rPr>
            <w:t>avez des problèmes rénaux</w:t>
          </w:r>
        </w:p>
        <w:p w14:paraId="6F374378" w14:textId="77777777" w:rsidR="00F26DFD" w:rsidRPr="000C7EF1" w:rsidRDefault="00F26DFD" w:rsidP="000C7EF1">
          <w:pPr>
            <w:pStyle w:val="Paragraphedeliste"/>
            <w:numPr>
              <w:ilvl w:val="0"/>
              <w:numId w:val="55"/>
            </w:numPr>
            <w:spacing w:before="0" w:after="160" w:line="259" w:lineRule="auto"/>
            <w:contextualSpacing/>
            <w:jc w:val="left"/>
            <w:rPr>
              <w:rFonts w:cs="Arial"/>
            </w:rPr>
          </w:pPr>
          <w:r w:rsidRPr="000C7EF1">
            <w:rPr>
              <w:rFonts w:cs="Arial"/>
            </w:rPr>
            <w:t>avez des problèmes hépatiques, y compris un antécédent d'hépatite B</w:t>
          </w:r>
        </w:p>
        <w:p w14:paraId="36243C78" w14:textId="77777777" w:rsidR="00F26DFD" w:rsidRPr="000C7EF1" w:rsidRDefault="00F26DFD" w:rsidP="000C7EF1">
          <w:pPr>
            <w:pStyle w:val="Paragraphedeliste"/>
            <w:numPr>
              <w:ilvl w:val="0"/>
              <w:numId w:val="55"/>
            </w:numPr>
            <w:spacing w:before="0" w:after="160" w:line="259" w:lineRule="auto"/>
            <w:contextualSpacing/>
            <w:jc w:val="left"/>
            <w:rPr>
              <w:rFonts w:cs="Arial"/>
            </w:rPr>
          </w:pPr>
          <w:r w:rsidRPr="000C7EF1">
            <w:rPr>
              <w:rFonts w:cs="Arial"/>
            </w:rPr>
            <w:lastRenderedPageBreak/>
            <w:t>avez des déséquilibres des taux sanguins de potassium et/ou magnésium dans votre sang</w:t>
          </w:r>
        </w:p>
        <w:p w14:paraId="27309466" w14:textId="77777777" w:rsidR="00F26DFD" w:rsidRPr="000C7EF1" w:rsidRDefault="00F26DFD" w:rsidP="000C7EF1">
          <w:pPr>
            <w:pStyle w:val="Paragraphedeliste"/>
            <w:numPr>
              <w:ilvl w:val="0"/>
              <w:numId w:val="55"/>
            </w:numPr>
            <w:spacing w:before="0" w:after="160" w:line="259" w:lineRule="auto"/>
            <w:contextualSpacing/>
            <w:jc w:val="left"/>
            <w:rPr>
              <w:rFonts w:cs="Arial"/>
            </w:rPr>
          </w:pPr>
          <w:r w:rsidRPr="000C7EF1">
            <w:rPr>
              <w:rFonts w:cs="Arial"/>
            </w:rPr>
            <w:t>avez des nausées, des vomissements ou de la diarrhée</w:t>
          </w:r>
        </w:p>
        <w:p w14:paraId="0DB9C781" w14:textId="36319AB7" w:rsidR="00F26DFD" w:rsidRPr="000C7EF1" w:rsidRDefault="00F26DFD" w:rsidP="000C7EF1">
          <w:pPr>
            <w:pStyle w:val="Paragraphedeliste"/>
            <w:numPr>
              <w:ilvl w:val="0"/>
              <w:numId w:val="55"/>
            </w:numPr>
            <w:spacing w:before="0" w:after="160" w:line="259" w:lineRule="auto"/>
            <w:contextualSpacing/>
            <w:jc w:val="left"/>
            <w:rPr>
              <w:rFonts w:cs="Arial"/>
            </w:rPr>
          </w:pPr>
          <w:r w:rsidRPr="000C7EF1">
            <w:rPr>
              <w:rFonts w:cs="Arial"/>
            </w:rPr>
            <w:t>êtes enceinte ou planifiez de le devenir. ISTODAX</w:t>
          </w:r>
          <w:r w:rsidR="001C47B3" w:rsidRPr="000C7EF1">
            <w:rPr>
              <w:rFonts w:cs="Arial"/>
            </w:rPr>
            <w:t>®</w:t>
          </w:r>
          <w:r w:rsidRPr="000C7EF1">
            <w:rPr>
              <w:rFonts w:cs="Arial"/>
            </w:rPr>
            <w:t xml:space="preserve"> peut nuire à votre bébé à naître.</w:t>
          </w:r>
        </w:p>
        <w:p w14:paraId="2B27470D" w14:textId="77777777" w:rsidR="00F26DFD" w:rsidRPr="000C7EF1" w:rsidRDefault="00F26DFD" w:rsidP="000C7EF1">
          <w:pPr>
            <w:pStyle w:val="Paragraphedeliste"/>
            <w:keepNext/>
            <w:numPr>
              <w:ilvl w:val="0"/>
              <w:numId w:val="56"/>
            </w:numPr>
            <w:spacing w:before="0" w:after="160" w:line="259" w:lineRule="auto"/>
            <w:ind w:left="714" w:hanging="357"/>
            <w:contextualSpacing/>
            <w:jc w:val="left"/>
            <w:rPr>
              <w:rFonts w:cs="Arial"/>
              <w:b/>
              <w:bCs/>
            </w:rPr>
          </w:pPr>
          <w:r w:rsidRPr="000C7EF1">
            <w:rPr>
              <w:rFonts w:cs="Arial"/>
              <w:b/>
              <w:bCs/>
            </w:rPr>
            <w:t>Femmes en âge de procréer :</w:t>
          </w:r>
        </w:p>
        <w:p w14:paraId="1CDD977D" w14:textId="6E12D3CF" w:rsidR="00F26DFD" w:rsidRPr="000C7EF1" w:rsidRDefault="00F26DFD" w:rsidP="000C7EF1">
          <w:pPr>
            <w:pStyle w:val="Paragraphedeliste"/>
            <w:numPr>
              <w:ilvl w:val="0"/>
              <w:numId w:val="54"/>
            </w:numPr>
            <w:spacing w:before="0" w:after="160" w:line="259" w:lineRule="auto"/>
            <w:contextualSpacing/>
            <w:jc w:val="left"/>
            <w:rPr>
              <w:rFonts w:cs="Arial"/>
            </w:rPr>
          </w:pPr>
          <w:r w:rsidRPr="000C7EF1">
            <w:rPr>
              <w:rFonts w:cs="Arial"/>
            </w:rPr>
            <w:t>Votre médecin vous fera réaliser un test de grossesse dans les 7 jours avant de débuter le traitement par ISTODAX</w:t>
          </w:r>
          <w:r w:rsidR="001C47B3" w:rsidRPr="000C7EF1">
            <w:rPr>
              <w:rFonts w:cs="Arial"/>
            </w:rPr>
            <w:t>®</w:t>
          </w:r>
          <w:r w:rsidRPr="000C7EF1">
            <w:rPr>
              <w:rFonts w:cs="Arial"/>
            </w:rPr>
            <w:t>.</w:t>
          </w:r>
        </w:p>
        <w:p w14:paraId="7C09611C" w14:textId="362E92C0" w:rsidR="00F26DFD" w:rsidRPr="000C7EF1" w:rsidRDefault="00F26DFD" w:rsidP="000C7EF1">
          <w:pPr>
            <w:pStyle w:val="Paragraphedeliste"/>
            <w:numPr>
              <w:ilvl w:val="0"/>
              <w:numId w:val="54"/>
            </w:numPr>
            <w:spacing w:before="0" w:after="160" w:line="259" w:lineRule="auto"/>
            <w:contextualSpacing/>
            <w:jc w:val="left"/>
            <w:rPr>
              <w:rFonts w:cs="Arial"/>
            </w:rPr>
          </w:pPr>
          <w:r w:rsidRPr="000C7EF1">
            <w:rPr>
              <w:rFonts w:cs="Arial"/>
            </w:rPr>
            <w:t>Vous devez éviter de tomber enceinte pendant le traitement par ISTODAX</w:t>
          </w:r>
          <w:r w:rsidR="001C47B3" w:rsidRPr="000C7EF1">
            <w:rPr>
              <w:rFonts w:cs="Arial"/>
            </w:rPr>
            <w:t>®</w:t>
          </w:r>
          <w:r w:rsidRPr="000C7EF1">
            <w:rPr>
              <w:rFonts w:cs="Arial"/>
            </w:rPr>
            <w:t xml:space="preserve"> et pendant 1 mois après la dernière dose de traitement.</w:t>
          </w:r>
        </w:p>
        <w:p w14:paraId="0EDF730D" w14:textId="74B8F945" w:rsidR="00F26DFD" w:rsidRPr="000C7EF1" w:rsidRDefault="00F26DFD" w:rsidP="000C7EF1">
          <w:pPr>
            <w:pStyle w:val="Paragraphedeliste"/>
            <w:numPr>
              <w:ilvl w:val="0"/>
              <w:numId w:val="54"/>
            </w:numPr>
            <w:spacing w:before="0" w:after="160" w:line="259" w:lineRule="auto"/>
            <w:contextualSpacing/>
            <w:jc w:val="left"/>
            <w:rPr>
              <w:rFonts w:cs="Arial"/>
            </w:rPr>
          </w:pPr>
          <w:r w:rsidRPr="000C7EF1">
            <w:rPr>
              <w:rFonts w:cs="Arial"/>
            </w:rPr>
            <w:t>Vous devez utiliser une contraception efficace pendant le traitement par ISTODAX</w:t>
          </w:r>
          <w:r w:rsidR="001C47B3" w:rsidRPr="000C7EF1">
            <w:rPr>
              <w:rFonts w:cs="Arial"/>
            </w:rPr>
            <w:t>®</w:t>
          </w:r>
          <w:r w:rsidRPr="000C7EF1">
            <w:rPr>
              <w:rFonts w:cs="Arial"/>
            </w:rPr>
            <w:t xml:space="preserve"> et pendant 1 mois après votre dernière dose de traitement.</w:t>
          </w:r>
        </w:p>
        <w:p w14:paraId="2D4D6136" w14:textId="6DDB70A0" w:rsidR="00F26DFD" w:rsidRPr="000C7EF1" w:rsidRDefault="00F26DFD" w:rsidP="000C7EF1">
          <w:pPr>
            <w:pStyle w:val="Paragraphedeliste"/>
            <w:numPr>
              <w:ilvl w:val="0"/>
              <w:numId w:val="54"/>
            </w:numPr>
            <w:spacing w:before="0" w:after="160" w:line="259" w:lineRule="auto"/>
            <w:contextualSpacing/>
            <w:jc w:val="left"/>
            <w:rPr>
              <w:rFonts w:cs="Arial"/>
            </w:rPr>
          </w:pPr>
          <w:r w:rsidRPr="000C7EF1">
            <w:rPr>
              <w:rFonts w:cs="Arial"/>
            </w:rPr>
            <w:t>ISTODAX</w:t>
          </w:r>
          <w:r w:rsidR="001C47B3" w:rsidRPr="000C7EF1">
            <w:rPr>
              <w:rFonts w:cs="Arial"/>
            </w:rPr>
            <w:t>®</w:t>
          </w:r>
          <w:r w:rsidRPr="000C7EF1">
            <w:rPr>
              <w:rFonts w:cs="Arial"/>
            </w:rPr>
            <w:t xml:space="preserve"> peut affecter le fonctionnement de la contraception à base d’œstrogènes. Parlez à votre médecin pour obtenir plus d'information sur les autres types de contraception à utiliser pendant le traitement par ISTODAX</w:t>
          </w:r>
          <w:r w:rsidR="001C47B3" w:rsidRPr="000C7EF1">
            <w:rPr>
              <w:rFonts w:cs="Arial"/>
            </w:rPr>
            <w:t>®</w:t>
          </w:r>
          <w:r w:rsidRPr="000C7EF1">
            <w:rPr>
              <w:rFonts w:cs="Arial"/>
            </w:rPr>
            <w:t>.</w:t>
          </w:r>
        </w:p>
        <w:p w14:paraId="0C9723E5" w14:textId="395B8EFA" w:rsidR="00F26DFD" w:rsidRPr="000C7EF1" w:rsidRDefault="00F26DFD" w:rsidP="000C7EF1">
          <w:pPr>
            <w:pStyle w:val="Paragraphedeliste"/>
            <w:numPr>
              <w:ilvl w:val="0"/>
              <w:numId w:val="54"/>
            </w:numPr>
            <w:spacing w:before="0" w:after="160" w:line="259" w:lineRule="auto"/>
            <w:contextualSpacing/>
            <w:jc w:val="left"/>
            <w:rPr>
              <w:rFonts w:cs="Arial"/>
            </w:rPr>
          </w:pPr>
          <w:r w:rsidRPr="000C7EF1">
            <w:rPr>
              <w:rFonts w:cs="Arial"/>
            </w:rPr>
            <w:t>Informez immédiatement votre médecin si vous tombez enceinte ou si vous pensez l'être pendant le traitement par ISTODAX</w:t>
          </w:r>
          <w:r w:rsidR="001C47B3" w:rsidRPr="000C7EF1">
            <w:rPr>
              <w:rFonts w:cs="Arial"/>
            </w:rPr>
            <w:t>®</w:t>
          </w:r>
          <w:r w:rsidRPr="000C7EF1">
            <w:rPr>
              <w:rFonts w:cs="Arial"/>
            </w:rPr>
            <w:t>.</w:t>
          </w:r>
        </w:p>
        <w:p w14:paraId="1D48C26A" w14:textId="77777777" w:rsidR="00F26DFD" w:rsidRPr="000C7EF1" w:rsidRDefault="00F26DFD" w:rsidP="000C7EF1">
          <w:pPr>
            <w:pStyle w:val="Paragraphedeliste"/>
            <w:numPr>
              <w:ilvl w:val="0"/>
              <w:numId w:val="56"/>
            </w:numPr>
            <w:spacing w:before="0" w:after="160" w:line="259" w:lineRule="auto"/>
            <w:contextualSpacing/>
            <w:jc w:val="left"/>
            <w:rPr>
              <w:rFonts w:cs="Arial"/>
              <w:b/>
              <w:bCs/>
            </w:rPr>
          </w:pPr>
          <w:r w:rsidRPr="000C7EF1">
            <w:rPr>
              <w:rFonts w:cs="Arial"/>
              <w:b/>
              <w:bCs/>
            </w:rPr>
            <w:t>Hommes ayant une partenaire en âge de procréer :</w:t>
          </w:r>
        </w:p>
        <w:p w14:paraId="0B571528" w14:textId="02A1897B" w:rsidR="00F26DFD" w:rsidRPr="000C7EF1" w:rsidRDefault="00F26DFD" w:rsidP="000C7EF1">
          <w:pPr>
            <w:pStyle w:val="Paragraphedeliste"/>
            <w:numPr>
              <w:ilvl w:val="0"/>
              <w:numId w:val="54"/>
            </w:numPr>
            <w:spacing w:before="0" w:after="160" w:line="259" w:lineRule="auto"/>
            <w:contextualSpacing/>
            <w:jc w:val="left"/>
            <w:rPr>
              <w:rFonts w:cs="Arial"/>
            </w:rPr>
          </w:pPr>
          <w:r w:rsidRPr="000C7EF1">
            <w:rPr>
              <w:rFonts w:cs="Arial"/>
            </w:rPr>
            <w:t>ISTODAX</w:t>
          </w:r>
          <w:r w:rsidR="001C47B3" w:rsidRPr="000C7EF1">
            <w:rPr>
              <w:rFonts w:cs="Arial"/>
            </w:rPr>
            <w:t>®</w:t>
          </w:r>
          <w:r w:rsidRPr="000C7EF1">
            <w:rPr>
              <w:rFonts w:cs="Arial"/>
            </w:rPr>
            <w:t xml:space="preserve"> peut nuire au bébé à naître.</w:t>
          </w:r>
        </w:p>
        <w:p w14:paraId="26D35F4C" w14:textId="58323769" w:rsidR="00F26DFD" w:rsidRPr="000C7EF1" w:rsidRDefault="00F26DFD" w:rsidP="000C7EF1">
          <w:pPr>
            <w:pStyle w:val="Paragraphedeliste"/>
            <w:numPr>
              <w:ilvl w:val="0"/>
              <w:numId w:val="54"/>
            </w:numPr>
            <w:spacing w:before="0" w:after="160" w:line="259" w:lineRule="auto"/>
            <w:contextualSpacing/>
            <w:jc w:val="left"/>
            <w:rPr>
              <w:rFonts w:cs="Arial"/>
            </w:rPr>
          </w:pPr>
          <w:r w:rsidRPr="000C7EF1">
            <w:rPr>
              <w:rFonts w:cs="Arial"/>
            </w:rPr>
            <w:t>Vous devez utiliser un préservatif et éviter d'avoir un enfant pendant le traitement par ISTODAX</w:t>
          </w:r>
          <w:r w:rsidR="001C47B3" w:rsidRPr="000C7EF1">
            <w:rPr>
              <w:rFonts w:cs="Arial"/>
            </w:rPr>
            <w:t>®</w:t>
          </w:r>
          <w:r w:rsidRPr="000C7EF1">
            <w:rPr>
              <w:rFonts w:cs="Arial"/>
            </w:rPr>
            <w:t xml:space="preserve"> et pendant 1 mois après le traitement par ISTODAX</w:t>
          </w:r>
          <w:r w:rsidR="001C47B3" w:rsidRPr="000C7EF1">
            <w:rPr>
              <w:rFonts w:cs="Arial"/>
            </w:rPr>
            <w:t>®</w:t>
          </w:r>
          <w:r w:rsidRPr="000C7EF1">
            <w:rPr>
              <w:rFonts w:cs="Arial"/>
            </w:rPr>
            <w:t>. Parlez-en à votre médecin si cela vous préoccupe.</w:t>
          </w:r>
        </w:p>
        <w:p w14:paraId="15FBB031" w14:textId="43905F43" w:rsidR="00F26DFD" w:rsidRPr="000C7EF1" w:rsidRDefault="00F26DFD" w:rsidP="000C7EF1">
          <w:pPr>
            <w:pStyle w:val="Paragraphedeliste"/>
            <w:numPr>
              <w:ilvl w:val="0"/>
              <w:numId w:val="56"/>
            </w:numPr>
            <w:spacing w:before="0" w:after="0" w:line="259" w:lineRule="auto"/>
            <w:contextualSpacing/>
            <w:jc w:val="left"/>
            <w:rPr>
              <w:rFonts w:cs="Arial"/>
              <w:b/>
              <w:bCs/>
            </w:rPr>
          </w:pPr>
          <w:r w:rsidRPr="000C7EF1">
            <w:rPr>
              <w:rFonts w:cs="Arial"/>
              <w:b/>
              <w:bCs/>
            </w:rPr>
            <w:t>ISTODAX</w:t>
          </w:r>
          <w:r w:rsidR="001C47B3" w:rsidRPr="000C7EF1">
            <w:rPr>
              <w:rFonts w:cs="Arial"/>
              <w:b/>
              <w:bCs/>
            </w:rPr>
            <w:t>®</w:t>
          </w:r>
          <w:r w:rsidRPr="000C7EF1">
            <w:rPr>
              <w:rFonts w:cs="Arial"/>
              <w:b/>
              <w:bCs/>
            </w:rPr>
            <w:t xml:space="preserve"> peut causer des problèmes de fertilité chez les hommes et les femmes. Parlez-en à votre médecin si cela vous préoccupe.</w:t>
          </w:r>
        </w:p>
        <w:p w14:paraId="73A30983" w14:textId="324CE61A" w:rsidR="00F26DFD" w:rsidRPr="000C7EF1" w:rsidRDefault="00F26DFD" w:rsidP="000C7EF1">
          <w:pPr>
            <w:pStyle w:val="Paragraphedeliste"/>
            <w:numPr>
              <w:ilvl w:val="0"/>
              <w:numId w:val="55"/>
            </w:numPr>
            <w:spacing w:before="0" w:after="160" w:line="259" w:lineRule="auto"/>
            <w:contextualSpacing/>
            <w:jc w:val="left"/>
            <w:rPr>
              <w:rFonts w:cs="Arial"/>
            </w:rPr>
          </w:pPr>
          <w:r w:rsidRPr="000C7EF1">
            <w:rPr>
              <w:rFonts w:cs="Arial"/>
            </w:rPr>
            <w:t>allaitez ou prévoyez d'allaiter. On ne sait pas si ISTODAX</w:t>
          </w:r>
          <w:r w:rsidR="001C47B3" w:rsidRPr="000C7EF1">
            <w:rPr>
              <w:rFonts w:cs="Arial"/>
            </w:rPr>
            <w:t>®</w:t>
          </w:r>
          <w:r w:rsidRPr="000C7EF1">
            <w:rPr>
              <w:rFonts w:cs="Arial"/>
            </w:rPr>
            <w:t xml:space="preserve"> passe dans votre lait maternel. Vous ne devez pas allaiter pendant le traitement par ISTODAX</w:t>
          </w:r>
          <w:r w:rsidR="001C47B3" w:rsidRPr="000C7EF1">
            <w:rPr>
              <w:rFonts w:cs="Arial"/>
            </w:rPr>
            <w:t>®</w:t>
          </w:r>
          <w:r w:rsidRPr="000C7EF1">
            <w:rPr>
              <w:rFonts w:cs="Arial"/>
            </w:rPr>
            <w:t xml:space="preserve"> et pendant 1 semaine après la dernière dose de traitement. Discutez avec votre médecin de la meilleure façon de nourrir votre bébé pendant votre traitement par ISTODAX</w:t>
          </w:r>
          <w:r w:rsidR="001C47B3" w:rsidRPr="000C7EF1">
            <w:rPr>
              <w:rFonts w:cs="Arial"/>
            </w:rPr>
            <w:t>®</w:t>
          </w:r>
          <w:r w:rsidRPr="000C7EF1">
            <w:rPr>
              <w:rFonts w:cs="Arial"/>
            </w:rPr>
            <w:t>.</w:t>
          </w:r>
        </w:p>
        <w:p w14:paraId="50B0CBE4" w14:textId="77777777" w:rsidR="00F26DFD" w:rsidRPr="000C7EF1" w:rsidRDefault="00F26DFD" w:rsidP="00F26DFD">
          <w:pPr>
            <w:rPr>
              <w:rFonts w:cs="Arial"/>
            </w:rPr>
          </w:pPr>
          <w:r w:rsidRPr="000C7EF1">
            <w:rPr>
              <w:rFonts w:cs="Arial"/>
              <w:b/>
              <w:bCs/>
            </w:rPr>
            <w:t>Informez votre médecin de tous les médicaments que vous prenez</w:t>
          </w:r>
          <w:r w:rsidRPr="000C7EF1">
            <w:rPr>
              <w:rFonts w:cs="Arial"/>
            </w:rPr>
            <w:t>, y compris les médicaments sur ordonnance et en vente libre, les vitamines et les compléments à base de plantes.</w:t>
          </w:r>
        </w:p>
        <w:p w14:paraId="298AD9D9" w14:textId="6CE4A5C6" w:rsidR="00F26DFD" w:rsidRPr="000C7EF1" w:rsidRDefault="00F26DFD" w:rsidP="00F26DFD">
          <w:pPr>
            <w:rPr>
              <w:rFonts w:cs="Arial"/>
            </w:rPr>
          </w:pPr>
          <w:r w:rsidRPr="000C7EF1">
            <w:rPr>
              <w:rFonts w:cs="Arial"/>
            </w:rPr>
            <w:t>Certains médicaments peuvent affecter le fonctionnement d'ISTODAX</w:t>
          </w:r>
          <w:r w:rsidR="001C47B3" w:rsidRPr="000C7EF1">
            <w:rPr>
              <w:rFonts w:cs="Arial"/>
            </w:rPr>
            <w:t>®</w:t>
          </w:r>
          <w:r w:rsidRPr="000C7EF1">
            <w:rPr>
              <w:rFonts w:cs="Arial"/>
            </w:rPr>
            <w:t>, ou ISTODAX</w:t>
          </w:r>
          <w:r w:rsidR="001C47B3" w:rsidRPr="000C7EF1">
            <w:rPr>
              <w:rFonts w:cs="Arial"/>
            </w:rPr>
            <w:t>®</w:t>
          </w:r>
          <w:r w:rsidRPr="000C7EF1">
            <w:rPr>
              <w:rFonts w:cs="Arial"/>
            </w:rPr>
            <w:t xml:space="preserve"> peut affecter le fonctionnement d'autres médicaments. Informez votre médecin si vous prenez :</w:t>
          </w:r>
        </w:p>
        <w:p w14:paraId="4ED42283" w14:textId="6EAFE4AD" w:rsidR="00F26DFD" w:rsidRPr="000C7EF1" w:rsidRDefault="00F26DFD" w:rsidP="000C7EF1">
          <w:pPr>
            <w:pStyle w:val="Paragraphedeliste"/>
            <w:numPr>
              <w:ilvl w:val="0"/>
              <w:numId w:val="55"/>
            </w:numPr>
            <w:spacing w:before="0" w:after="160" w:line="259" w:lineRule="auto"/>
            <w:contextualSpacing/>
            <w:jc w:val="left"/>
            <w:rPr>
              <w:rFonts w:cs="Arial"/>
            </w:rPr>
          </w:pPr>
          <w:proofErr w:type="spellStart"/>
          <w:r w:rsidRPr="000C7EF1">
            <w:rPr>
              <w:rFonts w:cs="Arial"/>
            </w:rPr>
            <w:t>warfarine</w:t>
          </w:r>
          <w:proofErr w:type="spellEnd"/>
          <w:r w:rsidRPr="000C7EF1">
            <w:rPr>
              <w:rFonts w:cs="Arial"/>
            </w:rPr>
            <w:t xml:space="preserve"> sodique (</w:t>
          </w:r>
          <w:proofErr w:type="spellStart"/>
          <w:r w:rsidRPr="000C7EF1">
            <w:rPr>
              <w:rFonts w:cs="Arial"/>
            </w:rPr>
            <w:t>Coumadine</w:t>
          </w:r>
          <w:proofErr w:type="spellEnd"/>
          <w:r w:rsidR="001C47B3" w:rsidRPr="000C7EF1">
            <w:rPr>
              <w:rFonts w:cs="Arial"/>
            </w:rPr>
            <w:t>®</w:t>
          </w:r>
          <w:r w:rsidRPr="000C7EF1">
            <w:rPr>
              <w:rFonts w:cs="Arial"/>
            </w:rPr>
            <w:t>) ou tout autre médicament anticoagulant. Demandez à votre médecin si vous n'êtes pas certain de prendre un anticoagulant. Votre médecin pourra vous prescrire des analyses de sang plus souvent.</w:t>
          </w:r>
        </w:p>
        <w:p w14:paraId="3B3CDCC6" w14:textId="77777777" w:rsidR="00F26DFD" w:rsidRPr="000C7EF1" w:rsidRDefault="00F26DFD" w:rsidP="000C7EF1">
          <w:pPr>
            <w:pStyle w:val="Paragraphedeliste"/>
            <w:numPr>
              <w:ilvl w:val="0"/>
              <w:numId w:val="55"/>
            </w:numPr>
            <w:spacing w:before="0" w:after="160" w:line="259" w:lineRule="auto"/>
            <w:contextualSpacing/>
            <w:jc w:val="left"/>
            <w:rPr>
              <w:rFonts w:cs="Arial"/>
            </w:rPr>
          </w:pPr>
          <w:r w:rsidRPr="000C7EF1">
            <w:rPr>
              <w:rFonts w:cs="Arial"/>
            </w:rPr>
            <w:t>un médicament pour traiter les battements cardiaques anormaux</w:t>
          </w:r>
        </w:p>
        <w:p w14:paraId="28EE61F6" w14:textId="77777777" w:rsidR="00F26DFD" w:rsidRPr="000C7EF1" w:rsidRDefault="00F26DFD" w:rsidP="000C7EF1">
          <w:pPr>
            <w:pStyle w:val="Paragraphedeliste"/>
            <w:numPr>
              <w:ilvl w:val="0"/>
              <w:numId w:val="55"/>
            </w:numPr>
            <w:spacing w:before="0" w:after="160" w:line="259" w:lineRule="auto"/>
            <w:contextualSpacing/>
            <w:jc w:val="left"/>
            <w:rPr>
              <w:rFonts w:cs="Arial"/>
            </w:rPr>
          </w:pPr>
          <w:r w:rsidRPr="000C7EF1">
            <w:rPr>
              <w:rFonts w:cs="Arial"/>
            </w:rPr>
            <w:t>Millepertuis (</w:t>
          </w:r>
          <w:proofErr w:type="spellStart"/>
          <w:r w:rsidRPr="000C7EF1">
            <w:rPr>
              <w:rFonts w:cs="Arial"/>
              <w:i/>
              <w:iCs/>
            </w:rPr>
            <w:t>Hypericum</w:t>
          </w:r>
          <w:proofErr w:type="spellEnd"/>
          <w:r w:rsidRPr="000C7EF1">
            <w:rPr>
              <w:rFonts w:cs="Arial"/>
              <w:i/>
              <w:iCs/>
            </w:rPr>
            <w:t xml:space="preserve"> </w:t>
          </w:r>
          <w:proofErr w:type="spellStart"/>
          <w:r w:rsidRPr="000C7EF1">
            <w:rPr>
              <w:rFonts w:cs="Arial"/>
              <w:i/>
              <w:iCs/>
            </w:rPr>
            <w:t>perforatum</w:t>
          </w:r>
          <w:proofErr w:type="spellEnd"/>
          <w:r w:rsidRPr="000C7EF1">
            <w:rPr>
              <w:rFonts w:cs="Arial"/>
            </w:rPr>
            <w:t>)</w:t>
          </w:r>
        </w:p>
        <w:p w14:paraId="5C30DF86" w14:textId="77777777" w:rsidR="00F26DFD" w:rsidRPr="000C7EF1" w:rsidRDefault="00F26DFD" w:rsidP="000C7EF1">
          <w:pPr>
            <w:pStyle w:val="Paragraphedeliste"/>
            <w:numPr>
              <w:ilvl w:val="0"/>
              <w:numId w:val="55"/>
            </w:numPr>
            <w:spacing w:before="0" w:after="160" w:line="259" w:lineRule="auto"/>
            <w:contextualSpacing/>
            <w:jc w:val="left"/>
            <w:rPr>
              <w:rFonts w:cs="Arial"/>
            </w:rPr>
          </w:pPr>
          <w:r w:rsidRPr="000C7EF1">
            <w:rPr>
              <w:rFonts w:cs="Arial"/>
            </w:rPr>
            <w:t>Dexaméthasone (stéroïde)</w:t>
          </w:r>
        </w:p>
        <w:p w14:paraId="59FC0A9E" w14:textId="77777777" w:rsidR="00F26DFD" w:rsidRPr="000C7EF1" w:rsidRDefault="00F26DFD" w:rsidP="000C7EF1">
          <w:pPr>
            <w:pStyle w:val="Paragraphedeliste"/>
            <w:numPr>
              <w:ilvl w:val="0"/>
              <w:numId w:val="55"/>
            </w:numPr>
            <w:spacing w:before="0" w:after="160" w:line="259" w:lineRule="auto"/>
            <w:contextualSpacing/>
            <w:jc w:val="left"/>
            <w:rPr>
              <w:rFonts w:cs="Arial"/>
            </w:rPr>
          </w:pPr>
          <w:r w:rsidRPr="000C7EF1">
            <w:rPr>
              <w:rFonts w:cs="Arial"/>
            </w:rPr>
            <w:t>Médicaments pour traiter :</w:t>
          </w:r>
        </w:p>
        <w:p w14:paraId="353041AA" w14:textId="77777777" w:rsidR="00F26DFD" w:rsidRPr="000C7EF1" w:rsidRDefault="00F26DFD" w:rsidP="000C7EF1">
          <w:pPr>
            <w:pStyle w:val="Paragraphedeliste"/>
            <w:numPr>
              <w:ilvl w:val="0"/>
              <w:numId w:val="54"/>
            </w:numPr>
            <w:spacing w:before="0" w:after="160" w:line="259" w:lineRule="auto"/>
            <w:contextualSpacing/>
            <w:jc w:val="left"/>
            <w:rPr>
              <w:rFonts w:cs="Arial"/>
            </w:rPr>
          </w:pPr>
          <w:r w:rsidRPr="000C7EF1">
            <w:rPr>
              <w:rFonts w:cs="Arial"/>
            </w:rPr>
            <w:t>la tuberculose (TB)</w:t>
          </w:r>
        </w:p>
        <w:p w14:paraId="1753F0AD" w14:textId="77777777" w:rsidR="00F26DFD" w:rsidRPr="000C7EF1" w:rsidRDefault="00F26DFD" w:rsidP="000C7EF1">
          <w:pPr>
            <w:pStyle w:val="Paragraphedeliste"/>
            <w:numPr>
              <w:ilvl w:val="0"/>
              <w:numId w:val="54"/>
            </w:numPr>
            <w:spacing w:before="0" w:after="160" w:line="259" w:lineRule="auto"/>
            <w:contextualSpacing/>
            <w:jc w:val="left"/>
            <w:rPr>
              <w:rFonts w:cs="Arial"/>
            </w:rPr>
          </w:pPr>
          <w:r w:rsidRPr="000C7EF1">
            <w:rPr>
              <w:rFonts w:cs="Arial"/>
            </w:rPr>
            <w:t>les convulsions (épilepsie)</w:t>
          </w:r>
        </w:p>
        <w:p w14:paraId="0A44CF21" w14:textId="77777777" w:rsidR="00F26DFD" w:rsidRPr="000C7EF1" w:rsidRDefault="00F26DFD" w:rsidP="000C7EF1">
          <w:pPr>
            <w:pStyle w:val="Paragraphedeliste"/>
            <w:numPr>
              <w:ilvl w:val="0"/>
              <w:numId w:val="54"/>
            </w:numPr>
            <w:spacing w:before="0" w:after="160" w:line="259" w:lineRule="auto"/>
            <w:contextualSpacing/>
            <w:jc w:val="left"/>
            <w:rPr>
              <w:rFonts w:cs="Arial"/>
            </w:rPr>
          </w:pPr>
          <w:r w:rsidRPr="000C7EF1">
            <w:rPr>
              <w:rFonts w:cs="Arial"/>
            </w:rPr>
            <w:t>les infections bactériennes (antibiotiques)</w:t>
          </w:r>
        </w:p>
        <w:p w14:paraId="0CCAD3E6" w14:textId="77777777" w:rsidR="00F26DFD" w:rsidRPr="000C7EF1" w:rsidRDefault="00F26DFD" w:rsidP="000C7EF1">
          <w:pPr>
            <w:pStyle w:val="Paragraphedeliste"/>
            <w:numPr>
              <w:ilvl w:val="0"/>
              <w:numId w:val="54"/>
            </w:numPr>
            <w:spacing w:before="0" w:after="160" w:line="259" w:lineRule="auto"/>
            <w:contextualSpacing/>
            <w:jc w:val="left"/>
            <w:rPr>
              <w:rFonts w:cs="Arial"/>
            </w:rPr>
          </w:pPr>
          <w:r w:rsidRPr="000C7EF1">
            <w:rPr>
              <w:rFonts w:cs="Arial"/>
            </w:rPr>
            <w:t>les infections fongiques (antifongiques)</w:t>
          </w:r>
        </w:p>
        <w:p w14:paraId="5C2FC6CA" w14:textId="77777777" w:rsidR="00F26DFD" w:rsidRPr="000C7EF1" w:rsidRDefault="00F26DFD" w:rsidP="000C7EF1">
          <w:pPr>
            <w:pStyle w:val="Paragraphedeliste"/>
            <w:numPr>
              <w:ilvl w:val="0"/>
              <w:numId w:val="54"/>
            </w:numPr>
            <w:spacing w:before="0" w:after="160" w:line="259" w:lineRule="auto"/>
            <w:contextualSpacing/>
            <w:jc w:val="left"/>
            <w:rPr>
              <w:rFonts w:cs="Arial"/>
            </w:rPr>
          </w:pPr>
          <w:r w:rsidRPr="000C7EF1">
            <w:rPr>
              <w:rFonts w:cs="Arial"/>
            </w:rPr>
            <w:t>le VIH (SIDA)</w:t>
          </w:r>
        </w:p>
        <w:p w14:paraId="2FEA21FA" w14:textId="77777777" w:rsidR="00F26DFD" w:rsidRPr="000C7EF1" w:rsidRDefault="00F26DFD" w:rsidP="000C7EF1">
          <w:pPr>
            <w:pStyle w:val="Paragraphedeliste"/>
            <w:numPr>
              <w:ilvl w:val="0"/>
              <w:numId w:val="54"/>
            </w:numPr>
            <w:spacing w:before="0" w:after="160" w:line="259" w:lineRule="auto"/>
            <w:contextualSpacing/>
            <w:jc w:val="left"/>
            <w:rPr>
              <w:rFonts w:cs="Arial"/>
            </w:rPr>
          </w:pPr>
          <w:r w:rsidRPr="000C7EF1">
            <w:rPr>
              <w:rFonts w:cs="Arial"/>
            </w:rPr>
            <w:t>la dépression</w:t>
          </w:r>
        </w:p>
        <w:p w14:paraId="4426518E" w14:textId="77777777" w:rsidR="00F26DFD" w:rsidRPr="000C7EF1" w:rsidRDefault="00F26DFD" w:rsidP="00F26DFD">
          <w:pPr>
            <w:rPr>
              <w:rFonts w:cs="Arial"/>
            </w:rPr>
          </w:pPr>
          <w:r w:rsidRPr="000C7EF1">
            <w:rPr>
              <w:rFonts w:cs="Arial"/>
            </w:rPr>
            <w:t>Connaissez les traitements que vous prenez. Conservez une liste de vos médicaments et montrez-la à votre médecin et à votre pharmacien lorsque vous recevez un nouveau médicament.</w:t>
          </w:r>
        </w:p>
        <w:p w14:paraId="0D139758" w14:textId="102CC4FD" w:rsidR="00F26DFD" w:rsidRPr="000C7EF1" w:rsidRDefault="00F26DFD" w:rsidP="00F26DFD">
          <w:pPr>
            <w:pBdr>
              <w:top w:val="single" w:sz="4" w:space="1" w:color="auto"/>
            </w:pBdr>
            <w:rPr>
              <w:rFonts w:cs="Arial"/>
              <w:b/>
              <w:bCs/>
              <w:sz w:val="24"/>
              <w:szCs w:val="24"/>
            </w:rPr>
          </w:pPr>
          <w:r w:rsidRPr="000C7EF1">
            <w:rPr>
              <w:rFonts w:cs="Arial"/>
              <w:b/>
              <w:bCs/>
              <w:sz w:val="24"/>
              <w:szCs w:val="24"/>
            </w:rPr>
            <w:t>Comment vais-je recevoir ISTODAX</w:t>
          </w:r>
          <w:r w:rsidR="005B05E8" w:rsidRPr="000C7EF1">
            <w:rPr>
              <w:rFonts w:cs="Arial"/>
              <w:b/>
              <w:bCs/>
              <w:sz w:val="24"/>
              <w:szCs w:val="24"/>
            </w:rPr>
            <w:t>®</w:t>
          </w:r>
          <w:r w:rsidRPr="000C7EF1">
            <w:rPr>
              <w:rFonts w:cs="Arial"/>
              <w:b/>
              <w:bCs/>
              <w:sz w:val="24"/>
              <w:szCs w:val="24"/>
            </w:rPr>
            <w:t xml:space="preserve"> ?</w:t>
          </w:r>
        </w:p>
        <w:p w14:paraId="43A1CDE1" w14:textId="507DC599" w:rsidR="00F26DFD" w:rsidRPr="000C7EF1" w:rsidRDefault="00F26DFD" w:rsidP="000C7EF1">
          <w:pPr>
            <w:pStyle w:val="Paragraphedeliste"/>
            <w:numPr>
              <w:ilvl w:val="0"/>
              <w:numId w:val="55"/>
            </w:numPr>
            <w:spacing w:before="0" w:after="160" w:line="259" w:lineRule="auto"/>
            <w:contextualSpacing/>
            <w:jc w:val="left"/>
            <w:rPr>
              <w:rFonts w:cs="Arial"/>
            </w:rPr>
          </w:pPr>
          <w:r w:rsidRPr="000C7EF1">
            <w:rPr>
              <w:rFonts w:cs="Arial"/>
            </w:rPr>
            <w:t>ISTODAX</w:t>
          </w:r>
          <w:r w:rsidR="005B05E8" w:rsidRPr="000C7EF1">
            <w:rPr>
              <w:rFonts w:cs="Arial"/>
            </w:rPr>
            <w:t>®</w:t>
          </w:r>
          <w:r w:rsidRPr="000C7EF1">
            <w:rPr>
              <w:rFonts w:cs="Arial"/>
            </w:rPr>
            <w:t xml:space="preserve"> vous sera administré par votre médecin ou votre infirmière par voie intraveineuse, généralement sur une période de 4 heures.</w:t>
          </w:r>
        </w:p>
        <w:p w14:paraId="31641272" w14:textId="160F50D8" w:rsidR="00F26DFD" w:rsidRPr="000C7EF1" w:rsidRDefault="00F26DFD" w:rsidP="000C7EF1">
          <w:pPr>
            <w:pStyle w:val="Paragraphedeliste"/>
            <w:numPr>
              <w:ilvl w:val="0"/>
              <w:numId w:val="55"/>
            </w:numPr>
            <w:spacing w:before="0" w:after="160" w:line="259" w:lineRule="auto"/>
            <w:contextualSpacing/>
            <w:jc w:val="left"/>
            <w:rPr>
              <w:rFonts w:cs="Arial"/>
            </w:rPr>
          </w:pPr>
          <w:r w:rsidRPr="000C7EF1">
            <w:rPr>
              <w:rFonts w:cs="Arial"/>
            </w:rPr>
            <w:lastRenderedPageBreak/>
            <w:t>ISTODAX</w:t>
          </w:r>
          <w:r w:rsidR="005B05E8" w:rsidRPr="000C7EF1">
            <w:rPr>
              <w:rFonts w:cs="Arial"/>
            </w:rPr>
            <w:t>®</w:t>
          </w:r>
          <w:r w:rsidRPr="000C7EF1">
            <w:rPr>
              <w:rFonts w:cs="Arial"/>
            </w:rPr>
            <w:t xml:space="preserve"> est généralement administré au jour 1, au jour 8 et au jour 15 d'un cycle de traitement de 28 jours.</w:t>
          </w:r>
        </w:p>
        <w:p w14:paraId="672473DB" w14:textId="6EDB3707" w:rsidR="00F26DFD" w:rsidRPr="000C7EF1" w:rsidRDefault="00F26DFD" w:rsidP="000C7EF1">
          <w:pPr>
            <w:pStyle w:val="Paragraphedeliste"/>
            <w:numPr>
              <w:ilvl w:val="0"/>
              <w:numId w:val="55"/>
            </w:numPr>
            <w:spacing w:before="0" w:after="160" w:line="259" w:lineRule="auto"/>
            <w:contextualSpacing/>
            <w:jc w:val="left"/>
            <w:rPr>
              <w:rFonts w:cs="Arial"/>
            </w:rPr>
          </w:pPr>
          <w:r w:rsidRPr="000C7EF1">
            <w:rPr>
              <w:rFonts w:cs="Arial"/>
            </w:rPr>
            <w:t>Votre médecin décidera de la durée du traitement par ISTODAX</w:t>
          </w:r>
          <w:r w:rsidR="005B05E8" w:rsidRPr="000C7EF1">
            <w:rPr>
              <w:rFonts w:cs="Arial"/>
            </w:rPr>
            <w:t>®</w:t>
          </w:r>
          <w:r w:rsidRPr="000C7EF1">
            <w:rPr>
              <w:rFonts w:cs="Arial"/>
            </w:rPr>
            <w:t>.</w:t>
          </w:r>
        </w:p>
        <w:p w14:paraId="7C7D8D98" w14:textId="4CC6640F" w:rsidR="00F26DFD" w:rsidRPr="000C7EF1" w:rsidRDefault="00F26DFD" w:rsidP="000C7EF1">
          <w:pPr>
            <w:pStyle w:val="Paragraphedeliste"/>
            <w:numPr>
              <w:ilvl w:val="0"/>
              <w:numId w:val="55"/>
            </w:numPr>
            <w:spacing w:before="0" w:after="160" w:line="259" w:lineRule="auto"/>
            <w:contextualSpacing/>
            <w:jc w:val="left"/>
            <w:rPr>
              <w:rFonts w:cs="Arial"/>
            </w:rPr>
          </w:pPr>
          <w:r w:rsidRPr="000C7EF1">
            <w:rPr>
              <w:rFonts w:cs="Arial"/>
            </w:rPr>
            <w:t>Votre médecin vérifiera régulièrement votre numération formule sanguines et d’autres analyses de sang afin de rechercher les éventuels effets indésirables d’ISTODAX</w:t>
          </w:r>
          <w:r w:rsidR="005B05E8" w:rsidRPr="000C7EF1">
            <w:rPr>
              <w:rFonts w:cs="Arial"/>
            </w:rPr>
            <w:t>®</w:t>
          </w:r>
          <w:r w:rsidRPr="000C7EF1">
            <w:rPr>
              <w:rFonts w:cs="Arial"/>
            </w:rPr>
            <w:t>. Votre médecin pourra décider d’effectuer d’autres examens pour vérifier votre état de santé si nécessaire.</w:t>
          </w:r>
        </w:p>
        <w:p w14:paraId="77ADF5C7" w14:textId="10B7C7C3" w:rsidR="00F26DFD" w:rsidRPr="000C7EF1" w:rsidRDefault="00F26DFD" w:rsidP="000C7EF1">
          <w:pPr>
            <w:pStyle w:val="Paragraphedeliste"/>
            <w:numPr>
              <w:ilvl w:val="0"/>
              <w:numId w:val="55"/>
            </w:numPr>
            <w:spacing w:before="0" w:after="160" w:line="259" w:lineRule="auto"/>
            <w:contextualSpacing/>
            <w:jc w:val="left"/>
            <w:rPr>
              <w:rFonts w:cs="Arial"/>
            </w:rPr>
          </w:pPr>
          <w:r w:rsidRPr="000C7EF1">
            <w:rPr>
              <w:rFonts w:cs="Arial"/>
            </w:rPr>
            <w:t>Votre médecin peut interrompre votre traitement, modifier le moment où vous recevez votre traitement ou modifier la dose de votre traitement si vous ressentez certains effets indésirables pendant votre traitement par ISTODAX</w:t>
          </w:r>
          <w:r w:rsidR="005B05E8" w:rsidRPr="000C7EF1">
            <w:rPr>
              <w:rFonts w:cs="Arial"/>
            </w:rPr>
            <w:t>®</w:t>
          </w:r>
          <w:r w:rsidRPr="000C7EF1">
            <w:rPr>
              <w:rFonts w:cs="Arial"/>
            </w:rPr>
            <w:t>.</w:t>
          </w:r>
        </w:p>
        <w:p w14:paraId="67BAD358" w14:textId="41193431" w:rsidR="00F26DFD" w:rsidRPr="000C7EF1" w:rsidRDefault="00F26DFD" w:rsidP="00F26DFD">
          <w:pPr>
            <w:pBdr>
              <w:top w:val="single" w:sz="4" w:space="1" w:color="auto"/>
            </w:pBdr>
            <w:rPr>
              <w:rFonts w:cs="Arial"/>
              <w:b/>
              <w:bCs/>
              <w:sz w:val="24"/>
              <w:szCs w:val="24"/>
            </w:rPr>
          </w:pPr>
          <w:r w:rsidRPr="000C7EF1">
            <w:rPr>
              <w:rFonts w:cs="Arial"/>
              <w:b/>
              <w:bCs/>
              <w:sz w:val="24"/>
              <w:szCs w:val="24"/>
            </w:rPr>
            <w:t>Quels sont les effets indésirables possibles d'ISTODAX</w:t>
          </w:r>
          <w:r w:rsidR="005B05E8" w:rsidRPr="000C7EF1">
            <w:rPr>
              <w:rFonts w:cs="Arial"/>
              <w:b/>
              <w:bCs/>
              <w:sz w:val="24"/>
              <w:szCs w:val="24"/>
            </w:rPr>
            <w:t>®</w:t>
          </w:r>
          <w:r w:rsidRPr="000C7EF1">
            <w:rPr>
              <w:rFonts w:cs="Arial"/>
              <w:b/>
              <w:bCs/>
              <w:sz w:val="24"/>
              <w:szCs w:val="24"/>
            </w:rPr>
            <w:t xml:space="preserve"> ?</w:t>
          </w:r>
        </w:p>
        <w:p w14:paraId="054AC125" w14:textId="2E2B128E" w:rsidR="00F26DFD" w:rsidRPr="000C7EF1" w:rsidRDefault="00F26DFD" w:rsidP="00F26DFD">
          <w:pPr>
            <w:rPr>
              <w:rFonts w:cs="Arial"/>
              <w:b/>
              <w:bCs/>
            </w:rPr>
          </w:pPr>
          <w:r w:rsidRPr="000C7EF1">
            <w:rPr>
              <w:rFonts w:cs="Arial"/>
              <w:b/>
              <w:bCs/>
            </w:rPr>
            <w:t>ISTODAX</w:t>
          </w:r>
          <w:r w:rsidR="005B05E8" w:rsidRPr="000C7EF1">
            <w:rPr>
              <w:rFonts w:cs="Arial"/>
              <w:b/>
              <w:bCs/>
            </w:rPr>
            <w:t>®</w:t>
          </w:r>
          <w:r w:rsidRPr="000C7EF1">
            <w:rPr>
              <w:rFonts w:cs="Arial"/>
              <w:b/>
              <w:bCs/>
            </w:rPr>
            <w:t xml:space="preserve"> peut provoquer des effets indésirables graves, notamment :</w:t>
          </w:r>
        </w:p>
        <w:p w14:paraId="1FE06AAE" w14:textId="77777777" w:rsidR="00F26DFD" w:rsidRPr="000C7EF1" w:rsidRDefault="00F26DFD" w:rsidP="000C7EF1">
          <w:pPr>
            <w:pStyle w:val="Paragraphedeliste"/>
            <w:numPr>
              <w:ilvl w:val="0"/>
              <w:numId w:val="55"/>
            </w:numPr>
            <w:spacing w:before="0" w:after="0" w:line="259" w:lineRule="auto"/>
            <w:contextualSpacing/>
            <w:jc w:val="left"/>
            <w:rPr>
              <w:rFonts w:cs="Arial"/>
            </w:rPr>
          </w:pPr>
          <w:r w:rsidRPr="000C7EF1">
            <w:rPr>
              <w:rFonts w:cs="Arial"/>
              <w:b/>
              <w:bCs/>
            </w:rPr>
            <w:t>Faible nombre de cellules sanguines :</w:t>
          </w:r>
          <w:r w:rsidRPr="000C7EF1">
            <w:rPr>
              <w:rFonts w:cs="Arial"/>
            </w:rPr>
            <w:t xml:space="preserve"> Votre médecin vous prescrira régulièrement des analyses de sang pour vérifier votre numération formule sanguine.</w:t>
          </w:r>
        </w:p>
        <w:p w14:paraId="7F695E90" w14:textId="77777777" w:rsidR="00F26DFD" w:rsidRPr="000C7EF1" w:rsidRDefault="00F26DFD" w:rsidP="000C7EF1">
          <w:pPr>
            <w:pStyle w:val="Paragraphedeliste"/>
            <w:numPr>
              <w:ilvl w:val="1"/>
              <w:numId w:val="55"/>
            </w:numPr>
            <w:spacing w:before="0" w:after="160" w:line="259" w:lineRule="auto"/>
            <w:contextualSpacing/>
            <w:jc w:val="left"/>
            <w:rPr>
              <w:rFonts w:cs="Arial"/>
            </w:rPr>
          </w:pPr>
          <w:r w:rsidRPr="000C7EF1">
            <w:rPr>
              <w:rFonts w:cs="Arial"/>
              <w:b/>
              <w:bCs/>
            </w:rPr>
            <w:t>Faible taux de plaquettes</w:t>
          </w:r>
          <w:r w:rsidRPr="000C7EF1">
            <w:rPr>
              <w:rFonts w:cs="Arial"/>
            </w:rPr>
            <w:t xml:space="preserve"> : peut provoquer des saignements inhabituels ou des ecchymoses sous la peau. Consultez immédiatement votre médecin.</w:t>
          </w:r>
        </w:p>
        <w:p w14:paraId="085DB3DA" w14:textId="77777777" w:rsidR="00F26DFD" w:rsidRPr="000C7EF1" w:rsidRDefault="00F26DFD" w:rsidP="000C7EF1">
          <w:pPr>
            <w:pStyle w:val="Paragraphedeliste"/>
            <w:numPr>
              <w:ilvl w:val="1"/>
              <w:numId w:val="55"/>
            </w:numPr>
            <w:spacing w:before="0" w:after="160" w:line="259" w:lineRule="auto"/>
            <w:contextualSpacing/>
            <w:jc w:val="left"/>
            <w:rPr>
              <w:rFonts w:cs="Arial"/>
            </w:rPr>
          </w:pPr>
          <w:r w:rsidRPr="000C7EF1">
            <w:rPr>
              <w:rFonts w:cs="Arial"/>
              <w:b/>
              <w:bCs/>
            </w:rPr>
            <w:t>Faible nombre de globules rouges</w:t>
          </w:r>
          <w:r w:rsidRPr="000C7EF1">
            <w:rPr>
              <w:rFonts w:cs="Arial"/>
            </w:rPr>
            <w:t xml:space="preserve"> :  vous pouvez vous sentir fatigué ou vous fatiguer facilement. Vous pouvez être pâle et vous sentir essoufflé. Informez-en votre médecin, votre pharmacien si vous présentez ces symptômes.</w:t>
          </w:r>
        </w:p>
        <w:p w14:paraId="0DC9574A" w14:textId="77777777" w:rsidR="00F26DFD" w:rsidRPr="000C7EF1" w:rsidRDefault="00F26DFD" w:rsidP="000C7EF1">
          <w:pPr>
            <w:pStyle w:val="Paragraphedeliste"/>
            <w:numPr>
              <w:ilvl w:val="1"/>
              <w:numId w:val="55"/>
            </w:numPr>
            <w:spacing w:before="0" w:after="160" w:line="259" w:lineRule="auto"/>
            <w:contextualSpacing/>
            <w:jc w:val="left"/>
            <w:rPr>
              <w:rFonts w:cs="Arial"/>
            </w:rPr>
          </w:pPr>
          <w:r w:rsidRPr="000C7EF1">
            <w:rPr>
              <w:rFonts w:cs="Arial"/>
              <w:b/>
              <w:bCs/>
            </w:rPr>
            <w:t>Faible nombre de globules blancs</w:t>
          </w:r>
          <w:r w:rsidRPr="000C7EF1">
            <w:rPr>
              <w:rFonts w:cs="Arial"/>
            </w:rPr>
            <w:t xml:space="preserve"> : peut entraîner des infections qui peuvent être graves.</w:t>
          </w:r>
        </w:p>
        <w:p w14:paraId="002661FE" w14:textId="2C20BA45" w:rsidR="00F26DFD" w:rsidRPr="000C7EF1" w:rsidRDefault="00F26DFD" w:rsidP="00F26DFD">
          <w:pPr>
            <w:spacing w:after="0"/>
            <w:ind w:left="360"/>
            <w:rPr>
              <w:rFonts w:cs="Arial"/>
            </w:rPr>
          </w:pPr>
          <w:r w:rsidRPr="000C7EF1" w:rsidDel="005A48D3">
            <w:rPr>
              <w:rFonts w:cs="Arial"/>
              <w:b/>
            </w:rPr>
            <w:t>Infections graves.</w:t>
          </w:r>
          <w:r w:rsidRPr="000C7EF1" w:rsidDel="005A48D3">
            <w:rPr>
              <w:rFonts w:cs="Arial"/>
            </w:rPr>
            <w:t xml:space="preserve"> Les personnes recevant ISTODAX</w:t>
          </w:r>
          <w:r w:rsidR="005B05E8" w:rsidRPr="000C7EF1">
            <w:rPr>
              <w:rFonts w:cs="Arial"/>
            </w:rPr>
            <w:t>®</w:t>
          </w:r>
          <w:r w:rsidRPr="000C7EF1" w:rsidDel="005A48D3">
            <w:rPr>
              <w:rFonts w:cs="Arial"/>
            </w:rPr>
            <w:t xml:space="preserve"> peuvent développer des infections graves qui peuvent parfois entraîner </w:t>
          </w:r>
          <w:r w:rsidRPr="000C7EF1">
            <w:rPr>
              <w:rFonts w:cs="Arial"/>
            </w:rPr>
            <w:t>le décès</w:t>
          </w:r>
          <w:r w:rsidRPr="000C7EF1" w:rsidDel="005A48D3">
            <w:rPr>
              <w:rFonts w:cs="Arial"/>
            </w:rPr>
            <w:t>.</w:t>
          </w:r>
          <w:r w:rsidRPr="000C7EF1">
            <w:rPr>
              <w:rFonts w:cs="Arial"/>
            </w:rPr>
            <w:t xml:space="preserve"> Ces infections peuvent survenir pendant et après le traitement par ISTODAX</w:t>
          </w:r>
          <w:r w:rsidR="005B05E8" w:rsidRPr="000C7EF1">
            <w:rPr>
              <w:rFonts w:cs="Arial"/>
            </w:rPr>
            <w:t>®</w:t>
          </w:r>
          <w:r w:rsidRPr="000C7EF1">
            <w:rPr>
              <w:rFonts w:cs="Arial"/>
            </w:rPr>
            <w:t>. Votre risque d'infection peut être plus élevé si vous avez déjà reçu une chimiothérapie. Informez immédiatement votre médecin si vous présentez l'un de ces symptômes d'infection :</w:t>
          </w:r>
        </w:p>
        <w:p w14:paraId="5B89F1E9" w14:textId="77777777" w:rsidR="00F26DFD" w:rsidRPr="000C7EF1" w:rsidRDefault="00F26DFD" w:rsidP="000C7EF1">
          <w:pPr>
            <w:pStyle w:val="Paragraphedeliste"/>
            <w:numPr>
              <w:ilvl w:val="1"/>
              <w:numId w:val="55"/>
            </w:numPr>
            <w:spacing w:before="0" w:after="160" w:line="259" w:lineRule="auto"/>
            <w:contextualSpacing/>
            <w:jc w:val="left"/>
            <w:rPr>
              <w:rFonts w:cs="Arial"/>
            </w:rPr>
          </w:pPr>
          <w:r w:rsidRPr="000C7EF1">
            <w:rPr>
              <w:rFonts w:cs="Arial"/>
            </w:rPr>
            <w:t>Fièvre</w:t>
          </w:r>
        </w:p>
        <w:p w14:paraId="56127107" w14:textId="77777777" w:rsidR="00F26DFD" w:rsidRPr="000C7EF1" w:rsidRDefault="00F26DFD" w:rsidP="000C7EF1">
          <w:pPr>
            <w:pStyle w:val="Paragraphedeliste"/>
            <w:numPr>
              <w:ilvl w:val="1"/>
              <w:numId w:val="55"/>
            </w:numPr>
            <w:spacing w:before="0" w:after="160" w:line="259" w:lineRule="auto"/>
            <w:contextualSpacing/>
            <w:jc w:val="left"/>
            <w:rPr>
              <w:rFonts w:cs="Arial"/>
            </w:rPr>
          </w:pPr>
          <w:r w:rsidRPr="000C7EF1">
            <w:rPr>
              <w:rFonts w:cs="Arial"/>
            </w:rPr>
            <w:t>Toux</w:t>
          </w:r>
        </w:p>
        <w:p w14:paraId="1C870BA9" w14:textId="77777777" w:rsidR="00F26DFD" w:rsidRPr="000C7EF1" w:rsidRDefault="00F26DFD" w:rsidP="000C7EF1">
          <w:pPr>
            <w:pStyle w:val="Paragraphedeliste"/>
            <w:numPr>
              <w:ilvl w:val="1"/>
              <w:numId w:val="55"/>
            </w:numPr>
            <w:spacing w:before="0" w:after="160" w:line="259" w:lineRule="auto"/>
            <w:contextualSpacing/>
            <w:jc w:val="left"/>
            <w:rPr>
              <w:rFonts w:cs="Arial"/>
            </w:rPr>
          </w:pPr>
          <w:r w:rsidRPr="000C7EF1">
            <w:rPr>
              <w:rFonts w:cs="Arial"/>
            </w:rPr>
            <w:t>Essoufflement avec ou sans douleur thoracique</w:t>
          </w:r>
        </w:p>
        <w:p w14:paraId="03D71E60" w14:textId="77777777" w:rsidR="00F26DFD" w:rsidRPr="000C7EF1" w:rsidRDefault="00F26DFD" w:rsidP="000C7EF1">
          <w:pPr>
            <w:pStyle w:val="Paragraphedeliste"/>
            <w:numPr>
              <w:ilvl w:val="1"/>
              <w:numId w:val="55"/>
            </w:numPr>
            <w:spacing w:before="0" w:after="160" w:line="259" w:lineRule="auto"/>
            <w:contextualSpacing/>
            <w:jc w:val="left"/>
            <w:rPr>
              <w:rFonts w:cs="Arial"/>
            </w:rPr>
          </w:pPr>
          <w:r w:rsidRPr="000C7EF1">
            <w:rPr>
              <w:rFonts w:cs="Arial"/>
            </w:rPr>
            <w:t>Sensation de brûlure lors de l’émission des urines</w:t>
          </w:r>
        </w:p>
        <w:p w14:paraId="6EB50364" w14:textId="77777777" w:rsidR="00F26DFD" w:rsidRPr="000C7EF1" w:rsidRDefault="00F26DFD" w:rsidP="000C7EF1">
          <w:pPr>
            <w:pStyle w:val="Paragraphedeliste"/>
            <w:numPr>
              <w:ilvl w:val="1"/>
              <w:numId w:val="55"/>
            </w:numPr>
            <w:spacing w:before="0" w:after="160" w:line="259" w:lineRule="auto"/>
            <w:contextualSpacing/>
            <w:jc w:val="left"/>
            <w:rPr>
              <w:rFonts w:cs="Arial"/>
            </w:rPr>
          </w:pPr>
          <w:r w:rsidRPr="000C7EF1">
            <w:rPr>
              <w:rFonts w:cs="Arial"/>
            </w:rPr>
            <w:t>Symptômes pseudo-grippaux</w:t>
          </w:r>
        </w:p>
        <w:p w14:paraId="31500E36" w14:textId="77777777" w:rsidR="00F26DFD" w:rsidRPr="000C7EF1" w:rsidRDefault="00F26DFD" w:rsidP="000C7EF1">
          <w:pPr>
            <w:pStyle w:val="Paragraphedeliste"/>
            <w:numPr>
              <w:ilvl w:val="1"/>
              <w:numId w:val="55"/>
            </w:numPr>
            <w:spacing w:before="0" w:after="160" w:line="259" w:lineRule="auto"/>
            <w:contextualSpacing/>
            <w:jc w:val="left"/>
            <w:rPr>
              <w:rFonts w:cs="Arial"/>
            </w:rPr>
          </w:pPr>
          <w:r w:rsidRPr="000C7EF1">
            <w:rPr>
              <w:rFonts w:cs="Arial"/>
            </w:rPr>
            <w:t>Douleurs musculaires</w:t>
          </w:r>
        </w:p>
        <w:p w14:paraId="673E0342" w14:textId="77777777" w:rsidR="00F26DFD" w:rsidRPr="000C7EF1" w:rsidRDefault="00F26DFD" w:rsidP="000C7EF1">
          <w:pPr>
            <w:pStyle w:val="Paragraphedeliste"/>
            <w:numPr>
              <w:ilvl w:val="1"/>
              <w:numId w:val="55"/>
            </w:numPr>
            <w:spacing w:before="240" w:after="160" w:line="259" w:lineRule="auto"/>
            <w:contextualSpacing/>
            <w:jc w:val="left"/>
            <w:rPr>
              <w:rFonts w:cs="Arial"/>
            </w:rPr>
          </w:pPr>
          <w:r w:rsidRPr="000C7EF1">
            <w:rPr>
              <w:rFonts w:cs="Arial"/>
            </w:rPr>
            <w:t>Aggravation de problèmes cutanés</w:t>
          </w:r>
        </w:p>
        <w:p w14:paraId="510FEC6B" w14:textId="664D0B69" w:rsidR="00F26DFD" w:rsidRPr="000C7EF1" w:rsidRDefault="00F26DFD" w:rsidP="000C7EF1">
          <w:pPr>
            <w:pStyle w:val="Paragraphedeliste"/>
            <w:numPr>
              <w:ilvl w:val="0"/>
              <w:numId w:val="55"/>
            </w:numPr>
            <w:spacing w:before="240" w:after="0" w:line="259" w:lineRule="auto"/>
            <w:contextualSpacing/>
            <w:jc w:val="left"/>
            <w:rPr>
              <w:rFonts w:cs="Arial"/>
            </w:rPr>
          </w:pPr>
          <w:r w:rsidRPr="000C7EF1">
            <w:rPr>
              <w:rFonts w:cs="Arial"/>
              <w:b/>
            </w:rPr>
            <w:t>Changements dans votre rythme cardiaque.</w:t>
          </w:r>
          <w:r w:rsidRPr="000C7EF1">
            <w:rPr>
              <w:rFonts w:cs="Arial"/>
            </w:rPr>
            <w:t xml:space="preserve"> Votre médecin peut vérifier l’état de votre cœur à l’aide d’un ECG (électrocardiogramme) et des analyses de sang pour vérifier vos taux de de potassium et de magnésium, avant de commencer le traitement par ISTODAX</w:t>
          </w:r>
          <w:r w:rsidR="005B05E8" w:rsidRPr="000C7EF1">
            <w:rPr>
              <w:rFonts w:cs="Arial"/>
            </w:rPr>
            <w:t>®</w:t>
          </w:r>
          <w:r w:rsidRPr="000C7EF1">
            <w:rPr>
              <w:rFonts w:cs="Arial"/>
            </w:rPr>
            <w:t>. Informez votre médecin si vous ressentez un rythme cardiaque anormal, si vous êtes pris de vertiges ou que vous vous évanouissez, si vous avez des douleurs thoraciques ou que vous êtes essoufflé.</w:t>
          </w:r>
        </w:p>
        <w:p w14:paraId="6AED9EDC" w14:textId="1C293C09" w:rsidR="00F26DFD" w:rsidRPr="000C7EF1" w:rsidRDefault="00F26DFD" w:rsidP="000C7EF1">
          <w:pPr>
            <w:pStyle w:val="Paragraphedeliste"/>
            <w:numPr>
              <w:ilvl w:val="0"/>
              <w:numId w:val="55"/>
            </w:numPr>
            <w:spacing w:before="240" w:after="0" w:line="259" w:lineRule="auto"/>
            <w:contextualSpacing/>
            <w:jc w:val="left"/>
            <w:rPr>
              <w:rFonts w:cs="Arial"/>
            </w:rPr>
          </w:pPr>
          <w:r w:rsidRPr="000C7EF1">
            <w:rPr>
              <w:rFonts w:cs="Arial"/>
              <w:b/>
              <w:bCs/>
            </w:rPr>
            <w:t>Syndrome de lyse tumorale (SLT).</w:t>
          </w:r>
          <w:r w:rsidRPr="000C7EF1">
            <w:rPr>
              <w:rFonts w:cs="Arial"/>
            </w:rPr>
            <w:t xml:space="preserve"> Le SLT est une dégradation rapide des cellules cancéreuses qui peut survenir pendant votre traitement par ISTODAX</w:t>
          </w:r>
          <w:r w:rsidR="005B05E8" w:rsidRPr="000C7EF1">
            <w:rPr>
              <w:rFonts w:cs="Arial"/>
            </w:rPr>
            <w:t>®</w:t>
          </w:r>
          <w:r w:rsidRPr="000C7EF1">
            <w:rPr>
              <w:rFonts w:cs="Arial"/>
            </w:rPr>
            <w:t>. Vous devez boire beaucoup de</w:t>
          </w:r>
          <w:r w:rsidRPr="000C7EF1" w:rsidDel="005A48D3">
            <w:rPr>
              <w:rFonts w:cs="Arial"/>
            </w:rPr>
            <w:t xml:space="preserve"> liquides </w:t>
          </w:r>
          <w:r w:rsidRPr="000C7EF1">
            <w:rPr>
              <w:rFonts w:cs="Arial"/>
            </w:rPr>
            <w:t>dans les 3 jours suivant le traitement par ISTODAX</w:t>
          </w:r>
          <w:r w:rsidR="005B05E8" w:rsidRPr="000C7EF1">
            <w:rPr>
              <w:rFonts w:cs="Arial"/>
            </w:rPr>
            <w:t>®</w:t>
          </w:r>
          <w:r w:rsidRPr="000C7EF1">
            <w:rPr>
              <w:rFonts w:cs="Arial"/>
            </w:rPr>
            <w:t xml:space="preserve">. Votre médecin peut demander des analyses de sang afin de rechercher le SLT et peut vous donner des médicaments pour prévenir ou traiter ce syndrome. </w:t>
          </w:r>
        </w:p>
        <w:p w14:paraId="38F43D88" w14:textId="153E832B" w:rsidR="00F26DFD" w:rsidRPr="000C7EF1" w:rsidRDefault="00F26DFD" w:rsidP="00F26DFD">
          <w:pPr>
            <w:spacing w:after="0"/>
            <w:rPr>
              <w:rFonts w:cs="Arial"/>
            </w:rPr>
          </w:pPr>
          <w:r w:rsidRPr="000C7EF1">
            <w:rPr>
              <w:rFonts w:cs="Arial"/>
            </w:rPr>
            <w:t>Les effets indésirables les plus fréquents d'ISTODAX</w:t>
          </w:r>
          <w:r w:rsidR="005B05E8" w:rsidRPr="000C7EF1">
            <w:rPr>
              <w:rFonts w:cs="Arial"/>
            </w:rPr>
            <w:t>®</w:t>
          </w:r>
          <w:r w:rsidRPr="000C7EF1">
            <w:rPr>
              <w:rFonts w:cs="Arial"/>
            </w:rPr>
            <w:t xml:space="preserve"> sont les suivants :</w:t>
          </w:r>
        </w:p>
        <w:p w14:paraId="0CE95B8F" w14:textId="77777777" w:rsidR="00F26DFD" w:rsidRPr="000C7EF1" w:rsidRDefault="00F26DFD" w:rsidP="000C7EF1">
          <w:pPr>
            <w:pStyle w:val="Paragraphedeliste"/>
            <w:numPr>
              <w:ilvl w:val="0"/>
              <w:numId w:val="55"/>
            </w:numPr>
            <w:spacing w:before="0" w:after="0" w:line="259" w:lineRule="auto"/>
            <w:contextualSpacing/>
            <w:jc w:val="left"/>
            <w:rPr>
              <w:rFonts w:cs="Arial"/>
            </w:rPr>
          </w:pPr>
          <w:r w:rsidRPr="000C7EF1">
            <w:rPr>
              <w:rFonts w:cs="Arial"/>
            </w:rPr>
            <w:t>Nausées, fatigue, vomissements, perte d'appétit, modifications du sens du goût, constipation et démangeaisons.</w:t>
          </w:r>
        </w:p>
        <w:p w14:paraId="404F8542" w14:textId="77777777" w:rsidR="005B05E8" w:rsidRPr="000C7EF1" w:rsidRDefault="00F26DFD" w:rsidP="000C7EF1">
          <w:pPr>
            <w:pStyle w:val="Paragraphedeliste"/>
            <w:keepNext/>
            <w:numPr>
              <w:ilvl w:val="0"/>
              <w:numId w:val="55"/>
            </w:numPr>
            <w:spacing w:before="0" w:after="160" w:line="259" w:lineRule="auto"/>
            <w:contextualSpacing/>
            <w:jc w:val="left"/>
            <w:rPr>
              <w:rFonts w:cs="Arial"/>
              <w:b/>
              <w:bCs/>
              <w:kern w:val="2"/>
              <w14:ligatures w14:val="standardContextual"/>
            </w:rPr>
          </w:pPr>
          <w:r w:rsidRPr="000C7EF1">
            <w:rPr>
              <w:rFonts w:cs="Arial"/>
            </w:rPr>
            <w:lastRenderedPageBreak/>
            <w:t>Il ne s’agit pas de tous les effets indésirables possibles d'ISTODAX</w:t>
          </w:r>
          <w:r w:rsidR="005B05E8" w:rsidRPr="000C7EF1">
            <w:rPr>
              <w:rFonts w:cs="Arial"/>
            </w:rPr>
            <w:t>®</w:t>
          </w:r>
          <w:r w:rsidRPr="000C7EF1">
            <w:rPr>
              <w:rFonts w:cs="Arial"/>
            </w:rPr>
            <w:t xml:space="preserve">. Appelez votre médecin pour obtenir des conseils médicaux sur les effets indésirables.  </w:t>
          </w:r>
        </w:p>
        <w:p w14:paraId="6F6A258F" w14:textId="4D1F2EB4" w:rsidR="00F26DFD" w:rsidRPr="000C7EF1" w:rsidRDefault="00F26DFD" w:rsidP="005B05E8">
          <w:pPr>
            <w:keepNext/>
            <w:spacing w:before="0" w:after="160" w:line="259" w:lineRule="auto"/>
            <w:contextualSpacing/>
            <w:jc w:val="left"/>
            <w:rPr>
              <w:rFonts w:cs="Arial"/>
              <w:b/>
              <w:kern w:val="2"/>
              <w14:ligatures w14:val="standardContextual"/>
            </w:rPr>
          </w:pPr>
          <w:r w:rsidRPr="000C7EF1">
            <w:rPr>
              <w:rFonts w:cs="Arial"/>
              <w:b/>
              <w:kern w:val="2"/>
              <w14:ligatures w14:val="standardContextual"/>
            </w:rPr>
            <w:t>Déclaration des effets secondaires</w:t>
          </w:r>
        </w:p>
        <w:p w14:paraId="562FCA05" w14:textId="3F5F652D" w:rsidR="00F26DFD" w:rsidRPr="000C7EF1" w:rsidRDefault="00F26DFD" w:rsidP="00F26DFD">
          <w:pPr>
            <w:pStyle w:val="EMEABodyText"/>
            <w:rPr>
              <w:rFonts w:ascii="Arial" w:eastAsiaTheme="minorEastAsia" w:hAnsi="Arial" w:cs="Arial"/>
              <w:szCs w:val="22"/>
            </w:rPr>
          </w:pPr>
          <w:r w:rsidRPr="000C7EF1">
            <w:rPr>
              <w:rFonts w:ascii="Arial" w:eastAsiaTheme="minorEastAsia" w:hAnsi="Arial" w:cs="Arial"/>
              <w:szCs w:val="22"/>
            </w:rPr>
            <w:t>Si vous ressentez un quelconque effet indésirable, parlez-en à votre médecin. Ceci s’applique aussi à tout effet indésirable qui ne serait pas mentionné dans cette notice. Vous pouvez également déclarer les effets indésirables directement (voir détail ci-dessous). En signalant les effets indésirables, vous contribuez à fournir davantage d’informations sur la sécurité du médicament.</w:t>
          </w:r>
        </w:p>
        <w:p w14:paraId="02661164" w14:textId="77777777" w:rsidR="00F26DFD" w:rsidRPr="000C7EF1" w:rsidRDefault="00F26DFD" w:rsidP="00F26DFD">
          <w:pPr>
            <w:pStyle w:val="EMEABodyText"/>
            <w:rPr>
              <w:rFonts w:ascii="Arial" w:eastAsiaTheme="minorEastAsia" w:hAnsi="Arial" w:cs="Arial"/>
              <w:b/>
              <w:szCs w:val="22"/>
            </w:rPr>
          </w:pPr>
          <w:r w:rsidRPr="000C7EF1">
            <w:rPr>
              <w:rFonts w:ascii="Arial" w:eastAsiaTheme="minorEastAsia" w:hAnsi="Arial" w:cs="Arial"/>
              <w:b/>
              <w:szCs w:val="22"/>
            </w:rPr>
            <w:t>France</w:t>
          </w:r>
        </w:p>
        <w:p w14:paraId="20B5C833" w14:textId="77777777" w:rsidR="00F26DFD" w:rsidRPr="000C7EF1" w:rsidRDefault="00F26DFD" w:rsidP="00F26DFD">
          <w:pPr>
            <w:pStyle w:val="EMEABodyText"/>
            <w:rPr>
              <w:rFonts w:ascii="Arial" w:eastAsiaTheme="minorEastAsia" w:hAnsi="Arial" w:cs="Arial"/>
              <w:szCs w:val="22"/>
            </w:rPr>
          </w:pPr>
          <w:r w:rsidRPr="000C7EF1">
            <w:rPr>
              <w:rFonts w:ascii="Arial" w:eastAsiaTheme="minorEastAsia" w:hAnsi="Arial" w:cs="Arial"/>
              <w:szCs w:val="22"/>
            </w:rPr>
            <w:t>Agence nationale de sécurité du médicament et des produits de santé (ANSM) et réseau des Centres Régionaux de Pharmacovigilance</w:t>
          </w:r>
        </w:p>
        <w:p w14:paraId="78CE2012" w14:textId="77777777" w:rsidR="00F26DFD" w:rsidRPr="000C7EF1" w:rsidRDefault="00F26DFD" w:rsidP="00F26DFD">
          <w:pPr>
            <w:pStyle w:val="EMEABodyText"/>
            <w:rPr>
              <w:rFonts w:ascii="Arial" w:eastAsiaTheme="minorEastAsia" w:hAnsi="Arial" w:cs="Arial"/>
              <w:szCs w:val="22"/>
            </w:rPr>
          </w:pPr>
          <w:r w:rsidRPr="000C7EF1">
            <w:rPr>
              <w:rFonts w:ascii="Arial" w:eastAsiaTheme="minorEastAsia" w:hAnsi="Arial" w:cs="Arial"/>
              <w:szCs w:val="22"/>
            </w:rPr>
            <w:t xml:space="preserve">Site internet : </w:t>
          </w:r>
          <w:hyperlink r:id="rId36" w:history="1">
            <w:r w:rsidRPr="000C7EF1">
              <w:rPr>
                <w:rStyle w:val="Lienhypertexte"/>
                <w:rFonts w:ascii="Arial" w:eastAsiaTheme="minorEastAsia" w:hAnsi="Arial" w:cs="Arial"/>
                <w:szCs w:val="22"/>
              </w:rPr>
              <w:t>https://signalement.social-sante.gouv.fr</w:t>
            </w:r>
          </w:hyperlink>
        </w:p>
        <w:p w14:paraId="16B157B1" w14:textId="77777777" w:rsidR="00F26DFD" w:rsidRPr="000C7EF1" w:rsidRDefault="00F26DFD" w:rsidP="00F26DFD">
          <w:pPr>
            <w:pStyle w:val="EMEABodyText"/>
            <w:rPr>
              <w:rFonts w:ascii="Arial" w:eastAsiaTheme="minorEastAsia" w:hAnsi="Arial" w:cs="Arial"/>
              <w:szCs w:val="22"/>
            </w:rPr>
          </w:pPr>
        </w:p>
        <w:p w14:paraId="2C7DCC3C" w14:textId="6D39E003" w:rsidR="00F26DFD" w:rsidRPr="000C7EF1" w:rsidRDefault="00F26DFD" w:rsidP="00F26DFD">
          <w:pPr>
            <w:pBdr>
              <w:top w:val="single" w:sz="4" w:space="1" w:color="auto"/>
            </w:pBdr>
            <w:rPr>
              <w:rFonts w:cs="Arial"/>
              <w:b/>
              <w:sz w:val="24"/>
              <w:szCs w:val="24"/>
            </w:rPr>
          </w:pPr>
          <w:r w:rsidRPr="000C7EF1">
            <w:rPr>
              <w:rFonts w:cs="Arial"/>
              <w:b/>
              <w:sz w:val="24"/>
              <w:szCs w:val="24"/>
            </w:rPr>
            <w:t>Informations générales sur l'utilisation sûre et efficace d'ISTODAX</w:t>
          </w:r>
          <w:r w:rsidR="001B436F" w:rsidRPr="000C7EF1">
            <w:rPr>
              <w:rFonts w:cs="Arial"/>
              <w:b/>
              <w:sz w:val="24"/>
              <w:szCs w:val="24"/>
            </w:rPr>
            <w:t>®</w:t>
          </w:r>
        </w:p>
        <w:p w14:paraId="7110F6B5" w14:textId="7A7BE771" w:rsidR="00F26DFD" w:rsidRPr="000C7EF1" w:rsidRDefault="00F26DFD" w:rsidP="00F26DFD">
          <w:pPr>
            <w:rPr>
              <w:rFonts w:cs="Arial"/>
            </w:rPr>
          </w:pPr>
          <w:r w:rsidRPr="000C7EF1">
            <w:rPr>
              <w:rFonts w:cs="Arial"/>
            </w:rPr>
            <w:t>Les médicaments sont parfois prescrits à d'autres fins que celles énumérées dans une notice d'information pour le patient. Cette notice d'information pour le patient résume les informations les plus importantes sur ISTODAX</w:t>
          </w:r>
          <w:r w:rsidR="001B436F" w:rsidRPr="000C7EF1">
            <w:rPr>
              <w:rFonts w:cs="Arial"/>
            </w:rPr>
            <w:t>®</w:t>
          </w:r>
          <w:r w:rsidRPr="000C7EF1">
            <w:rPr>
              <w:rFonts w:cs="Arial"/>
            </w:rPr>
            <w:t>. Si vous souhaitez obtenir plus d'informations, parlez-en à votre médecin. Vous pouvez demander à votre pharmacien ou à votre médecin des informations sur ISTODAX</w:t>
          </w:r>
          <w:r w:rsidR="0066138A" w:rsidRPr="000C7EF1">
            <w:rPr>
              <w:rFonts w:cs="Arial"/>
            </w:rPr>
            <w:t>®</w:t>
          </w:r>
          <w:r w:rsidRPr="000C7EF1">
            <w:rPr>
              <w:rFonts w:cs="Arial"/>
            </w:rPr>
            <w:t>.</w:t>
          </w:r>
        </w:p>
        <w:p w14:paraId="32D56096" w14:textId="7CB7FCD3" w:rsidR="00F26DFD" w:rsidRPr="000C7EF1" w:rsidRDefault="00F26DFD" w:rsidP="00F26DFD">
          <w:pPr>
            <w:pBdr>
              <w:top w:val="single" w:sz="4" w:space="1" w:color="auto"/>
            </w:pBdr>
            <w:rPr>
              <w:rFonts w:cs="Arial"/>
              <w:b/>
              <w:bCs/>
              <w:sz w:val="24"/>
              <w:szCs w:val="24"/>
            </w:rPr>
          </w:pPr>
          <w:r w:rsidRPr="000C7EF1">
            <w:rPr>
              <w:rFonts w:cs="Arial"/>
              <w:b/>
              <w:bCs/>
              <w:sz w:val="24"/>
              <w:szCs w:val="24"/>
            </w:rPr>
            <w:t>Quels sont les composants d'ISTODAX</w:t>
          </w:r>
          <w:r w:rsidR="0066138A" w:rsidRPr="000C7EF1">
            <w:rPr>
              <w:rFonts w:cs="Arial"/>
              <w:b/>
              <w:bCs/>
              <w:sz w:val="24"/>
              <w:szCs w:val="24"/>
            </w:rPr>
            <w:t>®</w:t>
          </w:r>
          <w:r w:rsidRPr="000C7EF1">
            <w:rPr>
              <w:rFonts w:cs="Arial"/>
              <w:b/>
              <w:bCs/>
              <w:sz w:val="24"/>
              <w:szCs w:val="24"/>
            </w:rPr>
            <w:t xml:space="preserve"> ?</w:t>
          </w:r>
        </w:p>
        <w:p w14:paraId="3EE72472" w14:textId="77777777" w:rsidR="00F26DFD" w:rsidRPr="000C7EF1" w:rsidRDefault="00F26DFD" w:rsidP="00F26DFD">
          <w:pPr>
            <w:rPr>
              <w:rFonts w:cs="Arial"/>
            </w:rPr>
          </w:pPr>
          <w:r w:rsidRPr="000C7EF1">
            <w:rPr>
              <w:rFonts w:cs="Arial"/>
              <w:b/>
              <w:bCs/>
            </w:rPr>
            <w:t>Substance active :</w:t>
          </w:r>
          <w:r w:rsidRPr="000C7EF1">
            <w:rPr>
              <w:rFonts w:cs="Arial"/>
            </w:rPr>
            <w:t xml:space="preserve"> </w:t>
          </w:r>
          <w:proofErr w:type="spellStart"/>
          <w:r w:rsidRPr="000C7EF1">
            <w:rPr>
              <w:rFonts w:cs="Arial"/>
            </w:rPr>
            <w:t>romidepsine</w:t>
          </w:r>
          <w:proofErr w:type="spellEnd"/>
        </w:p>
        <w:p w14:paraId="446E0DF8" w14:textId="77777777" w:rsidR="00F26DFD" w:rsidRPr="000C7EF1" w:rsidRDefault="00F26DFD" w:rsidP="00F26DFD">
          <w:pPr>
            <w:rPr>
              <w:rFonts w:cs="Arial"/>
            </w:rPr>
          </w:pPr>
          <w:r w:rsidRPr="000C7EF1">
            <w:rPr>
              <w:rFonts w:cs="Arial"/>
              <w:b/>
              <w:bCs/>
            </w:rPr>
            <w:t>Composants inactifs :</w:t>
          </w:r>
          <w:r w:rsidRPr="000C7EF1">
            <w:rPr>
              <w:rFonts w:cs="Arial"/>
            </w:rPr>
            <w:t xml:space="preserve"> povidone, acide chlorhydrique comme ajusteur de pH. Le diluant contient 80 % de propylène glycol et 20 % d'alcool déshydraté.</w:t>
          </w:r>
        </w:p>
        <w:p w14:paraId="4D1AB3CB" w14:textId="77777777" w:rsidR="00F26DFD" w:rsidRPr="00BC1E34" w:rsidRDefault="00F26DFD" w:rsidP="00F26DFD">
          <w:r w:rsidRPr="00BC1E34">
            <w:br w:type="page"/>
          </w:r>
        </w:p>
        <w:p w14:paraId="16E425B8" w14:textId="71424645" w:rsidR="00DC1F5B" w:rsidRPr="00DC1F5B" w:rsidRDefault="00DC1F5B" w:rsidP="00DC1F5B">
          <w:pPr>
            <w:pStyle w:val="Paragraphedeliste"/>
            <w:numPr>
              <w:ilvl w:val="0"/>
              <w:numId w:val="0"/>
            </w:numPr>
            <w:spacing w:beforeLines="40" w:before="96" w:afterLines="40" w:after="96" w:line="240" w:lineRule="auto"/>
            <w:ind w:left="720" w:right="144"/>
            <w:jc w:val="center"/>
            <w:textAlignment w:val="baseline"/>
            <w:rPr>
              <w:rFonts w:cs="Arial"/>
              <w:b/>
              <w:bCs/>
              <w:color w:val="auto"/>
              <w:u w:val="single"/>
            </w:rPr>
          </w:pPr>
          <w:r w:rsidRPr="00DC1F5B">
            <w:rPr>
              <w:rFonts w:cs="Arial"/>
              <w:b/>
              <w:bCs/>
              <w:color w:val="auto"/>
              <w:u w:val="single"/>
            </w:rPr>
            <w:lastRenderedPageBreak/>
            <w:t>Notice australienne pour le traitement du lymphome T périphérique chez des patients adultes qui ont déjà reçu au moins un traitement antérieur.</w:t>
          </w:r>
        </w:p>
        <w:p w14:paraId="14703E47" w14:textId="77777777" w:rsidR="00F26DFD" w:rsidRDefault="00F26DFD" w:rsidP="00F26DFD">
          <w:pPr>
            <w:pStyle w:val="Default"/>
            <w:rPr>
              <w:sz w:val="20"/>
              <w:szCs w:val="20"/>
            </w:rPr>
          </w:pPr>
        </w:p>
        <w:p w14:paraId="3111E0DE" w14:textId="77777777" w:rsidR="00F26DFD" w:rsidRPr="000C7EF1" w:rsidRDefault="00F26DFD" w:rsidP="00F26DFD">
          <w:pPr>
            <w:jc w:val="center"/>
            <w:rPr>
              <w:b/>
              <w:bCs/>
              <w:sz w:val="24"/>
              <w:szCs w:val="24"/>
            </w:rPr>
          </w:pPr>
          <w:r w:rsidRPr="000C7EF1">
            <w:rPr>
              <w:b/>
              <w:bCs/>
              <w:sz w:val="24"/>
              <w:szCs w:val="24"/>
            </w:rPr>
            <w:t>INFORMATIONS POUR LE PATIENT</w:t>
          </w:r>
        </w:p>
        <w:p w14:paraId="15EC6B89" w14:textId="4604D38D" w:rsidR="00F26DFD" w:rsidRPr="000C7EF1" w:rsidRDefault="00F26DFD" w:rsidP="00F26DFD">
          <w:pPr>
            <w:jc w:val="center"/>
            <w:rPr>
              <w:rFonts w:cs="Arial"/>
            </w:rPr>
          </w:pPr>
          <w:r w:rsidRPr="000C7EF1">
            <w:rPr>
              <w:rFonts w:cs="Arial"/>
            </w:rPr>
            <w:t>ISTODAX</w:t>
          </w:r>
          <w:r w:rsidR="0066138A" w:rsidRPr="000C7EF1">
            <w:rPr>
              <w:rFonts w:cs="Arial"/>
            </w:rPr>
            <w:t>®</w:t>
          </w:r>
          <w:r w:rsidRPr="000C7EF1">
            <w:rPr>
              <w:rFonts w:cs="Arial"/>
            </w:rPr>
            <w:t>, 10 mg, poudre pour solution pour perfusion (</w:t>
          </w:r>
          <w:proofErr w:type="spellStart"/>
          <w:r w:rsidRPr="000C7EF1">
            <w:rPr>
              <w:rFonts w:cs="Arial"/>
            </w:rPr>
            <w:t>romidepsine</w:t>
          </w:r>
          <w:proofErr w:type="spellEnd"/>
          <w:r w:rsidRPr="000C7EF1">
            <w:rPr>
              <w:rFonts w:cs="Arial"/>
            </w:rPr>
            <w:t xml:space="preserve">) </w:t>
          </w:r>
        </w:p>
        <w:p w14:paraId="29E613CE" w14:textId="77777777" w:rsidR="00F26DFD" w:rsidRPr="000C7EF1" w:rsidRDefault="00F26DFD" w:rsidP="00F26DFD">
          <w:pPr>
            <w:pStyle w:val="NoSpacing1"/>
            <w:pBdr>
              <w:top w:val="single" w:sz="4" w:space="1" w:color="auto"/>
              <w:left w:val="single" w:sz="4" w:space="4" w:color="auto"/>
              <w:bottom w:val="single" w:sz="4" w:space="1" w:color="auto"/>
              <w:right w:val="single" w:sz="4" w:space="4" w:color="auto"/>
            </w:pBdr>
            <w:jc w:val="both"/>
            <w:rPr>
              <w:rFonts w:ascii="Arial" w:hAnsi="Arial" w:cs="Arial"/>
              <w:i/>
              <w:iCs/>
            </w:rPr>
          </w:pPr>
          <w:r w:rsidRPr="000C7EF1">
            <w:rPr>
              <w:rFonts w:ascii="Arial" w:hAnsi="Arial" w:cs="Arial"/>
              <w:i/>
              <w:iCs/>
            </w:rPr>
            <w:t xml:space="preserve">- Ce médicament ne disposant pas d'une Autorisation de Mise sur le Marché (AMM) en France, son utilisation est soumise à l'Autorisation d'Accès Compassionnel (AAC) et à une procédure de suivi étroit par l'Agence nationale de sécurité du médicament et des produits de santé (ANSM), notamment concernant les effets indésirables qu'il peut engendrer. </w:t>
          </w:r>
        </w:p>
        <w:p w14:paraId="7A927FAD" w14:textId="77777777" w:rsidR="00F26DFD" w:rsidRPr="000C7EF1" w:rsidRDefault="00F26DFD" w:rsidP="00F26DFD">
          <w:pPr>
            <w:pStyle w:val="NoSpacing1"/>
            <w:pBdr>
              <w:top w:val="single" w:sz="4" w:space="1" w:color="auto"/>
              <w:left w:val="single" w:sz="4" w:space="4" w:color="auto"/>
              <w:bottom w:val="single" w:sz="4" w:space="1" w:color="auto"/>
              <w:right w:val="single" w:sz="4" w:space="4" w:color="auto"/>
            </w:pBdr>
            <w:jc w:val="both"/>
            <w:rPr>
              <w:rFonts w:ascii="Arial" w:hAnsi="Arial" w:cs="Arial"/>
              <w:i/>
              <w:iCs/>
            </w:rPr>
          </w:pPr>
          <w:r w:rsidRPr="000C7EF1">
            <w:rPr>
              <w:rFonts w:ascii="Arial" w:hAnsi="Arial" w:cs="Arial"/>
              <w:i/>
              <w:iCs/>
            </w:rPr>
            <w:t xml:space="preserve">- Lisez attentivement cette notice avant d'utiliser ce médicament, elle contient des informations importantes concernant votre traitement. </w:t>
          </w:r>
        </w:p>
        <w:p w14:paraId="613918BD" w14:textId="77777777" w:rsidR="00F26DFD" w:rsidRPr="000C7EF1" w:rsidRDefault="00F26DFD" w:rsidP="00F26DFD">
          <w:pPr>
            <w:pStyle w:val="NoSpacing1"/>
            <w:pBdr>
              <w:top w:val="single" w:sz="4" w:space="1" w:color="auto"/>
              <w:left w:val="single" w:sz="4" w:space="4" w:color="auto"/>
              <w:bottom w:val="single" w:sz="4" w:space="1" w:color="auto"/>
              <w:right w:val="single" w:sz="4" w:space="4" w:color="auto"/>
            </w:pBdr>
            <w:jc w:val="both"/>
            <w:rPr>
              <w:rFonts w:ascii="Arial" w:hAnsi="Arial" w:cs="Arial"/>
            </w:rPr>
          </w:pPr>
          <w:r w:rsidRPr="000C7EF1">
            <w:rPr>
              <w:rFonts w:ascii="Arial" w:hAnsi="Arial" w:cs="Arial"/>
              <w:i/>
              <w:iCs/>
            </w:rPr>
            <w:t xml:space="preserve">- Si vous avez des questions, si vous avez un doute, demandez plus d'informations à votre médecin ou à votre pharmacien hospitalier qui vous a délivré </w:t>
          </w:r>
          <w:r w:rsidRPr="000C7EF1">
            <w:rPr>
              <w:rFonts w:ascii="Arial" w:hAnsi="Arial" w:cs="Arial"/>
            </w:rPr>
            <w:t>ISTODAX®</w:t>
          </w:r>
          <w:r w:rsidRPr="000C7EF1">
            <w:rPr>
              <w:rFonts w:ascii="Arial" w:hAnsi="Arial" w:cs="Arial"/>
              <w:i/>
              <w:iCs/>
            </w:rPr>
            <w:t>.</w:t>
          </w:r>
        </w:p>
        <w:p w14:paraId="66770577" w14:textId="77777777" w:rsidR="00F26DFD" w:rsidRPr="000C7EF1" w:rsidRDefault="00F26DFD" w:rsidP="00F26DFD">
          <w:pPr>
            <w:pStyle w:val="NoSpacing1"/>
            <w:pBdr>
              <w:top w:val="single" w:sz="4" w:space="1" w:color="auto"/>
              <w:left w:val="single" w:sz="4" w:space="4" w:color="auto"/>
              <w:bottom w:val="single" w:sz="4" w:space="1" w:color="auto"/>
              <w:right w:val="single" w:sz="4" w:space="4" w:color="auto"/>
            </w:pBdr>
            <w:jc w:val="both"/>
            <w:rPr>
              <w:rFonts w:ascii="Arial" w:hAnsi="Arial" w:cs="Arial"/>
              <w:i/>
              <w:iCs/>
            </w:rPr>
          </w:pPr>
          <w:r w:rsidRPr="000C7EF1">
            <w:rPr>
              <w:rFonts w:ascii="Arial" w:hAnsi="Arial" w:cs="Arial"/>
              <w:i/>
              <w:iCs/>
            </w:rPr>
            <w:t xml:space="preserve">- Ce médicament vous a été prescrit personnellement. Ne le donnez jamais à quelqu'un d'autre, même en cas de symptômes identiques. </w:t>
          </w:r>
        </w:p>
        <w:p w14:paraId="7F199B44" w14:textId="77777777" w:rsidR="00F26DFD" w:rsidRPr="000C7EF1" w:rsidRDefault="00F26DFD" w:rsidP="00F26DFD">
          <w:pPr>
            <w:pStyle w:val="NoSpacing1"/>
            <w:pBdr>
              <w:top w:val="single" w:sz="4" w:space="1" w:color="auto"/>
              <w:left w:val="single" w:sz="4" w:space="4" w:color="auto"/>
              <w:bottom w:val="single" w:sz="4" w:space="1" w:color="auto"/>
              <w:right w:val="single" w:sz="4" w:space="4" w:color="auto"/>
            </w:pBdr>
            <w:jc w:val="both"/>
            <w:rPr>
              <w:rFonts w:ascii="Arial" w:hAnsi="Arial" w:cs="Arial"/>
              <w:i/>
              <w:iCs/>
            </w:rPr>
          </w:pPr>
          <w:r w:rsidRPr="000C7EF1">
            <w:rPr>
              <w:rFonts w:ascii="Arial" w:eastAsia="Arial" w:hAnsi="Arial" w:cs="Arial"/>
              <w:i/>
              <w:iCs/>
            </w:rPr>
            <w:t xml:space="preserve">- Conservez ce dépliant, vous devrez peut-être </w:t>
          </w:r>
          <w:r w:rsidRPr="000C7EF1">
            <w:rPr>
              <w:rFonts w:ascii="Arial" w:hAnsi="Arial" w:cs="Arial"/>
              <w:i/>
              <w:iCs/>
            </w:rPr>
            <w:t>le réviser.</w:t>
          </w:r>
        </w:p>
        <w:p w14:paraId="14667545" w14:textId="77777777" w:rsidR="00F26DFD" w:rsidRPr="000C7EF1" w:rsidRDefault="00F26DFD" w:rsidP="00F26DFD">
          <w:pPr>
            <w:pStyle w:val="Default"/>
            <w:rPr>
              <w:b/>
              <w:bCs/>
              <w:sz w:val="22"/>
              <w:szCs w:val="22"/>
            </w:rPr>
          </w:pPr>
        </w:p>
        <w:p w14:paraId="5CF6AC41" w14:textId="77777777" w:rsidR="000C7EF1" w:rsidRDefault="000C7EF1" w:rsidP="00F26DFD">
          <w:pPr>
            <w:pStyle w:val="Default"/>
            <w:rPr>
              <w:b/>
              <w:bCs/>
              <w:sz w:val="28"/>
              <w:szCs w:val="28"/>
            </w:rPr>
          </w:pPr>
        </w:p>
        <w:p w14:paraId="78244535" w14:textId="6BF2CEDC" w:rsidR="00F26DFD" w:rsidRPr="0086681A" w:rsidRDefault="00F26DFD" w:rsidP="00F26DFD">
          <w:pPr>
            <w:pStyle w:val="Default"/>
            <w:rPr>
              <w:sz w:val="28"/>
              <w:szCs w:val="28"/>
              <w:lang w:val="en-GB"/>
            </w:rPr>
          </w:pPr>
          <w:r w:rsidRPr="0086681A">
            <w:rPr>
              <w:b/>
              <w:bCs/>
              <w:sz w:val="28"/>
              <w:szCs w:val="28"/>
              <w:lang w:val="en-GB"/>
            </w:rPr>
            <w:t xml:space="preserve">ISTODAX® </w:t>
          </w:r>
        </w:p>
        <w:p w14:paraId="227FF678" w14:textId="77777777" w:rsidR="00F26DFD" w:rsidRPr="0086681A" w:rsidRDefault="00F26DFD" w:rsidP="00F26DFD">
          <w:pPr>
            <w:pStyle w:val="Default"/>
            <w:rPr>
              <w:sz w:val="22"/>
              <w:szCs w:val="22"/>
              <w:lang w:val="en-GB"/>
            </w:rPr>
          </w:pPr>
          <w:r w:rsidRPr="0086681A">
            <w:rPr>
              <w:b/>
              <w:bCs/>
              <w:sz w:val="22"/>
              <w:szCs w:val="22"/>
              <w:lang w:val="en-GB"/>
            </w:rPr>
            <w:t>Substance(s) active(s</w:t>
          </w:r>
          <w:proofErr w:type="gramStart"/>
          <w:r w:rsidRPr="0086681A">
            <w:rPr>
              <w:b/>
              <w:bCs/>
              <w:sz w:val="22"/>
              <w:szCs w:val="22"/>
              <w:lang w:val="en-GB"/>
            </w:rPr>
            <w:t>) :</w:t>
          </w:r>
          <w:proofErr w:type="gramEnd"/>
          <w:r w:rsidRPr="0086681A">
            <w:rPr>
              <w:b/>
              <w:bCs/>
              <w:sz w:val="22"/>
              <w:szCs w:val="22"/>
              <w:lang w:val="en-GB"/>
            </w:rPr>
            <w:t xml:space="preserve"> </w:t>
          </w:r>
          <w:proofErr w:type="spellStart"/>
          <w:r w:rsidRPr="0086681A">
            <w:rPr>
              <w:i/>
              <w:iCs/>
              <w:sz w:val="22"/>
              <w:szCs w:val="22"/>
              <w:lang w:val="en-GB"/>
            </w:rPr>
            <w:t>romidepsine</w:t>
          </w:r>
          <w:proofErr w:type="spellEnd"/>
          <w:r w:rsidRPr="0086681A">
            <w:rPr>
              <w:i/>
              <w:iCs/>
              <w:sz w:val="22"/>
              <w:szCs w:val="22"/>
              <w:lang w:val="en-GB"/>
            </w:rPr>
            <w:t xml:space="preserve"> </w:t>
          </w:r>
        </w:p>
        <w:p w14:paraId="221F28F2" w14:textId="77777777" w:rsidR="00F26DFD" w:rsidRPr="0086681A" w:rsidRDefault="00F26DFD" w:rsidP="00F26DFD">
          <w:pPr>
            <w:pStyle w:val="Default"/>
            <w:rPr>
              <w:b/>
              <w:bCs/>
              <w:sz w:val="22"/>
              <w:szCs w:val="22"/>
              <w:lang w:val="en-GB"/>
            </w:rPr>
          </w:pPr>
        </w:p>
        <w:p w14:paraId="20728D1B" w14:textId="77777777" w:rsidR="00F26DFD" w:rsidRPr="000C7EF1" w:rsidRDefault="00F26DFD" w:rsidP="00F26DFD">
          <w:pPr>
            <w:pStyle w:val="Default"/>
            <w:rPr>
              <w:sz w:val="22"/>
              <w:szCs w:val="22"/>
            </w:rPr>
          </w:pPr>
          <w:r w:rsidRPr="000C7EF1">
            <w:rPr>
              <w:b/>
              <w:bCs/>
              <w:sz w:val="22"/>
              <w:szCs w:val="22"/>
            </w:rPr>
            <w:t xml:space="preserve">Information sur le médicament pour le patient (NOTICE) </w:t>
          </w:r>
        </w:p>
        <w:p w14:paraId="659BF955" w14:textId="14729006" w:rsidR="00F26DFD" w:rsidRPr="000C7EF1" w:rsidRDefault="00F26DFD" w:rsidP="00F26DFD">
          <w:pPr>
            <w:pStyle w:val="Default"/>
            <w:rPr>
              <w:sz w:val="22"/>
              <w:szCs w:val="22"/>
            </w:rPr>
          </w:pPr>
          <w:r w:rsidRPr="000C7EF1">
            <w:rPr>
              <w:sz w:val="22"/>
              <w:szCs w:val="22"/>
            </w:rPr>
            <w:t>Cette notice fournit des informations importantes sur l'utilisation d'ISTODAX</w:t>
          </w:r>
          <w:r w:rsidR="00762E0F" w:rsidRPr="000C7EF1">
            <w:rPr>
              <w:sz w:val="22"/>
              <w:szCs w:val="22"/>
            </w:rPr>
            <w:t>®</w:t>
          </w:r>
          <w:r w:rsidRPr="000C7EF1">
            <w:rPr>
              <w:sz w:val="22"/>
              <w:szCs w:val="22"/>
            </w:rPr>
            <w:t xml:space="preserve">. </w:t>
          </w:r>
          <w:r w:rsidRPr="000C7EF1">
            <w:rPr>
              <w:b/>
              <w:bCs/>
              <w:sz w:val="22"/>
              <w:szCs w:val="22"/>
            </w:rPr>
            <w:t>Vous devez également vous adresser à votre médecin ou à votre pharmacien si vous souhaitez obtenir de plus amples informations ou si vous avez des préoccupations ou des questions sur l'utilisation d'ISTODAX</w:t>
          </w:r>
          <w:r w:rsidR="00762E0F" w:rsidRPr="000C7EF1">
            <w:rPr>
              <w:b/>
              <w:bCs/>
              <w:sz w:val="22"/>
              <w:szCs w:val="22"/>
            </w:rPr>
            <w:t>®</w:t>
          </w:r>
          <w:r w:rsidRPr="000C7EF1">
            <w:rPr>
              <w:b/>
              <w:bCs/>
              <w:sz w:val="22"/>
              <w:szCs w:val="22"/>
            </w:rPr>
            <w:t xml:space="preserve">. </w:t>
          </w:r>
        </w:p>
        <w:p w14:paraId="2BB91862" w14:textId="77777777" w:rsidR="00F26DFD" w:rsidRPr="000C7EF1" w:rsidRDefault="00F26DFD" w:rsidP="00F26DFD">
          <w:pPr>
            <w:pStyle w:val="Default"/>
            <w:rPr>
              <w:b/>
              <w:bCs/>
              <w:sz w:val="22"/>
              <w:szCs w:val="22"/>
            </w:rPr>
          </w:pPr>
        </w:p>
        <w:p w14:paraId="76E92DA8" w14:textId="77777777" w:rsidR="00F26DFD" w:rsidRPr="000C7EF1" w:rsidRDefault="00F26DFD" w:rsidP="00F26DFD">
          <w:pPr>
            <w:pStyle w:val="Default"/>
          </w:pPr>
          <w:r w:rsidRPr="000C7EF1">
            <w:rPr>
              <w:b/>
              <w:bCs/>
            </w:rPr>
            <w:t xml:space="preserve">Où trouver des informations dans cette notice : </w:t>
          </w:r>
        </w:p>
        <w:p w14:paraId="6A897FDD" w14:textId="672F120C" w:rsidR="00F26DFD" w:rsidRPr="000C7EF1" w:rsidRDefault="00F26DFD" w:rsidP="00F26DFD">
          <w:pPr>
            <w:pStyle w:val="Default"/>
            <w:rPr>
              <w:color w:val="1F3863"/>
              <w:sz w:val="22"/>
              <w:szCs w:val="22"/>
            </w:rPr>
          </w:pPr>
          <w:r w:rsidRPr="000C7EF1">
            <w:rPr>
              <w:color w:val="1F3863"/>
              <w:sz w:val="22"/>
              <w:szCs w:val="22"/>
            </w:rPr>
            <w:t>1. Pourquoi me donne-t-on ISTODAX</w:t>
          </w:r>
          <w:r w:rsidR="00762E0F" w:rsidRPr="000C7EF1">
            <w:rPr>
              <w:color w:val="1F3863"/>
              <w:sz w:val="22"/>
              <w:szCs w:val="22"/>
            </w:rPr>
            <w:t>®</w:t>
          </w:r>
          <w:r w:rsidRPr="000C7EF1">
            <w:rPr>
              <w:color w:val="1F3863"/>
              <w:sz w:val="22"/>
              <w:szCs w:val="22"/>
            </w:rPr>
            <w:t xml:space="preserve"> ? </w:t>
          </w:r>
        </w:p>
        <w:p w14:paraId="37FB289D" w14:textId="194A8490" w:rsidR="00F26DFD" w:rsidRPr="000C7EF1" w:rsidRDefault="00F26DFD" w:rsidP="00F26DFD">
          <w:pPr>
            <w:pStyle w:val="Default"/>
            <w:rPr>
              <w:color w:val="1F3863"/>
              <w:sz w:val="22"/>
              <w:szCs w:val="22"/>
            </w:rPr>
          </w:pPr>
          <w:r w:rsidRPr="000C7EF1">
            <w:rPr>
              <w:color w:val="1F3863"/>
              <w:sz w:val="22"/>
              <w:szCs w:val="22"/>
            </w:rPr>
            <w:t>2. Que dois-je savoir avant de recevoir ISTODAX</w:t>
          </w:r>
          <w:r w:rsidR="00762E0F" w:rsidRPr="000C7EF1">
            <w:rPr>
              <w:color w:val="1F3863"/>
              <w:sz w:val="22"/>
              <w:szCs w:val="22"/>
            </w:rPr>
            <w:t>®</w:t>
          </w:r>
          <w:r w:rsidRPr="000C7EF1">
            <w:rPr>
              <w:color w:val="1F3863"/>
              <w:sz w:val="22"/>
              <w:szCs w:val="22"/>
            </w:rPr>
            <w:t xml:space="preserve"> ? </w:t>
          </w:r>
        </w:p>
        <w:p w14:paraId="3951D505" w14:textId="77777777" w:rsidR="00F26DFD" w:rsidRPr="000C7EF1" w:rsidRDefault="00F26DFD" w:rsidP="00F26DFD">
          <w:pPr>
            <w:pStyle w:val="Default"/>
            <w:rPr>
              <w:color w:val="1F3863"/>
              <w:sz w:val="22"/>
              <w:szCs w:val="22"/>
            </w:rPr>
          </w:pPr>
          <w:r w:rsidRPr="000C7EF1">
            <w:rPr>
              <w:color w:val="1F3863"/>
              <w:sz w:val="22"/>
              <w:szCs w:val="22"/>
            </w:rPr>
            <w:t xml:space="preserve">3. Que se passe-t-il si je prends d'autres médicaments ? </w:t>
          </w:r>
        </w:p>
        <w:p w14:paraId="1365ED52" w14:textId="147BEF34" w:rsidR="00F26DFD" w:rsidRPr="000C7EF1" w:rsidRDefault="00F26DFD" w:rsidP="00F26DFD">
          <w:pPr>
            <w:pStyle w:val="Default"/>
            <w:rPr>
              <w:color w:val="1F3863"/>
              <w:sz w:val="22"/>
              <w:szCs w:val="22"/>
            </w:rPr>
          </w:pPr>
          <w:r w:rsidRPr="000C7EF1">
            <w:rPr>
              <w:color w:val="1F3863"/>
              <w:sz w:val="22"/>
              <w:szCs w:val="22"/>
            </w:rPr>
            <w:t>4. Comment m’est administré ISTODAX</w:t>
          </w:r>
          <w:r w:rsidR="00762E0F" w:rsidRPr="000C7EF1">
            <w:rPr>
              <w:color w:val="1F3863"/>
              <w:sz w:val="22"/>
              <w:szCs w:val="22"/>
            </w:rPr>
            <w:t>®</w:t>
          </w:r>
          <w:r w:rsidRPr="000C7EF1">
            <w:rPr>
              <w:color w:val="1F3863"/>
              <w:sz w:val="22"/>
              <w:szCs w:val="22"/>
            </w:rPr>
            <w:t xml:space="preserve"> ? </w:t>
          </w:r>
        </w:p>
        <w:p w14:paraId="484E27B9" w14:textId="013DBC80" w:rsidR="00F26DFD" w:rsidRPr="000C7EF1" w:rsidRDefault="00F26DFD" w:rsidP="00F26DFD">
          <w:pPr>
            <w:pStyle w:val="Default"/>
            <w:rPr>
              <w:color w:val="1F3863"/>
              <w:sz w:val="22"/>
              <w:szCs w:val="22"/>
            </w:rPr>
          </w:pPr>
          <w:r w:rsidRPr="000C7EF1">
            <w:rPr>
              <w:color w:val="1F3863"/>
              <w:sz w:val="22"/>
              <w:szCs w:val="22"/>
            </w:rPr>
            <w:t>5. Que dois-je savoir pendant que je reçois ISTODAX</w:t>
          </w:r>
          <w:r w:rsidR="00762E0F" w:rsidRPr="000C7EF1">
            <w:rPr>
              <w:color w:val="1F3863"/>
              <w:sz w:val="22"/>
              <w:szCs w:val="22"/>
            </w:rPr>
            <w:t>®</w:t>
          </w:r>
          <w:r w:rsidRPr="000C7EF1">
            <w:rPr>
              <w:color w:val="1F3863"/>
              <w:sz w:val="22"/>
              <w:szCs w:val="22"/>
            </w:rPr>
            <w:t xml:space="preserve"> ? </w:t>
          </w:r>
        </w:p>
        <w:p w14:paraId="7956C23D" w14:textId="77777777" w:rsidR="00F26DFD" w:rsidRPr="000C7EF1" w:rsidRDefault="00F26DFD" w:rsidP="00F26DFD">
          <w:pPr>
            <w:pStyle w:val="Default"/>
            <w:rPr>
              <w:color w:val="1F3863"/>
              <w:sz w:val="22"/>
              <w:szCs w:val="22"/>
            </w:rPr>
          </w:pPr>
          <w:r w:rsidRPr="000C7EF1">
            <w:rPr>
              <w:color w:val="1F3863"/>
              <w:sz w:val="22"/>
              <w:szCs w:val="22"/>
            </w:rPr>
            <w:t xml:space="preserve">6. Y a-t-il des effets indésirables ? </w:t>
          </w:r>
        </w:p>
        <w:p w14:paraId="10669CCB" w14:textId="77777777" w:rsidR="00F26DFD" w:rsidRPr="000C7EF1" w:rsidRDefault="00F26DFD" w:rsidP="00F26DFD">
          <w:pPr>
            <w:pStyle w:val="Default"/>
            <w:rPr>
              <w:color w:val="1F3863"/>
              <w:sz w:val="22"/>
              <w:szCs w:val="22"/>
            </w:rPr>
          </w:pPr>
          <w:r w:rsidRPr="000C7EF1">
            <w:rPr>
              <w:color w:val="1F3863"/>
              <w:sz w:val="22"/>
              <w:szCs w:val="22"/>
            </w:rPr>
            <w:t xml:space="preserve">7. Détails du produit </w:t>
          </w:r>
        </w:p>
        <w:p w14:paraId="4B99CA53" w14:textId="77777777" w:rsidR="00F26DFD" w:rsidRPr="000C7EF1" w:rsidRDefault="00F26DFD" w:rsidP="00F26DFD">
          <w:pPr>
            <w:pStyle w:val="Default"/>
            <w:rPr>
              <w:b/>
              <w:bCs/>
              <w:color w:val="auto"/>
              <w:sz w:val="22"/>
              <w:szCs w:val="22"/>
            </w:rPr>
          </w:pPr>
        </w:p>
        <w:p w14:paraId="65F39CEE" w14:textId="463E5922" w:rsidR="00F26DFD" w:rsidRPr="000C7EF1" w:rsidRDefault="00F26DFD" w:rsidP="00F26DFD">
          <w:pPr>
            <w:pStyle w:val="Default"/>
            <w:rPr>
              <w:color w:val="auto"/>
              <w:sz w:val="22"/>
              <w:szCs w:val="22"/>
            </w:rPr>
          </w:pPr>
          <w:r w:rsidRPr="000C7EF1">
            <w:rPr>
              <w:b/>
              <w:color w:val="auto"/>
            </w:rPr>
            <w:t>1. Pourquoi me donne-t-on ISTODAX</w:t>
          </w:r>
          <w:r w:rsidR="00762E0F" w:rsidRPr="000C7EF1">
            <w:rPr>
              <w:b/>
              <w:color w:val="auto"/>
            </w:rPr>
            <w:t>®</w:t>
          </w:r>
          <w:r w:rsidRPr="000C7EF1">
            <w:rPr>
              <w:b/>
              <w:color w:val="auto"/>
            </w:rPr>
            <w:t xml:space="preserve"> ? </w:t>
          </w:r>
        </w:p>
        <w:p w14:paraId="7B59F947" w14:textId="6AC302FA" w:rsidR="00F26DFD" w:rsidRPr="000C7EF1" w:rsidRDefault="00F26DFD" w:rsidP="00F26DFD">
          <w:pPr>
            <w:pStyle w:val="Default"/>
            <w:rPr>
              <w:sz w:val="22"/>
              <w:szCs w:val="22"/>
            </w:rPr>
          </w:pPr>
          <w:r w:rsidRPr="000C7EF1">
            <w:rPr>
              <w:b/>
              <w:bCs/>
              <w:sz w:val="22"/>
              <w:szCs w:val="22"/>
            </w:rPr>
            <w:t>ISTODAX</w:t>
          </w:r>
          <w:r w:rsidR="00762E0F" w:rsidRPr="000C7EF1">
            <w:rPr>
              <w:b/>
              <w:bCs/>
              <w:sz w:val="22"/>
              <w:szCs w:val="22"/>
            </w:rPr>
            <w:t>®</w:t>
          </w:r>
          <w:r w:rsidRPr="000C7EF1">
            <w:rPr>
              <w:b/>
              <w:bCs/>
              <w:sz w:val="22"/>
              <w:szCs w:val="22"/>
            </w:rPr>
            <w:t xml:space="preserve"> contient la substance active </w:t>
          </w:r>
          <w:proofErr w:type="spellStart"/>
          <w:r w:rsidRPr="000C7EF1">
            <w:rPr>
              <w:b/>
              <w:bCs/>
              <w:sz w:val="22"/>
              <w:szCs w:val="22"/>
            </w:rPr>
            <w:t>romidepsine</w:t>
          </w:r>
          <w:proofErr w:type="spellEnd"/>
          <w:r w:rsidRPr="000C7EF1">
            <w:rPr>
              <w:b/>
              <w:bCs/>
              <w:sz w:val="22"/>
              <w:szCs w:val="22"/>
            </w:rPr>
            <w:t xml:space="preserve">. </w:t>
          </w:r>
          <w:r w:rsidRPr="000C7EF1">
            <w:rPr>
              <w:sz w:val="22"/>
              <w:szCs w:val="22"/>
            </w:rPr>
            <w:t>ISTODAX</w:t>
          </w:r>
          <w:r w:rsidR="00762E0F" w:rsidRPr="000C7EF1">
            <w:rPr>
              <w:sz w:val="22"/>
              <w:szCs w:val="22"/>
            </w:rPr>
            <w:t>®</w:t>
          </w:r>
          <w:r w:rsidRPr="000C7EF1">
            <w:rPr>
              <w:sz w:val="22"/>
              <w:szCs w:val="22"/>
            </w:rPr>
            <w:t xml:space="preserve"> est un type de médicament anticancéreux qui appartient à un groupe de médicaments connus sous le nom d'inhibiteurs de l'histone désacétylase ou HDAC. </w:t>
          </w:r>
        </w:p>
        <w:p w14:paraId="45BD0ECE" w14:textId="5D546022" w:rsidR="00F26DFD" w:rsidRPr="000C7EF1" w:rsidRDefault="00F26DFD" w:rsidP="00F26DFD">
          <w:pPr>
            <w:pStyle w:val="Default"/>
            <w:rPr>
              <w:sz w:val="22"/>
              <w:szCs w:val="22"/>
            </w:rPr>
          </w:pPr>
          <w:r w:rsidRPr="000C7EF1">
            <w:rPr>
              <w:b/>
              <w:bCs/>
              <w:sz w:val="22"/>
              <w:szCs w:val="22"/>
            </w:rPr>
            <w:t>ISTODAX</w:t>
          </w:r>
          <w:r w:rsidR="00762E0F" w:rsidRPr="000C7EF1">
            <w:rPr>
              <w:b/>
              <w:bCs/>
              <w:sz w:val="22"/>
              <w:szCs w:val="22"/>
            </w:rPr>
            <w:t>®</w:t>
          </w:r>
          <w:r w:rsidRPr="000C7EF1">
            <w:rPr>
              <w:b/>
              <w:bCs/>
              <w:sz w:val="22"/>
              <w:szCs w:val="22"/>
            </w:rPr>
            <w:t xml:space="preserve"> est utilisé pour traiter un type de cancer appelé lymphome T périphérique, ou LTP, chez les patients qui ont reçu au moins un traitement antérieur pour cette maladie. </w:t>
          </w:r>
        </w:p>
        <w:p w14:paraId="00EDD1FA" w14:textId="5D455AF9" w:rsidR="00F26DFD" w:rsidRPr="000C7EF1" w:rsidRDefault="00F26DFD" w:rsidP="00F26DFD">
          <w:pPr>
            <w:pStyle w:val="Default"/>
            <w:rPr>
              <w:sz w:val="22"/>
              <w:szCs w:val="22"/>
            </w:rPr>
          </w:pPr>
          <w:r w:rsidRPr="000C7EF1">
            <w:rPr>
              <w:sz w:val="22"/>
              <w:szCs w:val="22"/>
            </w:rPr>
            <w:t>Le LTP est une maladie dans laquelle un type de globule blanc de votre système immunitaire, appelé lymphocytes T, se développe de manière anormale. ISTODAX</w:t>
          </w:r>
          <w:r w:rsidR="00762E0F" w:rsidRPr="000C7EF1">
            <w:rPr>
              <w:sz w:val="22"/>
              <w:szCs w:val="22"/>
            </w:rPr>
            <w:t>®</w:t>
          </w:r>
          <w:r w:rsidRPr="000C7EF1">
            <w:rPr>
              <w:sz w:val="22"/>
              <w:szCs w:val="22"/>
            </w:rPr>
            <w:t xml:space="preserve"> agit en ralentissant ou en arrêtant la croissance de ces cellules cancéreuses. Il a également été démontré que ce médicament tue les cellules cancéreuses. </w:t>
          </w:r>
        </w:p>
        <w:p w14:paraId="3E9D0ED4" w14:textId="77777777" w:rsidR="00F26DFD" w:rsidRPr="000C7EF1" w:rsidRDefault="00F26DFD" w:rsidP="00F26DFD">
          <w:pPr>
            <w:pStyle w:val="Default"/>
            <w:rPr>
              <w:sz w:val="22"/>
              <w:szCs w:val="22"/>
            </w:rPr>
          </w:pPr>
        </w:p>
        <w:p w14:paraId="2A4EBEE6" w14:textId="1CA10744" w:rsidR="00F26DFD" w:rsidRPr="000C7EF1" w:rsidRDefault="00F26DFD" w:rsidP="00F26DFD">
          <w:pPr>
            <w:pStyle w:val="Default"/>
            <w:rPr>
              <w:b/>
              <w:color w:val="auto"/>
            </w:rPr>
          </w:pPr>
          <w:r w:rsidRPr="000C7EF1">
            <w:rPr>
              <w:b/>
              <w:color w:val="auto"/>
            </w:rPr>
            <w:t>2. Que dois-je savoir avant de recevoir ISTODAX</w:t>
          </w:r>
          <w:r w:rsidR="00762E0F" w:rsidRPr="000C7EF1">
            <w:rPr>
              <w:b/>
              <w:color w:val="auto"/>
            </w:rPr>
            <w:t>®</w:t>
          </w:r>
          <w:r w:rsidRPr="000C7EF1">
            <w:rPr>
              <w:b/>
              <w:color w:val="auto"/>
            </w:rPr>
            <w:t xml:space="preserve"> ? </w:t>
          </w:r>
        </w:p>
        <w:p w14:paraId="29FE415E" w14:textId="77777777" w:rsidR="00F26DFD" w:rsidRPr="000C7EF1" w:rsidRDefault="00F26DFD" w:rsidP="00F26DFD">
          <w:pPr>
            <w:pStyle w:val="Default"/>
            <w:rPr>
              <w:sz w:val="22"/>
              <w:szCs w:val="22"/>
            </w:rPr>
          </w:pPr>
          <w:r w:rsidRPr="000C7EF1">
            <w:rPr>
              <w:b/>
              <w:bCs/>
              <w:sz w:val="22"/>
              <w:szCs w:val="22"/>
            </w:rPr>
            <w:t xml:space="preserve">Avertissements </w:t>
          </w:r>
        </w:p>
        <w:p w14:paraId="1A1E7563" w14:textId="653E4086" w:rsidR="00F26DFD" w:rsidRPr="000C7EF1" w:rsidRDefault="00F26DFD" w:rsidP="00F26DFD">
          <w:pPr>
            <w:pStyle w:val="Default"/>
            <w:rPr>
              <w:sz w:val="22"/>
              <w:szCs w:val="22"/>
            </w:rPr>
          </w:pPr>
          <w:r w:rsidRPr="000C7EF1">
            <w:rPr>
              <w:b/>
              <w:bCs/>
              <w:sz w:val="22"/>
              <w:szCs w:val="22"/>
            </w:rPr>
            <w:t>Ne prenez pas ISTODAX</w:t>
          </w:r>
          <w:r w:rsidR="00762E0F" w:rsidRPr="000C7EF1">
            <w:rPr>
              <w:b/>
              <w:bCs/>
              <w:sz w:val="22"/>
              <w:szCs w:val="22"/>
            </w:rPr>
            <w:t>®</w:t>
          </w:r>
          <w:r w:rsidRPr="000C7EF1">
            <w:rPr>
              <w:b/>
              <w:bCs/>
              <w:sz w:val="22"/>
              <w:szCs w:val="22"/>
            </w:rPr>
            <w:t xml:space="preserve"> si : </w:t>
          </w:r>
        </w:p>
        <w:p w14:paraId="1D8A2052" w14:textId="77777777" w:rsidR="00F26DFD" w:rsidRPr="000C7EF1" w:rsidRDefault="00F26DFD" w:rsidP="000C7EF1">
          <w:pPr>
            <w:pStyle w:val="Default"/>
            <w:numPr>
              <w:ilvl w:val="0"/>
              <w:numId w:val="57"/>
            </w:numPr>
            <w:spacing w:line="256" w:lineRule="auto"/>
            <w:rPr>
              <w:sz w:val="22"/>
              <w:szCs w:val="22"/>
            </w:rPr>
          </w:pPr>
          <w:r w:rsidRPr="000C7EF1">
            <w:rPr>
              <w:sz w:val="22"/>
              <w:szCs w:val="22"/>
            </w:rPr>
            <w:t xml:space="preserve">Vous êtes allergique à la </w:t>
          </w:r>
          <w:proofErr w:type="spellStart"/>
          <w:r w:rsidRPr="000C7EF1">
            <w:rPr>
              <w:sz w:val="22"/>
              <w:szCs w:val="22"/>
            </w:rPr>
            <w:t>romidepsine</w:t>
          </w:r>
          <w:proofErr w:type="spellEnd"/>
          <w:r w:rsidRPr="000C7EF1">
            <w:rPr>
              <w:sz w:val="22"/>
              <w:szCs w:val="22"/>
            </w:rPr>
            <w:t xml:space="preserve"> ou à l'un des composants listés à la fin de cette notice. </w:t>
          </w:r>
        </w:p>
        <w:p w14:paraId="5706BCF5" w14:textId="77777777" w:rsidR="00F26DFD" w:rsidRPr="000C7EF1" w:rsidRDefault="00F26DFD" w:rsidP="000C7EF1">
          <w:pPr>
            <w:pStyle w:val="Default"/>
            <w:numPr>
              <w:ilvl w:val="0"/>
              <w:numId w:val="57"/>
            </w:numPr>
            <w:spacing w:line="256" w:lineRule="auto"/>
            <w:rPr>
              <w:sz w:val="22"/>
              <w:szCs w:val="22"/>
            </w:rPr>
          </w:pPr>
          <w:r w:rsidRPr="000C7EF1">
            <w:rPr>
              <w:sz w:val="22"/>
              <w:szCs w:val="22"/>
            </w:rPr>
            <w:t xml:space="preserve">Vérifiez toujours les composants pour vous assurer que vous pouvez prendre ce médicament. </w:t>
          </w:r>
        </w:p>
        <w:p w14:paraId="388BF4AC" w14:textId="77777777" w:rsidR="00F26DFD" w:rsidRPr="000C7EF1" w:rsidRDefault="00F26DFD" w:rsidP="00F26DFD">
          <w:pPr>
            <w:pStyle w:val="Default"/>
            <w:rPr>
              <w:sz w:val="22"/>
              <w:szCs w:val="22"/>
            </w:rPr>
          </w:pPr>
        </w:p>
        <w:p w14:paraId="6C363303" w14:textId="77777777" w:rsidR="00F26DFD" w:rsidRPr="000C7EF1" w:rsidRDefault="00F26DFD" w:rsidP="00F26DFD">
          <w:pPr>
            <w:pStyle w:val="Default"/>
            <w:rPr>
              <w:sz w:val="22"/>
              <w:szCs w:val="22"/>
            </w:rPr>
          </w:pPr>
          <w:r w:rsidRPr="000C7EF1">
            <w:rPr>
              <w:sz w:val="22"/>
              <w:szCs w:val="22"/>
            </w:rPr>
            <w:lastRenderedPageBreak/>
            <w:t xml:space="preserve">Certains des symptômes d'une réaction allergique peuvent inclure : </w:t>
          </w:r>
        </w:p>
        <w:p w14:paraId="764FF3B2" w14:textId="77777777" w:rsidR="00F26DFD" w:rsidRPr="000C7EF1" w:rsidRDefault="00F26DFD" w:rsidP="000C7EF1">
          <w:pPr>
            <w:pStyle w:val="Default"/>
            <w:numPr>
              <w:ilvl w:val="0"/>
              <w:numId w:val="57"/>
            </w:numPr>
            <w:spacing w:line="256" w:lineRule="auto"/>
            <w:rPr>
              <w:sz w:val="22"/>
              <w:szCs w:val="22"/>
            </w:rPr>
          </w:pPr>
          <w:r w:rsidRPr="000C7EF1">
            <w:rPr>
              <w:sz w:val="22"/>
              <w:szCs w:val="22"/>
            </w:rPr>
            <w:t xml:space="preserve">un essoufflement </w:t>
          </w:r>
        </w:p>
        <w:p w14:paraId="7444EC5F" w14:textId="77777777" w:rsidR="00F26DFD" w:rsidRPr="000C7EF1" w:rsidRDefault="00F26DFD" w:rsidP="000C7EF1">
          <w:pPr>
            <w:pStyle w:val="Default"/>
            <w:numPr>
              <w:ilvl w:val="0"/>
              <w:numId w:val="57"/>
            </w:numPr>
            <w:spacing w:line="256" w:lineRule="auto"/>
            <w:rPr>
              <w:sz w:val="22"/>
              <w:szCs w:val="22"/>
            </w:rPr>
          </w:pPr>
          <w:r w:rsidRPr="000C7EF1">
            <w:rPr>
              <w:sz w:val="22"/>
              <w:szCs w:val="22"/>
            </w:rPr>
            <w:t xml:space="preserve">une respiration sifflante ou difficulté à respirer </w:t>
          </w:r>
        </w:p>
        <w:p w14:paraId="132CEA55" w14:textId="77777777" w:rsidR="00F26DFD" w:rsidRPr="000C7EF1" w:rsidRDefault="00F26DFD" w:rsidP="000C7EF1">
          <w:pPr>
            <w:pStyle w:val="Default"/>
            <w:numPr>
              <w:ilvl w:val="0"/>
              <w:numId w:val="57"/>
            </w:numPr>
            <w:spacing w:line="256" w:lineRule="auto"/>
            <w:rPr>
              <w:sz w:val="22"/>
              <w:szCs w:val="22"/>
            </w:rPr>
          </w:pPr>
          <w:r w:rsidRPr="000C7EF1">
            <w:rPr>
              <w:sz w:val="22"/>
              <w:szCs w:val="22"/>
            </w:rPr>
            <w:t xml:space="preserve">un gonflement du visage, des lèvres, de la langue ou d'autres parties du corps </w:t>
          </w:r>
        </w:p>
        <w:p w14:paraId="3D266F0F" w14:textId="77777777" w:rsidR="00F26DFD" w:rsidRPr="000C7EF1" w:rsidRDefault="00F26DFD" w:rsidP="000C7EF1">
          <w:pPr>
            <w:pStyle w:val="Default"/>
            <w:numPr>
              <w:ilvl w:val="0"/>
              <w:numId w:val="57"/>
            </w:numPr>
            <w:spacing w:line="256" w:lineRule="auto"/>
            <w:rPr>
              <w:sz w:val="22"/>
              <w:szCs w:val="22"/>
            </w:rPr>
          </w:pPr>
          <w:r w:rsidRPr="000C7EF1">
            <w:rPr>
              <w:sz w:val="22"/>
              <w:szCs w:val="22"/>
            </w:rPr>
            <w:t xml:space="preserve">une éruption cutanée, démangeaisons ou urticaire sur la peau </w:t>
          </w:r>
        </w:p>
        <w:p w14:paraId="067F646D" w14:textId="77777777" w:rsidR="00F26DFD" w:rsidRPr="000C7EF1" w:rsidRDefault="00F26DFD" w:rsidP="00F26DFD">
          <w:pPr>
            <w:pStyle w:val="Default"/>
            <w:rPr>
              <w:sz w:val="22"/>
              <w:szCs w:val="22"/>
            </w:rPr>
          </w:pPr>
        </w:p>
        <w:p w14:paraId="603C5222" w14:textId="77777777" w:rsidR="00F26DFD" w:rsidRPr="000C7EF1" w:rsidRDefault="00F26DFD" w:rsidP="00F26DFD">
          <w:pPr>
            <w:pStyle w:val="Default"/>
            <w:rPr>
              <w:sz w:val="22"/>
              <w:szCs w:val="22"/>
            </w:rPr>
          </w:pPr>
          <w:r w:rsidRPr="000C7EF1">
            <w:rPr>
              <w:b/>
              <w:bCs/>
              <w:sz w:val="22"/>
              <w:szCs w:val="22"/>
            </w:rPr>
            <w:t xml:space="preserve">Consultez votre médecin si vous : </w:t>
          </w:r>
        </w:p>
        <w:p w14:paraId="0527C676" w14:textId="77777777" w:rsidR="00F26DFD" w:rsidRPr="000C7EF1" w:rsidRDefault="00F26DFD" w:rsidP="000C7EF1">
          <w:pPr>
            <w:pStyle w:val="Default"/>
            <w:numPr>
              <w:ilvl w:val="0"/>
              <w:numId w:val="57"/>
            </w:numPr>
            <w:spacing w:line="256" w:lineRule="auto"/>
            <w:rPr>
              <w:sz w:val="22"/>
              <w:szCs w:val="22"/>
            </w:rPr>
          </w:pPr>
          <w:r w:rsidRPr="000C7EF1">
            <w:rPr>
              <w:sz w:val="22"/>
              <w:szCs w:val="22"/>
            </w:rPr>
            <w:t xml:space="preserve">avez des allergies à d'autres médicaments, aliments, conservateurs ou colorants. </w:t>
          </w:r>
        </w:p>
        <w:p w14:paraId="61F543C1" w14:textId="77777777" w:rsidR="00F26DFD" w:rsidRPr="000C7EF1" w:rsidRDefault="00F26DFD" w:rsidP="00F26DFD">
          <w:pPr>
            <w:pStyle w:val="Default"/>
            <w:spacing w:line="256" w:lineRule="auto"/>
            <w:ind w:left="360"/>
            <w:rPr>
              <w:sz w:val="22"/>
              <w:szCs w:val="22"/>
            </w:rPr>
          </w:pPr>
        </w:p>
        <w:p w14:paraId="1935275F" w14:textId="3A777EAA" w:rsidR="00F26DFD" w:rsidRPr="000C7EF1" w:rsidRDefault="00F26DFD" w:rsidP="000C7EF1">
          <w:pPr>
            <w:pStyle w:val="Default"/>
            <w:keepNext/>
            <w:numPr>
              <w:ilvl w:val="0"/>
              <w:numId w:val="57"/>
            </w:numPr>
            <w:spacing w:line="257" w:lineRule="auto"/>
            <w:ind w:left="357" w:hanging="357"/>
            <w:rPr>
              <w:sz w:val="22"/>
              <w:szCs w:val="22"/>
            </w:rPr>
          </w:pPr>
          <w:r w:rsidRPr="000C7EF1">
            <w:rPr>
              <w:sz w:val="22"/>
              <w:szCs w:val="22"/>
            </w:rPr>
            <w:t xml:space="preserve">avez un antécédent de problèmes cardiaques ou prenez des médicaments </w:t>
          </w:r>
          <w:r w:rsidRPr="000C7EF1" w:rsidDel="0069584B">
            <w:rPr>
              <w:sz w:val="22"/>
              <w:szCs w:val="22"/>
            </w:rPr>
            <w:t xml:space="preserve">utilisés </w:t>
          </w:r>
          <w:r w:rsidRPr="000C7EF1">
            <w:rPr>
              <w:sz w:val="22"/>
              <w:szCs w:val="22"/>
            </w:rPr>
            <w:t xml:space="preserve">pour traiter </w:t>
          </w:r>
          <w:r w:rsidR="00972E6D" w:rsidRPr="000C7EF1">
            <w:rPr>
              <w:sz w:val="22"/>
              <w:szCs w:val="22"/>
            </w:rPr>
            <w:t>les anomalies</w:t>
          </w:r>
          <w:r w:rsidRPr="000C7EF1">
            <w:rPr>
              <w:sz w:val="22"/>
              <w:szCs w:val="22"/>
            </w:rPr>
            <w:t xml:space="preserve"> du rythme cardiaque (antiarythmiques). </w:t>
          </w:r>
        </w:p>
        <w:p w14:paraId="27341C57" w14:textId="17BC6730" w:rsidR="00F26DFD" w:rsidRPr="000C7EF1" w:rsidRDefault="00F26DFD" w:rsidP="00F26DFD">
          <w:pPr>
            <w:pStyle w:val="Default"/>
            <w:spacing w:line="256" w:lineRule="auto"/>
            <w:ind w:left="360"/>
            <w:rPr>
              <w:sz w:val="22"/>
              <w:szCs w:val="22"/>
            </w:rPr>
          </w:pPr>
          <w:r w:rsidRPr="000C7EF1">
            <w:rPr>
              <w:sz w:val="22"/>
              <w:szCs w:val="22"/>
            </w:rPr>
            <w:t>Le traitement par ISTODAX</w:t>
          </w:r>
          <w:r w:rsidR="007064B8" w:rsidRPr="000C7EF1">
            <w:rPr>
              <w:sz w:val="22"/>
              <w:szCs w:val="22"/>
            </w:rPr>
            <w:t>®</w:t>
          </w:r>
          <w:r w:rsidRPr="000C7EF1">
            <w:rPr>
              <w:sz w:val="22"/>
              <w:szCs w:val="22"/>
            </w:rPr>
            <w:t xml:space="preserve"> a été associé à l'apparition de rythmes cardiaques anormaux. Votre médecin peut effectuer un test de la fonction cardiaque (électrocardiogramme [ECG]) avant et pendant le traitement pour surveiller </w:t>
          </w:r>
          <w:r w:rsidRPr="000C7EF1" w:rsidDel="0069584B">
            <w:rPr>
              <w:sz w:val="22"/>
              <w:szCs w:val="22"/>
            </w:rPr>
            <w:t>l'activité de votre cœur</w:t>
          </w:r>
          <w:r w:rsidRPr="000C7EF1">
            <w:rPr>
              <w:sz w:val="22"/>
              <w:szCs w:val="22"/>
            </w:rPr>
            <w:t xml:space="preserve">. </w:t>
          </w:r>
        </w:p>
        <w:p w14:paraId="152FEB42" w14:textId="77777777" w:rsidR="00F26DFD" w:rsidRPr="000C7EF1" w:rsidRDefault="00F26DFD" w:rsidP="00F26DFD">
          <w:pPr>
            <w:pStyle w:val="Default"/>
            <w:rPr>
              <w:sz w:val="22"/>
              <w:szCs w:val="22"/>
            </w:rPr>
          </w:pPr>
        </w:p>
        <w:p w14:paraId="6A60F88C" w14:textId="77777777" w:rsidR="00F26DFD" w:rsidRPr="000C7EF1" w:rsidRDefault="00F26DFD" w:rsidP="000C7EF1">
          <w:pPr>
            <w:pStyle w:val="Default"/>
            <w:keepNext/>
            <w:numPr>
              <w:ilvl w:val="0"/>
              <w:numId w:val="57"/>
            </w:numPr>
            <w:spacing w:line="257" w:lineRule="auto"/>
            <w:rPr>
              <w:sz w:val="22"/>
              <w:szCs w:val="22"/>
            </w:rPr>
          </w:pPr>
          <w:r w:rsidRPr="000C7EF1">
            <w:rPr>
              <w:sz w:val="22"/>
              <w:szCs w:val="22"/>
            </w:rPr>
            <w:t xml:space="preserve">avez un antécédent d'affections sanguines qui affectent le nombre de cellules sanguines dans votre corps. </w:t>
          </w:r>
        </w:p>
        <w:p w14:paraId="252C0E31" w14:textId="77777777" w:rsidR="00F26DFD" w:rsidRPr="000C7EF1" w:rsidRDefault="00F26DFD" w:rsidP="00F26DFD">
          <w:pPr>
            <w:pStyle w:val="Default"/>
            <w:keepNext/>
            <w:spacing w:line="257" w:lineRule="auto"/>
            <w:ind w:left="357"/>
            <w:rPr>
              <w:sz w:val="22"/>
              <w:szCs w:val="22"/>
            </w:rPr>
          </w:pPr>
          <w:r w:rsidRPr="000C7EF1">
            <w:rPr>
              <w:sz w:val="22"/>
              <w:szCs w:val="22"/>
            </w:rPr>
            <w:t>Ce médicament peut entraîner une réduction du nombre de cellules sanguines. Votre médecin vous demandera de faire régulièrement des analyses de sang pour surveiller le taux de vos cellules sanguines.</w:t>
          </w:r>
        </w:p>
        <w:p w14:paraId="262946E4" w14:textId="77777777" w:rsidR="00F26DFD" w:rsidRPr="000C7EF1" w:rsidRDefault="00F26DFD" w:rsidP="00F26DFD">
          <w:pPr>
            <w:pStyle w:val="Default"/>
            <w:ind w:left="360"/>
            <w:rPr>
              <w:sz w:val="22"/>
              <w:szCs w:val="22"/>
            </w:rPr>
          </w:pPr>
        </w:p>
        <w:p w14:paraId="1891718C" w14:textId="77777777" w:rsidR="00F26DFD" w:rsidRPr="000C7EF1" w:rsidRDefault="00F26DFD" w:rsidP="000C7EF1">
          <w:pPr>
            <w:pStyle w:val="Default"/>
            <w:numPr>
              <w:ilvl w:val="0"/>
              <w:numId w:val="57"/>
            </w:numPr>
            <w:rPr>
              <w:sz w:val="22"/>
              <w:szCs w:val="22"/>
            </w:rPr>
          </w:pPr>
          <w:r w:rsidRPr="000C7EF1">
            <w:rPr>
              <w:sz w:val="22"/>
              <w:szCs w:val="22"/>
            </w:rPr>
            <w:t xml:space="preserve">avez un antécédent d'infections fréquentes, ou un antécédent d'hépatite B ou d'infection par le virus Epstein-Barr. </w:t>
          </w:r>
        </w:p>
        <w:p w14:paraId="1EBDBDBC" w14:textId="77777777" w:rsidR="00F26DFD" w:rsidRPr="000C7EF1" w:rsidRDefault="00F26DFD" w:rsidP="00F26DFD">
          <w:pPr>
            <w:pStyle w:val="Default"/>
            <w:keepNext/>
            <w:spacing w:line="257" w:lineRule="auto"/>
            <w:ind w:left="357"/>
            <w:rPr>
              <w:sz w:val="22"/>
              <w:szCs w:val="22"/>
            </w:rPr>
          </w:pPr>
          <w:r w:rsidRPr="000C7EF1">
            <w:rPr>
              <w:sz w:val="22"/>
              <w:szCs w:val="22"/>
            </w:rPr>
            <w:t xml:space="preserve">Ce médicament peut entraîner une réduction du nombre de cellules sanguines utilisées par le corps pour combattre les infections. Votre médecin vous demandera de faire régulièrement des analyses de sang pour surveiller le taux de vos cellules sanguines. </w:t>
          </w:r>
        </w:p>
        <w:p w14:paraId="70249FC6" w14:textId="77777777" w:rsidR="00F26DFD" w:rsidRPr="000C7EF1" w:rsidRDefault="00F26DFD" w:rsidP="00F26DFD">
          <w:pPr>
            <w:pStyle w:val="Default"/>
            <w:rPr>
              <w:sz w:val="22"/>
              <w:szCs w:val="22"/>
            </w:rPr>
          </w:pPr>
        </w:p>
        <w:p w14:paraId="48125DE6" w14:textId="77777777" w:rsidR="00F26DFD" w:rsidRPr="000C7EF1" w:rsidRDefault="00F26DFD" w:rsidP="000C7EF1">
          <w:pPr>
            <w:pStyle w:val="Default"/>
            <w:numPr>
              <w:ilvl w:val="0"/>
              <w:numId w:val="53"/>
            </w:numPr>
            <w:rPr>
              <w:sz w:val="22"/>
              <w:szCs w:val="22"/>
            </w:rPr>
          </w:pPr>
          <w:r w:rsidRPr="000C7EF1">
            <w:rPr>
              <w:sz w:val="22"/>
              <w:szCs w:val="22"/>
            </w:rPr>
            <w:t xml:space="preserve">êtes enceinte ou planifiez de le devenir. </w:t>
          </w:r>
        </w:p>
        <w:p w14:paraId="03A91AD9" w14:textId="1D5238C5" w:rsidR="00F26DFD" w:rsidRPr="000C7EF1" w:rsidRDefault="00F26DFD" w:rsidP="00F26DFD">
          <w:pPr>
            <w:pStyle w:val="Default"/>
            <w:keepNext/>
            <w:spacing w:line="257" w:lineRule="auto"/>
            <w:ind w:left="357"/>
            <w:rPr>
              <w:sz w:val="22"/>
              <w:szCs w:val="22"/>
            </w:rPr>
          </w:pPr>
          <w:r w:rsidRPr="000C7EF1">
            <w:rPr>
              <w:sz w:val="22"/>
              <w:szCs w:val="22"/>
            </w:rPr>
            <w:t>ISTODAX</w:t>
          </w:r>
          <w:r w:rsidR="007064B8" w:rsidRPr="000C7EF1">
            <w:rPr>
              <w:sz w:val="22"/>
              <w:szCs w:val="22"/>
            </w:rPr>
            <w:t>®</w:t>
          </w:r>
          <w:r w:rsidRPr="000C7EF1">
            <w:rPr>
              <w:sz w:val="22"/>
              <w:szCs w:val="22"/>
            </w:rPr>
            <w:t xml:space="preserve"> peut nuire à votre bébé à naître. Votre médecin vous fera réaliser un test de grossesse avant de commencer le traitement par ISTODAX</w:t>
          </w:r>
          <w:r w:rsidR="007064B8" w:rsidRPr="000C7EF1">
            <w:rPr>
              <w:sz w:val="22"/>
              <w:szCs w:val="22"/>
            </w:rPr>
            <w:t>®</w:t>
          </w:r>
          <w:r w:rsidRPr="000C7EF1">
            <w:rPr>
              <w:sz w:val="22"/>
              <w:szCs w:val="22"/>
            </w:rPr>
            <w:t xml:space="preserve">. Votre médecin peut discuter avec vous des risques de l'utilisation de ce médicament pendant la grossesse. </w:t>
          </w:r>
        </w:p>
        <w:p w14:paraId="0977A597" w14:textId="77777777" w:rsidR="00F26DFD" w:rsidRPr="000C7EF1" w:rsidRDefault="00F26DFD" w:rsidP="00F26DFD">
          <w:pPr>
            <w:pStyle w:val="Default"/>
            <w:keepNext/>
            <w:spacing w:line="257" w:lineRule="auto"/>
            <w:ind w:left="357"/>
            <w:rPr>
              <w:sz w:val="22"/>
              <w:szCs w:val="22"/>
            </w:rPr>
          </w:pPr>
        </w:p>
        <w:p w14:paraId="4E185285" w14:textId="1AF4D211" w:rsidR="00F26DFD" w:rsidRPr="000C7EF1" w:rsidRDefault="00F26DFD" w:rsidP="000C7EF1">
          <w:pPr>
            <w:pStyle w:val="Default"/>
            <w:numPr>
              <w:ilvl w:val="0"/>
              <w:numId w:val="53"/>
            </w:numPr>
            <w:rPr>
              <w:sz w:val="22"/>
              <w:szCs w:val="22"/>
            </w:rPr>
          </w:pPr>
          <w:r w:rsidRPr="000C7EF1">
            <w:rPr>
              <w:sz w:val="22"/>
              <w:szCs w:val="22"/>
            </w:rPr>
            <w:t>Utiliser des moyens de contraception fiables pendant le traitement et les interruptions de traitement, et pendant au moins 4 semaines après l'arrêt du traitement par ISTODAX</w:t>
          </w:r>
          <w:r w:rsidR="007064B8" w:rsidRPr="000C7EF1">
            <w:rPr>
              <w:sz w:val="22"/>
              <w:szCs w:val="22"/>
            </w:rPr>
            <w:t>®</w:t>
          </w:r>
          <w:r w:rsidRPr="000C7EF1">
            <w:rPr>
              <w:sz w:val="22"/>
              <w:szCs w:val="22"/>
            </w:rPr>
            <w:t xml:space="preserve">. </w:t>
          </w:r>
        </w:p>
        <w:p w14:paraId="162288CB" w14:textId="77777777" w:rsidR="00F26DFD" w:rsidRPr="000C7EF1" w:rsidRDefault="00F26DFD" w:rsidP="00F26DFD">
          <w:pPr>
            <w:pStyle w:val="Default"/>
            <w:keepNext/>
            <w:spacing w:line="257" w:lineRule="auto"/>
            <w:ind w:left="357"/>
            <w:rPr>
              <w:sz w:val="22"/>
              <w:szCs w:val="22"/>
            </w:rPr>
          </w:pPr>
          <w:r w:rsidRPr="000C7EF1">
            <w:rPr>
              <w:sz w:val="22"/>
              <w:szCs w:val="22"/>
            </w:rPr>
            <w:t xml:space="preserve">Votre médecin vous dira quelle méthode de contraception utiliser. </w:t>
          </w:r>
        </w:p>
        <w:p w14:paraId="45E68A5E" w14:textId="77777777" w:rsidR="00F26DFD" w:rsidRPr="000C7EF1" w:rsidRDefault="00F26DFD" w:rsidP="00F26DFD">
          <w:pPr>
            <w:pStyle w:val="Default"/>
            <w:rPr>
              <w:sz w:val="22"/>
              <w:szCs w:val="22"/>
            </w:rPr>
          </w:pPr>
        </w:p>
        <w:p w14:paraId="385721F3" w14:textId="77777777" w:rsidR="00F26DFD" w:rsidRPr="000C7EF1" w:rsidRDefault="00F26DFD" w:rsidP="000C7EF1">
          <w:pPr>
            <w:pStyle w:val="Default"/>
            <w:numPr>
              <w:ilvl w:val="0"/>
              <w:numId w:val="53"/>
            </w:numPr>
            <w:rPr>
              <w:sz w:val="22"/>
              <w:szCs w:val="22"/>
              <w:lang w:val="en-US"/>
            </w:rPr>
          </w:pPr>
          <w:r w:rsidRPr="000C7EF1">
            <w:rPr>
              <w:sz w:val="22"/>
              <w:szCs w:val="22"/>
            </w:rPr>
            <w:t xml:space="preserve">allaitez ou prévoyez d'allaiter. </w:t>
          </w:r>
        </w:p>
        <w:p w14:paraId="01BE2D0A" w14:textId="6445467D" w:rsidR="00F26DFD" w:rsidRPr="000C7EF1" w:rsidRDefault="00F26DFD" w:rsidP="00F26DFD">
          <w:pPr>
            <w:pStyle w:val="Default"/>
            <w:keepNext/>
            <w:spacing w:line="257" w:lineRule="auto"/>
            <w:ind w:left="357"/>
            <w:rPr>
              <w:sz w:val="22"/>
              <w:szCs w:val="22"/>
            </w:rPr>
          </w:pPr>
          <w:r w:rsidRPr="000C7EF1">
            <w:rPr>
              <w:sz w:val="22"/>
              <w:szCs w:val="22"/>
            </w:rPr>
            <w:t>On ne sait pas si ISTODAX</w:t>
          </w:r>
          <w:r w:rsidR="007064B8" w:rsidRPr="000C7EF1">
            <w:rPr>
              <w:sz w:val="22"/>
              <w:szCs w:val="22"/>
            </w:rPr>
            <w:t>®</w:t>
          </w:r>
          <w:r w:rsidRPr="000C7EF1">
            <w:rPr>
              <w:sz w:val="22"/>
              <w:szCs w:val="22"/>
            </w:rPr>
            <w:t xml:space="preserve"> passe dans le lait maternel. Votre médecin vous aidera à décider si vous devez arrêter d'allaiter lorsque vous commencerez un traitement avec ce médicament. </w:t>
          </w:r>
        </w:p>
        <w:p w14:paraId="77D2903A" w14:textId="77777777" w:rsidR="00F26DFD" w:rsidRPr="000C7EF1" w:rsidRDefault="00F26DFD" w:rsidP="00F26DFD">
          <w:pPr>
            <w:pStyle w:val="Default"/>
            <w:rPr>
              <w:sz w:val="22"/>
              <w:szCs w:val="22"/>
            </w:rPr>
          </w:pPr>
        </w:p>
        <w:p w14:paraId="63F3F8BB" w14:textId="77777777" w:rsidR="00F26DFD" w:rsidRPr="000C7EF1" w:rsidRDefault="00F26DFD" w:rsidP="000C7EF1">
          <w:pPr>
            <w:pStyle w:val="Default"/>
            <w:numPr>
              <w:ilvl w:val="0"/>
              <w:numId w:val="53"/>
            </w:numPr>
            <w:rPr>
              <w:sz w:val="22"/>
              <w:szCs w:val="22"/>
            </w:rPr>
          </w:pPr>
          <w:r w:rsidRPr="000C7EF1">
            <w:rPr>
              <w:sz w:val="22"/>
              <w:szCs w:val="22"/>
            </w:rPr>
            <w:t xml:space="preserve">avez un antécédent de problèmes rénaux. </w:t>
          </w:r>
        </w:p>
        <w:p w14:paraId="219A11DA" w14:textId="77777777" w:rsidR="00F26DFD" w:rsidRPr="000C7EF1" w:rsidRDefault="00F26DFD" w:rsidP="00F26DFD">
          <w:pPr>
            <w:pStyle w:val="Default"/>
            <w:ind w:left="360"/>
            <w:rPr>
              <w:sz w:val="22"/>
              <w:szCs w:val="22"/>
            </w:rPr>
          </w:pPr>
        </w:p>
        <w:p w14:paraId="2EAB8B99" w14:textId="77777777" w:rsidR="00F26DFD" w:rsidRPr="000C7EF1" w:rsidRDefault="00F26DFD" w:rsidP="000C7EF1">
          <w:pPr>
            <w:pStyle w:val="Default"/>
            <w:numPr>
              <w:ilvl w:val="0"/>
              <w:numId w:val="53"/>
            </w:numPr>
            <w:rPr>
              <w:sz w:val="22"/>
              <w:szCs w:val="22"/>
            </w:rPr>
          </w:pPr>
          <w:r w:rsidRPr="000C7EF1">
            <w:rPr>
              <w:sz w:val="22"/>
              <w:szCs w:val="22"/>
            </w:rPr>
            <w:t xml:space="preserve">avez des  déséquilibres des taux sanguins de potassium et/ou magnésium dans votre sang. </w:t>
          </w:r>
        </w:p>
        <w:p w14:paraId="0617374A" w14:textId="77777777" w:rsidR="00F26DFD" w:rsidRPr="000C7EF1" w:rsidRDefault="00F26DFD" w:rsidP="00F26DFD">
          <w:pPr>
            <w:pStyle w:val="Default"/>
            <w:rPr>
              <w:sz w:val="22"/>
              <w:szCs w:val="22"/>
            </w:rPr>
          </w:pPr>
        </w:p>
        <w:p w14:paraId="43B0C908" w14:textId="77777777" w:rsidR="00F26DFD" w:rsidRPr="000C7EF1" w:rsidRDefault="00F26DFD" w:rsidP="00F26DFD">
          <w:pPr>
            <w:pStyle w:val="Default"/>
            <w:rPr>
              <w:sz w:val="22"/>
              <w:szCs w:val="22"/>
            </w:rPr>
          </w:pPr>
          <w:r w:rsidRPr="000C7EF1">
            <w:rPr>
              <w:sz w:val="22"/>
              <w:szCs w:val="22"/>
            </w:rPr>
            <w:t xml:space="preserve">Pendant le traitement, vous pouvez être à risque de développer certains effets indésirables. Il est important que vous compreniez ces risques et que vous sachiez comment les surveiller. Voir les informations supplémentaires à la rubrique </w:t>
          </w:r>
          <w:r w:rsidRPr="000C7EF1">
            <w:rPr>
              <w:color w:val="0562C1"/>
              <w:sz w:val="22"/>
              <w:szCs w:val="22"/>
            </w:rPr>
            <w:t>6. Y a-t-il des effets indésirables</w:t>
          </w:r>
          <w:r w:rsidRPr="000C7EF1">
            <w:rPr>
              <w:sz w:val="22"/>
              <w:szCs w:val="22"/>
            </w:rPr>
            <w:t xml:space="preserve"> ? </w:t>
          </w:r>
        </w:p>
        <w:p w14:paraId="701D05C1" w14:textId="77777777" w:rsidR="00F26DFD" w:rsidRPr="000C7EF1" w:rsidRDefault="00F26DFD" w:rsidP="00F26DFD">
          <w:pPr>
            <w:pStyle w:val="Default"/>
            <w:rPr>
              <w:sz w:val="22"/>
              <w:szCs w:val="22"/>
            </w:rPr>
          </w:pPr>
        </w:p>
        <w:p w14:paraId="2472B2C1" w14:textId="77777777" w:rsidR="00F26DFD" w:rsidRPr="000C7EF1" w:rsidRDefault="00F26DFD" w:rsidP="000C7EF1">
          <w:pPr>
            <w:pStyle w:val="Default"/>
            <w:keepNext/>
            <w:rPr>
              <w:sz w:val="22"/>
              <w:szCs w:val="22"/>
            </w:rPr>
          </w:pPr>
          <w:r w:rsidRPr="000C7EF1">
            <w:rPr>
              <w:b/>
              <w:bCs/>
              <w:sz w:val="22"/>
              <w:szCs w:val="22"/>
            </w:rPr>
            <w:t xml:space="preserve">Grossesse et allaitement </w:t>
          </w:r>
        </w:p>
        <w:p w14:paraId="5F40507B" w14:textId="77777777" w:rsidR="00F26DFD" w:rsidRPr="000C7EF1" w:rsidRDefault="00F26DFD" w:rsidP="00F26DFD">
          <w:pPr>
            <w:pStyle w:val="Default"/>
            <w:rPr>
              <w:sz w:val="22"/>
              <w:szCs w:val="22"/>
            </w:rPr>
          </w:pPr>
          <w:r w:rsidRPr="000C7EF1">
            <w:rPr>
              <w:sz w:val="22"/>
              <w:szCs w:val="22"/>
            </w:rPr>
            <w:t xml:space="preserve">Informez votre médecin si vous êtes enceinte ou si vous prévoyez de le devenir. </w:t>
          </w:r>
        </w:p>
        <w:p w14:paraId="415C6BA1" w14:textId="44190E74" w:rsidR="00F26DFD" w:rsidRPr="000C7EF1" w:rsidRDefault="00F26DFD" w:rsidP="00F26DFD">
          <w:pPr>
            <w:pStyle w:val="Default"/>
            <w:rPr>
              <w:sz w:val="22"/>
              <w:szCs w:val="22"/>
            </w:rPr>
          </w:pPr>
          <w:r w:rsidRPr="000C7EF1">
            <w:rPr>
              <w:sz w:val="22"/>
              <w:szCs w:val="22"/>
            </w:rPr>
            <w:t>L'utilisation d'ISTODAX</w:t>
          </w:r>
          <w:r w:rsidR="007064B8" w:rsidRPr="000C7EF1">
            <w:rPr>
              <w:sz w:val="22"/>
              <w:szCs w:val="22"/>
            </w:rPr>
            <w:t>®</w:t>
          </w:r>
          <w:r w:rsidRPr="000C7EF1">
            <w:rPr>
              <w:sz w:val="22"/>
              <w:szCs w:val="22"/>
            </w:rPr>
            <w:t xml:space="preserve"> n'est pas recommandée chez les femmes enceintes. ISTODAX</w:t>
          </w:r>
          <w:r w:rsidR="007064B8" w:rsidRPr="000C7EF1">
            <w:rPr>
              <w:sz w:val="22"/>
              <w:szCs w:val="22"/>
            </w:rPr>
            <w:t>®</w:t>
          </w:r>
          <w:r w:rsidRPr="000C7EF1">
            <w:rPr>
              <w:sz w:val="22"/>
              <w:szCs w:val="22"/>
            </w:rPr>
            <w:t xml:space="preserve"> peut nuire à votre bébé à naître. Votre médecin vous fera réaliser un test de grossesse avant de commencer le traitement par ISTODAX</w:t>
          </w:r>
          <w:r w:rsidR="007064B8" w:rsidRPr="000C7EF1">
            <w:rPr>
              <w:sz w:val="22"/>
              <w:szCs w:val="22"/>
            </w:rPr>
            <w:t>®</w:t>
          </w:r>
          <w:r w:rsidRPr="000C7EF1">
            <w:rPr>
              <w:sz w:val="22"/>
              <w:szCs w:val="22"/>
            </w:rPr>
            <w:t xml:space="preserve">. Votre médecin pourra discuter avec vous des risques de l'utilisation de ce médicament pendant la grossesse. </w:t>
          </w:r>
        </w:p>
        <w:p w14:paraId="1199DD60" w14:textId="4FBF09BF" w:rsidR="00F26DFD" w:rsidRPr="000C7EF1" w:rsidRDefault="00F26DFD" w:rsidP="00F26DFD">
          <w:pPr>
            <w:pStyle w:val="Default"/>
            <w:rPr>
              <w:sz w:val="22"/>
              <w:szCs w:val="22"/>
            </w:rPr>
          </w:pPr>
          <w:r w:rsidRPr="000C7EF1">
            <w:rPr>
              <w:sz w:val="22"/>
              <w:szCs w:val="22"/>
            </w:rPr>
            <w:lastRenderedPageBreak/>
            <w:t>Utiliser des moyens de contraception efficaces pendant le traitement et les interruptions de traitement, et pendant au moins 4 semaines après l'arrêt du traitement par ISTODAX</w:t>
          </w:r>
          <w:r w:rsidR="007064B8" w:rsidRPr="000C7EF1">
            <w:rPr>
              <w:sz w:val="22"/>
              <w:szCs w:val="22"/>
            </w:rPr>
            <w:t>®</w:t>
          </w:r>
          <w:r w:rsidRPr="000C7EF1">
            <w:rPr>
              <w:sz w:val="22"/>
              <w:szCs w:val="22"/>
            </w:rPr>
            <w:t xml:space="preserve">. Votre médecin vous dira quelle méthode de contraception utiliser. </w:t>
          </w:r>
        </w:p>
        <w:p w14:paraId="56CE7634" w14:textId="77777777" w:rsidR="00F26DFD" w:rsidRPr="000C7EF1" w:rsidRDefault="00F26DFD" w:rsidP="00F26DFD">
          <w:pPr>
            <w:pStyle w:val="Default"/>
            <w:rPr>
              <w:sz w:val="22"/>
              <w:szCs w:val="22"/>
            </w:rPr>
          </w:pPr>
        </w:p>
        <w:p w14:paraId="499989EC" w14:textId="77777777" w:rsidR="00F26DFD" w:rsidRPr="000C7EF1" w:rsidRDefault="00F26DFD" w:rsidP="00F26DFD">
          <w:pPr>
            <w:pStyle w:val="Default"/>
            <w:rPr>
              <w:sz w:val="22"/>
              <w:szCs w:val="22"/>
            </w:rPr>
          </w:pPr>
          <w:r w:rsidRPr="000C7EF1">
            <w:rPr>
              <w:sz w:val="22"/>
              <w:szCs w:val="22"/>
            </w:rPr>
            <w:t xml:space="preserve">Informez votre médecin si vous allaitez ou si vous prévoyez d'allaiter. </w:t>
          </w:r>
        </w:p>
        <w:p w14:paraId="224D0531" w14:textId="3723CA64" w:rsidR="00F26DFD" w:rsidRPr="000C7EF1" w:rsidRDefault="00F26DFD" w:rsidP="00F26DFD">
          <w:pPr>
            <w:rPr>
              <w:rFonts w:cs="Arial"/>
            </w:rPr>
          </w:pPr>
          <w:r w:rsidRPr="000C7EF1">
            <w:rPr>
              <w:rFonts w:cs="Arial"/>
            </w:rPr>
            <w:t>On ne sait pas si ISTODAX</w:t>
          </w:r>
          <w:r w:rsidR="007064B8" w:rsidRPr="000C7EF1">
            <w:rPr>
              <w:rFonts w:cs="Arial"/>
            </w:rPr>
            <w:t>®</w:t>
          </w:r>
          <w:r w:rsidRPr="000C7EF1">
            <w:rPr>
              <w:rFonts w:cs="Arial"/>
            </w:rPr>
            <w:t xml:space="preserve"> passe dans le lait maternel. Votre médecin vous aidera à décider si vous devez arrêter d'allaiter lorsque vous commencerez un traitement avec ce médicament.</w:t>
          </w:r>
        </w:p>
        <w:p w14:paraId="7FCCF633" w14:textId="77777777" w:rsidR="00F26DFD" w:rsidRPr="000C7EF1" w:rsidRDefault="00F26DFD" w:rsidP="00F26DFD">
          <w:pPr>
            <w:pStyle w:val="Default"/>
            <w:rPr>
              <w:color w:val="auto"/>
            </w:rPr>
          </w:pPr>
          <w:r w:rsidRPr="000C7EF1">
            <w:rPr>
              <w:b/>
              <w:color w:val="auto"/>
            </w:rPr>
            <w:t xml:space="preserve">3. Que se passe-t-il si je prends d'autres médicaments ? </w:t>
          </w:r>
        </w:p>
        <w:p w14:paraId="750DF4B7" w14:textId="77777777" w:rsidR="00F26DFD" w:rsidRPr="000C7EF1" w:rsidRDefault="00F26DFD" w:rsidP="00F26DFD">
          <w:pPr>
            <w:pStyle w:val="Default"/>
            <w:rPr>
              <w:sz w:val="22"/>
              <w:szCs w:val="22"/>
            </w:rPr>
          </w:pPr>
          <w:r w:rsidRPr="000C7EF1">
            <w:rPr>
              <w:sz w:val="22"/>
              <w:szCs w:val="22"/>
            </w:rPr>
            <w:t xml:space="preserve">Informez votre médecin ou votre pharmacien si vous prenez d'autres médicaments, y compris des médicaments, des vitamines ou des compléments que vous achetez sans ordonnance dans votre pharmacie, votre supermarché ou votre magasin d'aliments naturels. </w:t>
          </w:r>
        </w:p>
        <w:p w14:paraId="337209CA" w14:textId="77777777" w:rsidR="00F26DFD" w:rsidRPr="000C7EF1" w:rsidRDefault="00F26DFD" w:rsidP="00F26DFD">
          <w:pPr>
            <w:pStyle w:val="Default"/>
            <w:rPr>
              <w:b/>
              <w:bCs/>
              <w:sz w:val="22"/>
              <w:szCs w:val="22"/>
            </w:rPr>
          </w:pPr>
        </w:p>
        <w:p w14:paraId="38EE6738" w14:textId="77777777" w:rsidR="00F26DFD" w:rsidRPr="000C7EF1" w:rsidRDefault="00F26DFD" w:rsidP="00F26DFD">
          <w:pPr>
            <w:pStyle w:val="Default"/>
            <w:rPr>
              <w:sz w:val="22"/>
              <w:szCs w:val="22"/>
            </w:rPr>
          </w:pPr>
          <w:r w:rsidRPr="000C7EF1">
            <w:rPr>
              <w:b/>
              <w:bCs/>
              <w:sz w:val="22"/>
              <w:szCs w:val="22"/>
            </w:rPr>
            <w:t xml:space="preserve">Certains médicaments peuvent interférer les uns avec les autres. Il s'agit notamment de : </w:t>
          </w:r>
        </w:p>
        <w:p w14:paraId="2CFAAB35" w14:textId="77777777" w:rsidR="00F26DFD" w:rsidRPr="000C7EF1" w:rsidRDefault="00F26DFD" w:rsidP="000C7EF1">
          <w:pPr>
            <w:pStyle w:val="Default"/>
            <w:numPr>
              <w:ilvl w:val="0"/>
              <w:numId w:val="53"/>
            </w:numPr>
            <w:rPr>
              <w:sz w:val="22"/>
              <w:szCs w:val="22"/>
            </w:rPr>
          </w:pPr>
          <w:r w:rsidRPr="000C7EF1">
            <w:rPr>
              <w:sz w:val="22"/>
              <w:szCs w:val="22"/>
            </w:rPr>
            <w:t xml:space="preserve">la warfarine ou tout autre anticoagulant utilisé pour prévenir la formation de caillots sanguins </w:t>
          </w:r>
        </w:p>
        <w:p w14:paraId="2786DE42" w14:textId="77777777" w:rsidR="00F26DFD" w:rsidRPr="000C7EF1" w:rsidRDefault="00F26DFD" w:rsidP="000C7EF1">
          <w:pPr>
            <w:pStyle w:val="Default"/>
            <w:numPr>
              <w:ilvl w:val="0"/>
              <w:numId w:val="53"/>
            </w:numPr>
            <w:rPr>
              <w:sz w:val="22"/>
              <w:szCs w:val="22"/>
            </w:rPr>
          </w:pPr>
          <w:r w:rsidRPr="000C7EF1">
            <w:rPr>
              <w:sz w:val="22"/>
              <w:szCs w:val="22"/>
            </w:rPr>
            <w:t xml:space="preserve">les médicaments utilisés pour traiter des problèmes cardiaques tels que l'arythmie (battements irréguliers du cœur) </w:t>
          </w:r>
        </w:p>
        <w:p w14:paraId="7C0940D2" w14:textId="77777777" w:rsidR="00F26DFD" w:rsidRPr="000C7EF1" w:rsidRDefault="00F26DFD" w:rsidP="000C7EF1">
          <w:pPr>
            <w:pStyle w:val="Default"/>
            <w:numPr>
              <w:ilvl w:val="0"/>
              <w:numId w:val="53"/>
            </w:numPr>
            <w:rPr>
              <w:sz w:val="22"/>
              <w:szCs w:val="22"/>
            </w:rPr>
          </w:pPr>
          <w:r w:rsidRPr="000C7EF1">
            <w:rPr>
              <w:sz w:val="22"/>
              <w:szCs w:val="22"/>
            </w:rPr>
            <w:t xml:space="preserve">les médicaments utilisés pour traiter les infections fongiques (comme le </w:t>
          </w:r>
          <w:proofErr w:type="spellStart"/>
          <w:r w:rsidRPr="000C7EF1">
            <w:rPr>
              <w:sz w:val="22"/>
              <w:szCs w:val="22"/>
            </w:rPr>
            <w:t>kétoconazole</w:t>
          </w:r>
          <w:proofErr w:type="spellEnd"/>
          <w:r w:rsidRPr="000C7EF1">
            <w:rPr>
              <w:sz w:val="22"/>
              <w:szCs w:val="22"/>
            </w:rPr>
            <w:t xml:space="preserve">) </w:t>
          </w:r>
        </w:p>
        <w:p w14:paraId="0A08B6FF" w14:textId="77777777" w:rsidR="00F26DFD" w:rsidRPr="000C7EF1" w:rsidRDefault="00F26DFD" w:rsidP="000C7EF1">
          <w:pPr>
            <w:pStyle w:val="Default"/>
            <w:numPr>
              <w:ilvl w:val="0"/>
              <w:numId w:val="53"/>
            </w:numPr>
            <w:rPr>
              <w:sz w:val="22"/>
              <w:szCs w:val="22"/>
            </w:rPr>
          </w:pPr>
          <w:r w:rsidRPr="000C7EF1">
            <w:rPr>
              <w:sz w:val="22"/>
              <w:szCs w:val="22"/>
            </w:rPr>
            <w:t xml:space="preserve">les médicaments utilisés pour traiter la tuberculose (comme la rifampicine) </w:t>
          </w:r>
        </w:p>
        <w:p w14:paraId="0B610E1C" w14:textId="77777777" w:rsidR="00F26DFD" w:rsidRPr="000C7EF1" w:rsidRDefault="00F26DFD" w:rsidP="000C7EF1">
          <w:pPr>
            <w:pStyle w:val="Default"/>
            <w:numPr>
              <w:ilvl w:val="0"/>
              <w:numId w:val="53"/>
            </w:numPr>
            <w:rPr>
              <w:sz w:val="22"/>
              <w:szCs w:val="22"/>
            </w:rPr>
          </w:pPr>
          <w:r w:rsidRPr="000C7EF1">
            <w:rPr>
              <w:sz w:val="22"/>
              <w:szCs w:val="22"/>
            </w:rPr>
            <w:t xml:space="preserve">les pilules contraceptives orales contenant des œstrogènes pour les femmes </w:t>
          </w:r>
        </w:p>
        <w:p w14:paraId="256707DD" w14:textId="77777777" w:rsidR="00F26DFD" w:rsidRPr="000C7EF1" w:rsidRDefault="00F26DFD" w:rsidP="000C7EF1">
          <w:pPr>
            <w:pStyle w:val="Default"/>
            <w:numPr>
              <w:ilvl w:val="0"/>
              <w:numId w:val="53"/>
            </w:numPr>
            <w:rPr>
              <w:sz w:val="22"/>
              <w:szCs w:val="22"/>
            </w:rPr>
          </w:pPr>
          <w:r w:rsidRPr="000C7EF1">
            <w:rPr>
              <w:sz w:val="22"/>
              <w:szCs w:val="22"/>
            </w:rPr>
            <w:t xml:space="preserve">le millepertuis. </w:t>
          </w:r>
        </w:p>
        <w:p w14:paraId="7CA56BE5" w14:textId="77777777" w:rsidR="00F26DFD" w:rsidRPr="000C7EF1" w:rsidRDefault="00F26DFD" w:rsidP="00F26DFD">
          <w:pPr>
            <w:pStyle w:val="Default"/>
            <w:rPr>
              <w:sz w:val="22"/>
              <w:szCs w:val="22"/>
            </w:rPr>
          </w:pPr>
        </w:p>
        <w:p w14:paraId="71291C63" w14:textId="1F98EB60" w:rsidR="00F26DFD" w:rsidRPr="000C7EF1" w:rsidRDefault="00F26DFD" w:rsidP="00F26DFD">
          <w:pPr>
            <w:pStyle w:val="Default"/>
            <w:rPr>
              <w:sz w:val="22"/>
              <w:szCs w:val="22"/>
            </w:rPr>
          </w:pPr>
          <w:r w:rsidRPr="000C7EF1">
            <w:rPr>
              <w:sz w:val="22"/>
              <w:szCs w:val="22"/>
            </w:rPr>
            <w:t>Ces médicaments peuvent être modifiés</w:t>
          </w:r>
          <w:r w:rsidRPr="000C7EF1" w:rsidDel="00C21566">
            <w:rPr>
              <w:sz w:val="22"/>
              <w:szCs w:val="22"/>
            </w:rPr>
            <w:t xml:space="preserve"> </w:t>
          </w:r>
          <w:r w:rsidRPr="000C7EF1">
            <w:rPr>
              <w:sz w:val="22"/>
              <w:szCs w:val="22"/>
            </w:rPr>
            <w:t>par ISTODAX</w:t>
          </w:r>
          <w:r w:rsidR="002D07FC" w:rsidRPr="000C7EF1">
            <w:rPr>
              <w:sz w:val="22"/>
              <w:szCs w:val="22"/>
            </w:rPr>
            <w:t>®</w:t>
          </w:r>
          <w:r w:rsidRPr="000C7EF1">
            <w:rPr>
              <w:sz w:val="22"/>
              <w:szCs w:val="22"/>
            </w:rPr>
            <w:t xml:space="preserve"> ou peuvent interférer avec </w:t>
          </w:r>
          <w:r w:rsidRPr="000C7EF1" w:rsidDel="00C21566">
            <w:rPr>
              <w:sz w:val="22"/>
              <w:szCs w:val="22"/>
            </w:rPr>
            <w:t>son efficacité</w:t>
          </w:r>
          <w:r w:rsidRPr="000C7EF1">
            <w:rPr>
              <w:sz w:val="22"/>
              <w:szCs w:val="22"/>
            </w:rPr>
            <w:t>. Vous pourriez avoir besoin de doses différentes</w:t>
          </w:r>
          <w:r w:rsidRPr="000C7EF1" w:rsidDel="00C21566">
            <w:rPr>
              <w:sz w:val="22"/>
              <w:szCs w:val="22"/>
            </w:rPr>
            <w:t xml:space="preserve"> de</w:t>
          </w:r>
          <w:r w:rsidRPr="000C7EF1">
            <w:rPr>
              <w:sz w:val="22"/>
              <w:szCs w:val="22"/>
            </w:rPr>
            <w:t xml:space="preserve"> vos médicaments ou de devoir prendre d’autres médicaments. </w:t>
          </w:r>
        </w:p>
        <w:p w14:paraId="5132E6E4" w14:textId="5F395826" w:rsidR="00F26DFD" w:rsidRPr="000C7EF1" w:rsidRDefault="00F26DFD" w:rsidP="00F26DFD">
          <w:pPr>
            <w:pStyle w:val="Default"/>
            <w:rPr>
              <w:sz w:val="22"/>
              <w:szCs w:val="22"/>
            </w:rPr>
          </w:pPr>
          <w:r w:rsidRPr="000C7EF1">
            <w:rPr>
              <w:sz w:val="22"/>
              <w:szCs w:val="22"/>
            </w:rPr>
            <w:t>Votre médecin et votre pharmacien disposent de plus d'informations sur les médicaments à éviter ou à prendre avec précaution pendant le traitement par ISTODAX</w:t>
          </w:r>
          <w:r w:rsidR="002D07FC" w:rsidRPr="000C7EF1">
            <w:rPr>
              <w:sz w:val="22"/>
              <w:szCs w:val="22"/>
            </w:rPr>
            <w:t>®</w:t>
          </w:r>
          <w:r w:rsidRPr="000C7EF1">
            <w:rPr>
              <w:sz w:val="22"/>
              <w:szCs w:val="22"/>
            </w:rPr>
            <w:t xml:space="preserve">. </w:t>
          </w:r>
        </w:p>
        <w:p w14:paraId="28D0AC72" w14:textId="0AD50C57" w:rsidR="00F26DFD" w:rsidRPr="000C7EF1" w:rsidRDefault="00F26DFD" w:rsidP="00F26DFD">
          <w:pPr>
            <w:pStyle w:val="Default"/>
            <w:rPr>
              <w:sz w:val="22"/>
              <w:szCs w:val="22"/>
            </w:rPr>
          </w:pPr>
          <w:r w:rsidRPr="000C7EF1">
            <w:rPr>
              <w:b/>
              <w:bCs/>
              <w:sz w:val="22"/>
              <w:szCs w:val="22"/>
            </w:rPr>
            <w:t>Consultez votre médecin ou votre pharmacien si vous n'êtes pas sûr des médicaments, vitamines ou compléments alimentaires que vous prenez et s'ils affectent ISTODAX</w:t>
          </w:r>
          <w:r w:rsidR="002D07FC" w:rsidRPr="000C7EF1">
            <w:rPr>
              <w:b/>
              <w:bCs/>
              <w:sz w:val="22"/>
              <w:szCs w:val="22"/>
            </w:rPr>
            <w:t>®</w:t>
          </w:r>
          <w:r w:rsidRPr="000C7EF1">
            <w:rPr>
              <w:b/>
              <w:bCs/>
              <w:sz w:val="22"/>
              <w:szCs w:val="22"/>
            </w:rPr>
            <w:t xml:space="preserve">. </w:t>
          </w:r>
        </w:p>
        <w:p w14:paraId="68744F4D" w14:textId="77777777" w:rsidR="00F26DFD" w:rsidRPr="000C7EF1" w:rsidRDefault="00F26DFD" w:rsidP="00F26DFD">
          <w:pPr>
            <w:pStyle w:val="Default"/>
            <w:rPr>
              <w:b/>
              <w:bCs/>
              <w:sz w:val="22"/>
              <w:szCs w:val="22"/>
            </w:rPr>
          </w:pPr>
        </w:p>
        <w:p w14:paraId="51133E86" w14:textId="2ED2DF1C" w:rsidR="00F26DFD" w:rsidRPr="000C7EF1" w:rsidRDefault="00F26DFD" w:rsidP="00F26DFD">
          <w:pPr>
            <w:pStyle w:val="Default"/>
            <w:rPr>
              <w:color w:val="auto"/>
            </w:rPr>
          </w:pPr>
          <w:r w:rsidRPr="000C7EF1">
            <w:rPr>
              <w:b/>
              <w:color w:val="auto"/>
            </w:rPr>
            <w:t xml:space="preserve">4. Comment </w:t>
          </w:r>
          <w:r w:rsidRPr="000C7EF1">
            <w:rPr>
              <w:b/>
              <w:bCs/>
              <w:color w:val="auto"/>
            </w:rPr>
            <w:t>m’est administré</w:t>
          </w:r>
          <w:r w:rsidRPr="000C7EF1">
            <w:rPr>
              <w:b/>
              <w:color w:val="auto"/>
            </w:rPr>
            <w:t xml:space="preserve"> ISTODAX</w:t>
          </w:r>
          <w:r w:rsidR="002D07FC" w:rsidRPr="000C7EF1">
            <w:rPr>
              <w:b/>
              <w:color w:val="auto"/>
            </w:rPr>
            <w:t>®</w:t>
          </w:r>
          <w:r w:rsidRPr="000C7EF1">
            <w:rPr>
              <w:b/>
              <w:color w:val="auto"/>
            </w:rPr>
            <w:t xml:space="preserve"> ? </w:t>
          </w:r>
        </w:p>
        <w:p w14:paraId="6A5276B0" w14:textId="60C4A3A9" w:rsidR="00F26DFD" w:rsidRPr="000C7EF1" w:rsidRDefault="00F26DFD" w:rsidP="00F26DFD">
          <w:pPr>
            <w:pStyle w:val="Default"/>
            <w:rPr>
              <w:sz w:val="22"/>
              <w:szCs w:val="22"/>
            </w:rPr>
          </w:pPr>
          <w:r w:rsidRPr="000C7EF1">
            <w:rPr>
              <w:b/>
              <w:bCs/>
              <w:sz w:val="22"/>
              <w:szCs w:val="22"/>
            </w:rPr>
            <w:t>Comment ISTODAX</w:t>
          </w:r>
          <w:r w:rsidR="002D07FC" w:rsidRPr="000C7EF1">
            <w:rPr>
              <w:b/>
              <w:bCs/>
              <w:sz w:val="22"/>
              <w:szCs w:val="22"/>
            </w:rPr>
            <w:t>®</w:t>
          </w:r>
          <w:r w:rsidRPr="000C7EF1">
            <w:rPr>
              <w:b/>
              <w:bCs/>
              <w:sz w:val="22"/>
              <w:szCs w:val="22"/>
            </w:rPr>
            <w:t xml:space="preserve"> est-il administré ? </w:t>
          </w:r>
        </w:p>
        <w:p w14:paraId="78A0403C" w14:textId="21E83206" w:rsidR="00F26DFD" w:rsidRPr="000C7EF1" w:rsidRDefault="00F26DFD" w:rsidP="00F26DFD">
          <w:pPr>
            <w:pStyle w:val="Default"/>
            <w:rPr>
              <w:sz w:val="22"/>
              <w:szCs w:val="22"/>
            </w:rPr>
          </w:pPr>
          <w:r w:rsidRPr="000C7EF1">
            <w:rPr>
              <w:sz w:val="22"/>
              <w:szCs w:val="22"/>
            </w:rPr>
            <w:t>ISTODAX</w:t>
          </w:r>
          <w:r w:rsidR="00E716F1">
            <w:rPr>
              <w:sz w:val="22"/>
              <w:szCs w:val="22"/>
            </w:rPr>
            <w:t>®</w:t>
          </w:r>
          <w:r w:rsidRPr="000C7EF1">
            <w:rPr>
              <w:sz w:val="22"/>
              <w:szCs w:val="22"/>
            </w:rPr>
            <w:t xml:space="preserve"> vous sera administré par voie intraveineuse (IV) par votre médecin ou votre infirmière. </w:t>
          </w:r>
        </w:p>
        <w:p w14:paraId="36CD3921" w14:textId="651F1406" w:rsidR="00F26DFD" w:rsidRPr="000C7EF1" w:rsidRDefault="00F26DFD" w:rsidP="00F26DFD">
          <w:pPr>
            <w:pStyle w:val="Default"/>
            <w:rPr>
              <w:sz w:val="22"/>
              <w:szCs w:val="22"/>
            </w:rPr>
          </w:pPr>
          <w:r w:rsidRPr="000C7EF1">
            <w:rPr>
              <w:sz w:val="22"/>
              <w:szCs w:val="22"/>
            </w:rPr>
            <w:t>Votre médecin choisira la dose d'ISTODAX</w:t>
          </w:r>
          <w:r w:rsidR="002D07FC" w:rsidRPr="000C7EF1">
            <w:rPr>
              <w:sz w:val="22"/>
              <w:szCs w:val="22"/>
            </w:rPr>
            <w:t>®</w:t>
          </w:r>
          <w:r w:rsidRPr="000C7EF1">
            <w:rPr>
              <w:sz w:val="22"/>
              <w:szCs w:val="22"/>
            </w:rPr>
            <w:t xml:space="preserve"> qui vous convient. </w:t>
          </w:r>
        </w:p>
        <w:p w14:paraId="7A15803A" w14:textId="77777777" w:rsidR="00F26DFD" w:rsidRPr="000C7EF1" w:rsidRDefault="00F26DFD" w:rsidP="00F26DFD">
          <w:pPr>
            <w:pStyle w:val="Default"/>
            <w:rPr>
              <w:sz w:val="22"/>
              <w:szCs w:val="22"/>
            </w:rPr>
          </w:pPr>
          <w:r w:rsidRPr="000C7EF1">
            <w:rPr>
              <w:sz w:val="22"/>
              <w:szCs w:val="22"/>
            </w:rPr>
            <w:t xml:space="preserve">Votre dose dépendra de votre état général ainsi que de votre taille et de votre poids. </w:t>
          </w:r>
        </w:p>
        <w:p w14:paraId="25E517B9" w14:textId="60644975" w:rsidR="00F26DFD" w:rsidRPr="000C7EF1" w:rsidRDefault="00F26DFD" w:rsidP="00F26DFD">
          <w:pPr>
            <w:pStyle w:val="Default"/>
            <w:rPr>
              <w:sz w:val="22"/>
              <w:szCs w:val="22"/>
            </w:rPr>
          </w:pPr>
          <w:r w:rsidRPr="000C7EF1">
            <w:rPr>
              <w:sz w:val="22"/>
              <w:szCs w:val="22"/>
            </w:rPr>
            <w:t>Votre dose sera calculée en fonction de votre surface corporelle, avec la dose habituelle de 14 mg d'ISTODAX</w:t>
          </w:r>
          <w:r w:rsidR="002D07FC" w:rsidRPr="000C7EF1">
            <w:rPr>
              <w:sz w:val="22"/>
              <w:szCs w:val="22"/>
            </w:rPr>
            <w:t>®</w:t>
          </w:r>
          <w:r w:rsidRPr="000C7EF1">
            <w:rPr>
              <w:sz w:val="22"/>
              <w:szCs w:val="22"/>
            </w:rPr>
            <w:t xml:space="preserve"> par mètre carré de surface corporelle. </w:t>
          </w:r>
        </w:p>
        <w:p w14:paraId="60CBE85A" w14:textId="52579BCE" w:rsidR="00F26DFD" w:rsidRPr="000C7EF1" w:rsidRDefault="00F26DFD" w:rsidP="00F26DFD">
          <w:pPr>
            <w:pStyle w:val="Default"/>
            <w:rPr>
              <w:sz w:val="22"/>
              <w:szCs w:val="22"/>
            </w:rPr>
          </w:pPr>
          <w:r w:rsidRPr="000C7EF1">
            <w:rPr>
              <w:sz w:val="22"/>
              <w:szCs w:val="22"/>
            </w:rPr>
            <w:t>ISTODAX</w:t>
          </w:r>
          <w:r w:rsidR="002D07FC" w:rsidRPr="000C7EF1">
            <w:rPr>
              <w:sz w:val="22"/>
              <w:szCs w:val="22"/>
            </w:rPr>
            <w:t>®</w:t>
          </w:r>
          <w:r w:rsidRPr="000C7EF1">
            <w:rPr>
              <w:sz w:val="22"/>
              <w:szCs w:val="22"/>
            </w:rPr>
            <w:t xml:space="preserve"> vous sera administré sur une période de 4 heures les jours 1, 8 et 15 d'un cycle de 28 jours. Ces cycles peuvent être répétés aussi longtemps que vous continuez à recevoir des perfusions d'ISTODAX</w:t>
          </w:r>
          <w:r w:rsidR="002D07FC" w:rsidRPr="000C7EF1">
            <w:rPr>
              <w:sz w:val="22"/>
              <w:szCs w:val="22"/>
            </w:rPr>
            <w:t>®</w:t>
          </w:r>
          <w:r w:rsidRPr="000C7EF1">
            <w:rPr>
              <w:sz w:val="22"/>
              <w:szCs w:val="22"/>
            </w:rPr>
            <w:t xml:space="preserve">. </w:t>
          </w:r>
        </w:p>
        <w:p w14:paraId="099D9DDD" w14:textId="0049E22E" w:rsidR="00F26DFD" w:rsidRPr="000C7EF1" w:rsidRDefault="00F26DFD" w:rsidP="00F26DFD">
          <w:pPr>
            <w:pStyle w:val="Default"/>
            <w:rPr>
              <w:sz w:val="22"/>
              <w:szCs w:val="22"/>
            </w:rPr>
          </w:pPr>
          <w:r w:rsidRPr="000C7EF1">
            <w:rPr>
              <w:sz w:val="22"/>
              <w:szCs w:val="22"/>
            </w:rPr>
            <w:t>Votre médecin vérifiera l’évolution de votre état de santé sous l’effet d’ISTODAX</w:t>
          </w:r>
          <w:r w:rsidR="002D07FC" w:rsidRPr="000C7EF1">
            <w:rPr>
              <w:sz w:val="22"/>
              <w:szCs w:val="22"/>
            </w:rPr>
            <w:t>®</w:t>
          </w:r>
          <w:r w:rsidRPr="000C7EF1">
            <w:rPr>
              <w:sz w:val="22"/>
              <w:szCs w:val="22"/>
            </w:rPr>
            <w:t xml:space="preserve"> et pourra modifier votre dose si nécessaire. </w:t>
          </w:r>
        </w:p>
        <w:p w14:paraId="7EBDE09A" w14:textId="77777777" w:rsidR="00F26DFD" w:rsidRPr="000C7EF1" w:rsidRDefault="00F26DFD" w:rsidP="00F26DFD">
          <w:pPr>
            <w:pStyle w:val="Default"/>
            <w:rPr>
              <w:sz w:val="22"/>
              <w:szCs w:val="22"/>
            </w:rPr>
          </w:pPr>
          <w:r w:rsidRPr="000C7EF1">
            <w:rPr>
              <w:sz w:val="22"/>
              <w:szCs w:val="22"/>
            </w:rPr>
            <w:t xml:space="preserve">Votre médecin peut également vous prescrire un autre médicament pour vous aider à cesser de vous sentir malade (nausées) et de vomir. </w:t>
          </w:r>
        </w:p>
        <w:p w14:paraId="555E726C" w14:textId="1DCA38A0" w:rsidR="00F26DFD" w:rsidRPr="000C7EF1" w:rsidRDefault="00F26DFD" w:rsidP="00F26DFD">
          <w:pPr>
            <w:pStyle w:val="Default"/>
            <w:rPr>
              <w:sz w:val="22"/>
              <w:szCs w:val="22"/>
            </w:rPr>
          </w:pPr>
          <w:r w:rsidRPr="000C7EF1">
            <w:rPr>
              <w:sz w:val="22"/>
              <w:szCs w:val="22"/>
            </w:rPr>
            <w:t>Si vous avez des questions sur l'utilisation d'ISTODAX</w:t>
          </w:r>
          <w:r w:rsidR="002D07FC" w:rsidRPr="000C7EF1">
            <w:rPr>
              <w:sz w:val="22"/>
              <w:szCs w:val="22"/>
            </w:rPr>
            <w:t>®</w:t>
          </w:r>
          <w:r w:rsidRPr="000C7EF1">
            <w:rPr>
              <w:sz w:val="22"/>
              <w:szCs w:val="22"/>
            </w:rPr>
            <w:t xml:space="preserve">, contactez votre médecin. </w:t>
          </w:r>
        </w:p>
        <w:p w14:paraId="23588A74" w14:textId="77777777" w:rsidR="00F26DFD" w:rsidRPr="000C7EF1" w:rsidRDefault="00F26DFD" w:rsidP="00F26DFD">
          <w:pPr>
            <w:pStyle w:val="Default"/>
            <w:rPr>
              <w:b/>
              <w:bCs/>
              <w:sz w:val="22"/>
              <w:szCs w:val="22"/>
            </w:rPr>
          </w:pPr>
        </w:p>
        <w:p w14:paraId="16C4493A" w14:textId="6E40C19B" w:rsidR="00F26DFD" w:rsidRPr="000C7EF1" w:rsidRDefault="00F26DFD" w:rsidP="00F26DFD">
          <w:pPr>
            <w:pStyle w:val="Default"/>
            <w:rPr>
              <w:sz w:val="22"/>
              <w:szCs w:val="22"/>
            </w:rPr>
          </w:pPr>
          <w:r w:rsidRPr="000C7EF1">
            <w:rPr>
              <w:b/>
              <w:bCs/>
              <w:sz w:val="22"/>
              <w:szCs w:val="22"/>
            </w:rPr>
            <w:t>Si vous oubliez une dose d'ISTODAX</w:t>
          </w:r>
          <w:r w:rsidR="00C636F1" w:rsidRPr="000C7EF1">
            <w:rPr>
              <w:b/>
              <w:bCs/>
              <w:sz w:val="22"/>
              <w:szCs w:val="22"/>
            </w:rPr>
            <w:t>®</w:t>
          </w:r>
          <w:r w:rsidRPr="000C7EF1">
            <w:rPr>
              <w:b/>
              <w:bCs/>
              <w:sz w:val="22"/>
              <w:szCs w:val="22"/>
            </w:rPr>
            <w:t xml:space="preserve"> </w:t>
          </w:r>
        </w:p>
        <w:p w14:paraId="0339FBAF" w14:textId="1138BC06" w:rsidR="00F26DFD" w:rsidRPr="000C7EF1" w:rsidRDefault="00F26DFD" w:rsidP="00F26DFD">
          <w:pPr>
            <w:pStyle w:val="Default"/>
            <w:rPr>
              <w:sz w:val="22"/>
              <w:szCs w:val="22"/>
            </w:rPr>
          </w:pPr>
          <w:r w:rsidRPr="000C7EF1">
            <w:rPr>
              <w:sz w:val="22"/>
              <w:szCs w:val="22"/>
            </w:rPr>
            <w:t>Il est très important pour vous de respecter tous vos</w:t>
          </w:r>
          <w:r w:rsidRPr="000C7EF1" w:rsidDel="004C191E">
            <w:rPr>
              <w:sz w:val="22"/>
              <w:szCs w:val="22"/>
            </w:rPr>
            <w:t xml:space="preserve"> rendez-vous</w:t>
          </w:r>
          <w:r w:rsidRPr="000C7EF1">
            <w:rPr>
              <w:sz w:val="22"/>
              <w:szCs w:val="22"/>
            </w:rPr>
            <w:t xml:space="preserve"> pour recevoir ISTODAX</w:t>
          </w:r>
          <w:r w:rsidR="00E716F1">
            <w:rPr>
              <w:sz w:val="22"/>
              <w:szCs w:val="22"/>
            </w:rPr>
            <w:t>®</w:t>
          </w:r>
          <w:r w:rsidRPr="000C7EF1">
            <w:rPr>
              <w:sz w:val="22"/>
              <w:szCs w:val="22"/>
            </w:rPr>
            <w:t xml:space="preserve">. Si vous manquez un rendez-vous, demandez à votre médecin quand planifier votre prochaine dose de traitement. </w:t>
          </w:r>
        </w:p>
        <w:p w14:paraId="6279123C" w14:textId="77777777" w:rsidR="00F26DFD" w:rsidRPr="000C7EF1" w:rsidRDefault="00F26DFD" w:rsidP="00F26DFD">
          <w:pPr>
            <w:pStyle w:val="Default"/>
            <w:rPr>
              <w:b/>
              <w:bCs/>
              <w:sz w:val="22"/>
              <w:szCs w:val="22"/>
            </w:rPr>
          </w:pPr>
        </w:p>
        <w:p w14:paraId="59BD6156" w14:textId="75BA3B28" w:rsidR="00F26DFD" w:rsidRPr="000C7EF1" w:rsidRDefault="00F26DFD" w:rsidP="00F26DFD">
          <w:pPr>
            <w:pStyle w:val="Default"/>
            <w:rPr>
              <w:sz w:val="22"/>
              <w:szCs w:val="22"/>
            </w:rPr>
          </w:pPr>
          <w:r w:rsidRPr="000C7EF1">
            <w:rPr>
              <w:b/>
              <w:bCs/>
              <w:sz w:val="22"/>
              <w:szCs w:val="22"/>
            </w:rPr>
            <w:t>Si vous prenez trop d'ISTODAX</w:t>
          </w:r>
          <w:r w:rsidR="00C636F1" w:rsidRPr="000C7EF1">
            <w:rPr>
              <w:b/>
              <w:bCs/>
              <w:sz w:val="22"/>
              <w:szCs w:val="22"/>
            </w:rPr>
            <w:t>®</w:t>
          </w:r>
          <w:r w:rsidRPr="000C7EF1">
            <w:rPr>
              <w:b/>
              <w:bCs/>
              <w:sz w:val="22"/>
              <w:szCs w:val="22"/>
            </w:rPr>
            <w:t xml:space="preserve"> </w:t>
          </w:r>
        </w:p>
        <w:p w14:paraId="514C1368" w14:textId="42F80B8C" w:rsidR="00F26DFD" w:rsidRPr="000C7EF1" w:rsidRDefault="00F26DFD" w:rsidP="00F26DFD">
          <w:pPr>
            <w:pStyle w:val="Default"/>
            <w:rPr>
              <w:sz w:val="22"/>
              <w:szCs w:val="22"/>
            </w:rPr>
          </w:pPr>
          <w:r w:rsidRPr="000C7EF1">
            <w:rPr>
              <w:sz w:val="22"/>
              <w:szCs w:val="22"/>
            </w:rPr>
            <w:t>Comme ISTODAX</w:t>
          </w:r>
          <w:r w:rsidR="00C636F1" w:rsidRPr="000C7EF1">
            <w:rPr>
              <w:sz w:val="22"/>
              <w:szCs w:val="22"/>
            </w:rPr>
            <w:t>®</w:t>
          </w:r>
          <w:r w:rsidRPr="000C7EF1">
            <w:rPr>
              <w:sz w:val="22"/>
              <w:szCs w:val="22"/>
            </w:rPr>
            <w:t xml:space="preserve"> vous est administré sous la surveillance de votre médecin, il est peu probable que vous en receviez trop. </w:t>
          </w:r>
        </w:p>
        <w:p w14:paraId="6E915D96" w14:textId="08166DE3" w:rsidR="00F26DFD" w:rsidRPr="000C7EF1" w:rsidRDefault="00F26DFD" w:rsidP="00F26DFD">
          <w:pPr>
            <w:pStyle w:val="Default"/>
            <w:rPr>
              <w:sz w:val="22"/>
              <w:szCs w:val="22"/>
            </w:rPr>
          </w:pPr>
          <w:r w:rsidRPr="000C7EF1">
            <w:rPr>
              <w:sz w:val="22"/>
              <w:szCs w:val="22"/>
            </w:rPr>
            <w:t>Cependant, si vous ressentez des effets indésirables après avoir reçu ISTODAX</w:t>
          </w:r>
          <w:r w:rsidR="00C636F1" w:rsidRPr="000C7EF1">
            <w:rPr>
              <w:sz w:val="22"/>
              <w:szCs w:val="22"/>
            </w:rPr>
            <w:t>®</w:t>
          </w:r>
          <w:r w:rsidRPr="000C7EF1">
            <w:rPr>
              <w:sz w:val="22"/>
              <w:szCs w:val="22"/>
            </w:rPr>
            <w:t xml:space="preserve">, informez-en immédiatement votre médecin. </w:t>
          </w:r>
        </w:p>
        <w:p w14:paraId="59C03768" w14:textId="77777777" w:rsidR="00F26DFD" w:rsidRPr="000C7EF1" w:rsidRDefault="00F26DFD" w:rsidP="00F26DFD">
          <w:pPr>
            <w:pStyle w:val="Default"/>
            <w:rPr>
              <w:sz w:val="22"/>
              <w:szCs w:val="22"/>
            </w:rPr>
          </w:pPr>
        </w:p>
        <w:p w14:paraId="3E1A6A9F" w14:textId="5C2D9746" w:rsidR="00F26DFD" w:rsidRPr="000C7EF1" w:rsidRDefault="00F26DFD" w:rsidP="00F26DFD">
          <w:pPr>
            <w:pStyle w:val="Default"/>
            <w:rPr>
              <w:color w:val="auto"/>
            </w:rPr>
          </w:pPr>
          <w:r w:rsidRPr="000C7EF1">
            <w:rPr>
              <w:b/>
              <w:color w:val="auto"/>
            </w:rPr>
            <w:t>5. Que dois-je savoir pendant que je reçois ISTODAX</w:t>
          </w:r>
          <w:r w:rsidR="00C636F1" w:rsidRPr="000C7EF1">
            <w:rPr>
              <w:b/>
              <w:color w:val="auto"/>
            </w:rPr>
            <w:t>®</w:t>
          </w:r>
          <w:r w:rsidRPr="000C7EF1">
            <w:rPr>
              <w:b/>
              <w:color w:val="auto"/>
            </w:rPr>
            <w:t xml:space="preserve"> ? </w:t>
          </w:r>
        </w:p>
        <w:p w14:paraId="16792770" w14:textId="77777777" w:rsidR="00F26DFD" w:rsidRPr="000C7EF1" w:rsidRDefault="00F26DFD" w:rsidP="00F26DFD">
          <w:pPr>
            <w:pStyle w:val="Default"/>
            <w:rPr>
              <w:sz w:val="22"/>
              <w:szCs w:val="22"/>
            </w:rPr>
          </w:pPr>
          <w:r w:rsidRPr="000C7EF1">
            <w:rPr>
              <w:b/>
              <w:bCs/>
              <w:sz w:val="22"/>
              <w:szCs w:val="22"/>
            </w:rPr>
            <w:t xml:space="preserve">Ce que vous devriez faire </w:t>
          </w:r>
        </w:p>
        <w:p w14:paraId="40EAA6B7" w14:textId="771778E3" w:rsidR="00F26DFD" w:rsidRPr="000C7EF1" w:rsidRDefault="00F26DFD" w:rsidP="00F26DFD">
          <w:pPr>
            <w:pStyle w:val="Default"/>
            <w:rPr>
              <w:sz w:val="22"/>
              <w:szCs w:val="22"/>
            </w:rPr>
          </w:pPr>
          <w:r w:rsidRPr="000C7EF1">
            <w:rPr>
              <w:b/>
              <w:bCs/>
              <w:sz w:val="22"/>
              <w:szCs w:val="22"/>
            </w:rPr>
            <w:t xml:space="preserve">Informez tous les médecins, dentistes, pharmaciens, infirmières </w:t>
          </w:r>
          <w:r w:rsidRPr="000C7EF1">
            <w:rPr>
              <w:sz w:val="22"/>
              <w:szCs w:val="22"/>
            </w:rPr>
            <w:t>ou tou</w:t>
          </w:r>
          <w:r w:rsidR="000C7EF1" w:rsidRPr="000C7EF1">
            <w:rPr>
              <w:sz w:val="22"/>
              <w:szCs w:val="22"/>
            </w:rPr>
            <w:t>s</w:t>
          </w:r>
          <w:r w:rsidRPr="000C7EF1">
            <w:rPr>
              <w:sz w:val="22"/>
              <w:szCs w:val="22"/>
            </w:rPr>
            <w:t xml:space="preserve"> autre</w:t>
          </w:r>
          <w:r w:rsidR="0066138A" w:rsidRPr="000C7EF1">
            <w:rPr>
              <w:sz w:val="22"/>
              <w:szCs w:val="22"/>
            </w:rPr>
            <w:t>s</w:t>
          </w:r>
          <w:r w:rsidRPr="000C7EF1">
            <w:rPr>
              <w:sz w:val="22"/>
              <w:szCs w:val="22"/>
            </w:rPr>
            <w:t xml:space="preserve"> professionnels de santé </w:t>
          </w:r>
          <w:r w:rsidRPr="000C7EF1">
            <w:rPr>
              <w:b/>
              <w:bCs/>
              <w:sz w:val="22"/>
              <w:szCs w:val="22"/>
            </w:rPr>
            <w:t>qui vous traitent que vous recevez ISTODAX</w:t>
          </w:r>
          <w:r w:rsidR="00C636F1" w:rsidRPr="000C7EF1">
            <w:rPr>
              <w:b/>
              <w:bCs/>
              <w:sz w:val="22"/>
              <w:szCs w:val="22"/>
            </w:rPr>
            <w:t>®</w:t>
          </w:r>
          <w:r w:rsidRPr="000C7EF1">
            <w:rPr>
              <w:b/>
              <w:bCs/>
              <w:sz w:val="22"/>
              <w:szCs w:val="22"/>
            </w:rPr>
            <w:t xml:space="preserve">. </w:t>
          </w:r>
        </w:p>
        <w:p w14:paraId="050A88B6" w14:textId="1FC668DF" w:rsidR="00F26DFD" w:rsidRPr="000C7EF1" w:rsidRDefault="00F26DFD" w:rsidP="00F26DFD">
          <w:pPr>
            <w:pStyle w:val="Default"/>
            <w:rPr>
              <w:sz w:val="22"/>
              <w:szCs w:val="22"/>
            </w:rPr>
          </w:pPr>
          <w:r w:rsidRPr="000C7EF1">
            <w:rPr>
              <w:b/>
              <w:bCs/>
              <w:sz w:val="22"/>
              <w:szCs w:val="22"/>
            </w:rPr>
            <w:t>Si vous devez subir une intervention chirurgicale, informez le chirurgien ou l'anesthésiste que vous recevez ISTODAX</w:t>
          </w:r>
          <w:r w:rsidR="00C636F1" w:rsidRPr="000C7EF1">
            <w:rPr>
              <w:b/>
              <w:bCs/>
              <w:sz w:val="22"/>
              <w:szCs w:val="22"/>
            </w:rPr>
            <w:t>®</w:t>
          </w:r>
          <w:r w:rsidRPr="000C7EF1">
            <w:rPr>
              <w:b/>
              <w:bCs/>
              <w:sz w:val="22"/>
              <w:szCs w:val="22"/>
            </w:rPr>
            <w:t xml:space="preserve">. </w:t>
          </w:r>
        </w:p>
        <w:p w14:paraId="002B5383" w14:textId="272DA13E" w:rsidR="00F26DFD" w:rsidRPr="000C7EF1" w:rsidRDefault="00F26DFD" w:rsidP="00F26DFD">
          <w:pPr>
            <w:pStyle w:val="Default"/>
            <w:rPr>
              <w:sz w:val="22"/>
              <w:szCs w:val="22"/>
            </w:rPr>
          </w:pPr>
          <w:r w:rsidRPr="000C7EF1">
            <w:rPr>
              <w:sz w:val="22"/>
              <w:szCs w:val="22"/>
            </w:rPr>
            <w:t>IS</w:t>
          </w:r>
          <w:r w:rsidR="0023538A" w:rsidRPr="000C7EF1">
            <w:rPr>
              <w:sz w:val="22"/>
              <w:szCs w:val="22"/>
            </w:rPr>
            <w:t>TO</w:t>
          </w:r>
          <w:r w:rsidRPr="000C7EF1">
            <w:rPr>
              <w:sz w:val="22"/>
              <w:szCs w:val="22"/>
            </w:rPr>
            <w:t>DAX</w:t>
          </w:r>
          <w:r w:rsidR="00C636F1" w:rsidRPr="000C7EF1">
            <w:rPr>
              <w:sz w:val="22"/>
              <w:szCs w:val="22"/>
            </w:rPr>
            <w:t>®</w:t>
          </w:r>
          <w:r w:rsidRPr="000C7EF1">
            <w:rPr>
              <w:sz w:val="22"/>
              <w:szCs w:val="22"/>
            </w:rPr>
            <w:t xml:space="preserve"> peut modifier l’effet </w:t>
          </w:r>
          <w:r w:rsidRPr="000C7EF1" w:rsidDel="005F5BB7">
            <w:rPr>
              <w:sz w:val="22"/>
              <w:szCs w:val="22"/>
            </w:rPr>
            <w:t>d'autres</w:t>
          </w:r>
          <w:r w:rsidRPr="000C7EF1">
            <w:rPr>
              <w:sz w:val="22"/>
              <w:szCs w:val="22"/>
            </w:rPr>
            <w:t xml:space="preserve"> médicaments utilisés pendant ou après l’opération. </w:t>
          </w:r>
        </w:p>
        <w:p w14:paraId="192F6E35" w14:textId="77777777" w:rsidR="00F26DFD" w:rsidRPr="000C7EF1" w:rsidRDefault="00F26DFD" w:rsidP="00F26DFD">
          <w:pPr>
            <w:pStyle w:val="Default"/>
            <w:rPr>
              <w:b/>
              <w:bCs/>
              <w:sz w:val="22"/>
              <w:szCs w:val="22"/>
            </w:rPr>
          </w:pPr>
        </w:p>
        <w:p w14:paraId="4BA3A1C6" w14:textId="7D9BE7D5" w:rsidR="00F26DFD" w:rsidRPr="000C7EF1" w:rsidRDefault="00F26DFD" w:rsidP="00F26DFD">
          <w:pPr>
            <w:pStyle w:val="Default"/>
            <w:rPr>
              <w:sz w:val="22"/>
              <w:szCs w:val="22"/>
            </w:rPr>
          </w:pPr>
          <w:r w:rsidRPr="000C7EF1">
            <w:rPr>
              <w:b/>
              <w:bCs/>
              <w:sz w:val="22"/>
              <w:szCs w:val="22"/>
            </w:rPr>
            <w:t>Buvez beaucoup de liquides pendant le traitement par ISTODAX</w:t>
          </w:r>
          <w:r w:rsidR="00C636F1" w:rsidRPr="000C7EF1">
            <w:rPr>
              <w:b/>
              <w:bCs/>
              <w:sz w:val="22"/>
              <w:szCs w:val="22"/>
            </w:rPr>
            <w:t>®</w:t>
          </w:r>
          <w:r w:rsidRPr="000C7EF1">
            <w:rPr>
              <w:b/>
              <w:bCs/>
              <w:sz w:val="22"/>
              <w:szCs w:val="22"/>
            </w:rPr>
            <w:t xml:space="preserve">. Discutez avec votre médecin de la quantité d'eau que vous devriez boire. </w:t>
          </w:r>
        </w:p>
        <w:p w14:paraId="5F820BD1" w14:textId="17F49E32" w:rsidR="00F26DFD" w:rsidRPr="000C7EF1" w:rsidRDefault="00F26DFD" w:rsidP="00F26DFD">
          <w:pPr>
            <w:pStyle w:val="Default"/>
            <w:rPr>
              <w:sz w:val="22"/>
              <w:szCs w:val="22"/>
            </w:rPr>
          </w:pPr>
          <w:r w:rsidRPr="000C7EF1">
            <w:rPr>
              <w:sz w:val="22"/>
              <w:szCs w:val="22"/>
            </w:rPr>
            <w:t xml:space="preserve">Une consommation suffisante de liquides peut contribuer à réduire les risques de déshydratation. </w:t>
          </w:r>
        </w:p>
        <w:p w14:paraId="1B0C29A5" w14:textId="77777777" w:rsidR="00F26DFD" w:rsidRPr="000C7EF1" w:rsidRDefault="00F26DFD" w:rsidP="00F26DFD">
          <w:pPr>
            <w:pStyle w:val="Default"/>
            <w:rPr>
              <w:sz w:val="22"/>
              <w:szCs w:val="22"/>
            </w:rPr>
          </w:pPr>
          <w:r w:rsidRPr="000C7EF1">
            <w:rPr>
              <w:b/>
              <w:bCs/>
              <w:sz w:val="22"/>
              <w:szCs w:val="22"/>
            </w:rPr>
            <w:t xml:space="preserve">Respectez tous vos rendez-vous chez le médecin afin de pouvoir vérifier l’évolution de votre état de santé. </w:t>
          </w:r>
        </w:p>
        <w:p w14:paraId="3CA654D1" w14:textId="77777777" w:rsidR="00F26DFD" w:rsidRPr="000C7EF1" w:rsidRDefault="00F26DFD" w:rsidP="00F26DFD">
          <w:pPr>
            <w:pStyle w:val="Default"/>
            <w:rPr>
              <w:sz w:val="22"/>
              <w:szCs w:val="22"/>
            </w:rPr>
          </w:pPr>
          <w:r w:rsidRPr="000C7EF1">
            <w:rPr>
              <w:sz w:val="22"/>
              <w:szCs w:val="22"/>
            </w:rPr>
            <w:t xml:space="preserve">Votre médecin devra effectuer régulièrement des tests ECG (fonction cardiaque) et des bilans sanguins. </w:t>
          </w:r>
        </w:p>
        <w:p w14:paraId="5410A067" w14:textId="77777777" w:rsidR="00F26DFD" w:rsidRPr="000C7EF1" w:rsidRDefault="00F26DFD" w:rsidP="00F26DFD">
          <w:pPr>
            <w:pStyle w:val="Default"/>
            <w:rPr>
              <w:sz w:val="22"/>
              <w:szCs w:val="22"/>
            </w:rPr>
          </w:pPr>
          <w:r w:rsidRPr="000C7EF1">
            <w:rPr>
              <w:b/>
              <w:bCs/>
              <w:sz w:val="22"/>
              <w:szCs w:val="22"/>
            </w:rPr>
            <w:t xml:space="preserve">Appelez immédiatement votre médecin si vous : </w:t>
          </w:r>
        </w:p>
        <w:p w14:paraId="1CE67E64" w14:textId="3AD05C3E" w:rsidR="00F26DFD" w:rsidRPr="000C7EF1" w:rsidRDefault="00F26DFD" w:rsidP="000C7EF1">
          <w:pPr>
            <w:pStyle w:val="Default"/>
            <w:numPr>
              <w:ilvl w:val="0"/>
              <w:numId w:val="53"/>
            </w:numPr>
            <w:rPr>
              <w:sz w:val="22"/>
              <w:szCs w:val="22"/>
            </w:rPr>
          </w:pPr>
          <w:r w:rsidRPr="000C7EF1">
            <w:rPr>
              <w:sz w:val="22"/>
              <w:szCs w:val="22"/>
            </w:rPr>
            <w:t>tombe</w:t>
          </w:r>
          <w:r w:rsidR="00AD1A5A">
            <w:rPr>
              <w:sz w:val="22"/>
              <w:szCs w:val="22"/>
            </w:rPr>
            <w:t>z</w:t>
          </w:r>
          <w:r w:rsidRPr="000C7EF1">
            <w:rPr>
              <w:sz w:val="22"/>
              <w:szCs w:val="22"/>
            </w:rPr>
            <w:t xml:space="preserve"> enceinte pendant que vous recevez ISTODAX</w:t>
          </w:r>
          <w:r w:rsidR="0023538A" w:rsidRPr="000C7EF1">
            <w:rPr>
              <w:sz w:val="22"/>
              <w:szCs w:val="22"/>
            </w:rPr>
            <w:t>®</w:t>
          </w:r>
          <w:r w:rsidRPr="000C7EF1">
            <w:rPr>
              <w:sz w:val="22"/>
              <w:szCs w:val="22"/>
            </w:rPr>
            <w:t xml:space="preserve">. </w:t>
          </w:r>
        </w:p>
        <w:p w14:paraId="518B762E" w14:textId="77777777" w:rsidR="00F26DFD" w:rsidRPr="000C7EF1" w:rsidRDefault="00F26DFD" w:rsidP="00F26DFD">
          <w:pPr>
            <w:pStyle w:val="Default"/>
            <w:rPr>
              <w:sz w:val="22"/>
              <w:szCs w:val="22"/>
            </w:rPr>
          </w:pPr>
        </w:p>
        <w:p w14:paraId="6E4190DC" w14:textId="726C827D" w:rsidR="00F26DFD" w:rsidRPr="000C7EF1" w:rsidRDefault="00F26DFD" w:rsidP="00F26DFD">
          <w:pPr>
            <w:pStyle w:val="Default"/>
            <w:rPr>
              <w:sz w:val="22"/>
              <w:szCs w:val="22"/>
            </w:rPr>
          </w:pPr>
          <w:r w:rsidRPr="000C7EF1">
            <w:rPr>
              <w:sz w:val="22"/>
              <w:szCs w:val="22"/>
            </w:rPr>
            <w:t>Signalez à votre médecin, dentiste, pharmacien, infirmières ou tou</w:t>
          </w:r>
          <w:r w:rsidR="00AD1A5A">
            <w:rPr>
              <w:sz w:val="22"/>
              <w:szCs w:val="22"/>
            </w:rPr>
            <w:t>t</w:t>
          </w:r>
          <w:r w:rsidRPr="000C7EF1">
            <w:rPr>
              <w:sz w:val="22"/>
              <w:szCs w:val="22"/>
            </w:rPr>
            <w:t xml:space="preserve"> autre professionnel de santé que vous consultez que vous utilisez ISTODAX</w:t>
          </w:r>
          <w:r w:rsidR="0023538A" w:rsidRPr="000C7EF1">
            <w:rPr>
              <w:sz w:val="22"/>
              <w:szCs w:val="22"/>
            </w:rPr>
            <w:t>®</w:t>
          </w:r>
          <w:r w:rsidRPr="000C7EF1">
            <w:rPr>
              <w:sz w:val="22"/>
              <w:szCs w:val="22"/>
            </w:rPr>
            <w:t xml:space="preserve">. </w:t>
          </w:r>
        </w:p>
        <w:p w14:paraId="645F3311" w14:textId="77777777" w:rsidR="00F26DFD" w:rsidRPr="000C7EF1" w:rsidRDefault="00F26DFD" w:rsidP="00F26DFD">
          <w:pPr>
            <w:pStyle w:val="Default"/>
            <w:rPr>
              <w:sz w:val="22"/>
              <w:szCs w:val="22"/>
            </w:rPr>
          </w:pPr>
        </w:p>
        <w:p w14:paraId="333709CA" w14:textId="77777777" w:rsidR="00F26DFD" w:rsidRPr="000C7EF1" w:rsidRDefault="00F26DFD" w:rsidP="00F26DFD">
          <w:pPr>
            <w:pStyle w:val="Default"/>
            <w:rPr>
              <w:sz w:val="22"/>
              <w:szCs w:val="22"/>
            </w:rPr>
          </w:pPr>
          <w:r w:rsidRPr="000C7EF1">
            <w:rPr>
              <w:b/>
              <w:bCs/>
              <w:sz w:val="22"/>
              <w:szCs w:val="22"/>
            </w:rPr>
            <w:t xml:space="preserve">Conduite ou utilisation de machines </w:t>
          </w:r>
        </w:p>
        <w:p w14:paraId="617F5276" w14:textId="63F2D9C9" w:rsidR="00F26DFD" w:rsidRPr="000C7EF1" w:rsidRDefault="00F26DFD" w:rsidP="00F26DFD">
          <w:pPr>
            <w:pStyle w:val="Default"/>
            <w:rPr>
              <w:sz w:val="22"/>
              <w:szCs w:val="22"/>
            </w:rPr>
          </w:pPr>
          <w:r w:rsidRPr="000C7EF1">
            <w:rPr>
              <w:b/>
              <w:bCs/>
              <w:sz w:val="22"/>
              <w:szCs w:val="22"/>
            </w:rPr>
            <w:t>Soyez prudent avant de conduire ou d'utiliser des machines ou des outils jusqu'à ce que vous sachiez comment ISTODAX</w:t>
          </w:r>
          <w:r w:rsidR="000816A8" w:rsidRPr="000C7EF1">
            <w:rPr>
              <w:b/>
              <w:bCs/>
              <w:sz w:val="22"/>
              <w:szCs w:val="22"/>
            </w:rPr>
            <w:t>®</w:t>
          </w:r>
          <w:r w:rsidRPr="000C7EF1">
            <w:rPr>
              <w:b/>
              <w:bCs/>
              <w:sz w:val="22"/>
              <w:szCs w:val="22"/>
            </w:rPr>
            <w:t xml:space="preserve"> vous affecte. </w:t>
          </w:r>
        </w:p>
        <w:p w14:paraId="6C8B6F07" w14:textId="723E4DEF" w:rsidR="00F26DFD" w:rsidRPr="000C7EF1" w:rsidRDefault="00F26DFD" w:rsidP="00F26DFD">
          <w:pPr>
            <w:rPr>
              <w:rFonts w:cs="Arial"/>
            </w:rPr>
          </w:pPr>
          <w:r w:rsidRPr="000C7EF1">
            <w:rPr>
              <w:rFonts w:cs="Arial"/>
            </w:rPr>
            <w:t>ISTODAX</w:t>
          </w:r>
          <w:r w:rsidR="000816A8" w:rsidRPr="000C7EF1">
            <w:rPr>
              <w:rFonts w:cs="Arial"/>
            </w:rPr>
            <w:t>®</w:t>
          </w:r>
          <w:r w:rsidRPr="000C7EF1">
            <w:rPr>
              <w:rFonts w:cs="Arial"/>
            </w:rPr>
            <w:t xml:space="preserve"> peut provoquer de la fatigue ou une sensation de faiblesse chez certaines personnes. Si vous présentez l'un de ces symptômes, ne conduisez pas, n'utilisez pas de machines ou ne faites rien d'autre qui pourrait être dangereux.</w:t>
          </w:r>
        </w:p>
        <w:p w14:paraId="0CB68078" w14:textId="77777777" w:rsidR="008C272F" w:rsidRPr="000C7EF1" w:rsidRDefault="008C272F" w:rsidP="00F26DFD">
          <w:pPr>
            <w:rPr>
              <w:rFonts w:cs="Arial"/>
            </w:rPr>
          </w:pPr>
        </w:p>
        <w:p w14:paraId="3C2F4A8B" w14:textId="77777777" w:rsidR="00F26DFD" w:rsidRPr="000C7EF1" w:rsidRDefault="00F26DFD" w:rsidP="00F26DFD">
          <w:pPr>
            <w:pStyle w:val="Default"/>
            <w:rPr>
              <w:color w:val="auto"/>
            </w:rPr>
          </w:pPr>
          <w:r w:rsidRPr="000C7EF1">
            <w:rPr>
              <w:b/>
              <w:color w:val="auto"/>
            </w:rPr>
            <w:t xml:space="preserve">6. Y a-t-il des effets indésirables ? </w:t>
          </w:r>
        </w:p>
        <w:p w14:paraId="7D4B78A8" w14:textId="77777777" w:rsidR="00F26DFD" w:rsidRPr="000C7EF1" w:rsidRDefault="00F26DFD" w:rsidP="00F26DFD">
          <w:pPr>
            <w:pStyle w:val="Default"/>
            <w:rPr>
              <w:sz w:val="22"/>
              <w:szCs w:val="22"/>
            </w:rPr>
          </w:pPr>
          <w:r w:rsidRPr="000C7EF1">
            <w:rPr>
              <w:sz w:val="22"/>
              <w:szCs w:val="22"/>
            </w:rPr>
            <w:t xml:space="preserve">Tous les médicaments peuvent avoir des effets indésirables. Si vous ressentez des effets indésirables, la plupart d'entre eux sont bénins et temporaires. Cependant, certains effets indésirables peuvent nécessiter des soins médicaux. </w:t>
          </w:r>
        </w:p>
        <w:p w14:paraId="5360ADC8" w14:textId="77777777" w:rsidR="00F26DFD" w:rsidRPr="000C7EF1" w:rsidRDefault="00F26DFD" w:rsidP="00F26DFD">
          <w:pPr>
            <w:pStyle w:val="Default"/>
            <w:rPr>
              <w:sz w:val="22"/>
              <w:szCs w:val="22"/>
            </w:rPr>
          </w:pPr>
          <w:r w:rsidRPr="000C7EF1">
            <w:rPr>
              <w:sz w:val="22"/>
              <w:szCs w:val="22"/>
            </w:rPr>
            <w:t xml:space="preserve">Consultez les informations ci-dessous et, si nécessaire, demandez à votre médecin ou à votre pharmacien si vous avez d'autres questions sur les effets indésirables. </w:t>
          </w:r>
        </w:p>
        <w:p w14:paraId="3EF7A919" w14:textId="77777777" w:rsidR="00F26DFD" w:rsidRPr="000C7EF1" w:rsidRDefault="00F26DFD" w:rsidP="00F26DFD">
          <w:pPr>
            <w:rPr>
              <w:rFonts w:cs="Arial"/>
              <w:b/>
              <w:bCs/>
            </w:rPr>
          </w:pPr>
        </w:p>
        <w:p w14:paraId="3E1EFCF3" w14:textId="77777777" w:rsidR="00F26DFD" w:rsidRPr="000C7EF1" w:rsidRDefault="00F26DFD" w:rsidP="00F26DFD">
          <w:pPr>
            <w:rPr>
              <w:rFonts w:cs="Arial"/>
              <w:b/>
              <w:bCs/>
            </w:rPr>
          </w:pPr>
          <w:r w:rsidRPr="000C7EF1">
            <w:rPr>
              <w:rFonts w:cs="Arial"/>
              <w:b/>
              <w:bCs/>
            </w:rPr>
            <w:t>Effets indésirables graves</w:t>
          </w:r>
        </w:p>
        <w:tbl>
          <w:tblPr>
            <w:tblW w:w="1008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741"/>
          </w:tblGrid>
          <w:tr w:rsidR="00F26DFD" w:rsidRPr="000C7EF1" w14:paraId="71CC7E92" w14:textId="77777777" w:rsidTr="0049207D">
            <w:trPr>
              <w:trHeight w:val="138"/>
            </w:trPr>
            <w:tc>
              <w:tcPr>
                <w:tcW w:w="6345" w:type="dxa"/>
                <w:tcBorders>
                  <w:top w:val="single" w:sz="4" w:space="0" w:color="auto"/>
                  <w:left w:val="single" w:sz="4" w:space="0" w:color="auto"/>
                  <w:bottom w:val="single" w:sz="4" w:space="0" w:color="auto"/>
                  <w:right w:val="single" w:sz="4" w:space="0" w:color="auto"/>
                </w:tcBorders>
                <w:hideMark/>
              </w:tcPr>
              <w:p w14:paraId="45DABA16" w14:textId="77777777" w:rsidR="00F26DFD" w:rsidRPr="000C7EF1" w:rsidRDefault="00F26DFD">
                <w:pPr>
                  <w:pStyle w:val="Default"/>
                  <w:spacing w:line="256" w:lineRule="auto"/>
                  <w:rPr>
                    <w:kern w:val="2"/>
                    <w:sz w:val="22"/>
                    <w:szCs w:val="22"/>
                  </w:rPr>
                </w:pPr>
                <w:r w:rsidRPr="000C7EF1">
                  <w:rPr>
                    <w:b/>
                    <w:bCs/>
                    <w:kern w:val="2"/>
                    <w:sz w:val="22"/>
                    <w:szCs w:val="22"/>
                  </w:rPr>
                  <w:t xml:space="preserve">Effets indésirables graves </w:t>
                </w:r>
              </w:p>
            </w:tc>
            <w:tc>
              <w:tcPr>
                <w:tcW w:w="3741" w:type="dxa"/>
                <w:tcBorders>
                  <w:top w:val="single" w:sz="4" w:space="0" w:color="auto"/>
                  <w:left w:val="single" w:sz="4" w:space="0" w:color="auto"/>
                  <w:bottom w:val="single" w:sz="4" w:space="0" w:color="auto"/>
                  <w:right w:val="single" w:sz="4" w:space="0" w:color="auto"/>
                </w:tcBorders>
                <w:hideMark/>
              </w:tcPr>
              <w:p w14:paraId="7321C697" w14:textId="77777777" w:rsidR="00F26DFD" w:rsidRPr="000C7EF1" w:rsidRDefault="00F26DFD">
                <w:pPr>
                  <w:pStyle w:val="Default"/>
                  <w:spacing w:line="256" w:lineRule="auto"/>
                  <w:rPr>
                    <w:kern w:val="2"/>
                    <w:sz w:val="22"/>
                    <w:szCs w:val="22"/>
                  </w:rPr>
                </w:pPr>
                <w:r w:rsidRPr="000C7EF1">
                  <w:rPr>
                    <w:b/>
                    <w:bCs/>
                    <w:kern w:val="2"/>
                    <w:sz w:val="22"/>
                    <w:szCs w:val="22"/>
                  </w:rPr>
                  <w:t xml:space="preserve">Quoi faire </w:t>
                </w:r>
              </w:p>
            </w:tc>
          </w:tr>
          <w:tr w:rsidR="00F26DFD" w:rsidRPr="000C7EF1" w14:paraId="22576EAB" w14:textId="77777777" w:rsidTr="0049207D">
            <w:trPr>
              <w:trHeight w:val="283"/>
            </w:trPr>
            <w:tc>
              <w:tcPr>
                <w:tcW w:w="6345" w:type="dxa"/>
                <w:tcBorders>
                  <w:top w:val="single" w:sz="4" w:space="0" w:color="auto"/>
                  <w:left w:val="single" w:sz="4" w:space="0" w:color="auto"/>
                  <w:bottom w:val="single" w:sz="4" w:space="0" w:color="auto"/>
                  <w:right w:val="single" w:sz="4" w:space="0" w:color="auto"/>
                </w:tcBorders>
              </w:tcPr>
              <w:p w14:paraId="4D20A0A6" w14:textId="77777777" w:rsidR="00F26DFD" w:rsidRPr="000C7EF1" w:rsidRDefault="00F26DFD">
                <w:pPr>
                  <w:pStyle w:val="Default"/>
                  <w:spacing w:line="256" w:lineRule="auto"/>
                  <w:ind w:left="360"/>
                  <w:rPr>
                    <w:color w:val="auto"/>
                    <w:kern w:val="2"/>
                    <w:sz w:val="22"/>
                    <w:szCs w:val="22"/>
                  </w:rPr>
                </w:pPr>
              </w:p>
              <w:p w14:paraId="77BFD2A6" w14:textId="77777777" w:rsidR="00F26DFD" w:rsidRPr="000C7EF1" w:rsidRDefault="00F26DFD" w:rsidP="000C7EF1">
                <w:pPr>
                  <w:pStyle w:val="Default"/>
                  <w:numPr>
                    <w:ilvl w:val="0"/>
                    <w:numId w:val="52"/>
                  </w:numPr>
                  <w:spacing w:line="256" w:lineRule="auto"/>
                  <w:rPr>
                    <w:kern w:val="2"/>
                    <w:sz w:val="22"/>
                    <w:szCs w:val="22"/>
                  </w:rPr>
                </w:pPr>
                <w:r w:rsidRPr="000C7EF1">
                  <w:rPr>
                    <w:b/>
                    <w:bCs/>
                    <w:kern w:val="2"/>
                    <w:sz w:val="22"/>
                    <w:szCs w:val="22"/>
                  </w:rPr>
                  <w:t xml:space="preserve">Signes soudains d'allergie tels qu'une éruption cutanée, des démangeaisons ou de l'urticaire sur la peau ; gonflement du visage, des lèvres ou de la langue ou d'autres parties du corps ; et/ou essoufflement, respiration sifflante ou difficulté à respirer. </w:t>
                </w:r>
              </w:p>
              <w:p w14:paraId="15011C0C" w14:textId="77777777" w:rsidR="00F26DFD" w:rsidRPr="000C7EF1" w:rsidRDefault="00F26DFD">
                <w:pPr>
                  <w:pStyle w:val="Default"/>
                  <w:spacing w:line="256" w:lineRule="auto"/>
                  <w:rPr>
                    <w:kern w:val="2"/>
                    <w:sz w:val="22"/>
                    <w:szCs w:val="22"/>
                  </w:rPr>
                </w:pPr>
              </w:p>
              <w:p w14:paraId="669DC802" w14:textId="77777777" w:rsidR="00F26DFD" w:rsidRPr="000C7EF1" w:rsidRDefault="00F26DFD" w:rsidP="000C7EF1">
                <w:pPr>
                  <w:pStyle w:val="Default"/>
                  <w:numPr>
                    <w:ilvl w:val="0"/>
                    <w:numId w:val="52"/>
                  </w:numPr>
                  <w:spacing w:line="256" w:lineRule="auto"/>
                  <w:rPr>
                    <w:kern w:val="2"/>
                    <w:sz w:val="22"/>
                    <w:szCs w:val="22"/>
                  </w:rPr>
                </w:pPr>
                <w:r w:rsidRPr="000C7EF1">
                  <w:rPr>
                    <w:b/>
                    <w:bCs/>
                    <w:kern w:val="2"/>
                    <w:sz w:val="22"/>
                    <w:szCs w:val="22"/>
                  </w:rPr>
                  <w:t xml:space="preserve">Symptômes d'infection tels que fièvre, frissons, maux de gorge, toux, essoufflement avec ou sans douleur thoracique, ulcères buccaux, brûlure à la miction, symptômes pseudo-grippaux ou tout autre signe d'infection. </w:t>
                </w:r>
              </w:p>
              <w:p w14:paraId="4E0ED1C9" w14:textId="673C1BDF" w:rsidR="00F26DFD" w:rsidRPr="000C7EF1" w:rsidRDefault="00F26DFD">
                <w:pPr>
                  <w:pStyle w:val="Default"/>
                  <w:spacing w:line="256" w:lineRule="auto"/>
                  <w:rPr>
                    <w:kern w:val="2"/>
                    <w:sz w:val="22"/>
                    <w:szCs w:val="22"/>
                  </w:rPr>
                </w:pPr>
                <w:r w:rsidRPr="000C7EF1">
                  <w:rPr>
                    <w:kern w:val="2"/>
                    <w:sz w:val="22"/>
                    <w:szCs w:val="22"/>
                  </w:rPr>
                  <w:lastRenderedPageBreak/>
                  <w:t>Vous pouvez avoir une baisse du nombre de globules blancs qui combattent l'infection. Les patients recevant ISTODAX</w:t>
                </w:r>
                <w:r w:rsidR="000816A8" w:rsidRPr="000C7EF1">
                  <w:rPr>
                    <w:kern w:val="2"/>
                    <w:sz w:val="22"/>
                    <w:szCs w:val="22"/>
                  </w:rPr>
                  <w:t>®</w:t>
                </w:r>
                <w:r w:rsidRPr="000C7EF1">
                  <w:rPr>
                    <w:kern w:val="2"/>
                    <w:sz w:val="22"/>
                    <w:szCs w:val="22"/>
                  </w:rPr>
                  <w:t xml:space="preserve"> peuvent développer des infections graves qui entraînent parfois la mort. </w:t>
                </w:r>
              </w:p>
              <w:p w14:paraId="2992FCCA" w14:textId="77777777" w:rsidR="00F26DFD" w:rsidRPr="000C7EF1" w:rsidRDefault="00F26DFD">
                <w:pPr>
                  <w:pStyle w:val="Default"/>
                  <w:spacing w:line="256" w:lineRule="auto"/>
                  <w:rPr>
                    <w:kern w:val="2"/>
                    <w:sz w:val="22"/>
                    <w:szCs w:val="22"/>
                  </w:rPr>
                </w:pPr>
              </w:p>
              <w:p w14:paraId="06F89306" w14:textId="77777777" w:rsidR="00F26DFD" w:rsidRPr="000C7EF1" w:rsidRDefault="00F26DFD" w:rsidP="000C7EF1">
                <w:pPr>
                  <w:pStyle w:val="Default"/>
                  <w:numPr>
                    <w:ilvl w:val="0"/>
                    <w:numId w:val="52"/>
                  </w:numPr>
                  <w:spacing w:line="256" w:lineRule="auto"/>
                  <w:rPr>
                    <w:kern w:val="2"/>
                    <w:sz w:val="22"/>
                    <w:szCs w:val="22"/>
                  </w:rPr>
                </w:pPr>
                <w:r w:rsidRPr="000C7EF1">
                  <w:rPr>
                    <w:b/>
                    <w:bCs/>
                    <w:kern w:val="2"/>
                    <w:sz w:val="22"/>
                    <w:szCs w:val="22"/>
                  </w:rPr>
                  <w:t xml:space="preserve">Battements cardiaques anormaux, ou sensation d'étourdissement ou d'évanouissement. </w:t>
                </w:r>
              </w:p>
              <w:p w14:paraId="092D0528" w14:textId="77777777" w:rsidR="00F26DFD" w:rsidRPr="000C7EF1" w:rsidRDefault="00F26DFD">
                <w:pPr>
                  <w:pStyle w:val="Default"/>
                  <w:spacing w:line="256" w:lineRule="auto"/>
                  <w:rPr>
                    <w:kern w:val="2"/>
                    <w:sz w:val="22"/>
                    <w:szCs w:val="22"/>
                  </w:rPr>
                </w:pPr>
                <w:r w:rsidRPr="000C7EF1">
                  <w:rPr>
                    <w:kern w:val="2"/>
                    <w:sz w:val="22"/>
                    <w:szCs w:val="22"/>
                  </w:rPr>
                  <w:t xml:space="preserve">Cela pourrait être dû à un changement de votre fréquence cardiaque et/ou à de faibles taux de potassium ou de magnésium dans votre sang. </w:t>
                </w:r>
              </w:p>
              <w:p w14:paraId="1F2B76F2" w14:textId="77777777" w:rsidR="00F26DFD" w:rsidRPr="000C7EF1" w:rsidRDefault="00F26DFD">
                <w:pPr>
                  <w:pStyle w:val="Default"/>
                  <w:spacing w:line="256" w:lineRule="auto"/>
                  <w:rPr>
                    <w:kern w:val="2"/>
                    <w:sz w:val="22"/>
                    <w:szCs w:val="22"/>
                  </w:rPr>
                </w:pPr>
              </w:p>
              <w:p w14:paraId="617EEA38" w14:textId="77777777" w:rsidR="00F26DFD" w:rsidRPr="000C7EF1" w:rsidRDefault="00F26DFD" w:rsidP="000C7EF1">
                <w:pPr>
                  <w:pStyle w:val="Default"/>
                  <w:numPr>
                    <w:ilvl w:val="0"/>
                    <w:numId w:val="52"/>
                  </w:numPr>
                  <w:spacing w:line="256" w:lineRule="auto"/>
                  <w:rPr>
                    <w:kern w:val="2"/>
                    <w:sz w:val="22"/>
                    <w:szCs w:val="22"/>
                  </w:rPr>
                </w:pPr>
                <w:r w:rsidRPr="000C7EF1">
                  <w:rPr>
                    <w:b/>
                    <w:bCs/>
                    <w:kern w:val="2"/>
                    <w:sz w:val="22"/>
                    <w:szCs w:val="22"/>
                  </w:rPr>
                  <w:t xml:space="preserve">Douleur soudaine dans la poitrine ou difficulté à respirer. </w:t>
                </w:r>
              </w:p>
              <w:p w14:paraId="5CEC4B0C" w14:textId="77777777" w:rsidR="00F26DFD" w:rsidRPr="000C7EF1" w:rsidRDefault="00F26DFD">
                <w:pPr>
                  <w:pStyle w:val="Default"/>
                  <w:spacing w:line="256" w:lineRule="auto"/>
                  <w:rPr>
                    <w:kern w:val="2"/>
                    <w:sz w:val="22"/>
                    <w:szCs w:val="22"/>
                  </w:rPr>
                </w:pPr>
                <w:r w:rsidRPr="000C7EF1">
                  <w:rPr>
                    <w:kern w:val="2"/>
                    <w:sz w:val="22"/>
                    <w:szCs w:val="22"/>
                  </w:rPr>
                  <w:t xml:space="preserve">Cela peut être dû à la présence de caillots sanguins dans l'artère menant à vos poumons. </w:t>
                </w:r>
              </w:p>
              <w:p w14:paraId="7007E9FE" w14:textId="77777777" w:rsidR="00F26DFD" w:rsidRPr="000C7EF1" w:rsidRDefault="00F26DFD">
                <w:pPr>
                  <w:pStyle w:val="Default"/>
                  <w:spacing w:line="256" w:lineRule="auto"/>
                  <w:rPr>
                    <w:kern w:val="2"/>
                    <w:sz w:val="22"/>
                    <w:szCs w:val="22"/>
                  </w:rPr>
                </w:pPr>
              </w:p>
              <w:p w14:paraId="7AA89EEB" w14:textId="77777777" w:rsidR="00F26DFD" w:rsidRPr="000C7EF1" w:rsidRDefault="00F26DFD" w:rsidP="000C7EF1">
                <w:pPr>
                  <w:pStyle w:val="Default"/>
                  <w:numPr>
                    <w:ilvl w:val="0"/>
                    <w:numId w:val="52"/>
                  </w:numPr>
                  <w:spacing w:line="256" w:lineRule="auto"/>
                  <w:rPr>
                    <w:kern w:val="2"/>
                    <w:sz w:val="22"/>
                    <w:szCs w:val="22"/>
                  </w:rPr>
                </w:pPr>
                <w:r w:rsidRPr="000C7EF1">
                  <w:rPr>
                    <w:b/>
                    <w:bCs/>
                    <w:kern w:val="2"/>
                    <w:sz w:val="22"/>
                    <w:szCs w:val="22"/>
                  </w:rPr>
                  <w:t xml:space="preserve">Douleur ou gonflement dans les jambes, en particulier dans le bas de la jambe ou les mollets. </w:t>
                </w:r>
              </w:p>
              <w:p w14:paraId="31E5A212" w14:textId="77777777" w:rsidR="00F26DFD" w:rsidRPr="000C7EF1" w:rsidRDefault="00F26DFD">
                <w:pPr>
                  <w:pStyle w:val="Default"/>
                  <w:spacing w:line="256" w:lineRule="auto"/>
                  <w:rPr>
                    <w:kern w:val="2"/>
                    <w:sz w:val="22"/>
                    <w:szCs w:val="22"/>
                  </w:rPr>
                </w:pPr>
                <w:r w:rsidRPr="000C7EF1">
                  <w:rPr>
                    <w:kern w:val="2"/>
                    <w:sz w:val="22"/>
                    <w:szCs w:val="22"/>
                  </w:rPr>
                  <w:t xml:space="preserve">Cela peut être dû à la présence des caillots sanguins dans les veines de votre jambe. </w:t>
                </w:r>
              </w:p>
              <w:p w14:paraId="51875A64" w14:textId="77777777" w:rsidR="00F26DFD" w:rsidRPr="000C7EF1" w:rsidRDefault="00F26DFD">
                <w:pPr>
                  <w:pStyle w:val="Default"/>
                  <w:spacing w:line="256" w:lineRule="auto"/>
                  <w:rPr>
                    <w:kern w:val="2"/>
                    <w:sz w:val="22"/>
                    <w:szCs w:val="22"/>
                  </w:rPr>
                </w:pPr>
              </w:p>
              <w:p w14:paraId="50A37D9A" w14:textId="77777777" w:rsidR="00F26DFD" w:rsidRPr="000C7EF1" w:rsidRDefault="00F26DFD" w:rsidP="000C7EF1">
                <w:pPr>
                  <w:pStyle w:val="Default"/>
                  <w:numPr>
                    <w:ilvl w:val="0"/>
                    <w:numId w:val="52"/>
                  </w:numPr>
                  <w:spacing w:line="256" w:lineRule="auto"/>
                  <w:rPr>
                    <w:kern w:val="2"/>
                    <w:sz w:val="22"/>
                    <w:szCs w:val="22"/>
                  </w:rPr>
                </w:pPr>
                <w:r w:rsidRPr="000C7EF1">
                  <w:rPr>
                    <w:b/>
                    <w:bCs/>
                    <w:kern w:val="2"/>
                    <w:sz w:val="22"/>
                    <w:szCs w:val="22"/>
                  </w:rPr>
                  <w:t xml:space="preserve">Saignement abondant en l'absence de blessure. </w:t>
                </w:r>
              </w:p>
              <w:p w14:paraId="2B165D88" w14:textId="77777777" w:rsidR="00F26DFD" w:rsidRPr="000C7EF1" w:rsidRDefault="00F26DFD">
                <w:pPr>
                  <w:pStyle w:val="Default"/>
                  <w:spacing w:line="256" w:lineRule="auto"/>
                  <w:rPr>
                    <w:kern w:val="2"/>
                    <w:sz w:val="22"/>
                    <w:szCs w:val="22"/>
                  </w:rPr>
                </w:pPr>
                <w:r w:rsidRPr="000C7EF1">
                  <w:rPr>
                    <w:kern w:val="2"/>
                    <w:sz w:val="22"/>
                    <w:szCs w:val="22"/>
                  </w:rPr>
                  <w:t xml:space="preserve">Vous pouvez avoir un très faible nombre de plaquettes, qui sont les cellules sanguines qui aident à la coagulation du sang. </w:t>
                </w:r>
              </w:p>
              <w:p w14:paraId="140EE30E" w14:textId="77777777" w:rsidR="00F26DFD" w:rsidRPr="000C7EF1" w:rsidRDefault="00F26DFD">
                <w:pPr>
                  <w:pStyle w:val="Default"/>
                  <w:spacing w:line="256" w:lineRule="auto"/>
                  <w:rPr>
                    <w:kern w:val="2"/>
                    <w:sz w:val="22"/>
                    <w:szCs w:val="22"/>
                  </w:rPr>
                </w:pPr>
              </w:p>
              <w:p w14:paraId="1A294FDA" w14:textId="77777777" w:rsidR="00F26DFD" w:rsidRPr="000C7EF1" w:rsidRDefault="00F26DFD" w:rsidP="000C7EF1">
                <w:pPr>
                  <w:pStyle w:val="Default"/>
                  <w:numPr>
                    <w:ilvl w:val="0"/>
                    <w:numId w:val="52"/>
                  </w:numPr>
                  <w:spacing w:line="256" w:lineRule="auto"/>
                  <w:rPr>
                    <w:kern w:val="2"/>
                    <w:sz w:val="22"/>
                    <w:szCs w:val="22"/>
                  </w:rPr>
                </w:pPr>
                <w:r w:rsidRPr="000C7EF1">
                  <w:rPr>
                    <w:b/>
                    <w:bCs/>
                    <w:kern w:val="2"/>
                    <w:sz w:val="22"/>
                    <w:szCs w:val="22"/>
                  </w:rPr>
                  <w:t xml:space="preserve">Accélération cardiaque, fatigue extrême, maux de tête. </w:t>
                </w:r>
              </w:p>
              <w:p w14:paraId="3DE927C6" w14:textId="77777777" w:rsidR="00F26DFD" w:rsidRPr="000C7EF1" w:rsidRDefault="00F26DFD">
                <w:pPr>
                  <w:pStyle w:val="Default"/>
                  <w:spacing w:line="256" w:lineRule="auto"/>
                  <w:rPr>
                    <w:kern w:val="2"/>
                    <w:sz w:val="22"/>
                    <w:szCs w:val="22"/>
                  </w:rPr>
                </w:pPr>
                <w:r w:rsidRPr="000C7EF1">
                  <w:rPr>
                    <w:kern w:val="2"/>
                    <w:sz w:val="22"/>
                    <w:szCs w:val="22"/>
                  </w:rPr>
                  <w:t xml:space="preserve">Vous pouvez avoir un très faible nombre de globules rouges qui transportent l'oxygène. </w:t>
                </w:r>
              </w:p>
            </w:tc>
            <w:tc>
              <w:tcPr>
                <w:tcW w:w="3741" w:type="dxa"/>
                <w:tcBorders>
                  <w:top w:val="single" w:sz="4" w:space="0" w:color="auto"/>
                  <w:left w:val="single" w:sz="4" w:space="0" w:color="auto"/>
                  <w:bottom w:val="single" w:sz="4" w:space="0" w:color="auto"/>
                  <w:right w:val="single" w:sz="4" w:space="0" w:color="auto"/>
                </w:tcBorders>
                <w:hideMark/>
              </w:tcPr>
              <w:p w14:paraId="34A7BF02" w14:textId="77777777" w:rsidR="00F26DFD" w:rsidRPr="000C7EF1" w:rsidRDefault="00F26DFD">
                <w:pPr>
                  <w:pStyle w:val="Default"/>
                  <w:spacing w:line="256" w:lineRule="auto"/>
                  <w:rPr>
                    <w:kern w:val="2"/>
                    <w:sz w:val="22"/>
                    <w:szCs w:val="22"/>
                  </w:rPr>
                </w:pPr>
                <w:r w:rsidRPr="000C7EF1">
                  <w:rPr>
                    <w:b/>
                    <w:bCs/>
                    <w:kern w:val="2"/>
                    <w:sz w:val="22"/>
                    <w:szCs w:val="22"/>
                  </w:rPr>
                  <w:lastRenderedPageBreak/>
                  <w:t xml:space="preserve">Appelez immédiatement votre médecin ou rendez-vous directement au service des urgences de l'hôpital le plus proche si vous remarquez l'un de ces effets indésirables graves. </w:t>
                </w:r>
              </w:p>
            </w:tc>
          </w:tr>
        </w:tbl>
        <w:p w14:paraId="0F3D5FC7" w14:textId="77777777" w:rsidR="00F26DFD" w:rsidRPr="000C7EF1" w:rsidRDefault="00F26DFD" w:rsidP="00F26DFD">
          <w:pPr>
            <w:pStyle w:val="Default"/>
            <w:rPr>
              <w:b/>
              <w:bCs/>
              <w:sz w:val="22"/>
              <w:szCs w:val="22"/>
            </w:rPr>
          </w:pPr>
        </w:p>
        <w:p w14:paraId="40901DF9" w14:textId="77777777" w:rsidR="00F26DFD" w:rsidRPr="000C7EF1" w:rsidRDefault="00F26DFD" w:rsidP="00F26DFD">
          <w:pPr>
            <w:pStyle w:val="Default"/>
            <w:rPr>
              <w:b/>
              <w:bCs/>
              <w:sz w:val="22"/>
              <w:szCs w:val="22"/>
            </w:rPr>
          </w:pPr>
          <w:r w:rsidRPr="000C7EF1">
            <w:rPr>
              <w:b/>
              <w:bCs/>
              <w:color w:val="auto"/>
              <w:kern w:val="2"/>
              <w:sz w:val="22"/>
              <w:szCs w:val="22"/>
            </w:rPr>
            <w:t>Autres effets indésirables</w:t>
          </w:r>
        </w:p>
        <w:tbl>
          <w:tblPr>
            <w:tblW w:w="1008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741"/>
          </w:tblGrid>
          <w:tr w:rsidR="00F26DFD" w:rsidRPr="000C7EF1" w14:paraId="3B92F8D5" w14:textId="77777777" w:rsidTr="0049207D">
            <w:trPr>
              <w:trHeight w:val="70"/>
            </w:trPr>
            <w:tc>
              <w:tcPr>
                <w:tcW w:w="6345" w:type="dxa"/>
                <w:tcBorders>
                  <w:top w:val="single" w:sz="4" w:space="0" w:color="auto"/>
                  <w:left w:val="single" w:sz="4" w:space="0" w:color="auto"/>
                  <w:bottom w:val="single" w:sz="4" w:space="0" w:color="auto"/>
                  <w:right w:val="single" w:sz="4" w:space="0" w:color="auto"/>
                </w:tcBorders>
                <w:hideMark/>
              </w:tcPr>
              <w:p w14:paraId="73DABAA3" w14:textId="77777777" w:rsidR="00F26DFD" w:rsidRPr="000C7EF1" w:rsidRDefault="00F26DFD">
                <w:pPr>
                  <w:pStyle w:val="Default"/>
                  <w:spacing w:line="256" w:lineRule="auto"/>
                  <w:rPr>
                    <w:b/>
                    <w:bCs/>
                    <w:color w:val="auto"/>
                    <w:kern w:val="2"/>
                    <w:sz w:val="22"/>
                    <w:szCs w:val="22"/>
                  </w:rPr>
                </w:pPr>
                <w:r w:rsidRPr="000C7EF1">
                  <w:rPr>
                    <w:b/>
                    <w:bCs/>
                    <w:color w:val="auto"/>
                    <w:kern w:val="2"/>
                    <w:sz w:val="22"/>
                    <w:szCs w:val="22"/>
                  </w:rPr>
                  <w:t xml:space="preserve">Effets indésirables courants </w:t>
                </w:r>
              </w:p>
            </w:tc>
            <w:tc>
              <w:tcPr>
                <w:tcW w:w="3741" w:type="dxa"/>
                <w:tcBorders>
                  <w:top w:val="single" w:sz="4" w:space="0" w:color="auto"/>
                  <w:left w:val="single" w:sz="4" w:space="0" w:color="auto"/>
                  <w:bottom w:val="single" w:sz="4" w:space="0" w:color="auto"/>
                  <w:right w:val="single" w:sz="4" w:space="0" w:color="auto"/>
                </w:tcBorders>
                <w:hideMark/>
              </w:tcPr>
              <w:p w14:paraId="2936EF9C" w14:textId="77777777" w:rsidR="00F26DFD" w:rsidRPr="000C7EF1" w:rsidRDefault="00F26DFD">
                <w:pPr>
                  <w:pStyle w:val="Default"/>
                  <w:spacing w:line="256" w:lineRule="auto"/>
                  <w:rPr>
                    <w:b/>
                    <w:bCs/>
                    <w:kern w:val="2"/>
                    <w:sz w:val="22"/>
                    <w:szCs w:val="22"/>
                    <w:lang w:val="en-US"/>
                  </w:rPr>
                </w:pPr>
                <w:r w:rsidRPr="000C7EF1">
                  <w:rPr>
                    <w:b/>
                    <w:bCs/>
                    <w:kern w:val="2"/>
                    <w:sz w:val="22"/>
                    <w:szCs w:val="22"/>
                  </w:rPr>
                  <w:t xml:space="preserve">Quoi faire </w:t>
                </w:r>
              </w:p>
            </w:tc>
          </w:tr>
          <w:tr w:rsidR="00F26DFD" w:rsidRPr="000C7EF1" w14:paraId="6DC55E60" w14:textId="77777777" w:rsidTr="0049207D">
            <w:trPr>
              <w:trHeight w:val="2980"/>
            </w:trPr>
            <w:tc>
              <w:tcPr>
                <w:tcW w:w="6345" w:type="dxa"/>
                <w:tcBorders>
                  <w:top w:val="single" w:sz="4" w:space="0" w:color="auto"/>
                  <w:left w:val="single" w:sz="4" w:space="0" w:color="auto"/>
                  <w:bottom w:val="single" w:sz="4" w:space="0" w:color="auto"/>
                  <w:right w:val="single" w:sz="4" w:space="0" w:color="auto"/>
                </w:tcBorders>
              </w:tcPr>
              <w:p w14:paraId="1060CFF5" w14:textId="77777777" w:rsidR="00F26DFD" w:rsidRPr="000C7EF1" w:rsidRDefault="00F26DFD" w:rsidP="000C7EF1">
                <w:pPr>
                  <w:pStyle w:val="Default"/>
                  <w:numPr>
                    <w:ilvl w:val="0"/>
                    <w:numId w:val="53"/>
                  </w:numPr>
                  <w:rPr>
                    <w:sz w:val="22"/>
                    <w:szCs w:val="22"/>
                  </w:rPr>
                </w:pPr>
                <w:r w:rsidRPr="000C7EF1">
                  <w:rPr>
                    <w:sz w:val="22"/>
                    <w:szCs w:val="22"/>
                  </w:rPr>
                  <w:t xml:space="preserve">Problèmes gastro-intestinaux tels que nausées, vomissements, diarrhée, constipation, douleurs à l'estomac, indigestion, perte d'appétit, perte de poids ou modifications du goût. </w:t>
                </w:r>
              </w:p>
              <w:p w14:paraId="6D16B5E7" w14:textId="77777777" w:rsidR="00F26DFD" w:rsidRPr="000C7EF1" w:rsidRDefault="00F26DFD" w:rsidP="000C7EF1">
                <w:pPr>
                  <w:pStyle w:val="Default"/>
                  <w:numPr>
                    <w:ilvl w:val="0"/>
                    <w:numId w:val="53"/>
                  </w:numPr>
                  <w:rPr>
                    <w:sz w:val="22"/>
                    <w:szCs w:val="22"/>
                  </w:rPr>
                </w:pPr>
                <w:r w:rsidRPr="000C7EF1">
                  <w:rPr>
                    <w:sz w:val="22"/>
                    <w:szCs w:val="22"/>
                  </w:rPr>
                  <w:t xml:space="preserve">saignement facile ou ecchymoses en l'absence de blessure. Vous pouvez avoir un faible nombre de plaquettes, qui sont les cellules sanguines qui aident à coaguler votre sang. </w:t>
                </w:r>
              </w:p>
              <w:p w14:paraId="1B4D5F33" w14:textId="77777777" w:rsidR="00F26DFD" w:rsidRPr="000C7EF1" w:rsidRDefault="00F26DFD" w:rsidP="000C7EF1">
                <w:pPr>
                  <w:pStyle w:val="Default"/>
                  <w:numPr>
                    <w:ilvl w:val="0"/>
                    <w:numId w:val="53"/>
                  </w:numPr>
                  <w:rPr>
                    <w:sz w:val="22"/>
                    <w:szCs w:val="22"/>
                  </w:rPr>
                </w:pPr>
                <w:r w:rsidRPr="000C7EF1">
                  <w:rPr>
                    <w:sz w:val="22"/>
                    <w:szCs w:val="22"/>
                  </w:rPr>
                  <w:t xml:space="preserve">faiblesse, fatigue, étourdissements, essoufflement ou pâleur. Vous pouvez avoir un faible nombre de globules rouges qui transportent l'oxygène. </w:t>
                </w:r>
              </w:p>
              <w:p w14:paraId="0249D9CF" w14:textId="77777777" w:rsidR="00F26DFD" w:rsidRPr="000C7EF1" w:rsidRDefault="00F26DFD" w:rsidP="000C7EF1">
                <w:pPr>
                  <w:pStyle w:val="Default"/>
                  <w:numPr>
                    <w:ilvl w:val="0"/>
                    <w:numId w:val="53"/>
                  </w:numPr>
                  <w:rPr>
                    <w:sz w:val="22"/>
                    <w:szCs w:val="22"/>
                  </w:rPr>
                </w:pPr>
                <w:r w:rsidRPr="000C7EF1">
                  <w:rPr>
                    <w:sz w:val="22"/>
                    <w:szCs w:val="22"/>
                  </w:rPr>
                  <w:t xml:space="preserve">gonflement des mains, des chevilles ou des pieds ; douleurs musculaires ou spasmes. </w:t>
                </w:r>
              </w:p>
              <w:p w14:paraId="6635891A" w14:textId="77777777" w:rsidR="00F26DFD" w:rsidRPr="000C7EF1" w:rsidRDefault="00F26DFD" w:rsidP="000C7EF1">
                <w:pPr>
                  <w:pStyle w:val="Default"/>
                  <w:numPr>
                    <w:ilvl w:val="0"/>
                    <w:numId w:val="53"/>
                  </w:numPr>
                  <w:rPr>
                    <w:color w:val="auto"/>
                    <w:kern w:val="2"/>
                    <w:sz w:val="22"/>
                    <w:szCs w:val="22"/>
                  </w:rPr>
                </w:pPr>
                <w:r w:rsidRPr="000C7EF1">
                  <w:rPr>
                    <w:sz w:val="22"/>
                    <w:szCs w:val="22"/>
                  </w:rPr>
                  <w:t>des signes de déshydratation tels qu'une sécheresse de la bouche, une soif croissante, une faiblesse</w:t>
                </w:r>
                <w:r w:rsidRPr="000C7EF1">
                  <w:rPr>
                    <w:color w:val="auto"/>
                    <w:kern w:val="2"/>
                    <w:sz w:val="22"/>
                    <w:szCs w:val="22"/>
                  </w:rPr>
                  <w:t xml:space="preserve"> ou des étourdissements. </w:t>
                </w:r>
              </w:p>
            </w:tc>
            <w:tc>
              <w:tcPr>
                <w:tcW w:w="3741" w:type="dxa"/>
                <w:tcBorders>
                  <w:top w:val="single" w:sz="4" w:space="0" w:color="auto"/>
                  <w:left w:val="single" w:sz="4" w:space="0" w:color="auto"/>
                  <w:bottom w:val="single" w:sz="4" w:space="0" w:color="auto"/>
                  <w:right w:val="single" w:sz="4" w:space="0" w:color="auto"/>
                </w:tcBorders>
                <w:hideMark/>
              </w:tcPr>
              <w:p w14:paraId="2ED99F69" w14:textId="77777777" w:rsidR="00F26DFD" w:rsidRPr="000C7EF1" w:rsidRDefault="00F26DFD">
                <w:pPr>
                  <w:pStyle w:val="Default"/>
                  <w:spacing w:line="256" w:lineRule="auto"/>
                  <w:rPr>
                    <w:b/>
                    <w:bCs/>
                    <w:kern w:val="2"/>
                    <w:sz w:val="22"/>
                    <w:szCs w:val="22"/>
                  </w:rPr>
                </w:pPr>
                <w:r w:rsidRPr="000C7EF1">
                  <w:rPr>
                    <w:b/>
                    <w:bCs/>
                    <w:kern w:val="2"/>
                    <w:sz w:val="22"/>
                    <w:szCs w:val="22"/>
                  </w:rPr>
                  <w:t xml:space="preserve">Parlez à votre médecin si vous avez l'un de ces effets indésirables et qu'ils vous inquiètent. </w:t>
                </w:r>
              </w:p>
            </w:tc>
          </w:tr>
        </w:tbl>
        <w:p w14:paraId="47C283E8" w14:textId="77777777" w:rsidR="00F26DFD" w:rsidRPr="000C7EF1" w:rsidRDefault="00F26DFD" w:rsidP="00F26DFD">
          <w:pPr>
            <w:pStyle w:val="Default"/>
            <w:rPr>
              <w:b/>
              <w:bCs/>
              <w:sz w:val="22"/>
              <w:szCs w:val="22"/>
            </w:rPr>
          </w:pPr>
        </w:p>
        <w:p w14:paraId="0C4B3F04" w14:textId="77777777" w:rsidR="00F26DFD" w:rsidRPr="000C7EF1" w:rsidRDefault="00F26DFD" w:rsidP="00F26DFD">
          <w:pPr>
            <w:pStyle w:val="Default"/>
            <w:rPr>
              <w:sz w:val="22"/>
              <w:szCs w:val="22"/>
            </w:rPr>
          </w:pPr>
          <w:r w:rsidRPr="000C7EF1">
            <w:rPr>
              <w:b/>
              <w:bCs/>
              <w:sz w:val="22"/>
              <w:szCs w:val="22"/>
            </w:rPr>
            <w:t xml:space="preserve">Informez votre médecin ou votre pharmacien si vous remarquez autre chose qui pourrait vous rendre mal. </w:t>
          </w:r>
        </w:p>
        <w:p w14:paraId="3DBD26DD" w14:textId="77777777" w:rsidR="00F26DFD" w:rsidRPr="000C7EF1" w:rsidRDefault="00F26DFD" w:rsidP="00F26DFD">
          <w:pPr>
            <w:pStyle w:val="Default"/>
            <w:rPr>
              <w:sz w:val="22"/>
              <w:szCs w:val="22"/>
            </w:rPr>
          </w:pPr>
          <w:r w:rsidRPr="000C7EF1">
            <w:rPr>
              <w:sz w:val="22"/>
              <w:szCs w:val="22"/>
            </w:rPr>
            <w:t xml:space="preserve">D'autres effets indésirables non énumérés ici peuvent survenir chez certaines personnes. </w:t>
          </w:r>
        </w:p>
        <w:p w14:paraId="1C88BEC9" w14:textId="77777777" w:rsidR="00F26DFD" w:rsidRPr="000C7EF1" w:rsidRDefault="00F26DFD" w:rsidP="00F26DFD">
          <w:pPr>
            <w:pStyle w:val="EMEABodyText"/>
            <w:keepNext/>
            <w:rPr>
              <w:rFonts w:ascii="Arial" w:eastAsiaTheme="minorEastAsia" w:hAnsi="Arial" w:cs="Arial"/>
              <w:b/>
              <w:szCs w:val="22"/>
            </w:rPr>
          </w:pPr>
        </w:p>
        <w:p w14:paraId="450BD7F9" w14:textId="147B3A8E" w:rsidR="00F26DFD" w:rsidRPr="000C7EF1" w:rsidRDefault="00F26DFD" w:rsidP="00F26DFD">
          <w:pPr>
            <w:pStyle w:val="EMEABodyText"/>
            <w:keepNext/>
            <w:rPr>
              <w:rFonts w:ascii="Arial" w:eastAsiaTheme="minorEastAsia" w:hAnsi="Arial" w:cs="Arial"/>
              <w:b/>
              <w:szCs w:val="22"/>
            </w:rPr>
          </w:pPr>
          <w:r w:rsidRPr="000C7EF1">
            <w:rPr>
              <w:rFonts w:ascii="Arial" w:eastAsiaTheme="minorEastAsia" w:hAnsi="Arial" w:cs="Arial"/>
              <w:b/>
              <w:szCs w:val="22"/>
            </w:rPr>
            <w:t>Déclaration des effets secondaires</w:t>
          </w:r>
        </w:p>
        <w:p w14:paraId="726932B6" w14:textId="77777777" w:rsidR="00F26DFD" w:rsidRPr="000C7EF1" w:rsidRDefault="00F26DFD" w:rsidP="00F26DFD">
          <w:pPr>
            <w:pStyle w:val="EMEABodyText"/>
            <w:rPr>
              <w:rFonts w:ascii="Arial" w:eastAsiaTheme="minorEastAsia" w:hAnsi="Arial" w:cs="Arial"/>
              <w:szCs w:val="22"/>
            </w:rPr>
          </w:pPr>
          <w:r w:rsidRPr="000C7EF1">
            <w:rPr>
              <w:rFonts w:ascii="Arial" w:eastAsiaTheme="minorEastAsia" w:hAnsi="Arial" w:cs="Arial"/>
              <w:szCs w:val="22"/>
            </w:rPr>
            <w:t>Si vous ressentez un quelconque effet indésirable, parlez-en à votre médecin. Ceci s’applique aussi à tout effet indésirable qui ne serait pas mentionné dans cette notice. Vous pouvez également déclarer les effets indésirables directement (voir détail ci-dessous). En signalant les effets indésirables, vous contribuez à fournir davantage d’informations sur la sécurité du médicament.</w:t>
          </w:r>
        </w:p>
        <w:p w14:paraId="48CB665B" w14:textId="77777777" w:rsidR="00F26DFD" w:rsidRPr="000C7EF1" w:rsidRDefault="00F26DFD" w:rsidP="00F26DFD">
          <w:pPr>
            <w:pStyle w:val="EMEABodyText"/>
            <w:rPr>
              <w:rFonts w:ascii="Arial" w:eastAsiaTheme="minorEastAsia" w:hAnsi="Arial" w:cs="Arial"/>
              <w:b/>
              <w:szCs w:val="22"/>
            </w:rPr>
          </w:pPr>
          <w:r w:rsidRPr="000C7EF1">
            <w:rPr>
              <w:rFonts w:ascii="Arial" w:eastAsiaTheme="minorEastAsia" w:hAnsi="Arial" w:cs="Arial"/>
              <w:b/>
              <w:szCs w:val="22"/>
            </w:rPr>
            <w:t>France</w:t>
          </w:r>
        </w:p>
        <w:p w14:paraId="3E227CD0" w14:textId="77777777" w:rsidR="00F26DFD" w:rsidRPr="000C7EF1" w:rsidRDefault="00F26DFD" w:rsidP="00F26DFD">
          <w:pPr>
            <w:pStyle w:val="EMEABodyText"/>
            <w:rPr>
              <w:rFonts w:ascii="Arial" w:eastAsiaTheme="minorEastAsia" w:hAnsi="Arial" w:cs="Arial"/>
              <w:szCs w:val="22"/>
            </w:rPr>
          </w:pPr>
          <w:r w:rsidRPr="000C7EF1">
            <w:rPr>
              <w:rFonts w:ascii="Arial" w:eastAsiaTheme="minorEastAsia" w:hAnsi="Arial" w:cs="Arial"/>
              <w:szCs w:val="22"/>
            </w:rPr>
            <w:t>Agence nationale de sécurité du médicament et des produits de santé (ANSM) et réseau des Centres Régionaux de Pharmacovigilance</w:t>
          </w:r>
        </w:p>
        <w:p w14:paraId="4C1B038A" w14:textId="77777777" w:rsidR="00F26DFD" w:rsidRPr="000C7EF1" w:rsidRDefault="00F26DFD" w:rsidP="00F26DFD">
          <w:pPr>
            <w:pStyle w:val="EMEABodyText"/>
            <w:rPr>
              <w:rFonts w:ascii="Arial" w:eastAsiaTheme="minorEastAsia" w:hAnsi="Arial" w:cs="Arial"/>
              <w:szCs w:val="22"/>
            </w:rPr>
          </w:pPr>
          <w:r w:rsidRPr="000C7EF1">
            <w:rPr>
              <w:rFonts w:ascii="Arial" w:eastAsiaTheme="minorEastAsia" w:hAnsi="Arial" w:cs="Arial"/>
              <w:szCs w:val="22"/>
            </w:rPr>
            <w:t>Site internet: https://signalement.social-sante.gouv.fr</w:t>
          </w:r>
        </w:p>
        <w:p w14:paraId="4363A604" w14:textId="77777777" w:rsidR="00F26DFD" w:rsidRPr="000C7EF1" w:rsidRDefault="00F26DFD" w:rsidP="00F26DFD">
          <w:pPr>
            <w:pStyle w:val="EMEABodyText"/>
            <w:rPr>
              <w:rFonts w:ascii="Arial" w:hAnsi="Arial" w:cs="Arial"/>
              <w:szCs w:val="22"/>
            </w:rPr>
          </w:pPr>
        </w:p>
        <w:p w14:paraId="60E4BBF8" w14:textId="77777777" w:rsidR="00F26DFD" w:rsidRPr="000C7EF1" w:rsidRDefault="00F26DFD" w:rsidP="00F26DFD">
          <w:pPr>
            <w:pStyle w:val="Default"/>
            <w:rPr>
              <w:b/>
              <w:bCs/>
              <w:sz w:val="22"/>
              <w:szCs w:val="22"/>
            </w:rPr>
          </w:pPr>
          <w:r w:rsidRPr="000C7EF1">
            <w:rPr>
              <w:b/>
              <w:color w:val="auto"/>
              <w:kern w:val="2"/>
              <w:sz w:val="22"/>
              <w:szCs w:val="22"/>
            </w:rPr>
            <w:t>N'arrêtez pas vos traitements, sauf si vous en avez discuté avec votre médecin ou votre pharmacien.</w:t>
          </w:r>
        </w:p>
        <w:p w14:paraId="420C151A" w14:textId="77777777" w:rsidR="00F26DFD" w:rsidRPr="000C7EF1" w:rsidRDefault="00F26DFD" w:rsidP="00F26DFD">
          <w:pPr>
            <w:pStyle w:val="Default"/>
            <w:rPr>
              <w:b/>
              <w:bCs/>
              <w:sz w:val="22"/>
              <w:szCs w:val="22"/>
            </w:rPr>
          </w:pPr>
        </w:p>
        <w:p w14:paraId="64925186" w14:textId="77777777" w:rsidR="00F26DFD" w:rsidRPr="000C7EF1" w:rsidRDefault="00F26DFD" w:rsidP="00F26DFD">
          <w:pPr>
            <w:pStyle w:val="Default"/>
            <w:rPr>
              <w:color w:val="auto"/>
            </w:rPr>
          </w:pPr>
          <w:r w:rsidRPr="000C7EF1">
            <w:rPr>
              <w:b/>
              <w:color w:val="auto"/>
            </w:rPr>
            <w:t xml:space="preserve">7. Détails du produit </w:t>
          </w:r>
        </w:p>
        <w:p w14:paraId="5C4E5BAB" w14:textId="77777777" w:rsidR="00F26DFD" w:rsidRPr="000C7EF1" w:rsidRDefault="00F26DFD" w:rsidP="00F26DFD">
          <w:pPr>
            <w:pStyle w:val="Default"/>
            <w:rPr>
              <w:sz w:val="22"/>
              <w:szCs w:val="22"/>
            </w:rPr>
          </w:pPr>
          <w:r w:rsidRPr="000C7EF1">
            <w:rPr>
              <w:sz w:val="22"/>
              <w:szCs w:val="22"/>
            </w:rPr>
            <w:t xml:space="preserve">Ce médicament n'est disponible que sur ordonnance d'un médecin. </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1"/>
            <w:gridCol w:w="4819"/>
          </w:tblGrid>
          <w:tr w:rsidR="00F26DFD" w:rsidRPr="000C7EF1" w14:paraId="3B813805" w14:textId="77777777">
            <w:trPr>
              <w:trHeight w:val="300"/>
            </w:trPr>
            <w:tc>
              <w:tcPr>
                <w:tcW w:w="3991" w:type="dxa"/>
                <w:tcBorders>
                  <w:top w:val="single" w:sz="4" w:space="0" w:color="auto"/>
                  <w:left w:val="single" w:sz="4" w:space="0" w:color="auto"/>
                  <w:bottom w:val="single" w:sz="4" w:space="0" w:color="auto"/>
                  <w:right w:val="single" w:sz="4" w:space="0" w:color="auto"/>
                </w:tcBorders>
                <w:hideMark/>
              </w:tcPr>
              <w:p w14:paraId="451F8EBB" w14:textId="5E7C2943" w:rsidR="00F26DFD" w:rsidRPr="000C7EF1" w:rsidRDefault="00F26DFD">
                <w:pPr>
                  <w:pStyle w:val="Default"/>
                  <w:spacing w:line="256" w:lineRule="auto"/>
                  <w:rPr>
                    <w:kern w:val="2"/>
                    <w:sz w:val="22"/>
                    <w:szCs w:val="22"/>
                  </w:rPr>
                </w:pPr>
                <w:r w:rsidRPr="000C7EF1">
                  <w:rPr>
                    <w:b/>
                    <w:bCs/>
                    <w:kern w:val="2"/>
                    <w:sz w:val="22"/>
                    <w:szCs w:val="22"/>
                  </w:rPr>
                  <w:t>Ce que contient ISTODAX</w:t>
                </w:r>
                <w:r w:rsidR="00E716F1">
                  <w:rPr>
                    <w:b/>
                    <w:bCs/>
                    <w:kern w:val="2"/>
                    <w:sz w:val="22"/>
                    <w:szCs w:val="22"/>
                  </w:rPr>
                  <w:t>®</w:t>
                </w:r>
                <w:r w:rsidRPr="000C7EF1">
                  <w:rPr>
                    <w:b/>
                    <w:bCs/>
                    <w:kern w:val="2"/>
                    <w:sz w:val="22"/>
                    <w:szCs w:val="22"/>
                  </w:rPr>
                  <w:t xml:space="preserve"> Substance active </w:t>
                </w:r>
              </w:p>
              <w:p w14:paraId="66B36D14" w14:textId="77777777" w:rsidR="00F26DFD" w:rsidRPr="000C7EF1" w:rsidRDefault="00F26DFD">
                <w:pPr>
                  <w:pStyle w:val="Default"/>
                  <w:spacing w:line="256" w:lineRule="auto"/>
                  <w:rPr>
                    <w:kern w:val="2"/>
                    <w:sz w:val="22"/>
                    <w:szCs w:val="22"/>
                  </w:rPr>
                </w:pPr>
                <w:r w:rsidRPr="000C7EF1">
                  <w:rPr>
                    <w:b/>
                    <w:bCs/>
                    <w:kern w:val="2"/>
                    <w:sz w:val="22"/>
                    <w:szCs w:val="22"/>
                  </w:rPr>
                  <w:t xml:space="preserve">(substance active) </w:t>
                </w:r>
              </w:p>
            </w:tc>
            <w:tc>
              <w:tcPr>
                <w:tcW w:w="4819" w:type="dxa"/>
                <w:tcBorders>
                  <w:top w:val="single" w:sz="4" w:space="0" w:color="auto"/>
                  <w:left w:val="single" w:sz="4" w:space="0" w:color="auto"/>
                  <w:bottom w:val="single" w:sz="4" w:space="0" w:color="auto"/>
                  <w:right w:val="single" w:sz="4" w:space="0" w:color="auto"/>
                </w:tcBorders>
                <w:hideMark/>
              </w:tcPr>
              <w:p w14:paraId="0C6C8D9B" w14:textId="77777777" w:rsidR="00F26DFD" w:rsidRPr="000C7EF1" w:rsidRDefault="00F26DFD">
                <w:pPr>
                  <w:pStyle w:val="Default"/>
                  <w:spacing w:line="256" w:lineRule="auto"/>
                  <w:rPr>
                    <w:kern w:val="2"/>
                    <w:sz w:val="22"/>
                    <w:szCs w:val="22"/>
                  </w:rPr>
                </w:pPr>
                <w:proofErr w:type="spellStart"/>
                <w:r w:rsidRPr="000C7EF1">
                  <w:rPr>
                    <w:kern w:val="2"/>
                    <w:sz w:val="22"/>
                    <w:szCs w:val="22"/>
                  </w:rPr>
                  <w:t>Romidepsine</w:t>
                </w:r>
                <w:proofErr w:type="spellEnd"/>
                <w:r w:rsidRPr="000C7EF1">
                  <w:rPr>
                    <w:kern w:val="2"/>
                    <w:sz w:val="22"/>
                    <w:szCs w:val="22"/>
                  </w:rPr>
                  <w:t xml:space="preserve"> </w:t>
                </w:r>
              </w:p>
            </w:tc>
          </w:tr>
          <w:tr w:rsidR="00F26DFD" w:rsidRPr="000C7EF1" w14:paraId="358156AA" w14:textId="77777777">
            <w:trPr>
              <w:trHeight w:val="300"/>
            </w:trPr>
            <w:tc>
              <w:tcPr>
                <w:tcW w:w="3991" w:type="dxa"/>
                <w:tcBorders>
                  <w:top w:val="single" w:sz="4" w:space="0" w:color="auto"/>
                  <w:left w:val="single" w:sz="4" w:space="0" w:color="auto"/>
                  <w:bottom w:val="single" w:sz="4" w:space="0" w:color="auto"/>
                  <w:right w:val="single" w:sz="4" w:space="0" w:color="auto"/>
                </w:tcBorders>
                <w:hideMark/>
              </w:tcPr>
              <w:p w14:paraId="674EE0F2" w14:textId="77777777" w:rsidR="00F26DFD" w:rsidRPr="000C7EF1" w:rsidRDefault="00F26DFD">
                <w:pPr>
                  <w:pStyle w:val="Default"/>
                  <w:spacing w:line="256" w:lineRule="auto"/>
                  <w:rPr>
                    <w:b/>
                    <w:bCs/>
                    <w:kern w:val="2"/>
                    <w:sz w:val="22"/>
                    <w:szCs w:val="22"/>
                  </w:rPr>
                </w:pPr>
                <w:r w:rsidRPr="000C7EF1">
                  <w:rPr>
                    <w:b/>
                    <w:bCs/>
                    <w:kern w:val="2"/>
                    <w:sz w:val="22"/>
                    <w:szCs w:val="22"/>
                  </w:rPr>
                  <w:t xml:space="preserve">Autres composants </w:t>
                </w:r>
              </w:p>
              <w:p w14:paraId="5818888B" w14:textId="77777777" w:rsidR="00F26DFD" w:rsidRPr="000C7EF1" w:rsidRDefault="00F26DFD">
                <w:pPr>
                  <w:pStyle w:val="Default"/>
                  <w:spacing w:line="256" w:lineRule="auto"/>
                  <w:rPr>
                    <w:b/>
                    <w:bCs/>
                    <w:kern w:val="2"/>
                    <w:sz w:val="22"/>
                    <w:szCs w:val="22"/>
                  </w:rPr>
                </w:pPr>
                <w:r w:rsidRPr="000C7EF1">
                  <w:rPr>
                    <w:b/>
                    <w:bCs/>
                    <w:kern w:val="2"/>
                    <w:sz w:val="22"/>
                    <w:szCs w:val="22"/>
                  </w:rPr>
                  <w:t xml:space="preserve">(excipients) </w:t>
                </w:r>
              </w:p>
            </w:tc>
            <w:tc>
              <w:tcPr>
                <w:tcW w:w="4819" w:type="dxa"/>
                <w:tcBorders>
                  <w:top w:val="single" w:sz="4" w:space="0" w:color="auto"/>
                  <w:left w:val="single" w:sz="4" w:space="0" w:color="auto"/>
                  <w:bottom w:val="single" w:sz="4" w:space="0" w:color="auto"/>
                  <w:right w:val="single" w:sz="4" w:space="0" w:color="auto"/>
                </w:tcBorders>
                <w:hideMark/>
              </w:tcPr>
              <w:p w14:paraId="403B142A" w14:textId="77777777" w:rsidR="00F26DFD" w:rsidRPr="000C7EF1" w:rsidRDefault="00F26DFD">
                <w:pPr>
                  <w:pStyle w:val="Default"/>
                  <w:spacing w:line="256" w:lineRule="auto"/>
                  <w:rPr>
                    <w:kern w:val="2"/>
                    <w:sz w:val="22"/>
                    <w:szCs w:val="22"/>
                  </w:rPr>
                </w:pPr>
                <w:r w:rsidRPr="000C7EF1">
                  <w:rPr>
                    <w:kern w:val="2"/>
                    <w:sz w:val="22"/>
                    <w:szCs w:val="22"/>
                  </w:rPr>
                  <w:t xml:space="preserve">Povidone </w:t>
                </w:r>
              </w:p>
            </w:tc>
          </w:tr>
          <w:tr w:rsidR="00F26DFD" w:rsidRPr="000C7EF1" w14:paraId="09553657" w14:textId="77777777">
            <w:trPr>
              <w:trHeight w:val="300"/>
            </w:trPr>
            <w:tc>
              <w:tcPr>
                <w:tcW w:w="3991" w:type="dxa"/>
                <w:tcBorders>
                  <w:top w:val="single" w:sz="4" w:space="0" w:color="auto"/>
                  <w:left w:val="single" w:sz="4" w:space="0" w:color="auto"/>
                  <w:bottom w:val="single" w:sz="4" w:space="0" w:color="auto"/>
                  <w:right w:val="single" w:sz="4" w:space="0" w:color="auto"/>
                </w:tcBorders>
                <w:hideMark/>
              </w:tcPr>
              <w:p w14:paraId="3DE69592" w14:textId="77777777" w:rsidR="00F26DFD" w:rsidRPr="000C7EF1" w:rsidRDefault="00F26DFD">
                <w:pPr>
                  <w:pStyle w:val="Default"/>
                  <w:spacing w:line="256" w:lineRule="auto"/>
                  <w:rPr>
                    <w:b/>
                    <w:bCs/>
                    <w:kern w:val="2"/>
                    <w:sz w:val="22"/>
                    <w:szCs w:val="22"/>
                  </w:rPr>
                </w:pPr>
                <w:r w:rsidRPr="000C7EF1">
                  <w:rPr>
                    <w:b/>
                    <w:bCs/>
                    <w:kern w:val="2"/>
                    <w:sz w:val="22"/>
                    <w:szCs w:val="22"/>
                  </w:rPr>
                  <w:t xml:space="preserve">Solvant </w:t>
                </w:r>
              </w:p>
            </w:tc>
            <w:tc>
              <w:tcPr>
                <w:tcW w:w="4819" w:type="dxa"/>
                <w:tcBorders>
                  <w:top w:val="single" w:sz="4" w:space="0" w:color="auto"/>
                  <w:left w:val="single" w:sz="4" w:space="0" w:color="auto"/>
                  <w:bottom w:val="single" w:sz="4" w:space="0" w:color="auto"/>
                  <w:right w:val="single" w:sz="4" w:space="0" w:color="auto"/>
                </w:tcBorders>
                <w:hideMark/>
              </w:tcPr>
              <w:p w14:paraId="5204C566" w14:textId="77777777" w:rsidR="00F26DFD" w:rsidRPr="000C7EF1" w:rsidRDefault="00F26DFD">
                <w:pPr>
                  <w:pStyle w:val="Default"/>
                  <w:spacing w:line="256" w:lineRule="auto"/>
                  <w:rPr>
                    <w:kern w:val="2"/>
                    <w:sz w:val="22"/>
                    <w:szCs w:val="22"/>
                  </w:rPr>
                </w:pPr>
                <w:r w:rsidRPr="000C7EF1">
                  <w:rPr>
                    <w:kern w:val="2"/>
                    <w:sz w:val="22"/>
                    <w:szCs w:val="22"/>
                  </w:rPr>
                  <w:t xml:space="preserve">Propylène glycol </w:t>
                </w:r>
              </w:p>
              <w:p w14:paraId="1C15BF36" w14:textId="77777777" w:rsidR="00F26DFD" w:rsidRPr="000C7EF1" w:rsidRDefault="00F26DFD">
                <w:pPr>
                  <w:pStyle w:val="Default"/>
                  <w:spacing w:line="256" w:lineRule="auto"/>
                  <w:rPr>
                    <w:kern w:val="2"/>
                    <w:sz w:val="22"/>
                    <w:szCs w:val="22"/>
                  </w:rPr>
                </w:pPr>
                <w:r w:rsidRPr="000C7EF1">
                  <w:rPr>
                    <w:kern w:val="2"/>
                    <w:sz w:val="22"/>
                    <w:szCs w:val="22"/>
                  </w:rPr>
                  <w:t xml:space="preserve">Éthanol anhydre </w:t>
                </w:r>
              </w:p>
            </w:tc>
          </w:tr>
          <w:tr w:rsidR="00F26DFD" w:rsidRPr="000C7EF1" w14:paraId="196C5860" w14:textId="77777777">
            <w:trPr>
              <w:trHeight w:val="300"/>
            </w:trPr>
            <w:tc>
              <w:tcPr>
                <w:tcW w:w="3991" w:type="dxa"/>
                <w:tcBorders>
                  <w:top w:val="single" w:sz="4" w:space="0" w:color="auto"/>
                  <w:left w:val="single" w:sz="4" w:space="0" w:color="auto"/>
                  <w:bottom w:val="single" w:sz="4" w:space="0" w:color="auto"/>
                  <w:right w:val="single" w:sz="4" w:space="0" w:color="auto"/>
                </w:tcBorders>
                <w:hideMark/>
              </w:tcPr>
              <w:p w14:paraId="2512522B" w14:textId="77777777" w:rsidR="00F26DFD" w:rsidRPr="000C7EF1" w:rsidRDefault="00F26DFD">
                <w:pPr>
                  <w:pStyle w:val="Default"/>
                  <w:spacing w:line="256" w:lineRule="auto"/>
                  <w:rPr>
                    <w:b/>
                    <w:bCs/>
                    <w:kern w:val="2"/>
                    <w:sz w:val="22"/>
                    <w:szCs w:val="22"/>
                  </w:rPr>
                </w:pPr>
                <w:r w:rsidRPr="000C7EF1">
                  <w:rPr>
                    <w:b/>
                    <w:bCs/>
                    <w:kern w:val="2"/>
                    <w:sz w:val="22"/>
                    <w:szCs w:val="22"/>
                  </w:rPr>
                  <w:t xml:space="preserve">Allergènes potentiels </w:t>
                </w:r>
              </w:p>
            </w:tc>
            <w:tc>
              <w:tcPr>
                <w:tcW w:w="4819" w:type="dxa"/>
                <w:tcBorders>
                  <w:top w:val="single" w:sz="4" w:space="0" w:color="auto"/>
                  <w:left w:val="single" w:sz="4" w:space="0" w:color="auto"/>
                  <w:bottom w:val="single" w:sz="4" w:space="0" w:color="auto"/>
                  <w:right w:val="single" w:sz="4" w:space="0" w:color="auto"/>
                </w:tcBorders>
                <w:hideMark/>
              </w:tcPr>
              <w:p w14:paraId="4AE6F5B1" w14:textId="77777777" w:rsidR="00F26DFD" w:rsidRPr="000C7EF1" w:rsidRDefault="00F26DFD">
                <w:pPr>
                  <w:pStyle w:val="Default"/>
                  <w:spacing w:line="256" w:lineRule="auto"/>
                  <w:rPr>
                    <w:kern w:val="2"/>
                    <w:sz w:val="22"/>
                    <w:szCs w:val="22"/>
                  </w:rPr>
                </w:pPr>
                <w:r w:rsidRPr="000C7EF1">
                  <w:rPr>
                    <w:kern w:val="2"/>
                    <w:sz w:val="22"/>
                    <w:szCs w:val="22"/>
                  </w:rPr>
                  <w:t xml:space="preserve">Ne contient pas de lactose, de saccharose, de gluten, de tartrazine ou d'autres colorants azoïques. </w:t>
                </w:r>
              </w:p>
            </w:tc>
          </w:tr>
        </w:tbl>
        <w:p w14:paraId="6C8722E1" w14:textId="77777777" w:rsidR="00F26DFD" w:rsidRPr="000C7EF1" w:rsidRDefault="00F26DFD" w:rsidP="00F26DFD">
          <w:pPr>
            <w:pStyle w:val="Default"/>
            <w:rPr>
              <w:sz w:val="22"/>
              <w:szCs w:val="22"/>
            </w:rPr>
          </w:pPr>
          <w:r w:rsidRPr="000C7EF1">
            <w:rPr>
              <w:b/>
              <w:bCs/>
              <w:sz w:val="22"/>
              <w:szCs w:val="22"/>
            </w:rPr>
            <w:t xml:space="preserve">Ne prenez pas ce médicament si vous êtes allergique à l'un de ces composants. </w:t>
          </w:r>
        </w:p>
        <w:p w14:paraId="175200EF" w14:textId="23A501A9" w:rsidR="00F26DFD" w:rsidRPr="000C7EF1" w:rsidRDefault="00F26DFD" w:rsidP="00F26DFD">
          <w:pPr>
            <w:pStyle w:val="Default"/>
            <w:rPr>
              <w:sz w:val="22"/>
              <w:szCs w:val="22"/>
            </w:rPr>
          </w:pPr>
          <w:r w:rsidRPr="000C7EF1">
            <w:rPr>
              <w:b/>
              <w:bCs/>
              <w:sz w:val="22"/>
              <w:szCs w:val="22"/>
            </w:rPr>
            <w:t>À quoi ressemble ISTODAX</w:t>
          </w:r>
          <w:r w:rsidR="005F55C6" w:rsidRPr="000C7EF1">
            <w:rPr>
              <w:b/>
              <w:bCs/>
              <w:sz w:val="22"/>
              <w:szCs w:val="22"/>
            </w:rPr>
            <w:t>®</w:t>
          </w:r>
          <w:r w:rsidRPr="000C7EF1">
            <w:rPr>
              <w:b/>
              <w:bCs/>
              <w:sz w:val="22"/>
              <w:szCs w:val="22"/>
            </w:rPr>
            <w:t xml:space="preserve"> </w:t>
          </w:r>
        </w:p>
        <w:p w14:paraId="3FFA9994" w14:textId="00B92D27" w:rsidR="00F26DFD" w:rsidRPr="000C7EF1" w:rsidRDefault="00F26DFD" w:rsidP="00F26DFD">
          <w:pPr>
            <w:pStyle w:val="Default"/>
            <w:rPr>
              <w:sz w:val="22"/>
              <w:szCs w:val="22"/>
            </w:rPr>
          </w:pPr>
          <w:r w:rsidRPr="000C7EF1">
            <w:rPr>
              <w:sz w:val="22"/>
              <w:szCs w:val="22"/>
            </w:rPr>
            <w:t>ISTODAX</w:t>
          </w:r>
          <w:r w:rsidR="005F55C6" w:rsidRPr="000C7EF1">
            <w:rPr>
              <w:sz w:val="22"/>
              <w:szCs w:val="22"/>
            </w:rPr>
            <w:t>®</w:t>
          </w:r>
          <w:r w:rsidRPr="000C7EF1">
            <w:rPr>
              <w:sz w:val="22"/>
              <w:szCs w:val="22"/>
            </w:rPr>
            <w:t xml:space="preserve"> est fourni sous la forme d'un double emballage avec un flacon contenant la poudre d'ISTODAX</w:t>
          </w:r>
          <w:r w:rsidR="00E716F1">
            <w:rPr>
              <w:sz w:val="22"/>
              <w:szCs w:val="22"/>
            </w:rPr>
            <w:t>®</w:t>
          </w:r>
          <w:r w:rsidRPr="000C7EF1">
            <w:rPr>
              <w:sz w:val="22"/>
              <w:szCs w:val="22"/>
            </w:rPr>
            <w:t xml:space="preserve"> blanche à blanc cassé et l'autre flacon contenant un solvant transparent. </w:t>
          </w:r>
        </w:p>
        <w:p w14:paraId="4D7B744B" w14:textId="628A62CD" w:rsidR="00FE289B" w:rsidRDefault="00FE289B" w:rsidP="0049207D">
          <w:pPr>
            <w:tabs>
              <w:tab w:val="left" w:pos="288"/>
            </w:tabs>
            <w:autoSpaceDE w:val="0"/>
            <w:autoSpaceDN w:val="0"/>
            <w:adjustRightInd w:val="0"/>
            <w:spacing w:before="0" w:after="0" w:line="240" w:lineRule="auto"/>
            <w:jc w:val="left"/>
            <w:rPr>
              <w:rFonts w:cs="Arial"/>
            </w:rPr>
          </w:pPr>
        </w:p>
        <w:p w14:paraId="73BD1284" w14:textId="77777777" w:rsidR="00674A2E" w:rsidRDefault="00674A2E" w:rsidP="0049207D">
          <w:pPr>
            <w:tabs>
              <w:tab w:val="left" w:pos="288"/>
            </w:tabs>
            <w:autoSpaceDE w:val="0"/>
            <w:autoSpaceDN w:val="0"/>
            <w:adjustRightInd w:val="0"/>
            <w:spacing w:before="0" w:after="0" w:line="240" w:lineRule="auto"/>
            <w:jc w:val="left"/>
            <w:rPr>
              <w:rFonts w:cs="Arial"/>
            </w:rPr>
          </w:pPr>
        </w:p>
        <w:p w14:paraId="40D4302F" w14:textId="6D41B4F5" w:rsidR="00674A2E" w:rsidRPr="00297064" w:rsidRDefault="00674A2E" w:rsidP="0049207D">
          <w:pPr>
            <w:tabs>
              <w:tab w:val="left" w:pos="288"/>
            </w:tabs>
            <w:autoSpaceDE w:val="0"/>
            <w:autoSpaceDN w:val="0"/>
            <w:adjustRightInd w:val="0"/>
            <w:spacing w:before="0" w:after="0" w:line="240" w:lineRule="auto"/>
            <w:jc w:val="left"/>
            <w:rPr>
              <w:rFonts w:cs="Arial"/>
            </w:rPr>
          </w:pPr>
          <w:r>
            <w:rPr>
              <w:rFonts w:cs="Arial"/>
            </w:rPr>
            <w:t>Les sections suivantes sont applicables à tous les patients.</w:t>
          </w:r>
        </w:p>
        <w:p w14:paraId="71B81193" w14:textId="1569B85D" w:rsidR="00D93E3B" w:rsidRPr="0093672E" w:rsidRDefault="0086681A" w:rsidP="00D93E3B"/>
        <w:permEnd w:id="1105686717" w:displacedByCustomXml="next"/>
      </w:sdtContent>
    </w:sdt>
    <w:p w14:paraId="71B81194" w14:textId="77777777" w:rsidR="00FE2D33" w:rsidRDefault="00FE2D33" w:rsidP="00FE2D33">
      <w:pPr>
        <w:rPr>
          <w:rFonts w:eastAsiaTheme="majorEastAsia"/>
        </w:rPr>
      </w:pPr>
    </w:p>
    <w:p w14:paraId="71B81195" w14:textId="77777777" w:rsidR="00D93E3B" w:rsidRPr="00700685" w:rsidRDefault="00D93E3B" w:rsidP="00D93E3B">
      <w:pPr>
        <w:keepNext/>
        <w:keepLines/>
        <w:suppressAutoHyphens/>
        <w:spacing w:before="0" w:after="60" w:line="240" w:lineRule="auto"/>
        <w:ind w:left="360" w:hanging="360"/>
        <w:jc w:val="left"/>
        <w:outlineLvl w:val="1"/>
        <w:rPr>
          <w:rFonts w:ascii="Arial Narrow" w:eastAsiaTheme="majorEastAsia" w:hAnsi="Arial Narrow" w:cstheme="majorBidi"/>
          <w:color w:val="000000" w:themeColor="text1"/>
          <w:sz w:val="36"/>
          <w:szCs w:val="26"/>
        </w:rPr>
      </w:pPr>
      <w:r w:rsidRPr="00700685">
        <w:rPr>
          <w:rFonts w:ascii="Arial Narrow" w:eastAsiaTheme="majorEastAsia" w:hAnsi="Arial Narrow" w:cstheme="majorBidi"/>
          <w:color w:val="000000" w:themeColor="text1"/>
          <w:sz w:val="36"/>
          <w:szCs w:val="26"/>
        </w:rPr>
        <w:t xml:space="preserve">À quoi cela vous engage-t-il ? Quelles seront vos contraintes ? </w:t>
      </w:r>
    </w:p>
    <w:p w14:paraId="71B81196" w14:textId="77777777" w:rsidR="00D93E3B" w:rsidRPr="0093672E" w:rsidRDefault="00D93E3B" w:rsidP="00D93E3B">
      <w:r w:rsidRPr="0093672E">
        <w:t xml:space="preserve">Comme il </w:t>
      </w:r>
      <w:r>
        <w:t>existe</w:t>
      </w:r>
      <w:r w:rsidRPr="0093672E">
        <w:t xml:space="preserve"> </w:t>
      </w:r>
      <w:r>
        <w:t xml:space="preserve">peu </w:t>
      </w:r>
      <w:r w:rsidRPr="0093672E">
        <w:t>de recul sur l</w:t>
      </w:r>
      <w:r>
        <w:t>’uti</w:t>
      </w:r>
      <w:r w:rsidR="00D26182">
        <w:t>li</w:t>
      </w:r>
      <w:r>
        <w:t>sation du</w:t>
      </w:r>
      <w:r w:rsidRPr="0093672E">
        <w:t xml:space="preserve"> médicament qui vous est proposé, son utilisation </w:t>
      </w:r>
      <w:r>
        <w:t>est sous</w:t>
      </w:r>
      <w:r w:rsidRPr="00700685">
        <w:t xml:space="preserve"> surveillance e</w:t>
      </w:r>
      <w:r>
        <w:t>t</w:t>
      </w:r>
      <w:r w:rsidRPr="00700685">
        <w:t xml:space="preserve"> décrite en détail dans le protocole d’utilisation thérapeutique et </w:t>
      </w:r>
      <w:r w:rsidR="005E5722" w:rsidRPr="005E5722">
        <w:t>suivi des patients (PUT-SP)</w:t>
      </w:r>
      <w:r w:rsidR="005E5722">
        <w:t xml:space="preserve"> </w:t>
      </w:r>
      <w:r w:rsidRPr="00700685">
        <w:t>disponible sur le site internet de l’Agence nationale de sécurité du médicament et des produits de santé (ANSM).</w:t>
      </w:r>
    </w:p>
    <w:p w14:paraId="71B81197" w14:textId="77777777" w:rsidR="00D93E3B" w:rsidRDefault="00D93E3B" w:rsidP="00D93E3B">
      <w:r w:rsidRPr="00700685">
        <w:t xml:space="preserve">Votre retour sur ce traitement est essentiel. C’est pourquoi votre avis sur ce médicament et les effets qu’il a sur vous sera recueilli de deux façons : à chaque </w:t>
      </w:r>
      <w:r>
        <w:t xml:space="preserve">consultation </w:t>
      </w:r>
      <w:r w:rsidRPr="00700685">
        <w:t xml:space="preserve">avec votre médecin et </w:t>
      </w:r>
      <w:r>
        <w:t xml:space="preserve">à tout moment </w:t>
      </w:r>
      <w:r w:rsidRPr="00700685">
        <w:t>entre les visites</w:t>
      </w:r>
      <w:r>
        <w:t xml:space="preserve"> en cas d’effets indésirables</w:t>
      </w:r>
      <w:r w:rsidRPr="00700685">
        <w:t xml:space="preserve">. </w:t>
      </w:r>
    </w:p>
    <w:p w14:paraId="71B81198" w14:textId="77777777" w:rsidR="00D93E3B" w:rsidRPr="00700685" w:rsidRDefault="00D93E3B" w:rsidP="00D93E3B">
      <w:pPr>
        <w:rPr>
          <w:rFonts w:ascii="Arial Narrow" w:hAnsi="Arial Narrow" w:cs="Arial"/>
          <w:b/>
          <w:bCs/>
          <w:color w:val="000000" w:themeColor="text1"/>
          <w:sz w:val="26"/>
        </w:rPr>
      </w:pPr>
      <w:r w:rsidRPr="00700685">
        <w:rPr>
          <w:rFonts w:ascii="Arial Narrow" w:hAnsi="Arial Narrow" w:cs="Arial"/>
          <w:b/>
          <w:bCs/>
          <w:color w:val="000000" w:themeColor="text1"/>
          <w:sz w:val="26"/>
        </w:rPr>
        <w:t>À chaque consultation</w:t>
      </w:r>
    </w:p>
    <w:p w14:paraId="71B81199" w14:textId="77777777" w:rsidR="00D93E3B" w:rsidRPr="00700685" w:rsidRDefault="00D93E3B" w:rsidP="00A635BE">
      <w:pPr>
        <w:numPr>
          <w:ilvl w:val="0"/>
          <w:numId w:val="3"/>
        </w:numPr>
        <w:spacing w:before="40" w:after="20"/>
        <w:rPr>
          <w:color w:val="262626" w:themeColor="text1" w:themeTint="D9"/>
        </w:rPr>
      </w:pPr>
      <w:r w:rsidRPr="00700685">
        <w:t xml:space="preserve">Votre médecin va vous poser des questions sur la façon dont vous vous sentez avec ce traitement et rassembler des données personnelles sur votre santé. Pour plus de détails sur les données personnelles recueillies et vos droits, vous pouvez lire le document intitulé « Accès </w:t>
      </w:r>
      <w:r>
        <w:t>compassionnel d’</w:t>
      </w:r>
      <w:r w:rsidRPr="00700685">
        <w:t xml:space="preserve">un médicament - Traitement des données personnelles » (voir en fin de document la rubrique « Pour en savoir plus »). </w:t>
      </w:r>
    </w:p>
    <w:p w14:paraId="71B8119A" w14:textId="77777777" w:rsidR="00D93E3B" w:rsidRPr="00700685" w:rsidRDefault="00D93E3B" w:rsidP="00D93E3B">
      <w:pPr>
        <w:keepNext/>
        <w:autoSpaceDE w:val="0"/>
        <w:autoSpaceDN w:val="0"/>
        <w:adjustRightInd w:val="0"/>
        <w:spacing w:before="120" w:after="60"/>
        <w:jc w:val="left"/>
        <w:rPr>
          <w:rFonts w:ascii="Arial Narrow" w:hAnsi="Arial Narrow" w:cs="Arial"/>
          <w:b/>
          <w:color w:val="000000" w:themeColor="text1"/>
          <w:sz w:val="26"/>
        </w:rPr>
      </w:pPr>
      <w:r w:rsidRPr="00700685">
        <w:rPr>
          <w:rFonts w:ascii="Arial Narrow" w:hAnsi="Arial Narrow" w:cs="Arial"/>
          <w:b/>
          <w:color w:val="000000" w:themeColor="text1"/>
          <w:sz w:val="26"/>
        </w:rPr>
        <w:lastRenderedPageBreak/>
        <w:t>Chez vous, entre les consultations</w:t>
      </w:r>
    </w:p>
    <w:p w14:paraId="71B8119B" w14:textId="77777777" w:rsidR="00BF069C" w:rsidRPr="00700685" w:rsidRDefault="00BF069C" w:rsidP="00BF069C">
      <w:r w:rsidRPr="00700685">
        <w:t xml:space="preserve">Si vous ne vous sentez pas comme d’habitude ou en cas de symptôme nouveau ou inhabituel : parlez-en à votre médecin, </w:t>
      </w:r>
      <w:r>
        <w:t xml:space="preserve">à </w:t>
      </w:r>
      <w:r w:rsidRPr="00700685">
        <w:t xml:space="preserve">votre pharmacien ou à votre infirmier/ère. </w:t>
      </w:r>
    </w:p>
    <w:p w14:paraId="71B8119C" w14:textId="77777777" w:rsidR="00BF069C" w:rsidRDefault="00BF069C" w:rsidP="00BF069C">
      <w:r w:rsidRPr="00700685">
        <w:t xml:space="preserve">Vous pouvez, en complément, déclarer les effets indésirables, en précisant qu’il s’agit d’un médicament en </w:t>
      </w:r>
      <w:r>
        <w:t>autorisation d’</w:t>
      </w:r>
      <w:r w:rsidRPr="00700685">
        <w:t xml:space="preserve">accès </w:t>
      </w:r>
      <w:r>
        <w:t>compassionn</w:t>
      </w:r>
      <w:r w:rsidRPr="00700685">
        <w:t>e</w:t>
      </w:r>
      <w:r>
        <w:t>l</w:t>
      </w:r>
      <w:r w:rsidRPr="00700685">
        <w:t xml:space="preserve">, directement via le </w:t>
      </w:r>
      <w:r>
        <w:t>portail de signalement</w:t>
      </w:r>
      <w:r w:rsidRPr="00700685">
        <w:t xml:space="preserve"> - site internet : </w:t>
      </w:r>
      <w:hyperlink r:id="rId37" w:anchor="/accueil" w:history="1">
        <w:hyperlink r:id="rId38" w:history="1">
          <w:r w:rsidRPr="00700685">
            <w:rPr>
              <w:color w:val="004990"/>
              <w:u w:val="single"/>
            </w:rPr>
            <w:t>www.signalement-sante.gouv.fr</w:t>
          </w:r>
        </w:hyperlink>
      </w:hyperlink>
    </w:p>
    <w:p w14:paraId="71B8119D" w14:textId="77777777" w:rsidR="00D93E3B" w:rsidRPr="00700685" w:rsidRDefault="00D26182" w:rsidP="00BF069C">
      <w:r>
        <w:t>I</w:t>
      </w:r>
      <w:r w:rsidR="00D93E3B">
        <w:t xml:space="preserve">l </w:t>
      </w:r>
      <w:r w:rsidR="00D93E3B" w:rsidRPr="0093672E">
        <w:t xml:space="preserve">est important que vous déclariez </w:t>
      </w:r>
      <w:r w:rsidR="00D93E3B" w:rsidRPr="00700685">
        <w:t xml:space="preserve">les effets indésirables du médicament, c’est-à-dire </w:t>
      </w:r>
      <w:r w:rsidR="00D93E3B">
        <w:t>l</w:t>
      </w:r>
      <w:r w:rsidR="00D93E3B" w:rsidRPr="00700685">
        <w:t xml:space="preserve">es conséquences inattendues </w:t>
      </w:r>
      <w:r w:rsidR="00B21A92">
        <w:t>ou</w:t>
      </w:r>
      <w:r w:rsidR="00D93E3B" w:rsidRPr="00700685">
        <w:t xml:space="preserve"> désagréables du traitement que vous pourriez ressentir (douleurs, nausées, diarrhées, etc.).</w:t>
      </w:r>
    </w:p>
    <w:p w14:paraId="71B8119E" w14:textId="77777777" w:rsidR="00D93E3B" w:rsidRPr="0093672E" w:rsidRDefault="00D93E3B" w:rsidP="00D93E3B">
      <w:pPr>
        <w:spacing w:before="40" w:after="20"/>
      </w:pPr>
    </w:p>
    <w:p w14:paraId="71B8119F" w14:textId="77777777" w:rsidR="00D93E3B" w:rsidRPr="00700685" w:rsidRDefault="00D93E3B" w:rsidP="00D93E3B"/>
    <w:p w14:paraId="71B811A0" w14:textId="77777777" w:rsidR="00D93E3B" w:rsidRPr="00700685" w:rsidRDefault="00D93E3B" w:rsidP="00D93E3B">
      <w:pPr>
        <w:keepNext/>
        <w:keepLines/>
        <w:suppressAutoHyphens/>
        <w:spacing w:before="0" w:after="60" w:line="240" w:lineRule="auto"/>
        <w:jc w:val="left"/>
        <w:outlineLvl w:val="1"/>
        <w:rPr>
          <w:rFonts w:ascii="Arial Narrow" w:eastAsiaTheme="majorEastAsia" w:hAnsi="Arial Narrow" w:cstheme="majorBidi"/>
          <w:color w:val="000000" w:themeColor="text1"/>
          <w:sz w:val="36"/>
          <w:szCs w:val="26"/>
        </w:rPr>
      </w:pPr>
      <w:r w:rsidRPr="00700685">
        <w:rPr>
          <w:rFonts w:ascii="Arial Narrow" w:eastAsiaTheme="majorEastAsia" w:hAnsi="Arial Narrow" w:cstheme="majorBidi"/>
          <w:color w:val="000000" w:themeColor="text1"/>
          <w:sz w:val="36"/>
          <w:szCs w:val="26"/>
        </w:rPr>
        <w:t xml:space="preserve">Combien de temps dure une autorisation d’accès </w:t>
      </w:r>
      <w:r>
        <w:rPr>
          <w:rFonts w:ascii="Arial Narrow" w:eastAsiaTheme="majorEastAsia" w:hAnsi="Arial Narrow" w:cstheme="majorBidi"/>
          <w:color w:val="000000" w:themeColor="text1"/>
          <w:sz w:val="36"/>
          <w:szCs w:val="26"/>
        </w:rPr>
        <w:t xml:space="preserve">compassionnel </w:t>
      </w:r>
      <w:r w:rsidRPr="00700685">
        <w:rPr>
          <w:rFonts w:ascii="Arial Narrow" w:eastAsiaTheme="majorEastAsia" w:hAnsi="Arial Narrow" w:cstheme="majorBidi"/>
          <w:color w:val="000000" w:themeColor="text1"/>
          <w:sz w:val="36"/>
          <w:szCs w:val="26"/>
        </w:rPr>
        <w:t>?</w:t>
      </w:r>
    </w:p>
    <w:p w14:paraId="71B811A1" w14:textId="77777777" w:rsidR="00D93E3B" w:rsidRPr="0093672E" w:rsidRDefault="00D24C26" w:rsidP="00D93E3B">
      <w:r>
        <w:t>L’AAC</w:t>
      </w:r>
      <w:r w:rsidR="00D93E3B" w:rsidRPr="0093672E">
        <w:t xml:space="preserve"> est temporaire, dans l’attente que le médicament </w:t>
      </w:r>
      <w:r w:rsidR="00D93E3B" w:rsidRPr="00700685">
        <w:t>puisse</w:t>
      </w:r>
      <w:r w:rsidR="00D93E3B">
        <w:t xml:space="preserve"> le cas échéant</w:t>
      </w:r>
      <w:r w:rsidR="00D93E3B" w:rsidRPr="00700685">
        <w:t xml:space="preserve"> </w:t>
      </w:r>
      <w:r w:rsidR="00D93E3B">
        <w:t>disposer d’une Autorisation de Mise sur le Marché</w:t>
      </w:r>
      <w:r>
        <w:t xml:space="preserve"> (AMM)</w:t>
      </w:r>
      <w:r w:rsidR="00D93E3B">
        <w:t xml:space="preserve"> et être </w:t>
      </w:r>
      <w:r w:rsidR="00D93E3B" w:rsidRPr="00700685">
        <w:t>commercialisé</w:t>
      </w:r>
      <w:r w:rsidR="00D93E3B" w:rsidRPr="0093672E">
        <w:t>.</w:t>
      </w:r>
      <w:r w:rsidR="00D93E3B">
        <w:t xml:space="preserve"> </w:t>
      </w:r>
      <w:r w:rsidR="00B21A92">
        <w:t xml:space="preserve">La durée de validité </w:t>
      </w:r>
      <w:r w:rsidR="00B21A92" w:rsidRPr="00412FD4">
        <w:t xml:space="preserve"> est précisée </w:t>
      </w:r>
      <w:r w:rsidR="00AB6A19">
        <w:t>sur l’</w:t>
      </w:r>
      <w:r w:rsidR="00B21A92">
        <w:t>autorisation délivré</w:t>
      </w:r>
      <w:r w:rsidR="00AB6A19">
        <w:t>e</w:t>
      </w:r>
      <w:r w:rsidR="00B21A92">
        <w:t xml:space="preserve"> par l’ANSM et </w:t>
      </w:r>
      <w:r w:rsidR="00D93E3B" w:rsidRPr="00412FD4">
        <w:t>ne peut dépasser un an</w:t>
      </w:r>
      <w:r w:rsidR="00D93E3B">
        <w:t>. Elle peut être renouvelée sur demande du prescripteur qui jugera de la nécessité de prolonger le traitement.</w:t>
      </w:r>
    </w:p>
    <w:p w14:paraId="71B811A2" w14:textId="77777777" w:rsidR="00D93E3B" w:rsidRPr="00700685" w:rsidRDefault="00D93E3B" w:rsidP="00D93E3B">
      <w:r w:rsidRPr="00700685">
        <w:t xml:space="preserve">Elle peut être suspendue </w:t>
      </w:r>
      <w:r w:rsidR="00A7069F">
        <w:t xml:space="preserve">ou </w:t>
      </w:r>
      <w:r w:rsidR="00A7069F" w:rsidRPr="00700685">
        <w:t xml:space="preserve">retirée </w:t>
      </w:r>
      <w:r>
        <w:t xml:space="preserve">par l’ANSM </w:t>
      </w:r>
      <w:r w:rsidRPr="00700685">
        <w:t xml:space="preserve">dans des cas très particuliers, en fonction des nouvelles données, </w:t>
      </w:r>
      <w:r>
        <w:t>si les conditions d’octroi ne sont plus respectées o</w:t>
      </w:r>
      <w:r w:rsidR="00D26182">
        <w:t>u autre motif de santé publique</w:t>
      </w:r>
      <w:r>
        <w:t xml:space="preserve">. </w:t>
      </w:r>
    </w:p>
    <w:p w14:paraId="71B811A3" w14:textId="77777777" w:rsidR="00D93E3B" w:rsidRPr="0093672E" w:rsidRDefault="00D93E3B" w:rsidP="00D93E3B"/>
    <w:p w14:paraId="71B811A4" w14:textId="77777777" w:rsidR="00D93E3B" w:rsidRPr="00700685" w:rsidRDefault="00D93E3B" w:rsidP="00D93E3B">
      <w:pPr>
        <w:keepNext/>
        <w:keepLines/>
        <w:suppressAutoHyphens/>
        <w:spacing w:before="0" w:after="60" w:line="240" w:lineRule="auto"/>
        <w:ind w:left="360" w:hanging="360"/>
        <w:jc w:val="left"/>
        <w:outlineLvl w:val="1"/>
        <w:rPr>
          <w:rFonts w:ascii="Arial Narrow" w:eastAsiaTheme="majorEastAsia" w:hAnsi="Arial Narrow" w:cstheme="majorBidi"/>
          <w:color w:val="000000" w:themeColor="text1"/>
          <w:sz w:val="36"/>
          <w:szCs w:val="26"/>
        </w:rPr>
      </w:pPr>
      <w:r w:rsidRPr="00700685">
        <w:rPr>
          <w:rFonts w:ascii="Arial Narrow" w:eastAsiaTheme="majorEastAsia" w:hAnsi="Arial Narrow" w:cstheme="majorBidi"/>
          <w:color w:val="000000" w:themeColor="text1"/>
          <w:sz w:val="36"/>
          <w:szCs w:val="26"/>
        </w:rPr>
        <w:t>Traitement de vos données personnelles</w:t>
      </w:r>
    </w:p>
    <w:p w14:paraId="71B811A5" w14:textId="77777777" w:rsidR="00D93E3B" w:rsidRPr="00700685" w:rsidRDefault="00D93E3B" w:rsidP="00D93E3B">
      <w:r w:rsidRPr="00700685">
        <w:t>Le traitement par un médicament prescrit dans le cadre d’un</w:t>
      </w:r>
      <w:r>
        <w:t xml:space="preserve">e </w:t>
      </w:r>
      <w:r w:rsidR="00D24C26">
        <w:t>AAC</w:t>
      </w:r>
      <w:r w:rsidRPr="00700685">
        <w:t xml:space="preserve"> implique le recueil de données personnelles concernant votre santé. </w:t>
      </w:r>
    </w:p>
    <w:p w14:paraId="71B811A6" w14:textId="77777777" w:rsidR="00D93E3B" w:rsidRPr="00700685" w:rsidRDefault="00D93E3B" w:rsidP="00D93E3B">
      <w:r w:rsidRPr="00700685">
        <w:t xml:space="preserve">Vous trouverez des informations complémentaires relatives à vos droits dans la rubrique suivante : </w:t>
      </w:r>
      <w:hyperlink w:anchor="Note_traitement_données" w:history="1">
        <w:r w:rsidRPr="007F66FC">
          <w:rPr>
            <w:rStyle w:val="Lienhypertexte"/>
          </w:rPr>
          <w:t xml:space="preserve">« Accès </w:t>
        </w:r>
        <w:r>
          <w:rPr>
            <w:rStyle w:val="Lienhypertexte"/>
          </w:rPr>
          <w:t>compassionnel d’</w:t>
        </w:r>
        <w:r w:rsidRPr="007F66FC">
          <w:rPr>
            <w:rStyle w:val="Lienhypertexte"/>
          </w:rPr>
          <w:t>un médicament – Traitement des données personnelles ».</w:t>
        </w:r>
      </w:hyperlink>
      <w:r w:rsidRPr="00700685">
        <w:t xml:space="preserve"> </w:t>
      </w:r>
    </w:p>
    <w:p w14:paraId="71B811A7" w14:textId="77777777" w:rsidR="00D93E3B" w:rsidRPr="00700685" w:rsidRDefault="00D93E3B" w:rsidP="00D93E3B">
      <w:pPr>
        <w:spacing w:before="0" w:after="200" w:line="276" w:lineRule="auto"/>
        <w:jc w:val="left"/>
      </w:pPr>
    </w:p>
    <w:p w14:paraId="71B811A8" w14:textId="77777777" w:rsidR="00D93E3B" w:rsidRPr="00700685" w:rsidRDefault="00D93E3B" w:rsidP="00D93E3B">
      <w:pPr>
        <w:keepNext/>
        <w:keepLines/>
        <w:suppressAutoHyphens/>
        <w:spacing w:before="0" w:after="60" w:line="240" w:lineRule="auto"/>
        <w:jc w:val="left"/>
        <w:outlineLvl w:val="1"/>
        <w:rPr>
          <w:rFonts w:ascii="Arial Narrow" w:eastAsiaTheme="majorEastAsia" w:hAnsi="Arial Narrow" w:cstheme="majorBidi"/>
          <w:color w:val="000000" w:themeColor="text1"/>
          <w:sz w:val="36"/>
          <w:szCs w:val="26"/>
        </w:rPr>
      </w:pPr>
      <w:r w:rsidRPr="00700685">
        <w:rPr>
          <w:rFonts w:ascii="Arial Narrow" w:eastAsiaTheme="majorEastAsia" w:hAnsi="Arial Narrow" w:cstheme="majorBidi"/>
          <w:bCs/>
          <w:color w:val="000000" w:themeColor="text1"/>
          <w:sz w:val="36"/>
          <w:szCs w:val="26"/>
        </w:rPr>
        <w:t>Pour en savoir plus</w:t>
      </w:r>
    </w:p>
    <w:p w14:paraId="71B811A9" w14:textId="77777777" w:rsidR="00D93E3B" w:rsidRPr="00700685" w:rsidRDefault="00D93E3B" w:rsidP="00A635BE">
      <w:pPr>
        <w:numPr>
          <w:ilvl w:val="0"/>
          <w:numId w:val="3"/>
        </w:numPr>
        <w:spacing w:before="40" w:after="20"/>
        <w:rPr>
          <w:iCs/>
          <w:sz w:val="18"/>
        </w:rPr>
      </w:pPr>
      <w:r w:rsidRPr="00700685">
        <w:rPr>
          <w:iCs/>
          <w:sz w:val="18"/>
        </w:rPr>
        <w:t>Notice du médicament que vous allez prendre (renvoi vers site de l’ANSM, lien à venir)</w:t>
      </w:r>
      <w:r>
        <w:rPr>
          <w:iCs/>
          <w:sz w:val="18"/>
        </w:rPr>
        <w:t>,</w:t>
      </w:r>
      <w:r w:rsidR="00D26182">
        <w:rPr>
          <w:iCs/>
          <w:sz w:val="18"/>
        </w:rPr>
        <w:t xml:space="preserve"> </w:t>
      </w:r>
      <w:r>
        <w:rPr>
          <w:iCs/>
          <w:sz w:val="18"/>
        </w:rPr>
        <w:t>(à supprimer si pas de notice)</w:t>
      </w:r>
    </w:p>
    <w:p w14:paraId="71B811AA" w14:textId="77777777" w:rsidR="00D93E3B" w:rsidRPr="00700685" w:rsidRDefault="00D93E3B" w:rsidP="005E5722">
      <w:pPr>
        <w:numPr>
          <w:ilvl w:val="0"/>
          <w:numId w:val="3"/>
        </w:numPr>
        <w:spacing w:before="40" w:after="20"/>
        <w:rPr>
          <w:iCs/>
          <w:sz w:val="18"/>
        </w:rPr>
      </w:pPr>
      <w:r w:rsidRPr="00700685">
        <w:rPr>
          <w:iCs/>
          <w:sz w:val="18"/>
        </w:rPr>
        <w:t xml:space="preserve">Protocole d’utilisation thérapeutique et de </w:t>
      </w:r>
      <w:r w:rsidR="005E5722" w:rsidRPr="005E5722">
        <w:rPr>
          <w:iCs/>
          <w:sz w:val="18"/>
        </w:rPr>
        <w:t>suivi des patients (PUT-SP)</w:t>
      </w:r>
      <w:r w:rsidR="005E5722">
        <w:rPr>
          <w:iCs/>
          <w:sz w:val="18"/>
        </w:rPr>
        <w:t xml:space="preserve"> </w:t>
      </w:r>
      <w:r w:rsidRPr="00700685">
        <w:rPr>
          <w:iCs/>
          <w:sz w:val="18"/>
        </w:rPr>
        <w:t>de votre médicament, (</w:t>
      </w:r>
      <w:r w:rsidR="00A70AC2">
        <w:rPr>
          <w:iCs/>
          <w:sz w:val="18"/>
        </w:rPr>
        <w:t xml:space="preserve">lien </w:t>
      </w:r>
      <w:r w:rsidRPr="00700685">
        <w:rPr>
          <w:iCs/>
          <w:sz w:val="18"/>
        </w:rPr>
        <w:t xml:space="preserve">vers </w:t>
      </w:r>
      <w:r w:rsidR="00A70AC2">
        <w:rPr>
          <w:iCs/>
          <w:sz w:val="18"/>
        </w:rPr>
        <w:t xml:space="preserve">le référentiel des accès </w:t>
      </w:r>
      <w:r w:rsidR="00AD714C">
        <w:rPr>
          <w:iCs/>
          <w:sz w:val="18"/>
        </w:rPr>
        <w:t>dérogatoires)</w:t>
      </w:r>
    </w:p>
    <w:p w14:paraId="71B811AB" w14:textId="77777777" w:rsidR="00D93E3B" w:rsidRPr="00700685" w:rsidRDefault="00D93E3B" w:rsidP="00A635BE">
      <w:pPr>
        <w:numPr>
          <w:ilvl w:val="0"/>
          <w:numId w:val="3"/>
        </w:numPr>
        <w:spacing w:before="40" w:after="20"/>
        <w:rPr>
          <w:iCs/>
          <w:sz w:val="18"/>
        </w:rPr>
      </w:pPr>
      <w:r w:rsidRPr="00700685">
        <w:rPr>
          <w:iCs/>
          <w:sz w:val="18"/>
        </w:rPr>
        <w:t xml:space="preserve">Informations générales sur les autorisations </w:t>
      </w:r>
      <w:r>
        <w:rPr>
          <w:iCs/>
          <w:sz w:val="18"/>
        </w:rPr>
        <w:t>d’accès compassionnel</w:t>
      </w:r>
      <w:r w:rsidRPr="00700685">
        <w:rPr>
          <w:iCs/>
          <w:sz w:val="18"/>
        </w:rPr>
        <w:t xml:space="preserve"> des médicaments (</w:t>
      </w:r>
      <w:r w:rsidRPr="0048773F">
        <w:rPr>
          <w:iCs/>
          <w:sz w:val="18"/>
        </w:rPr>
        <w:t>https://ansm.sante.fr/vos-demarches/professionel-de-sante/demande-dautorisation-dacces-compassionnel</w:t>
      </w:r>
      <w:r>
        <w:rPr>
          <w:iCs/>
          <w:sz w:val="18"/>
        </w:rPr>
        <w:t>)</w:t>
      </w:r>
    </w:p>
    <w:p w14:paraId="71B811AC" w14:textId="77777777" w:rsidR="00D93E3B" w:rsidRPr="0093672E" w:rsidRDefault="00D93E3B" w:rsidP="00D93E3B"/>
    <w:p w14:paraId="71B811AD" w14:textId="77777777" w:rsidR="00D93E3B" w:rsidRPr="00700685" w:rsidRDefault="00D93E3B" w:rsidP="00D93E3B">
      <w:r w:rsidRPr="00700685">
        <w:t>Des associations de</w:t>
      </w:r>
      <w:r>
        <w:t xml:space="preserve"> patients</w:t>
      </w:r>
      <w:r w:rsidRPr="00700685">
        <w:t xml:space="preserve"> </w:t>
      </w:r>
      <w:r w:rsidRPr="0093672E">
        <w:t xml:space="preserve">impliquées dans </w:t>
      </w:r>
      <w:r>
        <w:t>votre</w:t>
      </w:r>
      <w:r w:rsidRPr="0093672E">
        <w:t xml:space="preserve"> maladie </w:t>
      </w:r>
      <w:r w:rsidRPr="00700685">
        <w:t xml:space="preserve">peuvent vous apporter aide et soutien. Renseignez-vous auprès de l’équipe médicale qui vous suit. </w:t>
      </w:r>
    </w:p>
    <w:p w14:paraId="71B811AE" w14:textId="77777777" w:rsidR="00D93E3B" w:rsidRPr="00700685" w:rsidRDefault="00D93E3B" w:rsidP="00D26182">
      <w:pPr>
        <w:spacing w:before="0" w:after="0"/>
      </w:pPr>
    </w:p>
    <w:permEnd w:id="2112359844" w:displacedByCustomXml="next"/>
    <w:permEnd w:id="1389501023" w:displacedByCustomXml="next"/>
    <w:permStart w:id="1917144158" w:edGrp="everyone" w:displacedByCustomXml="next"/>
    <w:sdt>
      <w:sdtPr>
        <w:rPr>
          <w:b/>
          <w:bCs/>
        </w:rPr>
        <w:id w:val="300817014"/>
        <w:placeholder>
          <w:docPart w:val="0DA9B0314CD9451B8A828D09DBFD5540"/>
        </w:placeholder>
        <w:showingPlcHdr/>
      </w:sdtPr>
      <w:sdtEndPr/>
      <w:sdtContent>
        <w:p w14:paraId="6294792D" w14:textId="22B31A5C" w:rsidR="00D93E3B" w:rsidRDefault="007E4674" w:rsidP="00D93E3B">
          <w:pPr>
            <w:rPr>
              <w:b/>
              <w:bCs/>
            </w:rPr>
          </w:pPr>
          <w:r w:rsidRPr="004979C1">
            <w:rPr>
              <w:rStyle w:val="Textedelespacerserv"/>
            </w:rPr>
            <w:t>Cliquez ici pour entrer du texte.</w:t>
          </w:r>
        </w:p>
      </w:sdtContent>
    </w:sdt>
    <w:permEnd w:id="1917144158" w:displacedByCustomXml="prev"/>
    <w:permStart w:id="869430777" w:ed="annie.lorence@ansm.sante.fr" w:displacedByCustomXml="prev"/>
    <w:permStart w:id="1358178301" w:ed="sabrina.lopes@ansm.sante.fr" w:displacedByCustomXml="prev"/>
    <w:p w14:paraId="71B811B1" w14:textId="77777777" w:rsidR="00770A8F" w:rsidRPr="00700685" w:rsidRDefault="00770A8F" w:rsidP="00D93E3B">
      <w:pPr>
        <w:rPr>
          <w:b/>
          <w:bCs/>
        </w:rPr>
      </w:pPr>
    </w:p>
    <w:sdt>
      <w:sdtPr>
        <w:id w:val="51738625"/>
        <w:placeholder>
          <w:docPart w:val="C843C9A3759E432E808BE61DA233349C"/>
        </w:placeholder>
      </w:sdtPr>
      <w:sdtEndPr/>
      <w:sdtContent>
        <w:p w14:paraId="71B811B2" w14:textId="7224FB8B" w:rsidR="00D93E3B" w:rsidRDefault="00D93E3B" w:rsidP="00D93E3B">
          <w:pPr>
            <w:keepNext/>
            <w:autoSpaceDE w:val="0"/>
            <w:autoSpaceDN w:val="0"/>
            <w:adjustRightInd w:val="0"/>
            <w:spacing w:before="0" w:after="0"/>
          </w:pPr>
          <w:r w:rsidRPr="00412FD4">
            <w:t>Ce document a été élaboré par</w:t>
          </w:r>
          <w:r w:rsidRPr="00412FD4">
            <w:rPr>
              <w:bCs/>
            </w:rPr>
            <w:t xml:space="preserve"> </w:t>
          </w:r>
          <w:r w:rsidRPr="00412FD4">
            <w:t xml:space="preserve">l’Agence nationale de sécurité du médicament et des produits de santé, </w:t>
          </w:r>
          <w:r w:rsidRPr="00412FD4">
            <w:rPr>
              <w:bCs/>
            </w:rPr>
            <w:t xml:space="preserve">en collaboration avec </w:t>
          </w:r>
          <w:r>
            <w:t xml:space="preserve">le laboratoire </w:t>
          </w:r>
          <w:permStart w:id="265816024" w:edGrp="everyone"/>
          <w:r w:rsidR="00D040A2">
            <w:t>[</w:t>
          </w:r>
          <w:r w:rsidR="00BE681B">
            <w:t>Bristol-Myers Squibb SAS</w:t>
          </w:r>
          <w:r w:rsidR="00D040A2">
            <w:t xml:space="preserve">] </w:t>
          </w:r>
        </w:p>
        <w:permEnd w:id="265816024" w:displacedByCustomXml="next"/>
      </w:sdtContent>
    </w:sdt>
    <w:p w14:paraId="71B811B3" w14:textId="77777777" w:rsidR="00D93E3B" w:rsidRDefault="00D93E3B" w:rsidP="00D26182">
      <w:pPr>
        <w:spacing w:before="0" w:after="0" w:line="276" w:lineRule="auto"/>
        <w:jc w:val="left"/>
      </w:pPr>
    </w:p>
    <w:p w14:paraId="71B811B4" w14:textId="77777777" w:rsidR="00D93E3B" w:rsidRPr="003207A7" w:rsidRDefault="00D93E3B" w:rsidP="00D93E3B">
      <w:pPr>
        <w:spacing w:before="0" w:after="200" w:line="276" w:lineRule="auto"/>
        <w:jc w:val="left"/>
        <w:rPr>
          <w:rFonts w:ascii="Arial Narrow" w:hAnsi="Arial Narrow" w:cs="Arial"/>
          <w:b/>
          <w:color w:val="000000" w:themeColor="text1"/>
          <w:sz w:val="32"/>
          <w:szCs w:val="36"/>
        </w:rPr>
      </w:pPr>
      <w:r w:rsidRPr="003207A7">
        <w:rPr>
          <w:rFonts w:ascii="Arial Narrow" w:hAnsi="Arial Narrow" w:cs="Arial"/>
          <w:b/>
          <w:color w:val="000000" w:themeColor="text1"/>
          <w:sz w:val="32"/>
          <w:szCs w:val="36"/>
        </w:rPr>
        <w:lastRenderedPageBreak/>
        <w:t>Note</w:t>
      </w:r>
      <w:r>
        <w:rPr>
          <w:rFonts w:ascii="Arial Narrow" w:hAnsi="Arial Narrow" w:cs="Arial"/>
          <w:b/>
          <w:color w:val="000000" w:themeColor="text1"/>
          <w:sz w:val="32"/>
          <w:szCs w:val="36"/>
        </w:rPr>
        <w:t xml:space="preserve"> </w:t>
      </w:r>
      <w:r w:rsidRPr="003207A7">
        <w:rPr>
          <w:rFonts w:ascii="Arial Narrow" w:hAnsi="Arial Narrow" w:cs="Arial"/>
          <w:b/>
          <w:color w:val="000000" w:themeColor="text1"/>
          <w:sz w:val="32"/>
          <w:szCs w:val="36"/>
        </w:rPr>
        <w:t>d’information destinée au prescripteur</w:t>
      </w:r>
    </w:p>
    <w:permEnd w:id="869430777" w:displacedByCustomXml="next"/>
    <w:permEnd w:id="1358178301" w:displacedByCustomXml="next"/>
    <w:permStart w:id="345076030" w:edGrp="everyone" w:displacedByCustomXml="next"/>
    <w:sdt>
      <w:sdtPr>
        <w:rPr>
          <w:szCs w:val="24"/>
        </w:rPr>
        <w:id w:val="-693220175"/>
        <w:placeholder>
          <w:docPart w:val="589BD5BDFEC347F8A34E25BC11265273"/>
        </w:placeholder>
      </w:sdtPr>
      <w:sdtEndPr>
        <w:rPr>
          <w:szCs w:val="22"/>
        </w:rPr>
      </w:sdtEndPr>
      <w:sdtContent>
        <w:tbl>
          <w:tblPr>
            <w:tblW w:w="10120" w:type="dxa"/>
            <w:tblLayout w:type="fixed"/>
            <w:tblCellMar>
              <w:left w:w="0" w:type="dxa"/>
              <w:right w:w="0" w:type="dxa"/>
            </w:tblCellMar>
            <w:tblLook w:val="04A0" w:firstRow="1" w:lastRow="0" w:firstColumn="1" w:lastColumn="0" w:noHBand="0" w:noVBand="1"/>
          </w:tblPr>
          <w:tblGrid>
            <w:gridCol w:w="5693"/>
            <w:gridCol w:w="4427"/>
          </w:tblGrid>
          <w:tr w:rsidR="00B93897" w14:paraId="099E5389" w14:textId="77777777" w:rsidTr="00537030">
            <w:trPr>
              <w:trHeight w:hRule="exact" w:val="384"/>
            </w:trPr>
            <w:tc>
              <w:tcPr>
                <w:tcW w:w="5693" w:type="dxa"/>
                <w:vAlign w:val="center"/>
              </w:tcPr>
              <w:p w14:paraId="070306B2" w14:textId="281906D4" w:rsidR="00B93897" w:rsidRPr="00537030" w:rsidRDefault="00B93897" w:rsidP="00537030">
                <w:pPr>
                  <w:spacing w:before="141" w:after="17" w:line="225" w:lineRule="exact"/>
                  <w:ind w:right="3334"/>
                  <w:textAlignment w:val="baseline"/>
                  <w:rPr>
                    <w:rFonts w:eastAsia="Arial"/>
                    <w:b/>
                    <w:color w:val="000000"/>
                    <w:szCs w:val="24"/>
                  </w:rPr>
                </w:pPr>
              </w:p>
            </w:tc>
            <w:tc>
              <w:tcPr>
                <w:tcW w:w="4427" w:type="dxa"/>
              </w:tcPr>
              <w:p w14:paraId="1A249CC1" w14:textId="52EB9D27" w:rsidR="00B93897" w:rsidRDefault="00B93897" w:rsidP="00FC0867">
                <w:pPr>
                  <w:spacing w:after="199" w:line="184" w:lineRule="exact"/>
                  <w:ind w:right="452"/>
                  <w:jc w:val="right"/>
                  <w:textAlignment w:val="baseline"/>
                  <w:rPr>
                    <w:rFonts w:eastAsia="Times New Roman"/>
                    <w:color w:val="000000"/>
                    <w:sz w:val="16"/>
                  </w:rPr>
                </w:pPr>
              </w:p>
            </w:tc>
          </w:tr>
        </w:tbl>
        <w:p w14:paraId="5D7D857E" w14:textId="77777777" w:rsidR="00D97F9E" w:rsidRPr="00912249" w:rsidRDefault="00D97F9E" w:rsidP="00D97F9E">
          <w:pPr>
            <w:widowControl w:val="0"/>
            <w:autoSpaceDE w:val="0"/>
            <w:autoSpaceDN w:val="0"/>
            <w:adjustRightInd w:val="0"/>
            <w:ind w:right="-20"/>
            <w:rPr>
              <w:rFonts w:cs="Arial"/>
              <w:color w:val="auto"/>
            </w:rPr>
          </w:pPr>
          <w:r w:rsidRPr="00912249">
            <w:rPr>
              <w:rStyle w:val="Mention1"/>
              <w:rFonts w:ascii="Arial" w:hAnsi="Arial"/>
              <w:color w:val="auto"/>
            </w:rPr>
            <w:t xml:space="preserve">Pour plus d’information, consulter le </w:t>
          </w:r>
          <w:r w:rsidRPr="00912249">
            <w:rPr>
              <w:rFonts w:cs="Arial"/>
              <w:color w:val="auto"/>
            </w:rPr>
            <w:t>R</w:t>
          </w:r>
          <w:r>
            <w:rPr>
              <w:rFonts w:cs="Arial"/>
              <w:color w:val="auto"/>
            </w:rPr>
            <w:t xml:space="preserve">ésumé des </w:t>
          </w:r>
          <w:r w:rsidRPr="00912249">
            <w:rPr>
              <w:rFonts w:cs="Arial"/>
              <w:color w:val="auto"/>
            </w:rPr>
            <w:t>C</w:t>
          </w:r>
          <w:r>
            <w:rPr>
              <w:rFonts w:cs="Arial"/>
              <w:color w:val="auto"/>
            </w:rPr>
            <w:t xml:space="preserve">aractéristiques du </w:t>
          </w:r>
          <w:r w:rsidRPr="00912249">
            <w:rPr>
              <w:rFonts w:cs="Arial"/>
              <w:color w:val="auto"/>
            </w:rPr>
            <w:t>P</w:t>
          </w:r>
          <w:r>
            <w:rPr>
              <w:rFonts w:cs="Arial"/>
              <w:color w:val="auto"/>
            </w:rPr>
            <w:t>roduit</w:t>
          </w:r>
          <w:r w:rsidRPr="00912249">
            <w:rPr>
              <w:rFonts w:cs="Arial"/>
              <w:color w:val="auto"/>
            </w:rPr>
            <w:t xml:space="preserve"> correspondant à l’indication de traitement :</w:t>
          </w:r>
        </w:p>
        <w:p w14:paraId="33772C62" w14:textId="77777777" w:rsidR="00D97F9E" w:rsidRPr="00912249" w:rsidRDefault="00D97F9E" w:rsidP="00D97F9E">
          <w:pPr>
            <w:pStyle w:val="Paragraphedeliste"/>
            <w:numPr>
              <w:ilvl w:val="0"/>
              <w:numId w:val="11"/>
            </w:numPr>
            <w:spacing w:beforeLines="40" w:before="96" w:afterLines="40" w:after="96" w:line="254" w:lineRule="exact"/>
            <w:ind w:right="144"/>
            <w:textAlignment w:val="baseline"/>
            <w:rPr>
              <w:rFonts w:cs="Arial"/>
              <w:color w:val="auto"/>
            </w:rPr>
          </w:pPr>
          <w:r w:rsidRPr="00912249">
            <w:rPr>
              <w:rFonts w:cs="Arial"/>
              <w:color w:val="auto"/>
            </w:rPr>
            <w:t>RCP américain pour le traitement du lymphome T cutané chez des patients adultes qui ont déjà reçu au moins un traitement antérieur.</w:t>
          </w:r>
        </w:p>
        <w:p w14:paraId="7DEE7DDF" w14:textId="1991087D" w:rsidR="00D97F9E" w:rsidRDefault="00D97F9E" w:rsidP="00D97F9E">
          <w:pPr>
            <w:pStyle w:val="Paragraphedeliste"/>
            <w:numPr>
              <w:ilvl w:val="0"/>
              <w:numId w:val="11"/>
            </w:numPr>
            <w:spacing w:beforeLines="40" w:before="96" w:afterLines="40" w:after="96" w:line="254" w:lineRule="exact"/>
            <w:ind w:right="144"/>
            <w:textAlignment w:val="baseline"/>
            <w:rPr>
              <w:rFonts w:cs="Arial"/>
              <w:color w:val="auto"/>
            </w:rPr>
          </w:pPr>
          <w:r w:rsidRPr="00912249">
            <w:rPr>
              <w:rFonts w:cs="Arial"/>
              <w:color w:val="auto"/>
            </w:rPr>
            <w:t>RCP australien pour le traitement du lymphome T périphérique chez des patients adultes qui ont déjà reçu au moins un traitement antérieur.</w:t>
          </w:r>
        </w:p>
        <w:p w14:paraId="415FBEC9" w14:textId="1D1EA23F" w:rsidR="00D97F9E" w:rsidRPr="00535814" w:rsidRDefault="00D97F9E" w:rsidP="00D97F9E">
          <w:pPr>
            <w:spacing w:beforeLines="40" w:before="96" w:afterLines="40" w:after="96" w:line="254" w:lineRule="exact"/>
            <w:ind w:right="144"/>
            <w:textAlignment w:val="baseline"/>
            <w:rPr>
              <w:rFonts w:cs="Arial"/>
              <w:color w:val="auto"/>
            </w:rPr>
          </w:pPr>
          <w:r>
            <w:rPr>
              <w:rFonts w:cs="Arial"/>
              <w:color w:val="auto"/>
            </w:rPr>
            <w:t xml:space="preserve">Ces documents </w:t>
          </w:r>
          <w:r>
            <w:rPr>
              <w:rFonts w:cs="Arial"/>
            </w:rPr>
            <w:t>sont</w:t>
          </w:r>
          <w:r w:rsidRPr="001C034F">
            <w:rPr>
              <w:rFonts w:cs="Arial"/>
            </w:rPr>
            <w:t xml:space="preserve"> disponible</w:t>
          </w:r>
          <w:r>
            <w:rPr>
              <w:rFonts w:cs="Arial"/>
            </w:rPr>
            <w:t>s</w:t>
          </w:r>
          <w:r w:rsidRPr="001C034F">
            <w:rPr>
              <w:rFonts w:cs="Arial"/>
            </w:rPr>
            <w:t xml:space="preserve"> sur le référentiel des médicaments en accès dérogatoire du site internet de l’ANSM (</w:t>
          </w:r>
          <w:hyperlink r:id="rId39" w:history="1">
            <w:r w:rsidR="00860AD1" w:rsidRPr="00852B74">
              <w:rPr>
                <w:rStyle w:val="Lienhypertexte"/>
              </w:rPr>
              <w:t>https://ansm.sante.fr/tableau-acces-derogatoire/istodax#</w:t>
            </w:r>
          </w:hyperlink>
          <w:r w:rsidRPr="001C034F">
            <w:rPr>
              <w:rFonts w:cs="Arial"/>
            </w:rPr>
            <w:t>).</w:t>
          </w:r>
        </w:p>
        <w:p w14:paraId="72D5F8D8" w14:textId="77777777" w:rsidR="00B93897" w:rsidRPr="00537030" w:rsidRDefault="00EF2D30" w:rsidP="00537030">
          <w:pPr>
            <w:spacing w:line="227" w:lineRule="exact"/>
            <w:ind w:right="216"/>
            <w:textAlignment w:val="baseline"/>
            <w:rPr>
              <w:rFonts w:eastAsia="Arial"/>
              <w:color w:val="000000"/>
              <w:szCs w:val="24"/>
            </w:rPr>
          </w:pPr>
          <w:r>
            <w:rPr>
              <w:rFonts w:eastAsia="Arial"/>
              <w:i/>
              <w:color w:val="000000"/>
              <w:spacing w:val="8"/>
              <w:w w:val="90"/>
              <w:sz w:val="20"/>
            </w:rPr>
            <w:t>.</w:t>
          </w:r>
        </w:p>
      </w:sdtContent>
    </w:sdt>
    <w:permEnd w:id="345076030" w:displacedByCustomXml="prev"/>
    <w:p w14:paraId="1F694BA5" w14:textId="6FF32273" w:rsidR="00B93897" w:rsidRPr="00537030" w:rsidRDefault="00B93897" w:rsidP="00537030">
      <w:pPr>
        <w:spacing w:line="227" w:lineRule="exact"/>
        <w:ind w:right="216"/>
        <w:textAlignment w:val="baseline"/>
        <w:rPr>
          <w:rFonts w:eastAsia="Arial"/>
          <w:color w:val="000000"/>
          <w:szCs w:val="24"/>
        </w:rPr>
      </w:pPr>
      <w:permStart w:id="1762856926" w:ed="annie.lorence@ansm.sante.fr"/>
      <w:permStart w:id="15693925" w:ed="sabrina.lopes@ansm.sante.fr"/>
    </w:p>
    <w:p w14:paraId="6D70549B" w14:textId="77777777" w:rsidR="00B93897" w:rsidRPr="00537030" w:rsidRDefault="00B93897" w:rsidP="00537030">
      <w:pPr>
        <w:spacing w:line="227" w:lineRule="exact"/>
        <w:ind w:right="216"/>
        <w:textAlignment w:val="baseline"/>
        <w:rPr>
          <w:rFonts w:eastAsia="Arial"/>
          <w:color w:val="000000"/>
          <w:szCs w:val="24"/>
        </w:rPr>
      </w:pPr>
    </w:p>
    <w:p w14:paraId="26B8B59A" w14:textId="5864A799" w:rsidR="00D93E3B" w:rsidRDefault="00D93E3B" w:rsidP="00D93E3B">
      <w:pPr>
        <w:spacing w:before="0" w:after="200" w:line="276" w:lineRule="auto"/>
        <w:jc w:val="left"/>
      </w:pPr>
    </w:p>
    <w:p w14:paraId="71B811B6" w14:textId="77777777" w:rsidR="00D93E3B" w:rsidRDefault="00D93E3B" w:rsidP="00D93E3B">
      <w:pPr>
        <w:spacing w:before="0" w:after="200" w:line="276" w:lineRule="auto"/>
        <w:jc w:val="left"/>
      </w:pPr>
      <w:r>
        <w:br w:type="page"/>
      </w:r>
    </w:p>
    <w:p w14:paraId="71B811B7" w14:textId="77777777" w:rsidR="00D93E3B" w:rsidRPr="00700685" w:rsidRDefault="00D93E3B" w:rsidP="00D93E3B">
      <w:pPr>
        <w:spacing w:before="0" w:after="200" w:line="276" w:lineRule="auto"/>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854"/>
      </w:tblGrid>
      <w:tr w:rsidR="00D93E3B" w:rsidRPr="00700685" w14:paraId="71B811B9" w14:textId="77777777" w:rsidTr="00D26182">
        <w:tc>
          <w:tcPr>
            <w:tcW w:w="5000" w:type="pct"/>
          </w:tcPr>
          <w:p w14:paraId="71B811B8" w14:textId="77777777" w:rsidR="00D93E3B" w:rsidRPr="00700685" w:rsidRDefault="00D93E3B" w:rsidP="00CA424C">
            <w:pPr>
              <w:keepNext/>
              <w:autoSpaceDE w:val="0"/>
              <w:autoSpaceDN w:val="0"/>
              <w:adjustRightInd w:val="0"/>
              <w:spacing w:before="0" w:after="0"/>
              <w:jc w:val="center"/>
              <w:rPr>
                <w:rFonts w:ascii="Arial Narrow" w:hAnsi="Arial Narrow" w:cs="Arial"/>
                <w:color w:val="000000" w:themeColor="text1"/>
                <w:sz w:val="36"/>
                <w:szCs w:val="36"/>
              </w:rPr>
            </w:pPr>
            <w:bookmarkStart w:id="51" w:name="Note_traitement_données"/>
            <w:r w:rsidRPr="00700685">
              <w:rPr>
                <w:rFonts w:ascii="Arial Narrow" w:hAnsi="Arial Narrow" w:cs="Arial"/>
                <w:color w:val="000000" w:themeColor="text1"/>
                <w:sz w:val="36"/>
                <w:szCs w:val="36"/>
              </w:rPr>
              <w:t>Note d’information à destination des patients</w:t>
            </w:r>
            <w:r>
              <w:rPr>
                <w:rFonts w:ascii="Arial Narrow" w:hAnsi="Arial Narrow" w:cs="Arial"/>
                <w:color w:val="000000" w:themeColor="text1"/>
                <w:sz w:val="36"/>
                <w:szCs w:val="36"/>
              </w:rPr>
              <w:t xml:space="preserve"> sur le traitement des données personnelles</w:t>
            </w:r>
            <w:bookmarkEnd w:id="51"/>
          </w:p>
        </w:tc>
      </w:tr>
    </w:tbl>
    <w:p w14:paraId="71B811BA" w14:textId="77777777" w:rsidR="00A945AC" w:rsidRDefault="00A945AC" w:rsidP="00BE2CF3"/>
    <w:p w14:paraId="71B811BB" w14:textId="77777777" w:rsidR="00BE2CF3" w:rsidRDefault="00BE2CF3" w:rsidP="00BE2CF3">
      <w:pPr>
        <w:pStyle w:val="Asupprimer"/>
      </w:pPr>
      <w:permStart w:id="552208374" w:edGrp="everyone"/>
      <w:r>
        <w:t>Uniquement en cas de recueil de données</w:t>
      </w:r>
    </w:p>
    <w:p w14:paraId="71B811BC" w14:textId="77777777" w:rsidR="00BE2CF3" w:rsidRDefault="00BE2CF3" w:rsidP="00BE2CF3">
      <w:pPr>
        <w:pStyle w:val="Asupprimer"/>
      </w:pPr>
    </w:p>
    <w:p w14:paraId="71B811BD" w14:textId="77777777" w:rsidR="00D93E3B" w:rsidRDefault="00BE2CF3" w:rsidP="00BE2CF3">
      <w:pPr>
        <w:pStyle w:val="Asupprimer"/>
      </w:pPr>
      <w:r>
        <w:t>Ce document est une proposition de note d’information à destination des patients sur le traitement des données personnelles à adapter au médicament.</w:t>
      </w:r>
    </w:p>
    <w:permEnd w:id="552208374"/>
    <w:p w14:paraId="71B811BE" w14:textId="77777777" w:rsidR="00BE2CF3" w:rsidRDefault="00BE2CF3" w:rsidP="00A945AC"/>
    <w:p w14:paraId="71B811BF" w14:textId="77777777" w:rsidR="00D93E3B" w:rsidRDefault="00D93E3B" w:rsidP="00D93E3B">
      <w:r w:rsidRPr="00211328">
        <w:t xml:space="preserve">Un médicament dispensé dans le cadre d’une autorisation d’accès </w:t>
      </w:r>
      <w:r>
        <w:t xml:space="preserve">compassionnel </w:t>
      </w:r>
      <w:r w:rsidR="00D24C26">
        <w:t xml:space="preserve">(AAC) </w:t>
      </w:r>
      <w:r w:rsidRPr="00211328">
        <w:t>vous a été prescrit. Ceci implique un traitement de données personnelles sur votre santé</w:t>
      </w:r>
      <w:r>
        <w:t>, c’est à dire</w:t>
      </w:r>
      <w:r w:rsidRPr="00211328">
        <w:t xml:space="preserve"> des informations qui portent sur vous, votre santé, vos habitudes de vie</w:t>
      </w:r>
      <w:r>
        <w:t>.</w:t>
      </w:r>
    </w:p>
    <w:p w14:paraId="71B811C0" w14:textId="339BD4C2" w:rsidR="00D93E3B" w:rsidRDefault="00D93E3B" w:rsidP="00D93E3B">
      <w:r>
        <w:t xml:space="preserve">Ce document vous informe sur les données personnelles qui sont recueillies et leur traitement, c’est-à-dire l’utilisation qui en sera faite. Le responsable du traitement des données est  </w:t>
      </w:r>
      <w:sdt>
        <w:sdtPr>
          <w:id w:val="1960607470"/>
          <w:placeholder>
            <w:docPart w:val="46A2985A7F274D5ABEFF17A3F603E620"/>
          </w:placeholder>
        </w:sdtPr>
        <w:sdtEndPr/>
        <w:sdtContent>
          <w:permStart w:id="93464284" w:edGrp="everyone"/>
          <w:r w:rsidR="00C31DEB">
            <w:t>Bristol</w:t>
          </w:r>
          <w:r w:rsidR="001D3FFF">
            <w:t>-</w:t>
          </w:r>
          <w:r w:rsidR="00C31DEB">
            <w:t>Myers Squibb</w:t>
          </w:r>
          <w:permEnd w:id="93464284"/>
        </w:sdtContent>
      </w:sdt>
      <w:r>
        <w:t>. Il s’agit du laboratoire exploitant le médicament en accès compassionnel.</w:t>
      </w:r>
    </w:p>
    <w:p w14:paraId="71B811C1" w14:textId="77777777" w:rsidR="00D93E3B" w:rsidRDefault="00D93E3B" w:rsidP="00D93E3B"/>
    <w:p w14:paraId="71B811C2" w14:textId="77777777" w:rsidR="00D93E3B" w:rsidRPr="00700685" w:rsidRDefault="00D93E3B" w:rsidP="00D93E3B">
      <w:pPr>
        <w:keepNext/>
        <w:keepLines/>
        <w:suppressAutoHyphens/>
        <w:spacing w:before="0" w:after="60" w:line="240" w:lineRule="auto"/>
        <w:jc w:val="left"/>
        <w:outlineLvl w:val="1"/>
        <w:rPr>
          <w:rFonts w:ascii="Arial Narrow" w:eastAsiaTheme="majorEastAsia" w:hAnsi="Arial Narrow" w:cstheme="majorBidi"/>
          <w:bCs/>
          <w:color w:val="000000" w:themeColor="text1"/>
          <w:sz w:val="36"/>
          <w:szCs w:val="26"/>
        </w:rPr>
      </w:pPr>
      <w:r w:rsidRPr="00700685">
        <w:rPr>
          <w:rFonts w:ascii="Arial Narrow" w:eastAsiaTheme="majorEastAsia" w:hAnsi="Arial Narrow" w:cstheme="majorBidi"/>
          <w:bCs/>
          <w:color w:val="000000" w:themeColor="text1"/>
          <w:sz w:val="36"/>
          <w:szCs w:val="26"/>
        </w:rPr>
        <w:t>À quoi vont servir vos données ?</w:t>
      </w:r>
    </w:p>
    <w:p w14:paraId="71B811C3" w14:textId="77777777" w:rsidR="00D93E3B" w:rsidRPr="00700685" w:rsidRDefault="00D93E3B" w:rsidP="00D93E3B">
      <w:r w:rsidRPr="00700685">
        <w:t xml:space="preserve">Pour pouvoir </w:t>
      </w:r>
      <w:r>
        <w:t>relever d’</w:t>
      </w:r>
      <w:r w:rsidRPr="00700685">
        <w:t xml:space="preserve">une </w:t>
      </w:r>
      <w:r w:rsidR="00D24C26">
        <w:t>AAC</w:t>
      </w:r>
      <w:r w:rsidRPr="00700685">
        <w:t xml:space="preserve"> un médicament doit remplir plusieurs critères : présenter plus de bénéfices que de risques</w:t>
      </w:r>
      <w:r w:rsidR="00AB6A19">
        <w:t xml:space="preserve"> et</w:t>
      </w:r>
      <w:r w:rsidRPr="00700685">
        <w:t xml:space="preserve"> </w:t>
      </w:r>
      <w:r>
        <w:t xml:space="preserve">le traitement ne peut attendre que le médicament </w:t>
      </w:r>
      <w:r w:rsidR="00AB6A19">
        <w:t>soit autorisé au titre de l’AMM</w:t>
      </w:r>
      <w:r w:rsidRPr="00700685">
        <w:t xml:space="preserve">. Vos données personnelles et en particulier les informations sur votre </w:t>
      </w:r>
      <w:r>
        <w:t xml:space="preserve">réponse au </w:t>
      </w:r>
      <w:r w:rsidRPr="00700685">
        <w:t>traitement, permettron</w:t>
      </w:r>
      <w:r>
        <w:t>t</w:t>
      </w:r>
      <w:r w:rsidRPr="00700685">
        <w:t xml:space="preserve"> d’évaluer en continu si ces critères sont toujours remplis. </w:t>
      </w:r>
    </w:p>
    <w:p w14:paraId="71B811C4" w14:textId="77777777" w:rsidR="00D93E3B" w:rsidRDefault="00D93E3B" w:rsidP="00D93E3B">
      <w:pPr>
        <w:pStyle w:val="Titre2"/>
        <w:numPr>
          <w:ilvl w:val="0"/>
          <w:numId w:val="0"/>
        </w:numPr>
      </w:pPr>
    </w:p>
    <w:p w14:paraId="71B811C5" w14:textId="77777777" w:rsidR="00D93E3B" w:rsidRPr="006E4929" w:rsidRDefault="00D93E3B" w:rsidP="00D93E3B">
      <w:pPr>
        <w:pStyle w:val="Titre2"/>
        <w:numPr>
          <w:ilvl w:val="0"/>
          <w:numId w:val="0"/>
        </w:numPr>
      </w:pPr>
      <w:r w:rsidRPr="006E4929">
        <w:t xml:space="preserve">Vos données personnelles pourront-elles être </w:t>
      </w:r>
      <w:r>
        <w:t>ré</w:t>
      </w:r>
      <w:r w:rsidRPr="006E4929">
        <w:t>utilisées </w:t>
      </w:r>
      <w:r>
        <w:t xml:space="preserve">par la suite </w:t>
      </w:r>
      <w:r w:rsidRPr="006E4929">
        <w:t>?</w:t>
      </w:r>
    </w:p>
    <w:p w14:paraId="71B811C6" w14:textId="77777777" w:rsidR="00D93E3B" w:rsidRDefault="00D93E3B" w:rsidP="00D93E3B">
      <w:pPr>
        <w:spacing w:after="120"/>
        <w:ind w:right="215"/>
        <w:textAlignment w:val="baseline"/>
      </w:pPr>
      <w:r w:rsidRPr="0093672E">
        <w:t>Vos données personnelles</w:t>
      </w:r>
      <w:r w:rsidR="00AB6A19">
        <w:t>, pseudo</w:t>
      </w:r>
      <w:r w:rsidR="00D24C26">
        <w:t>-</w:t>
      </w:r>
      <w:r>
        <w:t xml:space="preserve">anonymisées, </w:t>
      </w:r>
      <w:r w:rsidRPr="0093672E">
        <w:t>pourront également être utilisées ensuite pour faire de la recherche</w:t>
      </w:r>
      <w:r>
        <w:t>, étude ou de l’évaluation</w:t>
      </w:r>
      <w:r w:rsidRPr="0093672E">
        <w:t xml:space="preserve"> dans le domaine de la santé. </w:t>
      </w:r>
    </w:p>
    <w:p w14:paraId="71B811C7" w14:textId="77777777" w:rsidR="00D93E3B" w:rsidRDefault="00D93E3B" w:rsidP="00D93E3B">
      <w:pPr>
        <w:spacing w:after="120"/>
        <w:ind w:right="215"/>
        <w:textAlignment w:val="baseline"/>
      </w:pPr>
      <w:r w:rsidRPr="0093672E">
        <w:t xml:space="preserve">Cette recherche se fera dans les conditions autorisées par le Règlement européen général sur la protection des données </w:t>
      </w:r>
      <w:r>
        <w:t xml:space="preserve">(RGPD) </w:t>
      </w:r>
      <w:r w:rsidRPr="0093672E">
        <w:t xml:space="preserve">et la loi du 6 janvier 1978 modifiée </w:t>
      </w:r>
      <w:r>
        <w:t xml:space="preserve">dite loi « informatique et liberté » </w:t>
      </w:r>
      <w:r w:rsidRPr="0093672E">
        <w:t>et après accomplissement des formalités nécessaire auprès de la CNIL. Dans ce cadre</w:t>
      </w:r>
      <w:r>
        <w:t>,</w:t>
      </w:r>
      <w:r w:rsidRPr="0093672E">
        <w:t xml:space="preserve"> elles pourront être utilisées de manière complémentaire avec d’autres données vous concernant.</w:t>
      </w:r>
      <w:r>
        <w:t xml:space="preserve"> Cela signifie que vos données personnelles collectées au titre de l’accès compassionnel pourront être croisées avec des données du système national des données de santé</w:t>
      </w:r>
      <w:r w:rsidRPr="16227327">
        <w:t xml:space="preserve"> </w:t>
      </w:r>
      <w:r w:rsidRPr="4CB7D07E">
        <w:t>(SNDS),</w:t>
      </w:r>
      <w:r>
        <w:t xml:space="preserve"> qui réunit plusieurs bases de données de santé (telles que les données de l’Assurance maladie et des hôpitaux). </w:t>
      </w:r>
    </w:p>
    <w:p w14:paraId="71B811C8" w14:textId="77777777" w:rsidR="00D93E3B" w:rsidRDefault="00D93E3B" w:rsidP="00D93E3B">
      <w:pPr>
        <w:spacing w:after="120"/>
        <w:ind w:right="215"/>
        <w:textAlignment w:val="baseline"/>
      </w:pPr>
      <w:r w:rsidRPr="00616A0A">
        <w:t>Vous pouvez vous opposer à cette réutilisation à des fins de recherche</w:t>
      </w:r>
      <w:r w:rsidR="00D26182">
        <w:t xml:space="preserve"> auprès du médecin qui vous a </w:t>
      </w:r>
      <w:r>
        <w:t>prescrit ce médicament</w:t>
      </w:r>
      <w:r w:rsidRPr="00616A0A">
        <w:t>.</w:t>
      </w:r>
    </w:p>
    <w:p w14:paraId="71B811C9" w14:textId="0B93C3B3" w:rsidR="00D93E3B" w:rsidRPr="00087A5C" w:rsidRDefault="00D93E3B" w:rsidP="00D93E3B">
      <w:pPr>
        <w:spacing w:after="120"/>
        <w:ind w:right="215"/>
        <w:textAlignment w:val="baseline"/>
      </w:pPr>
      <w:r w:rsidRPr="0093672E">
        <w:t xml:space="preserve">Les informations relatives à une nouvelle recherche à partir de vos données seront disponibles sur le site du </w:t>
      </w:r>
      <w:proofErr w:type="spellStart"/>
      <w:r w:rsidRPr="002B4612">
        <w:rPr>
          <w:i/>
        </w:rPr>
        <w:t>Health</w:t>
      </w:r>
      <w:proofErr w:type="spellEnd"/>
      <w:r w:rsidRPr="002B4612">
        <w:rPr>
          <w:i/>
        </w:rPr>
        <w:t xml:space="preserve"> Data Hub</w:t>
      </w:r>
      <w:r w:rsidRPr="0093672E">
        <w:t xml:space="preserve"> qui publie un résumé du protocole de recherche pour tous les projets qui lui sont soumis : </w:t>
      </w:r>
      <w:hyperlink r:id="rId40" w:history="1">
        <w:r w:rsidRPr="0093672E">
          <w:rPr>
            <w:rStyle w:val="Lienhypertexte"/>
          </w:rPr>
          <w:t>https://www.health-data-hub.fr/projets</w:t>
        </w:r>
      </w:hyperlink>
      <w:r>
        <w:rPr>
          <w:rStyle w:val="Lienhypertexte"/>
        </w:rPr>
        <w:t xml:space="preserve"> </w:t>
      </w:r>
    </w:p>
    <w:p w14:paraId="71B811CA" w14:textId="77777777" w:rsidR="00D93E3B" w:rsidRDefault="00D93E3B" w:rsidP="00D93E3B">
      <w:pPr>
        <w:spacing w:after="120"/>
        <w:ind w:right="215"/>
        <w:textAlignment w:val="baseline"/>
      </w:pPr>
    </w:p>
    <w:p w14:paraId="71B811CB" w14:textId="77777777" w:rsidR="005C3CB4" w:rsidRPr="00087A5C" w:rsidRDefault="005C3CB4" w:rsidP="00D93E3B">
      <w:pPr>
        <w:spacing w:after="120"/>
        <w:ind w:right="215"/>
        <w:textAlignment w:val="baseline"/>
      </w:pPr>
    </w:p>
    <w:p w14:paraId="71B811CC" w14:textId="77777777" w:rsidR="00D93E3B" w:rsidRPr="00700685" w:rsidRDefault="00D93E3B" w:rsidP="00D93E3B">
      <w:pPr>
        <w:keepNext/>
        <w:keepLines/>
        <w:suppressAutoHyphens/>
        <w:spacing w:before="0" w:after="60" w:line="240" w:lineRule="auto"/>
        <w:jc w:val="left"/>
        <w:outlineLvl w:val="1"/>
        <w:rPr>
          <w:rFonts w:ascii="Arial Narrow" w:eastAsiaTheme="majorEastAsia" w:hAnsi="Arial Narrow" w:cstheme="majorBidi"/>
          <w:bCs/>
          <w:color w:val="000000" w:themeColor="text1"/>
          <w:sz w:val="36"/>
          <w:szCs w:val="26"/>
        </w:rPr>
      </w:pPr>
      <w:r w:rsidRPr="00700685">
        <w:rPr>
          <w:rFonts w:ascii="Arial Narrow" w:eastAsiaTheme="majorEastAsia" w:hAnsi="Arial Narrow" w:cstheme="majorBidi"/>
          <w:bCs/>
          <w:color w:val="000000" w:themeColor="text1"/>
          <w:sz w:val="36"/>
          <w:szCs w:val="26"/>
        </w:rPr>
        <w:lastRenderedPageBreak/>
        <w:t xml:space="preserve">Sur quelle loi se fonde le traitement des données ? </w:t>
      </w:r>
    </w:p>
    <w:p w14:paraId="71B811CD" w14:textId="77777777" w:rsidR="00D93E3B" w:rsidRPr="00BA4A27" w:rsidRDefault="00D93E3B" w:rsidP="00D93E3B"/>
    <w:p w14:paraId="71B811CE" w14:textId="77777777" w:rsidR="00D93E3B" w:rsidRPr="00BA4A27" w:rsidRDefault="00D93E3B" w:rsidP="00D93E3B">
      <w:r w:rsidRPr="00BA4A27">
        <w:t>Ce traitement de données est fondé sur une obligation légale à la charge de l’industriel</w:t>
      </w:r>
      <w:r>
        <w:t>, responsable du traitement</w:t>
      </w:r>
      <w:r w:rsidR="00AD714C">
        <w:t>,</w:t>
      </w:r>
      <w:r w:rsidR="00AD714C" w:rsidRPr="00BA4A27">
        <w:t xml:space="preserve"> (</w:t>
      </w:r>
      <w:r w:rsidRPr="00BA4A27">
        <w:t xml:space="preserve">article 6.1.c du </w:t>
      </w:r>
      <w:hyperlink r:id="rId41">
        <w:r w:rsidRPr="5E50316D">
          <w:rPr>
            <w:color w:val="004990"/>
            <w:u w:val="single"/>
          </w:rPr>
          <w:t>RGPD</w:t>
        </w:r>
      </w:hyperlink>
      <w:r w:rsidRPr="00BA4A27">
        <w:t xml:space="preserve">) telle que prévue aux articles </w:t>
      </w:r>
      <w:hyperlink r:id="rId42">
        <w:r w:rsidRPr="5E50316D">
          <w:rPr>
            <w:color w:val="004990"/>
            <w:u w:val="single"/>
          </w:rPr>
          <w:t>L. 5121-12</w:t>
        </w:r>
        <w:r>
          <w:rPr>
            <w:color w:val="004990"/>
            <w:u w:val="single"/>
          </w:rPr>
          <w:t>-1</w:t>
        </w:r>
        <w:r w:rsidRPr="5E50316D">
          <w:rPr>
            <w:color w:val="004990"/>
            <w:u w:val="single"/>
          </w:rPr>
          <w:t xml:space="preserve"> et suivants du </w:t>
        </w:r>
        <w:r>
          <w:rPr>
            <w:color w:val="004990"/>
            <w:u w:val="single"/>
          </w:rPr>
          <w:t>C</w:t>
        </w:r>
        <w:r w:rsidRPr="5E50316D">
          <w:rPr>
            <w:color w:val="004990"/>
            <w:u w:val="single"/>
          </w:rPr>
          <w:t>ode de la santé publique</w:t>
        </w:r>
      </w:hyperlink>
      <w:r w:rsidRPr="00BA4A27">
        <w:t xml:space="preserve"> relatifs au dispositif d’accès </w:t>
      </w:r>
      <w:r>
        <w:t>compas</w:t>
      </w:r>
      <w:r w:rsidR="00D24C26">
        <w:t>s</w:t>
      </w:r>
      <w:r>
        <w:t>ionnel</w:t>
      </w:r>
      <w:r w:rsidRPr="00BA4A27">
        <w:t xml:space="preserve">. </w:t>
      </w:r>
    </w:p>
    <w:p w14:paraId="71B811CF" w14:textId="77777777" w:rsidR="00D93E3B" w:rsidRPr="00BA4A27" w:rsidRDefault="00D93E3B" w:rsidP="00D93E3B">
      <w:r w:rsidRPr="00BA4A27">
        <w:t>La collecte de données de santé est justifiée par un intérêt public dans le domaine de la santé (article 9.2.i</w:t>
      </w:r>
      <w:r w:rsidRPr="00BA4A27" w:rsidDel="00410D42">
        <w:t>)</w:t>
      </w:r>
      <w:r w:rsidRPr="00BA4A27">
        <w:t xml:space="preserve"> du RGPD. </w:t>
      </w:r>
    </w:p>
    <w:p w14:paraId="71B811D0" w14:textId="77777777" w:rsidR="00D93E3B" w:rsidRPr="00700685" w:rsidRDefault="00D93E3B" w:rsidP="00D93E3B"/>
    <w:p w14:paraId="71B811D1" w14:textId="77777777" w:rsidR="00D93E3B" w:rsidRPr="00700685" w:rsidRDefault="00D93E3B" w:rsidP="00D93E3B">
      <w:pPr>
        <w:keepNext/>
        <w:keepLines/>
        <w:suppressAutoHyphens/>
        <w:spacing w:before="0" w:after="60" w:line="240" w:lineRule="auto"/>
        <w:jc w:val="left"/>
        <w:outlineLvl w:val="1"/>
        <w:rPr>
          <w:rFonts w:ascii="Arial Narrow" w:eastAsiaTheme="majorEastAsia" w:hAnsi="Arial Narrow" w:cstheme="majorBidi"/>
          <w:color w:val="000000" w:themeColor="text1"/>
          <w:sz w:val="36"/>
          <w:szCs w:val="36"/>
        </w:rPr>
      </w:pPr>
      <w:r w:rsidRPr="75BC116E">
        <w:rPr>
          <w:rFonts w:ascii="Arial Narrow" w:eastAsiaTheme="majorEastAsia" w:hAnsi="Arial Narrow" w:cstheme="majorBidi"/>
          <w:color w:val="000000" w:themeColor="text1"/>
          <w:sz w:val="36"/>
          <w:szCs w:val="36"/>
        </w:rPr>
        <w:t>Quelles sont les données collectées ?</w:t>
      </w:r>
    </w:p>
    <w:p w14:paraId="71B811D2" w14:textId="77777777" w:rsidR="00D93E3B" w:rsidRPr="0093672E" w:rsidRDefault="00D93E3B" w:rsidP="00D93E3B">
      <w:r w:rsidRPr="0093672E">
        <w:t xml:space="preserve">Votre médecin </w:t>
      </w:r>
      <w:r>
        <w:t>et</w:t>
      </w:r>
      <w:r w:rsidRPr="0093672E">
        <w:t xml:space="preserve"> le pharmacien </w:t>
      </w:r>
      <w:r w:rsidRPr="0080090E">
        <w:t>qui vous a donné le médicament ser</w:t>
      </w:r>
      <w:r>
        <w:t>ont</w:t>
      </w:r>
      <w:r w:rsidRPr="0080090E">
        <w:t xml:space="preserve"> amené</w:t>
      </w:r>
      <w:r>
        <w:t>s</w:t>
      </w:r>
      <w:r w:rsidRPr="0080090E">
        <w:t xml:space="preserve"> à collecter les données personnelles suivantes autant que de besoin aux fins de transmission au laboratoire pharmaceutique</w:t>
      </w:r>
      <w:r>
        <w:t xml:space="preserve"> </w:t>
      </w:r>
      <w:r w:rsidRPr="0093672E">
        <w:t xml:space="preserve">: </w:t>
      </w:r>
    </w:p>
    <w:p w14:paraId="71B811D3" w14:textId="77777777" w:rsidR="00D93E3B" w:rsidRPr="0093672E" w:rsidRDefault="00D93E3B" w:rsidP="00D93E3B">
      <w:pPr>
        <w:pStyle w:val="Paragraphedeliste"/>
      </w:pPr>
      <w:r w:rsidRPr="0093672E">
        <w:t xml:space="preserve">votre identification : numéro, </w:t>
      </w:r>
      <w:r w:rsidRPr="00063A31">
        <w:t>les trois premières lettres de votre nom et les deux premières lettres de votre prénom,</w:t>
      </w:r>
      <w:r>
        <w:t xml:space="preserve"> </w:t>
      </w:r>
      <w:r w:rsidRPr="0093672E">
        <w:t>sexe, poids, taille, âge ou année et mois de naissance ou date de naissance complète si nécessaire dans un contexte pédiatrique ;</w:t>
      </w:r>
    </w:p>
    <w:p w14:paraId="71B811D4" w14:textId="77777777" w:rsidR="00D93E3B" w:rsidRPr="0093672E" w:rsidRDefault="00D93E3B" w:rsidP="00D93E3B">
      <w:pPr>
        <w:pStyle w:val="Paragraphedeliste"/>
      </w:pPr>
      <w:r w:rsidRPr="0093672E">
        <w:t xml:space="preserve">les informations relatives à votre état de santé : notamment l’histoire de votre maladie, vos antécédents personnels ou familiaux, vos </w:t>
      </w:r>
      <w:r>
        <w:t>autres maladies ou traitements</w:t>
      </w:r>
      <w:r w:rsidRPr="0093672E">
        <w:t xml:space="preserve"> ; </w:t>
      </w:r>
    </w:p>
    <w:p w14:paraId="71B811D5" w14:textId="77777777" w:rsidR="00D93E3B" w:rsidRPr="0093672E" w:rsidRDefault="00D93E3B" w:rsidP="00D93E3B">
      <w:pPr>
        <w:pStyle w:val="Paragraphedeliste"/>
      </w:pPr>
      <w:r w:rsidRPr="0093672E">
        <w:t>les informations relatives aux conditions d’utilisation du médicament impliquant notamment : l’identification des professionnels de santé vous prenant en charge (médecins prescripteurs et pharmaciens dispensateurs, etc.), vos autres traitements, les informations relatives aux modalités de prescription et d’utilisation du médicament ;</w:t>
      </w:r>
    </w:p>
    <w:p w14:paraId="71B811D6" w14:textId="77777777" w:rsidR="00D93E3B" w:rsidRPr="0093672E" w:rsidRDefault="00D93E3B" w:rsidP="00D93E3B">
      <w:pPr>
        <w:pStyle w:val="Paragraphedeliste"/>
      </w:pPr>
      <w:r w:rsidRPr="0093672E">
        <w:t>l’efficacité du médicament ;</w:t>
      </w:r>
    </w:p>
    <w:p w14:paraId="71B811D7" w14:textId="77777777" w:rsidR="00D93E3B" w:rsidRPr="0093672E" w:rsidRDefault="00D93E3B" w:rsidP="00D93E3B">
      <w:pPr>
        <w:pStyle w:val="Paragraphedeliste"/>
      </w:pPr>
      <w:r w:rsidRPr="0093672E">
        <w:t>la nature et la fréquence des effets indésirables du médicament </w:t>
      </w:r>
      <w:r>
        <w:t>(ce sont les conséquences désagréables du traitement que vous pourriez ressentir : douleur, nausées, diarrhées, etc.) ;</w:t>
      </w:r>
    </w:p>
    <w:p w14:paraId="71B811D8" w14:textId="77777777" w:rsidR="00D93E3B" w:rsidRPr="0093672E" w:rsidRDefault="00D93E3B" w:rsidP="00D93E3B">
      <w:pPr>
        <w:pStyle w:val="Paragraphedeliste"/>
      </w:pPr>
      <w:r w:rsidRPr="0093672E">
        <w:t xml:space="preserve">les motifs des éventuels arrêts de traitement. </w:t>
      </w:r>
    </w:p>
    <w:p w14:paraId="71B811D9" w14:textId="77777777" w:rsidR="00BE2CF3" w:rsidRDefault="00BE2CF3" w:rsidP="00D93E3B">
      <w:pPr>
        <w:pStyle w:val="Paragraphedeliste"/>
        <w:numPr>
          <w:ilvl w:val="0"/>
          <w:numId w:val="0"/>
        </w:numPr>
        <w:ind w:left="680"/>
      </w:pPr>
    </w:p>
    <w:p w14:paraId="71B811DA" w14:textId="77777777" w:rsidR="00D93E3B" w:rsidRDefault="00BE2CF3" w:rsidP="00BE2CF3">
      <w:pPr>
        <w:pStyle w:val="Asupprimer"/>
      </w:pPr>
      <w:r w:rsidRPr="00BE2CF3">
        <w:t>À conserver uniquement lorsqu’elles sont strictement nécessaires au regard du produit prescrit et de la pathologie en cause.</w:t>
      </w:r>
    </w:p>
    <w:p w14:paraId="71B811DB" w14:textId="77777777" w:rsidR="00D93E3B" w:rsidRPr="0093672E" w:rsidRDefault="00D93E3B" w:rsidP="00BE2CF3"/>
    <w:p w14:paraId="71B811E1" w14:textId="77777777" w:rsidR="00D93E3B" w:rsidRPr="0093672E" w:rsidRDefault="00D93E3B" w:rsidP="00D93E3B">
      <w:pPr>
        <w:pStyle w:val="Liste2"/>
        <w:ind w:left="193" w:hanging="193"/>
      </w:pPr>
    </w:p>
    <w:p w14:paraId="71B811E2" w14:textId="77777777" w:rsidR="005F31E2" w:rsidRDefault="005F31E2">
      <w:pPr>
        <w:spacing w:before="0" w:after="160" w:line="259" w:lineRule="auto"/>
        <w:jc w:val="left"/>
      </w:pPr>
      <w:r>
        <w:br w:type="page"/>
      </w:r>
    </w:p>
    <w:p w14:paraId="71B811E3" w14:textId="77777777" w:rsidR="00D93E3B" w:rsidRPr="0093672E" w:rsidRDefault="00D93E3B" w:rsidP="00D93E3B"/>
    <w:p w14:paraId="71B811E4" w14:textId="77777777" w:rsidR="00D93E3B" w:rsidRPr="00700685" w:rsidRDefault="00D93E3B" w:rsidP="00D93E3B">
      <w:pPr>
        <w:keepNext/>
        <w:keepLines/>
        <w:suppressAutoHyphens/>
        <w:spacing w:before="0" w:after="60" w:line="240" w:lineRule="auto"/>
        <w:jc w:val="left"/>
        <w:outlineLvl w:val="1"/>
        <w:rPr>
          <w:rFonts w:ascii="Arial Narrow" w:eastAsiaTheme="majorEastAsia" w:hAnsi="Arial Narrow" w:cstheme="majorBidi"/>
          <w:bCs/>
          <w:color w:val="000000" w:themeColor="text1"/>
          <w:sz w:val="36"/>
          <w:szCs w:val="26"/>
        </w:rPr>
      </w:pPr>
      <w:r w:rsidRPr="00700685">
        <w:rPr>
          <w:rFonts w:ascii="Arial Narrow" w:eastAsiaTheme="majorEastAsia" w:hAnsi="Arial Narrow" w:cstheme="majorBidi"/>
          <w:bCs/>
          <w:color w:val="000000" w:themeColor="text1"/>
          <w:sz w:val="36"/>
          <w:szCs w:val="26"/>
        </w:rPr>
        <w:t>Qui est destinataire des données ?</w:t>
      </w:r>
    </w:p>
    <w:p w14:paraId="71B811E5" w14:textId="7D0FB3A7" w:rsidR="00D93E3B" w:rsidRDefault="00D93E3B" w:rsidP="00D93E3B">
      <w:r w:rsidRPr="0093672E">
        <w:t xml:space="preserve">Toutes ces informations confidentielles seront transmises </w:t>
      </w:r>
      <w:r>
        <w:t xml:space="preserve">aux personnels habilités de </w:t>
      </w:r>
      <w:permStart w:id="508060875" w:edGrp="everyone"/>
      <w:sdt>
        <w:sdtPr>
          <w:id w:val="378677699"/>
          <w:placeholder>
            <w:docPart w:val="2B345BFA5D3E4E80957FA6F633A689B0"/>
          </w:placeholder>
        </w:sdtPr>
        <w:sdtEndPr/>
        <w:sdtContent>
          <w:r w:rsidR="00BC1AC1">
            <w:t>Bristol</w:t>
          </w:r>
          <w:r w:rsidR="003B4110">
            <w:t xml:space="preserve"> </w:t>
          </w:r>
          <w:r w:rsidR="00BC1AC1">
            <w:t xml:space="preserve">Myers Squibb </w:t>
          </w:r>
        </w:sdtContent>
      </w:sdt>
      <w:permEnd w:id="508060875"/>
      <w:r w:rsidRPr="0093672E">
        <w:t xml:space="preserve"> et ses éventuels sous-traitants (société de recherche sous contrat) </w:t>
      </w:r>
      <w:r>
        <w:t>sous une forme pseudo</w:t>
      </w:r>
      <w:r w:rsidR="00D24C26">
        <w:t>-</w:t>
      </w:r>
      <w:r w:rsidR="00AB6A19">
        <w:t>anonymi</w:t>
      </w:r>
      <w:r>
        <w:t xml:space="preserve">sées. </w:t>
      </w:r>
      <w:r w:rsidRPr="0093672E">
        <w:t xml:space="preserve">Vous ne serez identifié que par les trois premières lettres de votre nom et les deux premières lettres de votre prénom, ainsi que par votre âge. </w:t>
      </w:r>
    </w:p>
    <w:p w14:paraId="71B811E6" w14:textId="50E09667" w:rsidR="00D93E3B" w:rsidRPr="0093672E" w:rsidRDefault="00D93E3B" w:rsidP="00D93E3B">
      <w:r w:rsidRPr="009371BB">
        <w:t xml:space="preserve">Vos données pourront également être transmises au personnel habilité des autres sociétés du groupe </w:t>
      </w:r>
      <w:permStart w:id="183000176" w:edGrp="everyone"/>
      <w:sdt>
        <w:sdtPr>
          <w:rPr>
            <w:rStyle w:val="Mention1"/>
          </w:rPr>
          <w:id w:val="199132659"/>
          <w:placeholder>
            <w:docPart w:val="2AFF847279394C868A3937CC2BF7DC4B"/>
          </w:placeholder>
        </w:sdtPr>
        <w:sdtEndPr>
          <w:rPr>
            <w:rStyle w:val="Mention1"/>
          </w:rPr>
        </w:sdtEndPr>
        <w:sdtContent>
          <w:r w:rsidRPr="00C46989">
            <w:rPr>
              <w:rStyle w:val="Mention1"/>
            </w:rPr>
            <w:t>[</w:t>
          </w:r>
          <w:r w:rsidR="00CC5E66">
            <w:rPr>
              <w:rStyle w:val="Mention1"/>
            </w:rPr>
            <w:t>Bristol Myers Squibb</w:t>
          </w:r>
          <w:r w:rsidRPr="00C46989">
            <w:rPr>
              <w:rStyle w:val="Mention1"/>
            </w:rPr>
            <w:t>]</w:t>
          </w:r>
        </w:sdtContent>
      </w:sdt>
      <w:permEnd w:id="183000176"/>
      <w:r w:rsidRPr="009371BB">
        <w:t xml:space="preserve"> auquel appartient </w:t>
      </w:r>
      <w:permStart w:id="53676392" w:edGrp="everyone"/>
      <w:sdt>
        <w:sdtPr>
          <w:rPr>
            <w:rStyle w:val="Mention1"/>
          </w:rPr>
          <w:id w:val="-348713382"/>
          <w:placeholder>
            <w:docPart w:val="71DBB258AA9449EC9406405E55F1575F"/>
          </w:placeholder>
        </w:sdtPr>
        <w:sdtEndPr>
          <w:rPr>
            <w:rStyle w:val="Mention1"/>
          </w:rPr>
        </w:sdtEndPr>
        <w:sdtContent>
          <w:r w:rsidR="00A075E3">
            <w:rPr>
              <w:rStyle w:val="Mention1"/>
            </w:rPr>
            <w:t>Bristol-Myers Squibb</w:t>
          </w:r>
        </w:sdtContent>
      </w:sdt>
      <w:permEnd w:id="53676392"/>
      <w:r>
        <w:rPr>
          <w:rStyle w:val="Marquedecommentaire"/>
        </w:rPr>
        <w:t>..</w:t>
      </w:r>
    </w:p>
    <w:p w14:paraId="71B811E7" w14:textId="011B7E1F" w:rsidR="00D93E3B" w:rsidRPr="0093672E" w:rsidRDefault="00D93E3B" w:rsidP="00D93E3B">
      <w:r w:rsidRPr="0093672E">
        <w:t xml:space="preserve">Ces informations seront traitées </w:t>
      </w:r>
      <w:r>
        <w:t xml:space="preserve">uniquement pour les finalités décrites ci-dessus. </w:t>
      </w:r>
      <w:r w:rsidRPr="0093672E">
        <w:t xml:space="preserve">Un rapport de ces informations appelé rapport de synthèse ainsi qu’un résumé de ce rapport sont transmis par le laboratoire </w:t>
      </w:r>
      <w:permStart w:id="1214411648" w:edGrp="everyone"/>
      <w:sdt>
        <w:sdtPr>
          <w:id w:val="-1756512848"/>
          <w:placeholder>
            <w:docPart w:val="D5E1DE4CF3A348B5BDCDEF481800612A"/>
          </w:placeholder>
        </w:sdtPr>
        <w:sdtEndPr/>
        <w:sdtContent>
          <w:r w:rsidR="008E7A51">
            <w:t>Bristol</w:t>
          </w:r>
          <w:r w:rsidR="00AF46B7">
            <w:t xml:space="preserve"> </w:t>
          </w:r>
          <w:r w:rsidR="008E7A51">
            <w:t xml:space="preserve">Myers Squibb </w:t>
          </w:r>
        </w:sdtContent>
      </w:sdt>
      <w:permEnd w:id="1214411648"/>
      <w:r w:rsidRPr="0093672E">
        <w:t xml:space="preserve"> </w:t>
      </w:r>
      <w:r>
        <w:t xml:space="preserve">à l’ANSM  </w:t>
      </w:r>
      <w:permStart w:id="1056708440" w:edGrp="everyone"/>
      <w:sdt>
        <w:sdtPr>
          <w:id w:val="2072155909"/>
          <w:placeholder>
            <w:docPart w:val="C843C9A3759E432E808BE61DA233349C"/>
          </w:placeholder>
        </w:sdtPr>
        <w:sdtEndPr/>
        <w:sdtContent>
          <w:r>
            <w:t xml:space="preserve">ainsi </w:t>
          </w:r>
          <w:r w:rsidRPr="0093672E">
            <w:t xml:space="preserve">qu’au </w:t>
          </w:r>
          <w:r>
            <w:t>c</w:t>
          </w:r>
          <w:r w:rsidRPr="0093672E">
            <w:t xml:space="preserve">entre </w:t>
          </w:r>
          <w:r>
            <w:t>r</w:t>
          </w:r>
          <w:r w:rsidRPr="0093672E">
            <w:t xml:space="preserve">égional de </w:t>
          </w:r>
          <w:r>
            <w:t>p</w:t>
          </w:r>
          <w:r w:rsidRPr="0093672E">
            <w:t xml:space="preserve">harmacovigilance désigné </w:t>
          </w:r>
          <w:r>
            <w:t>en charge du</w:t>
          </w:r>
          <w:r w:rsidRPr="0093672E">
            <w:t xml:space="preserve"> suivi </w:t>
          </w:r>
          <w:r>
            <w:t xml:space="preserve">du médicament </w:t>
          </w:r>
          <w:r w:rsidR="008E7A51">
            <w:t>(CRPV de Poitiers)</w:t>
          </w:r>
        </w:sdtContent>
      </w:sdt>
      <w:permEnd w:id="1056708440"/>
      <w:r w:rsidRPr="0093672E">
        <w:t>.</w:t>
      </w:r>
    </w:p>
    <w:p w14:paraId="71B811E8" w14:textId="77777777" w:rsidR="00D93E3B" w:rsidRPr="0093672E" w:rsidRDefault="00D93E3B" w:rsidP="00D93E3B">
      <w:r w:rsidRPr="0093672E">
        <w:t>Le résumé de ces rapports est également susceptible d’être adressé aux médecins qui ont prescrit le médicament, aux pharmaciens qui l'ont délivré ainsi qu’aux centres antipoison.</w:t>
      </w:r>
    </w:p>
    <w:p w14:paraId="71B811E9" w14:textId="77777777" w:rsidR="00D93E3B" w:rsidRPr="0093672E" w:rsidRDefault="00D93E3B" w:rsidP="00D93E3B">
      <w:r w:rsidRPr="0093672E">
        <w:t>Cette synthèse, ce rapport et ce résumé ne comprendront aucune information permettant de vous identifier.</w:t>
      </w:r>
    </w:p>
    <w:p w14:paraId="71B811EA" w14:textId="77777777" w:rsidR="00D93E3B" w:rsidRPr="00700685" w:rsidRDefault="00D93E3B" w:rsidP="00D93E3B">
      <w:pPr>
        <w:rPr>
          <w:b/>
          <w:bCs/>
        </w:rPr>
      </w:pPr>
    </w:p>
    <w:p w14:paraId="71B811EB" w14:textId="77777777" w:rsidR="00D93E3B" w:rsidRDefault="00D93E3B" w:rsidP="00BE2CF3">
      <w:pPr>
        <w:keepNext/>
        <w:keepLines/>
        <w:suppressAutoHyphens/>
        <w:spacing w:before="0" w:after="120" w:line="240" w:lineRule="auto"/>
        <w:ind w:left="357" w:hanging="357"/>
        <w:jc w:val="left"/>
        <w:outlineLvl w:val="1"/>
        <w:rPr>
          <w:rFonts w:ascii="Arial Narrow" w:eastAsiaTheme="majorEastAsia" w:hAnsi="Arial Narrow" w:cstheme="majorBidi"/>
          <w:bCs/>
          <w:color w:val="000000" w:themeColor="text1"/>
          <w:sz w:val="36"/>
          <w:szCs w:val="26"/>
        </w:rPr>
      </w:pPr>
      <w:r w:rsidRPr="00700685">
        <w:rPr>
          <w:rFonts w:ascii="Arial Narrow" w:eastAsiaTheme="majorEastAsia" w:hAnsi="Arial Narrow" w:cstheme="majorBidi"/>
          <w:bCs/>
          <w:color w:val="000000" w:themeColor="text1"/>
          <w:sz w:val="36"/>
          <w:szCs w:val="26"/>
        </w:rPr>
        <w:t xml:space="preserve">Transferts hors Union </w:t>
      </w:r>
      <w:r>
        <w:rPr>
          <w:rFonts w:ascii="Arial Narrow" w:eastAsiaTheme="majorEastAsia" w:hAnsi="Arial Narrow" w:cstheme="majorBidi"/>
          <w:bCs/>
          <w:color w:val="000000" w:themeColor="text1"/>
          <w:sz w:val="36"/>
          <w:szCs w:val="26"/>
        </w:rPr>
        <w:t>e</w:t>
      </w:r>
      <w:r w:rsidRPr="00700685">
        <w:rPr>
          <w:rFonts w:ascii="Arial Narrow" w:eastAsiaTheme="majorEastAsia" w:hAnsi="Arial Narrow" w:cstheme="majorBidi"/>
          <w:bCs/>
          <w:color w:val="000000" w:themeColor="text1"/>
          <w:sz w:val="36"/>
          <w:szCs w:val="26"/>
        </w:rPr>
        <w:t xml:space="preserve">uropéenne </w:t>
      </w:r>
    </w:p>
    <w:p w14:paraId="71B811EC" w14:textId="77777777" w:rsidR="00BE2CF3" w:rsidRDefault="00BE2CF3" w:rsidP="00BE2CF3">
      <w:pPr>
        <w:pStyle w:val="Asupprimer"/>
        <w:rPr>
          <w:rFonts w:eastAsiaTheme="majorEastAsia"/>
        </w:rPr>
      </w:pPr>
      <w:r w:rsidRPr="00BE2CF3">
        <w:rPr>
          <w:rFonts w:eastAsiaTheme="majorEastAsia"/>
        </w:rPr>
        <w:t>À compléter par les laboratoires qui transfèrent des données personnelles hors Union européenne.</w:t>
      </w:r>
    </w:p>
    <w:p w14:paraId="71B811ED" w14:textId="77777777" w:rsidR="00D93E3B" w:rsidRPr="0093672E" w:rsidRDefault="00D93E3B" w:rsidP="00D93E3B">
      <w:r w:rsidRPr="0093672E">
        <w:t xml:space="preserve">Vos données pourront faire l’objet d’un transfert vers </w:t>
      </w:r>
      <w:r w:rsidRPr="00063A31">
        <w:t>des organismes établis en dehors de l’Union européenne lorsque le transfert est strictement nécessaire à la mise en œuvre du traitement de vos donnée</w:t>
      </w:r>
      <w:r>
        <w:t>s.</w:t>
      </w:r>
    </w:p>
    <w:p w14:paraId="71B811EE" w14:textId="77777777" w:rsidR="00D93E3B" w:rsidRPr="00700685" w:rsidRDefault="00D93E3B" w:rsidP="00D93E3B">
      <w:r w:rsidRPr="00700685">
        <w:t>À cette fin, le laboratoire met en place les garanties nécessaires pour assurer la protection de vos droits en matière de protection des données personnelles, quel que soit le pays où vos données personnelles sont transférées</w:t>
      </w:r>
      <w:r>
        <w:t>.</w:t>
      </w:r>
    </w:p>
    <w:sdt>
      <w:sdtPr>
        <w:id w:val="1282302293"/>
        <w:placeholder>
          <w:docPart w:val="C843C9A3759E432E808BE61DA233349C"/>
        </w:placeholder>
      </w:sdtPr>
      <w:sdtEndPr/>
      <w:sdtContent>
        <w:permStart w:id="142232347" w:edGrp="everyone" w:displacedByCustomXml="prev"/>
        <w:p w14:paraId="4A02337B" w14:textId="52558C95" w:rsidR="00407FAA" w:rsidRPr="002277F7" w:rsidRDefault="00407FAA">
          <w:pPr>
            <w:jc w:val="left"/>
            <w:rPr>
              <w:rFonts w:eastAsia="Arial" w:cs="Arial"/>
            </w:rPr>
          </w:pPr>
          <w:r w:rsidRPr="2A491190">
            <w:rPr>
              <w:rFonts w:eastAsia="Arial" w:cs="Arial"/>
            </w:rPr>
            <w:t xml:space="preserve">Bristol Myers Squibb s’engage ainsi à garantir la protection de vos données par la signature de clauses contractuelles types établies par la Commission Européenne. De même, par le biais de ses « </w:t>
          </w:r>
          <w:proofErr w:type="spellStart"/>
          <w:r w:rsidRPr="2A491190">
            <w:rPr>
              <w:rFonts w:eastAsia="Arial" w:cs="Arial"/>
            </w:rPr>
            <w:t>Binding</w:t>
          </w:r>
          <w:proofErr w:type="spellEnd"/>
          <w:r w:rsidRPr="2A491190">
            <w:rPr>
              <w:rFonts w:eastAsia="Arial" w:cs="Arial"/>
            </w:rPr>
            <w:t xml:space="preserve"> </w:t>
          </w:r>
          <w:proofErr w:type="spellStart"/>
          <w:r w:rsidRPr="2A491190">
            <w:rPr>
              <w:rFonts w:eastAsia="Arial" w:cs="Arial"/>
            </w:rPr>
            <w:t>Corporate</w:t>
          </w:r>
          <w:proofErr w:type="spellEnd"/>
          <w:r w:rsidRPr="2A491190">
            <w:rPr>
              <w:rFonts w:eastAsia="Arial" w:cs="Arial"/>
            </w:rPr>
            <w:t xml:space="preserve"> </w:t>
          </w:r>
          <w:proofErr w:type="spellStart"/>
          <w:r w:rsidRPr="2A491190">
            <w:rPr>
              <w:rFonts w:eastAsia="Arial" w:cs="Arial"/>
            </w:rPr>
            <w:t>Rules</w:t>
          </w:r>
          <w:proofErr w:type="spellEnd"/>
          <w:r w:rsidRPr="2A491190">
            <w:rPr>
              <w:rFonts w:eastAsia="Arial" w:cs="Arial"/>
            </w:rPr>
            <w:t xml:space="preserve"> » (Code de conduite définissant la politique de Bristol-Myers Squibb en matière de transfert de données personnelles) approuvées par les autorités compétentes, Bristol Myers Squibb assure une protection appropriée et un transfert légitime des données parmi les entités du groupe et notamment à Bristol-Myers Squibb </w:t>
          </w:r>
          <w:proofErr w:type="spellStart"/>
          <w:r w:rsidRPr="2A491190">
            <w:rPr>
              <w:rFonts w:eastAsia="Arial" w:cs="Arial"/>
            </w:rPr>
            <w:t>Company</w:t>
          </w:r>
          <w:proofErr w:type="spellEnd"/>
          <w:r w:rsidRPr="2A491190">
            <w:rPr>
              <w:rFonts w:eastAsia="Arial" w:cs="Arial"/>
            </w:rPr>
            <w:t>, sa maison mère située aux Etats-Unis.</w:t>
          </w:r>
        </w:p>
        <w:p w14:paraId="71B811EF" w14:textId="517DC8A1" w:rsidR="0025603F" w:rsidRDefault="0086681A" w:rsidP="0025603F">
          <w:pPr>
            <w:jc w:val="left"/>
          </w:pPr>
        </w:p>
        <w:permEnd w:id="142232347" w:displacedByCustomXml="next"/>
      </w:sdtContent>
    </w:sdt>
    <w:p w14:paraId="71B811F0" w14:textId="7547D5DF" w:rsidR="00D93E3B" w:rsidRPr="0093672E" w:rsidRDefault="00D93E3B" w:rsidP="00D93E3B">
      <w:r>
        <w:t xml:space="preserve">Vous avez le droit de demander une copie de ces garanties au laboratoire pharmaceutique </w:t>
      </w:r>
      <w:permStart w:id="16580620" w:edGrp="everyone"/>
      <w:sdt>
        <w:sdtPr>
          <w:id w:val="1248770634"/>
          <w:placeholder>
            <w:docPart w:val="54F90248FE6248DD97AF343F7A0D5AB6"/>
          </w:placeholder>
        </w:sdtPr>
        <w:sdtEndPr/>
        <w:sdtContent>
          <w:r w:rsidR="007E66B6">
            <w:t>Bristol</w:t>
          </w:r>
          <w:r w:rsidR="002B54E6">
            <w:t xml:space="preserve"> </w:t>
          </w:r>
          <w:r w:rsidR="007E66B6">
            <w:t xml:space="preserve">Myers Squibb </w:t>
          </w:r>
        </w:sdtContent>
      </w:sdt>
      <w:permEnd w:id="16580620"/>
      <w:r>
        <w:t>.</w:t>
      </w:r>
    </w:p>
    <w:p w14:paraId="71B811F1" w14:textId="77777777" w:rsidR="00D93E3B" w:rsidRPr="00700685" w:rsidRDefault="00D93E3B" w:rsidP="00D93E3B"/>
    <w:p w14:paraId="71B811F2" w14:textId="77777777" w:rsidR="00D93E3B" w:rsidRPr="00700685" w:rsidRDefault="00D93E3B" w:rsidP="00D93E3B">
      <w:pPr>
        <w:keepNext/>
        <w:keepLines/>
        <w:suppressAutoHyphens/>
        <w:spacing w:before="0" w:after="60" w:line="240" w:lineRule="auto"/>
        <w:jc w:val="left"/>
        <w:outlineLvl w:val="1"/>
        <w:rPr>
          <w:rFonts w:ascii="Arial Narrow" w:eastAsiaTheme="majorEastAsia" w:hAnsi="Arial Narrow" w:cstheme="majorBidi"/>
          <w:bCs/>
          <w:color w:val="000000" w:themeColor="text1"/>
          <w:sz w:val="36"/>
          <w:szCs w:val="26"/>
        </w:rPr>
      </w:pPr>
      <w:r w:rsidRPr="00700685">
        <w:rPr>
          <w:rFonts w:ascii="Arial Narrow" w:eastAsiaTheme="majorEastAsia" w:hAnsi="Arial Narrow" w:cstheme="majorBidi"/>
          <w:bCs/>
          <w:color w:val="000000" w:themeColor="text1"/>
          <w:sz w:val="36"/>
          <w:szCs w:val="26"/>
        </w:rPr>
        <w:t>Combien de temps sont conservées vos données ?</w:t>
      </w:r>
    </w:p>
    <w:p w14:paraId="71B811F3" w14:textId="19E7D5B8" w:rsidR="00D93E3B" w:rsidRPr="003B3571" w:rsidRDefault="00D93E3B" w:rsidP="00D93E3B">
      <w:r w:rsidRPr="00700685">
        <w:t xml:space="preserve">Vos données personnelles sont conservées pendant une durée de </w:t>
      </w:r>
      <w:sdt>
        <w:sdtPr>
          <w:rPr>
            <w:i/>
            <w:iCs/>
          </w:rPr>
          <w:id w:val="1142614829"/>
          <w:placeholder>
            <w:docPart w:val="01A28F8788D441C790B6D13E8C15696A"/>
          </w:placeholder>
        </w:sdtPr>
        <w:sdtEndPr/>
        <w:sdtContent>
          <w:permStart w:id="1953329512" w:edGrp="everyone"/>
          <w:r w:rsidR="00E57C02">
            <w:rPr>
              <w:i/>
              <w:iCs/>
            </w:rPr>
            <w:t>deux ans</w:t>
          </w:r>
          <w:r w:rsidR="00E17280">
            <w:rPr>
              <w:i/>
              <w:iCs/>
            </w:rPr>
            <w:t xml:space="preserve"> </w:t>
          </w:r>
          <w:r w:rsidR="006A2ABC">
            <w:rPr>
              <w:i/>
              <w:iCs/>
            </w:rPr>
            <w:t>suivant la dernière approbation par l’ANSM</w:t>
          </w:r>
          <w:permEnd w:id="1953329512"/>
        </w:sdtContent>
      </w:sdt>
      <w:r w:rsidRPr="00700685">
        <w:t xml:space="preserve"> pour une utilisation active. Les données seront ensuite archivées durant </w:t>
      </w:r>
      <w:sdt>
        <w:sdtPr>
          <w:rPr>
            <w:i/>
            <w:iCs/>
          </w:rPr>
          <w:id w:val="2057276352"/>
          <w:placeholder>
            <w:docPart w:val="105D0B672A6042EF8ADDB5AD6FE2DC2B"/>
          </w:placeholder>
        </w:sdtPr>
        <w:sdtEndPr/>
        <w:sdtContent>
          <w:permStart w:id="1902198954" w:edGrp="everyone"/>
          <w:sdt>
            <w:sdtPr>
              <w:rPr>
                <w:i/>
                <w:iCs/>
              </w:rPr>
              <w:id w:val="-1563170632"/>
              <w:placeholder>
                <w:docPart w:val="35DBB4ACA22D4894B5598FB96B6D1E5C"/>
              </w:placeholder>
            </w:sdtPr>
            <w:sdtEndPr/>
            <w:sdtContent>
              <w:r w:rsidR="0022598A" w:rsidRPr="0B9E9E1A">
                <w:rPr>
                  <w:i/>
                  <w:iCs/>
                </w:rPr>
                <w:t xml:space="preserve">la durée de l’autorisation de mise sur le marché du produit concerné et jusque </w:t>
              </w:r>
              <w:r w:rsidR="0022598A">
                <w:rPr>
                  <w:i/>
                  <w:iCs/>
                </w:rPr>
                <w:t>vingt</w:t>
              </w:r>
              <w:r w:rsidR="00170570">
                <w:rPr>
                  <w:i/>
                  <w:iCs/>
                </w:rPr>
                <w:t>-</w:t>
              </w:r>
              <w:r w:rsidR="0022598A">
                <w:rPr>
                  <w:i/>
                  <w:iCs/>
                </w:rPr>
                <w:t>cinq</w:t>
              </w:r>
              <w:r w:rsidR="0022598A" w:rsidRPr="0B9E9E1A">
                <w:rPr>
                  <w:i/>
                  <w:iCs/>
                </w:rPr>
                <w:t xml:space="preserve"> </w:t>
              </w:r>
              <w:r w:rsidR="00E17280">
                <w:rPr>
                  <w:i/>
                  <w:iCs/>
                </w:rPr>
                <w:t>ans</w:t>
              </w:r>
              <w:r w:rsidR="0022598A" w:rsidRPr="0B9E9E1A">
                <w:rPr>
                  <w:i/>
                  <w:iCs/>
                </w:rPr>
                <w:t xml:space="preserve"> après </w:t>
              </w:r>
              <w:r w:rsidR="0022598A" w:rsidRPr="0B9E9E1A">
                <w:rPr>
                  <w:i/>
                  <w:iCs/>
                </w:rPr>
                <w:lastRenderedPageBreak/>
                <w:t>l’expiration de cette autorisation</w:t>
              </w:r>
            </w:sdtContent>
          </w:sdt>
          <w:r w:rsidR="0022598A">
            <w:rPr>
              <w:i/>
              <w:iCs/>
            </w:rPr>
            <w:t xml:space="preserve"> </w:t>
          </w:r>
          <w:permEnd w:id="1902198954"/>
        </w:sdtContent>
      </w:sdt>
      <w:r w:rsidRPr="00700685">
        <w:t>.</w:t>
      </w:r>
      <w:r w:rsidRPr="003B3571">
        <w:rPr>
          <w:rFonts w:ascii="HelveticaNeueLT Std Lt" w:eastAsia="HelveticaNeueLT Std Lt" w:hAnsi="HelveticaNeueLT Std Lt" w:cs="HelveticaNeueLT Std Lt"/>
          <w:color w:val="231F20"/>
          <w:sz w:val="21"/>
          <w:szCs w:val="21"/>
          <w:lang w:eastAsia="en-US"/>
        </w:rPr>
        <w:t xml:space="preserve"> </w:t>
      </w:r>
      <w:r w:rsidRPr="003B3571">
        <w:t>À l’issue de ces délais, vos données seront supprimées ou anonymisées.</w:t>
      </w:r>
    </w:p>
    <w:p w14:paraId="71B811F4" w14:textId="77777777" w:rsidR="005F31E2" w:rsidRDefault="005F31E2">
      <w:pPr>
        <w:spacing w:before="0" w:after="160" w:line="259" w:lineRule="auto"/>
        <w:jc w:val="left"/>
      </w:pPr>
      <w:r>
        <w:br w:type="page"/>
      </w:r>
    </w:p>
    <w:p w14:paraId="71B811F5" w14:textId="77777777" w:rsidR="00D93E3B" w:rsidRPr="00700685" w:rsidRDefault="00D93E3B" w:rsidP="00D93E3B"/>
    <w:p w14:paraId="71B811F6" w14:textId="77777777" w:rsidR="00D93E3B" w:rsidRDefault="00D93E3B" w:rsidP="00D93E3B">
      <w:pPr>
        <w:keepNext/>
        <w:keepLines/>
        <w:suppressAutoHyphens/>
        <w:spacing w:before="0" w:after="60" w:line="240" w:lineRule="auto"/>
        <w:jc w:val="left"/>
        <w:outlineLvl w:val="1"/>
      </w:pPr>
      <w:r w:rsidRPr="00700685">
        <w:rPr>
          <w:rFonts w:ascii="Arial Narrow" w:eastAsiaTheme="majorEastAsia" w:hAnsi="Arial Narrow" w:cstheme="majorBidi"/>
          <w:bCs/>
          <w:color w:val="000000" w:themeColor="text1"/>
          <w:sz w:val="36"/>
          <w:szCs w:val="26"/>
        </w:rPr>
        <w:t>Les données seront-elles publiées ?</w:t>
      </w:r>
    </w:p>
    <w:p w14:paraId="71B811F7" w14:textId="77777777" w:rsidR="00D93E3B" w:rsidRPr="00700685" w:rsidRDefault="00B65DF8" w:rsidP="00D93E3B">
      <w:pPr>
        <w:keepNext/>
        <w:keepLines/>
        <w:suppressAutoHyphens/>
        <w:spacing w:before="0" w:after="60" w:line="240" w:lineRule="auto"/>
        <w:jc w:val="left"/>
        <w:outlineLvl w:val="1"/>
      </w:pPr>
      <w:r>
        <w:t>L</w:t>
      </w:r>
      <w:r w:rsidR="00D93E3B" w:rsidRPr="00700685">
        <w:t>’A</w:t>
      </w:r>
      <w:r w:rsidR="00D93E3B">
        <w:t>gence nationale de sécurité du médicament et des produits de santé</w:t>
      </w:r>
      <w:r w:rsidR="00D93E3B" w:rsidRPr="00700685">
        <w:t xml:space="preserve"> publie sur </w:t>
      </w:r>
      <w:r w:rsidR="003B7DAB">
        <w:t xml:space="preserve">son </w:t>
      </w:r>
      <w:r w:rsidR="00D93E3B" w:rsidRPr="00700685">
        <w:t xml:space="preserve">site internet un résumé du rapport de synthèse des informations recueillies pour l’évaluation du médicament. </w:t>
      </w:r>
    </w:p>
    <w:p w14:paraId="71B811F8" w14:textId="77777777" w:rsidR="00D93E3B" w:rsidRPr="00700685" w:rsidRDefault="00D93E3B" w:rsidP="00D93E3B">
      <w:r w:rsidRPr="00700685">
        <w:t>Des synthèses des résultats pourront par ailleurs être publié</w:t>
      </w:r>
      <w:r>
        <w:t>e</w:t>
      </w:r>
      <w:r w:rsidRPr="00700685">
        <w:t>s dans des revues scientifiques.</w:t>
      </w:r>
    </w:p>
    <w:p w14:paraId="71B811F9" w14:textId="77777777" w:rsidR="00D93E3B" w:rsidRPr="00700685" w:rsidRDefault="00D93E3B" w:rsidP="00D93E3B">
      <w:r w:rsidRPr="00700685">
        <w:t>Aucun de ces documents publiés ne permettra de vous identifier.</w:t>
      </w:r>
    </w:p>
    <w:p w14:paraId="71B811FA" w14:textId="77777777" w:rsidR="00D93E3B" w:rsidRPr="00700685" w:rsidRDefault="00D93E3B" w:rsidP="00D93E3B"/>
    <w:p w14:paraId="71B811FB" w14:textId="77777777" w:rsidR="00D93E3B" w:rsidRPr="00700685" w:rsidRDefault="00D93E3B" w:rsidP="00D93E3B">
      <w:pPr>
        <w:keepNext/>
        <w:keepLines/>
        <w:suppressAutoHyphens/>
        <w:spacing w:before="0" w:after="60" w:line="240" w:lineRule="auto"/>
        <w:jc w:val="left"/>
        <w:outlineLvl w:val="1"/>
        <w:rPr>
          <w:rFonts w:ascii="Arial Narrow" w:eastAsiaTheme="majorEastAsia" w:hAnsi="Arial Narrow" w:cstheme="majorBidi"/>
          <w:color w:val="000000" w:themeColor="text1"/>
          <w:sz w:val="36"/>
          <w:szCs w:val="36"/>
        </w:rPr>
      </w:pPr>
      <w:r w:rsidRPr="25929813">
        <w:rPr>
          <w:rFonts w:ascii="Arial Narrow" w:eastAsiaTheme="majorEastAsia" w:hAnsi="Arial Narrow" w:cstheme="majorBidi"/>
          <w:color w:val="000000" w:themeColor="text1"/>
          <w:sz w:val="36"/>
          <w:szCs w:val="36"/>
        </w:rPr>
        <w:t>Quels sont vos droits et vos recours possibles ?</w:t>
      </w:r>
    </w:p>
    <w:p w14:paraId="71B811FC" w14:textId="77777777" w:rsidR="00D93E3B" w:rsidRDefault="00D93E3B" w:rsidP="00D93E3B"/>
    <w:p w14:paraId="71B811FD" w14:textId="77777777" w:rsidR="00D93E3B" w:rsidRDefault="00D93E3B" w:rsidP="00D93E3B">
      <w:r>
        <w:t>Le médecin qui vous a prescrit le médicament est votre premier interlocuteur pour faire valoir vos droits sur vos données personnelles.</w:t>
      </w:r>
    </w:p>
    <w:p w14:paraId="71B811FE" w14:textId="77777777" w:rsidR="00D93E3B" w:rsidRPr="00700685" w:rsidRDefault="00D93E3B" w:rsidP="00D93E3B">
      <w:r w:rsidRPr="00700685">
        <w:t xml:space="preserve">Vous pouvez demander </w:t>
      </w:r>
      <w:r>
        <w:t>à ce</w:t>
      </w:r>
      <w:r w:rsidRPr="00700685">
        <w:t xml:space="preserve"> médecin :</w:t>
      </w:r>
    </w:p>
    <w:p w14:paraId="71B811FF" w14:textId="77777777" w:rsidR="00D93E3B" w:rsidRPr="00700685" w:rsidRDefault="00D93E3B" w:rsidP="00D93E3B">
      <w:pPr>
        <w:numPr>
          <w:ilvl w:val="2"/>
          <w:numId w:val="1"/>
        </w:numPr>
        <w:spacing w:before="40" w:after="20"/>
        <w:ind w:left="510" w:hanging="170"/>
      </w:pPr>
      <w:r w:rsidRPr="00700685">
        <w:t>à consulter vos données personnelles ;</w:t>
      </w:r>
    </w:p>
    <w:p w14:paraId="71B81200" w14:textId="77777777" w:rsidR="00D93E3B" w:rsidRPr="00700685" w:rsidRDefault="00D93E3B" w:rsidP="00D93E3B">
      <w:pPr>
        <w:numPr>
          <w:ilvl w:val="2"/>
          <w:numId w:val="1"/>
        </w:numPr>
        <w:spacing w:before="40" w:after="20"/>
        <w:ind w:left="510" w:hanging="170"/>
      </w:pPr>
      <w:r w:rsidRPr="00700685">
        <w:t>à les modifier ;</w:t>
      </w:r>
    </w:p>
    <w:p w14:paraId="71B81201" w14:textId="77777777" w:rsidR="00D93E3B" w:rsidRPr="00700685" w:rsidRDefault="00D93E3B" w:rsidP="00D93E3B">
      <w:pPr>
        <w:numPr>
          <w:ilvl w:val="2"/>
          <w:numId w:val="1"/>
        </w:numPr>
        <w:spacing w:before="40" w:after="20"/>
        <w:ind w:left="510" w:hanging="170"/>
      </w:pPr>
      <w:r w:rsidRPr="00700685">
        <w:t>à limiter le traitement de certaines données.</w:t>
      </w:r>
    </w:p>
    <w:p w14:paraId="71B81202" w14:textId="77777777" w:rsidR="00D93E3B" w:rsidRPr="0093672E" w:rsidRDefault="00D93E3B" w:rsidP="00D93E3B">
      <w:r w:rsidRPr="00700685">
        <w:t xml:space="preserve">Si vous acceptez d’être traité par un médicament </w:t>
      </w:r>
      <w:r>
        <w:t>dispensé</w:t>
      </w:r>
      <w:r w:rsidRPr="00700685">
        <w:t xml:space="preserve"> dans le cadre </w:t>
      </w:r>
      <w:r w:rsidR="00753989">
        <w:t>d’</w:t>
      </w:r>
      <w:r w:rsidR="00D24C26">
        <w:t>AAC</w:t>
      </w:r>
      <w:r w:rsidRPr="00700685">
        <w:t xml:space="preserve">, vous ne pouvez pas vous opposer à la transmission des données listées ci-dessus ou demander leur suppression. </w:t>
      </w:r>
      <w:r w:rsidRPr="00063A31">
        <w:t>Le droit à l’effacement et le droit à la portabilité ne sont également pas applicables à ce traitement</w:t>
      </w:r>
      <w:r>
        <w:t>.</w:t>
      </w:r>
    </w:p>
    <w:p w14:paraId="71B81203" w14:textId="77777777" w:rsidR="00D93E3B" w:rsidRDefault="00D93E3B" w:rsidP="00D93E3B">
      <w:r w:rsidRPr="00700685">
        <w:t xml:space="preserve">Vous pouvez </w:t>
      </w:r>
      <w:r>
        <w:t xml:space="preserve">cependant </w:t>
      </w:r>
      <w:r w:rsidRPr="00700685">
        <w:t>vous oppose</w:t>
      </w:r>
      <w:r>
        <w:t>r</w:t>
      </w:r>
      <w:r w:rsidRPr="00700685">
        <w:t xml:space="preserve"> à la réutilisation de vos données pour de la recherche</w:t>
      </w:r>
      <w:r>
        <w:t xml:space="preserve">. </w:t>
      </w:r>
    </w:p>
    <w:p w14:paraId="71B81204" w14:textId="77777777" w:rsidR="00D93E3B" w:rsidRPr="00700685" w:rsidRDefault="00D93E3B" w:rsidP="00D93E3B">
      <w:pPr>
        <w:rPr>
          <w:b/>
          <w:bCs/>
        </w:rPr>
      </w:pPr>
      <w:r w:rsidRPr="00700685">
        <w:t>Vous pouvez contacter directement votre médecin pour exercer ces droits.</w:t>
      </w:r>
      <w:r w:rsidRPr="00700685">
        <w:rPr>
          <w:b/>
          <w:bCs/>
        </w:rPr>
        <w:t xml:space="preserve"> </w:t>
      </w:r>
    </w:p>
    <w:p w14:paraId="71B81205" w14:textId="3980C7C3" w:rsidR="00D93E3B" w:rsidRPr="00700685" w:rsidRDefault="00D93E3B" w:rsidP="00D93E3B">
      <w:bookmarkStart w:id="52" w:name="_Hlk75875989"/>
      <w:r w:rsidRPr="00700685">
        <w:t xml:space="preserve">Vous pouvez, par ailleurs, contacter le délégué à la protection des données (DPO) </w:t>
      </w:r>
      <w:r>
        <w:t>du laboratoire</w:t>
      </w:r>
      <w:r w:rsidRPr="00700685">
        <w:t xml:space="preserve"> </w:t>
      </w:r>
      <w:r>
        <w:t xml:space="preserve">à l’adresse suivante </w:t>
      </w:r>
      <w:permStart w:id="1656162930" w:edGrp="everyone"/>
      <w:permEnd w:id="1762856926"/>
      <w:permEnd w:id="15693925"/>
      <w:sdt>
        <w:sdtPr>
          <w:rPr>
            <w:rStyle w:val="Mention1"/>
          </w:rPr>
          <w:id w:val="1948277723"/>
          <w:placeholder>
            <w:docPart w:val="065DF388FFA745BD9650A55988E31B21"/>
          </w:placeholder>
        </w:sdtPr>
        <w:sdtEndPr>
          <w:rPr>
            <w:rStyle w:val="Mention1"/>
          </w:rPr>
        </w:sdtEndPr>
        <w:sdtContent>
          <w:r w:rsidR="00DE7D6A">
            <w:rPr>
              <w:rStyle w:val="Mention1"/>
            </w:rPr>
            <w:t>EUDPO@BMS.COM</w:t>
          </w:r>
        </w:sdtContent>
      </w:sdt>
      <w:permStart w:id="24187898" w:ed="annie.lorence@ansm.sante.fr"/>
      <w:permStart w:id="877222108" w:ed="sabrina.lopes@ansm.sante.fr"/>
      <w:permEnd w:id="1656162930"/>
      <w:r w:rsidRPr="00700685">
        <w:t xml:space="preserve"> pour exercer ces droits, ce qui implique la transmission de votre identité </w:t>
      </w:r>
      <w:r>
        <w:t>au laboratoire</w:t>
      </w:r>
      <w:r w:rsidRPr="00700685">
        <w:t>.</w:t>
      </w:r>
    </w:p>
    <w:bookmarkEnd w:id="52"/>
    <w:p w14:paraId="71B81206" w14:textId="77777777" w:rsidR="00D93E3B" w:rsidRPr="00700685" w:rsidRDefault="00D93E3B" w:rsidP="00D93E3B">
      <w:r w:rsidRPr="00700685">
        <w:t xml:space="preserve">Vous pouvez également faire une réclamation à la Commission nationale de l’informatique et des libertés (CNIL) notamment sur son site internet www.cnil.fr. </w:t>
      </w:r>
    </w:p>
    <w:p w14:paraId="71B81207" w14:textId="77777777" w:rsidR="00D93E3B" w:rsidRPr="00700685" w:rsidRDefault="00D93E3B" w:rsidP="00D93E3B"/>
    <w:p w14:paraId="71B81208" w14:textId="77777777" w:rsidR="00D93E3B" w:rsidRPr="00700685" w:rsidRDefault="00D93E3B" w:rsidP="00D93E3B">
      <w:pPr>
        <w:spacing w:before="0" w:after="200" w:line="276" w:lineRule="auto"/>
        <w:jc w:val="left"/>
      </w:pPr>
      <w:r w:rsidRPr="00700685">
        <w:br w:type="page"/>
      </w:r>
    </w:p>
    <w:p w14:paraId="71B81209" w14:textId="77777777" w:rsidR="00D93E3B" w:rsidRPr="0093672E" w:rsidRDefault="00D93E3B" w:rsidP="00D93E3B">
      <w:pPr>
        <w:spacing w:before="0" w:after="200" w:line="276" w:lineRule="auto"/>
        <w:rPr>
          <w:rFonts w:ascii="Arial Narrow" w:eastAsiaTheme="majorEastAsia" w:hAnsi="Arial Narrow" w:cstheme="majorBidi"/>
          <w:color w:val="000000" w:themeColor="text1"/>
          <w:sz w:val="36"/>
          <w:szCs w:val="26"/>
        </w:rPr>
        <w:sectPr w:rsidR="00D93E3B" w:rsidRPr="0093672E" w:rsidSect="00CA424C">
          <w:headerReference w:type="default" r:id="rId43"/>
          <w:pgSz w:w="11906" w:h="16838"/>
          <w:pgMar w:top="1134" w:right="1021" w:bottom="1134" w:left="1021" w:header="1134" w:footer="510" w:gutter="0"/>
          <w:cols w:space="709"/>
          <w:docGrid w:linePitch="360"/>
        </w:sectPr>
      </w:pPr>
    </w:p>
    <w:p w14:paraId="71B8120A" w14:textId="77777777" w:rsidR="00D93E3B" w:rsidRPr="0093672E" w:rsidRDefault="00A7069F" w:rsidP="00A7069F">
      <w:pPr>
        <w:pStyle w:val="Titreannexesnauto"/>
        <w:numPr>
          <w:ilvl w:val="0"/>
          <w:numId w:val="0"/>
        </w:numPr>
        <w:jc w:val="both"/>
      </w:pPr>
      <w:bookmarkStart w:id="53" w:name="_Toc58334991"/>
      <w:bookmarkStart w:id="54" w:name="_Toc58335662"/>
      <w:bookmarkStart w:id="55" w:name="_Toc98859306"/>
      <w:bookmarkStart w:id="56" w:name="Annexe_5"/>
      <w:r>
        <w:lastRenderedPageBreak/>
        <w:t xml:space="preserve">Annexe 4. </w:t>
      </w:r>
      <w:r w:rsidR="00D93E3B" w:rsidRPr="0093672E">
        <w:t>Modalités de recueil des effets indésirables</w:t>
      </w:r>
      <w:r w:rsidR="00D93E3B">
        <w:br/>
        <w:t>suspectés d’être liés au traitement</w:t>
      </w:r>
      <w:r w:rsidR="00D93E3B" w:rsidRPr="0093672E">
        <w:t xml:space="preserve"> et de </w:t>
      </w:r>
      <w:bookmarkEnd w:id="53"/>
      <w:bookmarkEnd w:id="54"/>
      <w:r w:rsidR="00D93E3B" w:rsidRPr="0093672E">
        <w:t>situations particulières</w:t>
      </w:r>
      <w:bookmarkEnd w:id="55"/>
    </w:p>
    <w:p w14:paraId="71B8120B" w14:textId="77777777" w:rsidR="00D93E3B" w:rsidRPr="0093672E" w:rsidRDefault="00D93E3B" w:rsidP="00D93E3B">
      <w:pPr>
        <w:pStyle w:val="Titre2"/>
        <w:numPr>
          <w:ilvl w:val="0"/>
          <w:numId w:val="0"/>
        </w:numPr>
        <w:ind w:left="360" w:hanging="360"/>
      </w:pPr>
      <w:bookmarkStart w:id="57" w:name="_Toc58334992"/>
      <w:bookmarkStart w:id="58" w:name="_Toc58335663"/>
      <w:bookmarkStart w:id="59" w:name="_Toc72319038"/>
      <w:bookmarkEnd w:id="56"/>
      <w:r w:rsidRPr="0093672E">
        <w:t>Qui déclare ?</w:t>
      </w:r>
      <w:bookmarkEnd w:id="57"/>
      <w:bookmarkEnd w:id="58"/>
      <w:bookmarkEnd w:id="59"/>
      <w:r w:rsidRPr="0093672E">
        <w:t xml:space="preserve"> </w:t>
      </w:r>
    </w:p>
    <w:p w14:paraId="71B8120C" w14:textId="77777777" w:rsidR="00D93E3B" w:rsidRPr="0093672E" w:rsidRDefault="00D93E3B" w:rsidP="00D93E3B">
      <w:bookmarkStart w:id="60" w:name="_Toc58334993"/>
      <w:bookmarkStart w:id="61" w:name="_Toc58335664"/>
      <w:r w:rsidRPr="0093672E">
        <w:t>Tout médecin, chirurgien-dentiste, sage-femme ou pharmacien ayant eu conn</w:t>
      </w:r>
      <w:r w:rsidR="006B0293">
        <w:t>aissance d’un effet indésirable</w:t>
      </w:r>
      <w:r w:rsidRPr="0093672E">
        <w:t xml:space="preserve"> susceptible d’être dû au médicament doit en faire la déclaration. Les autres professionnels de santé peuvent également déclarer tout effet indésirable suspecté d'être dû au médicament, dont ils ont connaissance.</w:t>
      </w:r>
      <w:bookmarkEnd w:id="60"/>
      <w:bookmarkEnd w:id="61"/>
      <w:r w:rsidRPr="0093672E">
        <w:t xml:space="preserve"> </w:t>
      </w:r>
      <w:bookmarkStart w:id="62" w:name="_Toc58334994"/>
      <w:bookmarkStart w:id="63" w:name="_Toc58335665"/>
    </w:p>
    <w:bookmarkEnd w:id="62"/>
    <w:bookmarkEnd w:id="63"/>
    <w:p w14:paraId="71B8120D" w14:textId="77777777" w:rsidR="006B0293" w:rsidRPr="006B0293" w:rsidRDefault="006B0293" w:rsidP="006B0293">
      <w:pPr>
        <w:ind w:right="21"/>
      </w:pPr>
      <w:r w:rsidRPr="006B0293">
        <w:t>En outre, les professionnels de santé sont encouragés à déclarer toute situation particulière.</w:t>
      </w:r>
    </w:p>
    <w:p w14:paraId="71B8120E" w14:textId="77777777" w:rsidR="00D93E3B" w:rsidRDefault="008A0EF6" w:rsidP="00D93E3B">
      <w:r w:rsidRPr="008A0EF6">
        <w:t>Le patient ou son représentant mandaté (personne de confiance qu’il a désignée, associations agr</w:t>
      </w:r>
      <w:r>
        <w:t>éées sollicitées par le patient</w:t>
      </w:r>
      <w:r w:rsidRPr="008A0EF6">
        <w:t>) peut déclarer les effets indésirables/situations particulières qu'il, ou son entourage, suspecte d’être liés à l’utilisation du médicament.</w:t>
      </w:r>
    </w:p>
    <w:p w14:paraId="71B8120F" w14:textId="77777777" w:rsidR="006B0293" w:rsidRPr="0093672E" w:rsidRDefault="006B0293" w:rsidP="00D93E3B"/>
    <w:p w14:paraId="71B81210" w14:textId="77777777" w:rsidR="00D93E3B" w:rsidRPr="0093672E" w:rsidRDefault="00D93E3B" w:rsidP="00D93E3B">
      <w:pPr>
        <w:pStyle w:val="Titre2"/>
        <w:numPr>
          <w:ilvl w:val="0"/>
          <w:numId w:val="0"/>
        </w:numPr>
        <w:ind w:left="360" w:hanging="360"/>
      </w:pPr>
      <w:bookmarkStart w:id="64" w:name="_Toc58334995"/>
      <w:bookmarkStart w:id="65" w:name="_Toc58335666"/>
      <w:bookmarkStart w:id="66" w:name="_Toc72319039"/>
      <w:r w:rsidRPr="0093672E">
        <w:t>Que déclarer ?</w:t>
      </w:r>
      <w:bookmarkEnd w:id="64"/>
      <w:bookmarkEnd w:id="65"/>
      <w:bookmarkEnd w:id="66"/>
      <w:r w:rsidRPr="0093672E">
        <w:t xml:space="preserve"> </w:t>
      </w:r>
    </w:p>
    <w:p w14:paraId="71B81211" w14:textId="77777777" w:rsidR="00D93E3B" w:rsidRPr="0093672E" w:rsidRDefault="00D93E3B" w:rsidP="00D93E3B">
      <w:r w:rsidRPr="0093672E">
        <w:t>Tous les effets indésirables, graves et non graves, survenant dans des conditions d’utilisation conforme</w:t>
      </w:r>
      <w:r>
        <w:t>s</w:t>
      </w:r>
      <w:r w:rsidRPr="0093672E">
        <w:t xml:space="preserve"> ou non conforme</w:t>
      </w:r>
      <w:r>
        <w:t>s</w:t>
      </w:r>
      <w:r w:rsidRPr="0093672E">
        <w:t xml:space="preserve"> aux termes de l’autorisation, y compris en cas de surdosage, de mésusage, d’usage détourné, d’abus, d’erreur médicamenteuse, d’exposition professionnelle, d’interaction médicamenteuse, d’un défaut de qualité d’un médicament ou de médicaments falsifiés, d’une exposition en cours de grossesse (maternelle ou via le sperme), d’une exposition paternelle (altération potentielle des spermatozoïdes), d’une exposition au cours de l’allaitement.</w:t>
      </w:r>
    </w:p>
    <w:p w14:paraId="71B81212" w14:textId="77777777" w:rsidR="00D93E3B" w:rsidRPr="0093672E" w:rsidRDefault="00D93E3B" w:rsidP="00D93E3B">
      <w:r w:rsidRPr="0093672E">
        <w:t>En outre, il convient également de déclarer toute situation particulière :</w:t>
      </w:r>
    </w:p>
    <w:p w14:paraId="71B81213" w14:textId="77777777" w:rsidR="00D93E3B" w:rsidRPr="0093672E" w:rsidRDefault="00D93E3B" w:rsidP="00D93E3B">
      <w:pPr>
        <w:pStyle w:val="Paragraphedeliste"/>
      </w:pPr>
      <w:r w:rsidRPr="0093672E">
        <w:t xml:space="preserve">toute erreur médicamenteuse sans effet indésirable, qu’elle soit avérée, potentielle ou latente, </w:t>
      </w:r>
    </w:p>
    <w:p w14:paraId="71B81214" w14:textId="77777777" w:rsidR="00D93E3B" w:rsidRPr="0093672E" w:rsidRDefault="00D93E3B" w:rsidP="00D93E3B">
      <w:pPr>
        <w:pStyle w:val="Paragraphedeliste"/>
      </w:pPr>
      <w:r w:rsidRPr="0093672E">
        <w:t xml:space="preserve">toute suspicion d’inefficacité thérapeutique (partielle ou totale), en dehors des progressions naturelles de la maladie sous-jacente (en particulier avec les vaccins, </w:t>
      </w:r>
      <w:r w:rsidRPr="008D3F3E">
        <w:t>les contraceptifs, les traitements de pathologies mettant en jeu le pronostic vital, les résistances inattendues</w:t>
      </w:r>
      <w:r w:rsidRPr="0093672E">
        <w:t xml:space="preserve"> à des traitements médicamenteux ou toute autre situation jugée cliniquement pertinente), </w:t>
      </w:r>
    </w:p>
    <w:p w14:paraId="71B81215" w14:textId="77777777" w:rsidR="00D93E3B" w:rsidRPr="0093672E" w:rsidRDefault="00D93E3B" w:rsidP="00D93E3B">
      <w:pPr>
        <w:pStyle w:val="Paragraphedeliste"/>
      </w:pPr>
      <w:r w:rsidRPr="0093672E">
        <w:t xml:space="preserve">toute suspicion de transmission d’agents infectieux liée à un médicament ou à un produit, </w:t>
      </w:r>
    </w:p>
    <w:p w14:paraId="71B81216" w14:textId="77777777" w:rsidR="00D93E3B" w:rsidRPr="0093672E" w:rsidRDefault="00D93E3B" w:rsidP="00D93E3B">
      <w:pPr>
        <w:pStyle w:val="Paragraphedeliste"/>
      </w:pPr>
      <w:r w:rsidRPr="0093672E">
        <w:t>toute exposition à un médicament au cours de la grossesse ou de l’allaitement sans survenue d’effet indésirable ;</w:t>
      </w:r>
    </w:p>
    <w:p w14:paraId="71B81217" w14:textId="77777777" w:rsidR="00D93E3B" w:rsidRPr="0093672E" w:rsidRDefault="00D93E3B" w:rsidP="00D93E3B">
      <w:pPr>
        <w:pStyle w:val="Paragraphedeliste"/>
      </w:pPr>
      <w:r w:rsidRPr="0093672E">
        <w:t>toute situation jugée pertinente de déclarer.</w:t>
      </w:r>
    </w:p>
    <w:p w14:paraId="71B81218" w14:textId="77777777" w:rsidR="00D93E3B" w:rsidRPr="0093672E" w:rsidRDefault="00D93E3B" w:rsidP="00D93E3B">
      <w:pPr>
        <w:pStyle w:val="Paragraphedeliste"/>
        <w:numPr>
          <w:ilvl w:val="0"/>
          <w:numId w:val="0"/>
        </w:numPr>
        <w:ind w:left="680"/>
      </w:pPr>
    </w:p>
    <w:p w14:paraId="71B81219" w14:textId="77777777" w:rsidR="00D93E3B" w:rsidRPr="0093672E" w:rsidRDefault="00D93E3B" w:rsidP="00D93E3B">
      <w:pPr>
        <w:pStyle w:val="Titre2"/>
        <w:numPr>
          <w:ilvl w:val="0"/>
          <w:numId w:val="0"/>
        </w:numPr>
        <w:ind w:left="360" w:hanging="360"/>
      </w:pPr>
      <w:bookmarkStart w:id="67" w:name="_Toc58334996"/>
      <w:bookmarkStart w:id="68" w:name="_Toc58335667"/>
      <w:bookmarkStart w:id="69" w:name="_Toc72319040"/>
      <w:r w:rsidRPr="0093672E">
        <w:t>Quand déclarer ?</w:t>
      </w:r>
      <w:bookmarkEnd w:id="67"/>
      <w:bookmarkEnd w:id="68"/>
      <w:bookmarkEnd w:id="69"/>
      <w:r w:rsidRPr="0093672E">
        <w:t xml:space="preserve"> </w:t>
      </w:r>
    </w:p>
    <w:p w14:paraId="71B8121A" w14:textId="77777777" w:rsidR="00D93E3B" w:rsidRPr="0093672E" w:rsidRDefault="00D93E3B" w:rsidP="00D93E3B">
      <w:r w:rsidRPr="0093672E">
        <w:t>Tous les effets indésirables/situations particulières doivent être déclarés dès que le professionnel de santé ou le patient en a connaissance.</w:t>
      </w:r>
    </w:p>
    <w:p w14:paraId="71B8121B" w14:textId="77777777" w:rsidR="00D93E3B" w:rsidRPr="0093672E" w:rsidRDefault="00D93E3B" w:rsidP="00D93E3B"/>
    <w:p w14:paraId="71B8121C" w14:textId="77777777" w:rsidR="00D93E3B" w:rsidRPr="0093672E" w:rsidRDefault="00D93E3B" w:rsidP="00D93E3B">
      <w:pPr>
        <w:pStyle w:val="Titre2"/>
        <w:numPr>
          <w:ilvl w:val="0"/>
          <w:numId w:val="0"/>
        </w:numPr>
        <w:ind w:left="360" w:hanging="360"/>
      </w:pPr>
      <w:bookmarkStart w:id="70" w:name="_Toc58334998"/>
      <w:bookmarkStart w:id="71" w:name="_Toc58335669"/>
      <w:bookmarkStart w:id="72" w:name="_Toc72319041"/>
      <w:r w:rsidRPr="0093672E">
        <w:lastRenderedPageBreak/>
        <w:t>Comment et à qui déclarer ?</w:t>
      </w:r>
      <w:bookmarkEnd w:id="70"/>
      <w:bookmarkEnd w:id="71"/>
      <w:bookmarkEnd w:id="72"/>
    </w:p>
    <w:p w14:paraId="71B8121D" w14:textId="77777777" w:rsidR="00D93E3B" w:rsidRPr="0093672E" w:rsidRDefault="00D93E3B" w:rsidP="00D93E3B">
      <w:pPr>
        <w:pStyle w:val="Listepuces"/>
        <w:rPr>
          <w:b/>
        </w:rPr>
      </w:pPr>
      <w:bookmarkStart w:id="73" w:name="_Toc58334999"/>
      <w:bookmarkStart w:id="74" w:name="_Toc58335670"/>
      <w:r w:rsidRPr="0093672E">
        <w:rPr>
          <w:b/>
        </w:rPr>
        <w:t>Pour les professionnels de santé :</w:t>
      </w:r>
      <w:bookmarkEnd w:id="73"/>
      <w:bookmarkEnd w:id="74"/>
      <w:r w:rsidRPr="0093672E">
        <w:rPr>
          <w:b/>
        </w:rPr>
        <w:t xml:space="preserve"> </w:t>
      </w:r>
      <w:bookmarkStart w:id="75" w:name="_Toc58335000"/>
      <w:bookmarkStart w:id="76" w:name="_Toc58335671"/>
    </w:p>
    <w:p w14:paraId="71B8121E" w14:textId="77777777" w:rsidR="00D93E3B" w:rsidRPr="0093672E" w:rsidRDefault="00D93E3B" w:rsidP="00D93E3B">
      <w:pPr>
        <w:pStyle w:val="Listepuces"/>
        <w:tabs>
          <w:tab w:val="clear" w:pos="360"/>
        </w:tabs>
        <w:ind w:left="680" w:firstLine="0"/>
      </w:pPr>
      <w:r w:rsidRPr="0093672E">
        <w:t xml:space="preserve">La déclaration se fait via les </w:t>
      </w:r>
      <w:r w:rsidR="005E5722">
        <w:t>fiches de déclarations du PUT-SP</w:t>
      </w:r>
      <w:r w:rsidRPr="0093672E">
        <w:t xml:space="preserve"> auprès du laboratoire</w:t>
      </w:r>
      <w:bookmarkStart w:id="77" w:name="_Toc58335001"/>
      <w:bookmarkStart w:id="78" w:name="_Toc58335672"/>
      <w:bookmarkEnd w:id="75"/>
      <w:bookmarkEnd w:id="76"/>
      <w:r>
        <w:t>.</w:t>
      </w:r>
    </w:p>
    <w:p w14:paraId="71B8121F" w14:textId="77777777" w:rsidR="00D93E3B" w:rsidRPr="0093672E" w:rsidRDefault="00D93E3B" w:rsidP="00D93E3B"/>
    <w:p w14:paraId="71B81220" w14:textId="77777777" w:rsidR="00D93E3B" w:rsidRPr="0093672E" w:rsidRDefault="00D93E3B" w:rsidP="00D93E3B">
      <w:pPr>
        <w:pStyle w:val="Listepuces"/>
        <w:rPr>
          <w:b/>
        </w:rPr>
      </w:pPr>
      <w:r w:rsidRPr="0093672E">
        <w:rPr>
          <w:b/>
        </w:rPr>
        <w:t>Pour les patients et/ou des associations de patients :</w:t>
      </w:r>
      <w:bookmarkStart w:id="79" w:name="_Toc58335002"/>
      <w:bookmarkStart w:id="80" w:name="_Toc58335673"/>
      <w:bookmarkEnd w:id="77"/>
      <w:bookmarkEnd w:id="78"/>
    </w:p>
    <w:p w14:paraId="71B81221" w14:textId="77777777" w:rsidR="00D93E3B" w:rsidRDefault="00D93E3B" w:rsidP="00D93E3B">
      <w:pPr>
        <w:pStyle w:val="Listepuces"/>
        <w:tabs>
          <w:tab w:val="clear" w:pos="360"/>
        </w:tabs>
        <w:ind w:left="680" w:firstLine="0"/>
      </w:pPr>
      <w:r w:rsidRPr="0093672E">
        <w:t xml:space="preserve">Le plus tôt possible, après la survenue du ou des effets indésirables / situations particulières auprès du médecin, du pharmacien ou de l’infirmier/ère. Il est également possible de déclarer les effets indésirables/situations particulières directement via </w:t>
      </w:r>
      <w:r>
        <w:t>le portail de signalement</w:t>
      </w:r>
      <w:r w:rsidRPr="0093672E">
        <w:t xml:space="preserve"> : </w:t>
      </w:r>
      <w:hyperlink r:id="rId44" w:history="1">
        <w:r w:rsidRPr="0093672E">
          <w:rPr>
            <w:rStyle w:val="Lienhypertexte"/>
          </w:rPr>
          <w:t>www.signalement-sante.gouv.fr</w:t>
        </w:r>
      </w:hyperlink>
      <w:r w:rsidRPr="0093672E">
        <w:t xml:space="preserve"> en précisant que le traitement est donné dans le cadre d’un</w:t>
      </w:r>
      <w:r>
        <w:t>e autorisation d’accès compassionnel</w:t>
      </w:r>
      <w:r w:rsidRPr="0093672E">
        <w:t>.</w:t>
      </w:r>
      <w:bookmarkEnd w:id="79"/>
      <w:bookmarkEnd w:id="80"/>
    </w:p>
    <w:p w14:paraId="71B81222" w14:textId="77777777" w:rsidR="006B0293" w:rsidRDefault="006B0293" w:rsidP="006B0293">
      <w:pPr>
        <w:pStyle w:val="Listepuces"/>
        <w:tabs>
          <w:tab w:val="clear" w:pos="360"/>
        </w:tabs>
        <w:ind w:left="680" w:firstLine="0"/>
      </w:pPr>
      <w:r w:rsidRPr="006B0293">
        <w:t>D’autres supports de déclaration peuvent être utilisés, tels qu’un courrier, un cou</w:t>
      </w:r>
      <w:r>
        <w:t>r</w:t>
      </w:r>
      <w:r w:rsidRPr="006B0293">
        <w:t>riel, ou un appel téléphonique, adressés directement au CRPV dont la personne ayant présenté l’effet indésirable dépend géographiquement. La liste indiquant l’adresse et les départements couverts par chaque CRPV est disponible sur le site Internet de l’ANSM.</w:t>
      </w:r>
    </w:p>
    <w:p w14:paraId="71B81223" w14:textId="77777777" w:rsidR="006B0293" w:rsidRDefault="006B0293" w:rsidP="00D93E3B">
      <w:pPr>
        <w:pStyle w:val="Listepuces"/>
        <w:tabs>
          <w:tab w:val="clear" w:pos="360"/>
        </w:tabs>
        <w:ind w:left="680" w:firstLine="0"/>
      </w:pPr>
    </w:p>
    <w:permEnd w:id="24187898"/>
    <w:permEnd w:id="877222108"/>
    <w:p w14:paraId="71B81224" w14:textId="77777777" w:rsidR="00CB1EFB" w:rsidRDefault="00CB1EFB"/>
    <w:sectPr w:rsidR="00CB1EFB">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100730" w14:textId="77777777" w:rsidR="00A753E2" w:rsidRDefault="00A753E2" w:rsidP="00D93E3B">
      <w:pPr>
        <w:spacing w:before="0" w:after="0" w:line="240" w:lineRule="auto"/>
      </w:pPr>
      <w:r>
        <w:separator/>
      </w:r>
    </w:p>
  </w:endnote>
  <w:endnote w:type="continuationSeparator" w:id="0">
    <w:p w14:paraId="5D12F25F" w14:textId="77777777" w:rsidR="00A753E2" w:rsidRDefault="00A753E2" w:rsidP="00D93E3B">
      <w:pPr>
        <w:spacing w:before="0" w:after="0" w:line="240" w:lineRule="auto"/>
      </w:pPr>
      <w:r>
        <w:continuationSeparator/>
      </w:r>
    </w:p>
  </w:endnote>
  <w:endnote w:type="continuationNotice" w:id="1">
    <w:p w14:paraId="1B8DC287" w14:textId="77777777" w:rsidR="00A753E2" w:rsidRDefault="00A753E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Gras">
    <w:altName w:val="Arial"/>
    <w:panose1 w:val="020B0704020202020204"/>
    <w:charset w:val="00"/>
    <w:family w:val="swiss"/>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ova Cond">
    <w:altName w:val="Arial"/>
    <w:charset w:val="00"/>
    <w:family w:val="swiss"/>
    <w:pitch w:val="variable"/>
    <w:sig w:usb0="00000001"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Source Sans Pro">
    <w:altName w:val="Cambria Math"/>
    <w:charset w:val="00"/>
    <w:family w:val="swiss"/>
    <w:pitch w:val="variable"/>
    <w:sig w:usb0="00000001"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HelveticaNeueLT Std Lt">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8122D" w14:textId="2B5DCF3D" w:rsidR="00A753E2" w:rsidRDefault="00A753E2">
    <w:pPr>
      <w:rPr>
        <w:color w:val="004990"/>
      </w:rPr>
    </w:pPr>
    <w:r>
      <w:rPr>
        <w:rStyle w:val="Titredulivre"/>
      </w:rPr>
      <w:t xml:space="preserve">APAC_FOR038 v02 AAC </w:t>
    </w:r>
    <w:r>
      <w:rPr>
        <w:rStyle w:val="Titredulivre"/>
        <w:sz w:val="20"/>
        <w:szCs w:val="20"/>
      </w:rPr>
      <w:t>–</w:t>
    </w:r>
    <w:r>
      <w:rPr>
        <w:rStyle w:val="Titredulivre"/>
        <w:sz w:val="32"/>
      </w:rPr>
      <w:t xml:space="preserve"> </w:t>
    </w:r>
    <w:sdt>
      <w:sdtPr>
        <w:rPr>
          <w:rStyle w:val="Titredulivre"/>
          <w:vanish/>
          <w:szCs w:val="16"/>
          <w:highlight w:val="yellow"/>
        </w:rPr>
        <w:alias w:val="Nom du médicament"/>
        <w:tag w:val=""/>
        <w:id w:val="-1197533753"/>
        <w:placeholder>
          <w:docPart w:val="3ED4F0DE20F946FE8C0A08573B2BF3E5"/>
        </w:placeholder>
        <w:dataBinding w:prefixMappings="xmlns:ns0='http://purl.org/dc/elements/1.1/' xmlns:ns1='http://schemas.openxmlformats.org/package/2006/metadata/core-properties' " w:xpath="/ns1:coreProperties[1]/ns0:title[1]" w:storeItemID="{6C3C8BC8-F283-45AE-878A-BAB7291924A1}"/>
        <w:text/>
      </w:sdtPr>
      <w:sdtEndPr>
        <w:rPr>
          <w:rStyle w:val="Policepardfaut"/>
          <w:bCs w:val="0"/>
          <w:color w:val="404040" w:themeColor="text1" w:themeTint="BF"/>
          <w:sz w:val="22"/>
        </w:rPr>
      </w:sdtEndPr>
      <w:sdtContent>
        <w:r>
          <w:rPr>
            <w:rStyle w:val="Titredulivre"/>
            <w:szCs w:val="16"/>
          </w:rPr>
          <w:t>ISTODAX® 10mg, poudre pour solution pour perfusion (</w:t>
        </w:r>
        <w:proofErr w:type="spellStart"/>
        <w:r>
          <w:rPr>
            <w:rStyle w:val="Titredulivre"/>
            <w:szCs w:val="16"/>
          </w:rPr>
          <w:t>romidepsine</w:t>
        </w:r>
        <w:proofErr w:type="spellEnd"/>
        <w:r>
          <w:rPr>
            <w:rStyle w:val="Titredulivre"/>
            <w:szCs w:val="16"/>
          </w:rPr>
          <w:t>)</w:t>
        </w:r>
      </w:sdtContent>
    </w:sdt>
    <w:r>
      <w:rPr>
        <w:rStyle w:val="Titredulivre"/>
      </w:rPr>
      <w:t xml:space="preserve">  </w:t>
    </w:r>
    <w:r>
      <w:rPr>
        <w:rStyle w:val="Titredulivre"/>
        <w:strike/>
      </w:rPr>
      <w:ptab w:relativeTo="margin" w:alignment="right" w:leader="none"/>
    </w:r>
    <w:sdt>
      <w:sdtPr>
        <w:rPr>
          <w:strike/>
          <w:vanish/>
          <w:highlight w:val="yellow"/>
        </w:rPr>
        <w:id w:val="-1940213372"/>
        <w:docPartObj>
          <w:docPartGallery w:val="Page Numbers (Bottom of Page)"/>
          <w:docPartUnique/>
        </w:docPartObj>
      </w:sdtPr>
      <w:sdtEndPr>
        <w:rPr>
          <w:rStyle w:val="Titredulivre"/>
          <w:bCs/>
          <w:strike w:val="0"/>
          <w:color w:val="808080" w:themeColor="background1" w:themeShade="80"/>
          <w:sz w:val="18"/>
          <w:szCs w:val="24"/>
        </w:rPr>
      </w:sdtEndPr>
      <w:sdtContent>
        <w:r w:rsidRPr="00797251">
          <w:t xml:space="preserve">  </w:t>
        </w:r>
        <w:r w:rsidRPr="00A34752">
          <w:rPr>
            <w:rStyle w:val="Titredulivre"/>
          </w:rPr>
          <w:fldChar w:fldCharType="begin"/>
        </w:r>
        <w:r w:rsidRPr="00A34752">
          <w:rPr>
            <w:rStyle w:val="Titredulivre"/>
          </w:rPr>
          <w:instrText>PAGE   \* MERGEFORMAT</w:instrText>
        </w:r>
        <w:r w:rsidRPr="00A34752">
          <w:rPr>
            <w:rStyle w:val="Titredulivre"/>
          </w:rPr>
          <w:fldChar w:fldCharType="separate"/>
        </w:r>
        <w:r w:rsidR="0086681A">
          <w:rPr>
            <w:rStyle w:val="Titredulivre"/>
            <w:noProof/>
          </w:rPr>
          <w:t>2</w:t>
        </w:r>
        <w:r w:rsidRPr="00A34752">
          <w:rPr>
            <w:rStyle w:val="Titredulivre"/>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7D781C" w14:textId="77777777" w:rsidR="00A753E2" w:rsidRDefault="00A753E2" w:rsidP="00D93E3B">
      <w:pPr>
        <w:spacing w:before="0" w:after="0" w:line="240" w:lineRule="auto"/>
      </w:pPr>
      <w:r>
        <w:separator/>
      </w:r>
    </w:p>
  </w:footnote>
  <w:footnote w:type="continuationSeparator" w:id="0">
    <w:p w14:paraId="67BB627A" w14:textId="77777777" w:rsidR="00A753E2" w:rsidRDefault="00A753E2" w:rsidP="00D93E3B">
      <w:pPr>
        <w:spacing w:before="0" w:after="0" w:line="240" w:lineRule="auto"/>
      </w:pPr>
      <w:r>
        <w:continuationSeparator/>
      </w:r>
    </w:p>
  </w:footnote>
  <w:footnote w:type="continuationNotice" w:id="1">
    <w:p w14:paraId="7D2A3414" w14:textId="77777777" w:rsidR="00A753E2" w:rsidRDefault="00A753E2">
      <w:pPr>
        <w:spacing w:before="0" w:after="0" w:line="240" w:lineRule="auto"/>
      </w:pPr>
    </w:p>
  </w:footnote>
  <w:footnote w:id="2">
    <w:p w14:paraId="71B81230" w14:textId="77777777" w:rsidR="00A753E2" w:rsidRDefault="00A753E2" w:rsidP="00D93E3B">
      <w:pPr>
        <w:pStyle w:val="Notedebasdepage"/>
      </w:pPr>
      <w:r>
        <w:rPr>
          <w:rStyle w:val="Appelnotedebasdep"/>
        </w:rPr>
        <w:footnoteRef/>
      </w:r>
      <w:r>
        <w:t xml:space="preserve"> C</w:t>
      </w:r>
      <w:r w:rsidRPr="0070718E">
        <w:t xml:space="preserve">onformément au II de l’article </w:t>
      </w:r>
      <w:r w:rsidRPr="00412FD4">
        <w:t>R. 5121-74-5</w:t>
      </w:r>
      <w:r w:rsidRPr="0070718E">
        <w:t xml:space="preserve"> du C</w:t>
      </w:r>
      <w:r>
        <w:t>ode de la Santé Publique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8122E" w14:textId="77777777" w:rsidR="00A753E2" w:rsidRDefault="00A753E2">
    <w:pPr>
      <w:tabs>
        <w:tab w:val="center" w:pos="160"/>
        <w:tab w:val="right" w:pos="3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8122F" w14:textId="77777777" w:rsidR="00A753E2" w:rsidRDefault="00A753E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8667C"/>
    <w:multiLevelType w:val="hybridMultilevel"/>
    <w:tmpl w:val="05328A38"/>
    <w:lvl w:ilvl="0" w:tplc="1F349928">
      <w:numFmt w:val="bullet"/>
      <w:lvlText w:val="☐"/>
      <w:lvlJc w:val="left"/>
      <w:pPr>
        <w:ind w:left="364" w:hanging="264"/>
      </w:pPr>
      <w:rPr>
        <w:rFonts w:ascii="MS Gothic" w:eastAsia="MS Gothic" w:hAnsi="MS Gothic" w:cs="MS Gothic" w:hint="default"/>
        <w:b w:val="0"/>
        <w:bCs w:val="0"/>
        <w:i w:val="0"/>
        <w:iCs w:val="0"/>
        <w:color w:val="585353"/>
        <w:w w:val="100"/>
        <w:sz w:val="22"/>
        <w:szCs w:val="22"/>
        <w:lang w:val="en-US" w:eastAsia="en-US" w:bidi="ar-SA"/>
      </w:rPr>
    </w:lvl>
    <w:lvl w:ilvl="1" w:tplc="1E68FF0A">
      <w:numFmt w:val="bullet"/>
      <w:lvlText w:val="•"/>
      <w:lvlJc w:val="left"/>
      <w:pPr>
        <w:ind w:left="469" w:hanging="264"/>
      </w:pPr>
      <w:rPr>
        <w:rFonts w:hint="default"/>
        <w:lang w:val="en-US" w:eastAsia="en-US" w:bidi="ar-SA"/>
      </w:rPr>
    </w:lvl>
    <w:lvl w:ilvl="2" w:tplc="D3A0274A">
      <w:numFmt w:val="bullet"/>
      <w:lvlText w:val="•"/>
      <w:lvlJc w:val="left"/>
      <w:pPr>
        <w:ind w:left="579" w:hanging="264"/>
      </w:pPr>
      <w:rPr>
        <w:rFonts w:hint="default"/>
        <w:lang w:val="en-US" w:eastAsia="en-US" w:bidi="ar-SA"/>
      </w:rPr>
    </w:lvl>
    <w:lvl w:ilvl="3" w:tplc="83EECB7E">
      <w:numFmt w:val="bullet"/>
      <w:lvlText w:val="•"/>
      <w:lvlJc w:val="left"/>
      <w:pPr>
        <w:ind w:left="688" w:hanging="264"/>
      </w:pPr>
      <w:rPr>
        <w:rFonts w:hint="default"/>
        <w:lang w:val="en-US" w:eastAsia="en-US" w:bidi="ar-SA"/>
      </w:rPr>
    </w:lvl>
    <w:lvl w:ilvl="4" w:tplc="27A6889A">
      <w:numFmt w:val="bullet"/>
      <w:lvlText w:val="•"/>
      <w:lvlJc w:val="left"/>
      <w:pPr>
        <w:ind w:left="798" w:hanging="264"/>
      </w:pPr>
      <w:rPr>
        <w:rFonts w:hint="default"/>
        <w:lang w:val="en-US" w:eastAsia="en-US" w:bidi="ar-SA"/>
      </w:rPr>
    </w:lvl>
    <w:lvl w:ilvl="5" w:tplc="0430DD0C">
      <w:numFmt w:val="bullet"/>
      <w:lvlText w:val="•"/>
      <w:lvlJc w:val="left"/>
      <w:pPr>
        <w:ind w:left="907" w:hanging="264"/>
      </w:pPr>
      <w:rPr>
        <w:rFonts w:hint="default"/>
        <w:lang w:val="en-US" w:eastAsia="en-US" w:bidi="ar-SA"/>
      </w:rPr>
    </w:lvl>
    <w:lvl w:ilvl="6" w:tplc="B2306C6E">
      <w:numFmt w:val="bullet"/>
      <w:lvlText w:val="•"/>
      <w:lvlJc w:val="left"/>
      <w:pPr>
        <w:ind w:left="1017" w:hanging="264"/>
      </w:pPr>
      <w:rPr>
        <w:rFonts w:hint="default"/>
        <w:lang w:val="en-US" w:eastAsia="en-US" w:bidi="ar-SA"/>
      </w:rPr>
    </w:lvl>
    <w:lvl w:ilvl="7" w:tplc="47E45AEC">
      <w:numFmt w:val="bullet"/>
      <w:lvlText w:val="•"/>
      <w:lvlJc w:val="left"/>
      <w:pPr>
        <w:ind w:left="1126" w:hanging="264"/>
      </w:pPr>
      <w:rPr>
        <w:rFonts w:hint="default"/>
        <w:lang w:val="en-US" w:eastAsia="en-US" w:bidi="ar-SA"/>
      </w:rPr>
    </w:lvl>
    <w:lvl w:ilvl="8" w:tplc="8DAED95E">
      <w:numFmt w:val="bullet"/>
      <w:lvlText w:val="•"/>
      <w:lvlJc w:val="left"/>
      <w:pPr>
        <w:ind w:left="1236" w:hanging="264"/>
      </w:pPr>
      <w:rPr>
        <w:rFonts w:hint="default"/>
        <w:lang w:val="en-US" w:eastAsia="en-US" w:bidi="ar-SA"/>
      </w:rPr>
    </w:lvl>
  </w:abstractNum>
  <w:abstractNum w:abstractNumId="1" w15:restartNumberingAfterBreak="0">
    <w:nsid w:val="04334856"/>
    <w:multiLevelType w:val="hybridMultilevel"/>
    <w:tmpl w:val="BCF0DAD0"/>
    <w:lvl w:ilvl="0" w:tplc="EA60E2E8">
      <w:numFmt w:val="bullet"/>
      <w:lvlText w:val="☐"/>
      <w:lvlJc w:val="left"/>
      <w:pPr>
        <w:ind w:left="259" w:hanging="236"/>
      </w:pPr>
      <w:rPr>
        <w:rFonts w:ascii="Segoe UI Symbol" w:eastAsia="Segoe UI Symbol" w:hAnsi="Segoe UI Symbol" w:cs="Segoe UI Symbol" w:hint="default"/>
        <w:b w:val="0"/>
        <w:bCs w:val="0"/>
        <w:i w:val="0"/>
        <w:iCs w:val="0"/>
        <w:color w:val="585353"/>
        <w:w w:val="100"/>
        <w:sz w:val="20"/>
        <w:szCs w:val="20"/>
        <w:lang w:val="en-US" w:eastAsia="en-US" w:bidi="ar-SA"/>
      </w:rPr>
    </w:lvl>
    <w:lvl w:ilvl="1" w:tplc="6E5E8374">
      <w:numFmt w:val="bullet"/>
      <w:lvlText w:val="•"/>
      <w:lvlJc w:val="left"/>
      <w:pPr>
        <w:ind w:left="392" w:hanging="236"/>
      </w:pPr>
      <w:rPr>
        <w:rFonts w:hint="default"/>
        <w:lang w:val="en-US" w:eastAsia="en-US" w:bidi="ar-SA"/>
      </w:rPr>
    </w:lvl>
    <w:lvl w:ilvl="2" w:tplc="861A166A">
      <w:numFmt w:val="bullet"/>
      <w:lvlText w:val="•"/>
      <w:lvlJc w:val="left"/>
      <w:pPr>
        <w:ind w:left="524" w:hanging="236"/>
      </w:pPr>
      <w:rPr>
        <w:rFonts w:hint="default"/>
        <w:lang w:val="en-US" w:eastAsia="en-US" w:bidi="ar-SA"/>
      </w:rPr>
    </w:lvl>
    <w:lvl w:ilvl="3" w:tplc="34BC9C1A">
      <w:numFmt w:val="bullet"/>
      <w:lvlText w:val="•"/>
      <w:lvlJc w:val="left"/>
      <w:pPr>
        <w:ind w:left="657" w:hanging="236"/>
      </w:pPr>
      <w:rPr>
        <w:rFonts w:hint="default"/>
        <w:lang w:val="en-US" w:eastAsia="en-US" w:bidi="ar-SA"/>
      </w:rPr>
    </w:lvl>
    <w:lvl w:ilvl="4" w:tplc="1D9E9378">
      <w:numFmt w:val="bullet"/>
      <w:lvlText w:val="•"/>
      <w:lvlJc w:val="left"/>
      <w:pPr>
        <w:ind w:left="789" w:hanging="236"/>
      </w:pPr>
      <w:rPr>
        <w:rFonts w:hint="default"/>
        <w:lang w:val="en-US" w:eastAsia="en-US" w:bidi="ar-SA"/>
      </w:rPr>
    </w:lvl>
    <w:lvl w:ilvl="5" w:tplc="EAD6A9C4">
      <w:numFmt w:val="bullet"/>
      <w:lvlText w:val="•"/>
      <w:lvlJc w:val="left"/>
      <w:pPr>
        <w:ind w:left="921" w:hanging="236"/>
      </w:pPr>
      <w:rPr>
        <w:rFonts w:hint="default"/>
        <w:lang w:val="en-US" w:eastAsia="en-US" w:bidi="ar-SA"/>
      </w:rPr>
    </w:lvl>
    <w:lvl w:ilvl="6" w:tplc="312CF01C">
      <w:numFmt w:val="bullet"/>
      <w:lvlText w:val="•"/>
      <w:lvlJc w:val="left"/>
      <w:pPr>
        <w:ind w:left="1054" w:hanging="236"/>
      </w:pPr>
      <w:rPr>
        <w:rFonts w:hint="default"/>
        <w:lang w:val="en-US" w:eastAsia="en-US" w:bidi="ar-SA"/>
      </w:rPr>
    </w:lvl>
    <w:lvl w:ilvl="7" w:tplc="E7AC566A">
      <w:numFmt w:val="bullet"/>
      <w:lvlText w:val="•"/>
      <w:lvlJc w:val="left"/>
      <w:pPr>
        <w:ind w:left="1186" w:hanging="236"/>
      </w:pPr>
      <w:rPr>
        <w:rFonts w:hint="default"/>
        <w:lang w:val="en-US" w:eastAsia="en-US" w:bidi="ar-SA"/>
      </w:rPr>
    </w:lvl>
    <w:lvl w:ilvl="8" w:tplc="8312C42C">
      <w:numFmt w:val="bullet"/>
      <w:lvlText w:val="•"/>
      <w:lvlJc w:val="left"/>
      <w:pPr>
        <w:ind w:left="1318" w:hanging="236"/>
      </w:pPr>
      <w:rPr>
        <w:rFonts w:hint="default"/>
        <w:lang w:val="en-US" w:eastAsia="en-US" w:bidi="ar-SA"/>
      </w:rPr>
    </w:lvl>
  </w:abstractNum>
  <w:abstractNum w:abstractNumId="2" w15:restartNumberingAfterBreak="0">
    <w:nsid w:val="05BC336E"/>
    <w:multiLevelType w:val="hybridMultilevel"/>
    <w:tmpl w:val="8BA841B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5DD2257"/>
    <w:multiLevelType w:val="hybridMultilevel"/>
    <w:tmpl w:val="2E9C9A74"/>
    <w:name w:val="Titre 2"/>
    <w:lvl w:ilvl="0" w:tplc="4364B862">
      <w:start w:val="1"/>
      <w:numFmt w:val="upperRoman"/>
      <w:lvlText w:val="%1."/>
      <w:lvlJc w:val="right"/>
      <w:pPr>
        <w:tabs>
          <w:tab w:val="num" w:pos="888"/>
        </w:tabs>
        <w:ind w:left="888" w:hanging="180"/>
      </w:pPr>
      <w:rPr>
        <w:rFonts w:ascii="Arial" w:hAnsi="Arial" w:hint="default"/>
        <w:b/>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7520728"/>
    <w:multiLevelType w:val="hybridMultilevel"/>
    <w:tmpl w:val="850800F8"/>
    <w:lvl w:ilvl="0" w:tplc="AA2C0B76">
      <w:numFmt w:val="bullet"/>
      <w:lvlText w:val="☐"/>
      <w:lvlJc w:val="left"/>
      <w:pPr>
        <w:ind w:left="345" w:hanging="236"/>
      </w:pPr>
      <w:rPr>
        <w:rFonts w:ascii="Segoe UI Symbol" w:eastAsia="Segoe UI Symbol" w:hAnsi="Segoe UI Symbol" w:cs="Segoe UI Symbol" w:hint="default"/>
        <w:b w:val="0"/>
        <w:bCs w:val="0"/>
        <w:i w:val="0"/>
        <w:iCs w:val="0"/>
        <w:color w:val="585353"/>
        <w:w w:val="100"/>
        <w:sz w:val="22"/>
        <w:szCs w:val="22"/>
        <w:lang w:val="en-US" w:eastAsia="en-US" w:bidi="ar-SA"/>
      </w:rPr>
    </w:lvl>
    <w:lvl w:ilvl="1" w:tplc="01B85B4A">
      <w:numFmt w:val="bullet"/>
      <w:lvlText w:val="•"/>
      <w:lvlJc w:val="left"/>
      <w:pPr>
        <w:ind w:left="511" w:hanging="236"/>
      </w:pPr>
      <w:rPr>
        <w:rFonts w:hint="default"/>
        <w:lang w:val="en-US" w:eastAsia="en-US" w:bidi="ar-SA"/>
      </w:rPr>
    </w:lvl>
    <w:lvl w:ilvl="2" w:tplc="7E54B886">
      <w:numFmt w:val="bullet"/>
      <w:lvlText w:val="•"/>
      <w:lvlJc w:val="left"/>
      <w:pPr>
        <w:ind w:left="682" w:hanging="236"/>
      </w:pPr>
      <w:rPr>
        <w:rFonts w:hint="default"/>
        <w:lang w:val="en-US" w:eastAsia="en-US" w:bidi="ar-SA"/>
      </w:rPr>
    </w:lvl>
    <w:lvl w:ilvl="3" w:tplc="A58C6B30">
      <w:numFmt w:val="bullet"/>
      <w:lvlText w:val="•"/>
      <w:lvlJc w:val="left"/>
      <w:pPr>
        <w:ind w:left="854" w:hanging="236"/>
      </w:pPr>
      <w:rPr>
        <w:rFonts w:hint="default"/>
        <w:lang w:val="en-US" w:eastAsia="en-US" w:bidi="ar-SA"/>
      </w:rPr>
    </w:lvl>
    <w:lvl w:ilvl="4" w:tplc="8A1E2A82">
      <w:numFmt w:val="bullet"/>
      <w:lvlText w:val="•"/>
      <w:lvlJc w:val="left"/>
      <w:pPr>
        <w:ind w:left="1025" w:hanging="236"/>
      </w:pPr>
      <w:rPr>
        <w:rFonts w:hint="default"/>
        <w:lang w:val="en-US" w:eastAsia="en-US" w:bidi="ar-SA"/>
      </w:rPr>
    </w:lvl>
    <w:lvl w:ilvl="5" w:tplc="067E6D98">
      <w:numFmt w:val="bullet"/>
      <w:lvlText w:val="•"/>
      <w:lvlJc w:val="left"/>
      <w:pPr>
        <w:ind w:left="1197" w:hanging="236"/>
      </w:pPr>
      <w:rPr>
        <w:rFonts w:hint="default"/>
        <w:lang w:val="en-US" w:eastAsia="en-US" w:bidi="ar-SA"/>
      </w:rPr>
    </w:lvl>
    <w:lvl w:ilvl="6" w:tplc="E154E6D8">
      <w:numFmt w:val="bullet"/>
      <w:lvlText w:val="•"/>
      <w:lvlJc w:val="left"/>
      <w:pPr>
        <w:ind w:left="1368" w:hanging="236"/>
      </w:pPr>
      <w:rPr>
        <w:rFonts w:hint="default"/>
        <w:lang w:val="en-US" w:eastAsia="en-US" w:bidi="ar-SA"/>
      </w:rPr>
    </w:lvl>
    <w:lvl w:ilvl="7" w:tplc="7E96B90E">
      <w:numFmt w:val="bullet"/>
      <w:lvlText w:val="•"/>
      <w:lvlJc w:val="left"/>
      <w:pPr>
        <w:ind w:left="1539" w:hanging="236"/>
      </w:pPr>
      <w:rPr>
        <w:rFonts w:hint="default"/>
        <w:lang w:val="en-US" w:eastAsia="en-US" w:bidi="ar-SA"/>
      </w:rPr>
    </w:lvl>
    <w:lvl w:ilvl="8" w:tplc="C506029A">
      <w:numFmt w:val="bullet"/>
      <w:lvlText w:val="•"/>
      <w:lvlJc w:val="left"/>
      <w:pPr>
        <w:ind w:left="1711" w:hanging="236"/>
      </w:pPr>
      <w:rPr>
        <w:rFonts w:hint="default"/>
        <w:lang w:val="en-US" w:eastAsia="en-US" w:bidi="ar-SA"/>
      </w:rPr>
    </w:lvl>
  </w:abstractNum>
  <w:abstractNum w:abstractNumId="5" w15:restartNumberingAfterBreak="0">
    <w:nsid w:val="084E5AA5"/>
    <w:multiLevelType w:val="hybridMultilevel"/>
    <w:tmpl w:val="61127B3C"/>
    <w:lvl w:ilvl="0" w:tplc="54383FBC">
      <w:numFmt w:val="bullet"/>
      <w:lvlText w:val="☐"/>
      <w:lvlJc w:val="left"/>
      <w:pPr>
        <w:ind w:left="342" w:hanging="236"/>
      </w:pPr>
      <w:rPr>
        <w:rFonts w:ascii="Segoe UI Symbol" w:eastAsia="Segoe UI Symbol" w:hAnsi="Segoe UI Symbol" w:cs="Segoe UI Symbol" w:hint="default"/>
        <w:b w:val="0"/>
        <w:bCs w:val="0"/>
        <w:i w:val="0"/>
        <w:iCs w:val="0"/>
        <w:color w:val="585353"/>
        <w:w w:val="100"/>
        <w:sz w:val="22"/>
        <w:szCs w:val="22"/>
        <w:lang w:val="en-US" w:eastAsia="en-US" w:bidi="ar-SA"/>
      </w:rPr>
    </w:lvl>
    <w:lvl w:ilvl="1" w:tplc="82EAC53A">
      <w:numFmt w:val="bullet"/>
      <w:lvlText w:val="•"/>
      <w:lvlJc w:val="left"/>
      <w:pPr>
        <w:ind w:left="673" w:hanging="236"/>
      </w:pPr>
      <w:rPr>
        <w:rFonts w:hint="default"/>
        <w:lang w:val="en-US" w:eastAsia="en-US" w:bidi="ar-SA"/>
      </w:rPr>
    </w:lvl>
    <w:lvl w:ilvl="2" w:tplc="B8DEA58C">
      <w:numFmt w:val="bullet"/>
      <w:lvlText w:val="•"/>
      <w:lvlJc w:val="left"/>
      <w:pPr>
        <w:ind w:left="1007" w:hanging="236"/>
      </w:pPr>
      <w:rPr>
        <w:rFonts w:hint="default"/>
        <w:lang w:val="en-US" w:eastAsia="en-US" w:bidi="ar-SA"/>
      </w:rPr>
    </w:lvl>
    <w:lvl w:ilvl="3" w:tplc="5E08CB78">
      <w:numFmt w:val="bullet"/>
      <w:lvlText w:val="•"/>
      <w:lvlJc w:val="left"/>
      <w:pPr>
        <w:ind w:left="1341" w:hanging="236"/>
      </w:pPr>
      <w:rPr>
        <w:rFonts w:hint="default"/>
        <w:lang w:val="en-US" w:eastAsia="en-US" w:bidi="ar-SA"/>
      </w:rPr>
    </w:lvl>
    <w:lvl w:ilvl="4" w:tplc="2FF679D8">
      <w:numFmt w:val="bullet"/>
      <w:lvlText w:val="•"/>
      <w:lvlJc w:val="left"/>
      <w:pPr>
        <w:ind w:left="1675" w:hanging="236"/>
      </w:pPr>
      <w:rPr>
        <w:rFonts w:hint="default"/>
        <w:lang w:val="en-US" w:eastAsia="en-US" w:bidi="ar-SA"/>
      </w:rPr>
    </w:lvl>
    <w:lvl w:ilvl="5" w:tplc="E00A6032">
      <w:numFmt w:val="bullet"/>
      <w:lvlText w:val="•"/>
      <w:lvlJc w:val="left"/>
      <w:pPr>
        <w:ind w:left="2009" w:hanging="236"/>
      </w:pPr>
      <w:rPr>
        <w:rFonts w:hint="default"/>
        <w:lang w:val="en-US" w:eastAsia="en-US" w:bidi="ar-SA"/>
      </w:rPr>
    </w:lvl>
    <w:lvl w:ilvl="6" w:tplc="D7209184">
      <w:numFmt w:val="bullet"/>
      <w:lvlText w:val="•"/>
      <w:lvlJc w:val="left"/>
      <w:pPr>
        <w:ind w:left="2343" w:hanging="236"/>
      </w:pPr>
      <w:rPr>
        <w:rFonts w:hint="default"/>
        <w:lang w:val="en-US" w:eastAsia="en-US" w:bidi="ar-SA"/>
      </w:rPr>
    </w:lvl>
    <w:lvl w:ilvl="7" w:tplc="F1725ED6">
      <w:numFmt w:val="bullet"/>
      <w:lvlText w:val="•"/>
      <w:lvlJc w:val="left"/>
      <w:pPr>
        <w:ind w:left="2677" w:hanging="236"/>
      </w:pPr>
      <w:rPr>
        <w:rFonts w:hint="default"/>
        <w:lang w:val="en-US" w:eastAsia="en-US" w:bidi="ar-SA"/>
      </w:rPr>
    </w:lvl>
    <w:lvl w:ilvl="8" w:tplc="B0D8E024">
      <w:numFmt w:val="bullet"/>
      <w:lvlText w:val="•"/>
      <w:lvlJc w:val="left"/>
      <w:pPr>
        <w:ind w:left="3011" w:hanging="236"/>
      </w:pPr>
      <w:rPr>
        <w:rFonts w:hint="default"/>
        <w:lang w:val="en-US" w:eastAsia="en-US" w:bidi="ar-SA"/>
      </w:rPr>
    </w:lvl>
  </w:abstractNum>
  <w:abstractNum w:abstractNumId="6" w15:restartNumberingAfterBreak="0">
    <w:nsid w:val="0A5E702F"/>
    <w:multiLevelType w:val="hybridMultilevel"/>
    <w:tmpl w:val="0FF4854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0B323635"/>
    <w:multiLevelType w:val="hybridMultilevel"/>
    <w:tmpl w:val="8A86C972"/>
    <w:lvl w:ilvl="0" w:tplc="A1CCB894">
      <w:numFmt w:val="bullet"/>
      <w:lvlText w:val="☐"/>
      <w:lvlJc w:val="left"/>
      <w:pPr>
        <w:ind w:left="239" w:hanging="216"/>
      </w:pPr>
      <w:rPr>
        <w:rFonts w:ascii="Segoe UI Symbol" w:eastAsia="Segoe UI Symbol" w:hAnsi="Segoe UI Symbol" w:cs="Segoe UI Symbol" w:hint="default"/>
        <w:b w:val="0"/>
        <w:bCs w:val="0"/>
        <w:i w:val="0"/>
        <w:iCs w:val="0"/>
        <w:color w:val="585353"/>
        <w:w w:val="100"/>
        <w:sz w:val="20"/>
        <w:szCs w:val="20"/>
        <w:lang w:val="en-US" w:eastAsia="en-US" w:bidi="ar-SA"/>
      </w:rPr>
    </w:lvl>
    <w:lvl w:ilvl="1" w:tplc="931C38F0">
      <w:numFmt w:val="bullet"/>
      <w:lvlText w:val="•"/>
      <w:lvlJc w:val="left"/>
      <w:pPr>
        <w:ind w:left="352" w:hanging="216"/>
      </w:pPr>
      <w:rPr>
        <w:rFonts w:hint="default"/>
        <w:lang w:val="en-US" w:eastAsia="en-US" w:bidi="ar-SA"/>
      </w:rPr>
    </w:lvl>
    <w:lvl w:ilvl="2" w:tplc="DF208B60">
      <w:numFmt w:val="bullet"/>
      <w:lvlText w:val="•"/>
      <w:lvlJc w:val="left"/>
      <w:pPr>
        <w:ind w:left="465" w:hanging="216"/>
      </w:pPr>
      <w:rPr>
        <w:rFonts w:hint="default"/>
        <w:lang w:val="en-US" w:eastAsia="en-US" w:bidi="ar-SA"/>
      </w:rPr>
    </w:lvl>
    <w:lvl w:ilvl="3" w:tplc="7700B9B0">
      <w:numFmt w:val="bullet"/>
      <w:lvlText w:val="•"/>
      <w:lvlJc w:val="left"/>
      <w:pPr>
        <w:ind w:left="578" w:hanging="216"/>
      </w:pPr>
      <w:rPr>
        <w:rFonts w:hint="default"/>
        <w:lang w:val="en-US" w:eastAsia="en-US" w:bidi="ar-SA"/>
      </w:rPr>
    </w:lvl>
    <w:lvl w:ilvl="4" w:tplc="27041CCA">
      <w:numFmt w:val="bullet"/>
      <w:lvlText w:val="•"/>
      <w:lvlJc w:val="left"/>
      <w:pPr>
        <w:ind w:left="691" w:hanging="216"/>
      </w:pPr>
      <w:rPr>
        <w:rFonts w:hint="default"/>
        <w:lang w:val="en-US" w:eastAsia="en-US" w:bidi="ar-SA"/>
      </w:rPr>
    </w:lvl>
    <w:lvl w:ilvl="5" w:tplc="F0580C02">
      <w:numFmt w:val="bullet"/>
      <w:lvlText w:val="•"/>
      <w:lvlJc w:val="left"/>
      <w:pPr>
        <w:ind w:left="803" w:hanging="216"/>
      </w:pPr>
      <w:rPr>
        <w:rFonts w:hint="default"/>
        <w:lang w:val="en-US" w:eastAsia="en-US" w:bidi="ar-SA"/>
      </w:rPr>
    </w:lvl>
    <w:lvl w:ilvl="6" w:tplc="F7F2856A">
      <w:numFmt w:val="bullet"/>
      <w:lvlText w:val="•"/>
      <w:lvlJc w:val="left"/>
      <w:pPr>
        <w:ind w:left="916" w:hanging="216"/>
      </w:pPr>
      <w:rPr>
        <w:rFonts w:hint="default"/>
        <w:lang w:val="en-US" w:eastAsia="en-US" w:bidi="ar-SA"/>
      </w:rPr>
    </w:lvl>
    <w:lvl w:ilvl="7" w:tplc="C7E8B0BA">
      <w:numFmt w:val="bullet"/>
      <w:lvlText w:val="•"/>
      <w:lvlJc w:val="left"/>
      <w:pPr>
        <w:ind w:left="1029" w:hanging="216"/>
      </w:pPr>
      <w:rPr>
        <w:rFonts w:hint="default"/>
        <w:lang w:val="en-US" w:eastAsia="en-US" w:bidi="ar-SA"/>
      </w:rPr>
    </w:lvl>
    <w:lvl w:ilvl="8" w:tplc="73BA09AA">
      <w:numFmt w:val="bullet"/>
      <w:lvlText w:val="•"/>
      <w:lvlJc w:val="left"/>
      <w:pPr>
        <w:ind w:left="1142" w:hanging="216"/>
      </w:pPr>
      <w:rPr>
        <w:rFonts w:hint="default"/>
        <w:lang w:val="en-US" w:eastAsia="en-US" w:bidi="ar-SA"/>
      </w:rPr>
    </w:lvl>
  </w:abstractNum>
  <w:abstractNum w:abstractNumId="8" w15:restartNumberingAfterBreak="0">
    <w:nsid w:val="0CE552F0"/>
    <w:multiLevelType w:val="hybridMultilevel"/>
    <w:tmpl w:val="09EC0310"/>
    <w:lvl w:ilvl="0" w:tplc="E0DE49F0">
      <w:numFmt w:val="bullet"/>
      <w:lvlText w:val="☐"/>
      <w:lvlJc w:val="left"/>
      <w:pPr>
        <w:ind w:left="274" w:hanging="169"/>
      </w:pPr>
      <w:rPr>
        <w:rFonts w:ascii="Segoe UI Symbol" w:eastAsia="Segoe UI Symbol" w:hAnsi="Segoe UI Symbol" w:cs="Segoe UI Symbol" w:hint="default"/>
        <w:b/>
        <w:bCs/>
        <w:i w:val="0"/>
        <w:iCs w:val="0"/>
        <w:color w:val="585353"/>
        <w:w w:val="99"/>
        <w:sz w:val="14"/>
        <w:szCs w:val="14"/>
        <w:lang w:val="en-US" w:eastAsia="en-US" w:bidi="ar-SA"/>
      </w:rPr>
    </w:lvl>
    <w:lvl w:ilvl="1" w:tplc="F034A5F6">
      <w:numFmt w:val="bullet"/>
      <w:lvlText w:val="•"/>
      <w:lvlJc w:val="left"/>
      <w:pPr>
        <w:ind w:left="349" w:hanging="169"/>
      </w:pPr>
      <w:rPr>
        <w:rFonts w:hint="default"/>
        <w:lang w:val="en-US" w:eastAsia="en-US" w:bidi="ar-SA"/>
      </w:rPr>
    </w:lvl>
    <w:lvl w:ilvl="2" w:tplc="4EC8A86A">
      <w:numFmt w:val="bullet"/>
      <w:lvlText w:val="•"/>
      <w:lvlJc w:val="left"/>
      <w:pPr>
        <w:ind w:left="419" w:hanging="169"/>
      </w:pPr>
      <w:rPr>
        <w:rFonts w:hint="default"/>
        <w:lang w:val="en-US" w:eastAsia="en-US" w:bidi="ar-SA"/>
      </w:rPr>
    </w:lvl>
    <w:lvl w:ilvl="3" w:tplc="78500A3E">
      <w:numFmt w:val="bullet"/>
      <w:lvlText w:val="•"/>
      <w:lvlJc w:val="left"/>
      <w:pPr>
        <w:ind w:left="489" w:hanging="169"/>
      </w:pPr>
      <w:rPr>
        <w:rFonts w:hint="default"/>
        <w:lang w:val="en-US" w:eastAsia="en-US" w:bidi="ar-SA"/>
      </w:rPr>
    </w:lvl>
    <w:lvl w:ilvl="4" w:tplc="693C8F9C">
      <w:numFmt w:val="bullet"/>
      <w:lvlText w:val="•"/>
      <w:lvlJc w:val="left"/>
      <w:pPr>
        <w:ind w:left="559" w:hanging="169"/>
      </w:pPr>
      <w:rPr>
        <w:rFonts w:hint="default"/>
        <w:lang w:val="en-US" w:eastAsia="en-US" w:bidi="ar-SA"/>
      </w:rPr>
    </w:lvl>
    <w:lvl w:ilvl="5" w:tplc="F04ADFAC">
      <w:numFmt w:val="bullet"/>
      <w:lvlText w:val="•"/>
      <w:lvlJc w:val="left"/>
      <w:pPr>
        <w:ind w:left="629" w:hanging="169"/>
      </w:pPr>
      <w:rPr>
        <w:rFonts w:hint="default"/>
        <w:lang w:val="en-US" w:eastAsia="en-US" w:bidi="ar-SA"/>
      </w:rPr>
    </w:lvl>
    <w:lvl w:ilvl="6" w:tplc="5672C3E4">
      <w:numFmt w:val="bullet"/>
      <w:lvlText w:val="•"/>
      <w:lvlJc w:val="left"/>
      <w:pPr>
        <w:ind w:left="699" w:hanging="169"/>
      </w:pPr>
      <w:rPr>
        <w:rFonts w:hint="default"/>
        <w:lang w:val="en-US" w:eastAsia="en-US" w:bidi="ar-SA"/>
      </w:rPr>
    </w:lvl>
    <w:lvl w:ilvl="7" w:tplc="B91C15B4">
      <w:numFmt w:val="bullet"/>
      <w:lvlText w:val="•"/>
      <w:lvlJc w:val="left"/>
      <w:pPr>
        <w:ind w:left="769" w:hanging="169"/>
      </w:pPr>
      <w:rPr>
        <w:rFonts w:hint="default"/>
        <w:lang w:val="en-US" w:eastAsia="en-US" w:bidi="ar-SA"/>
      </w:rPr>
    </w:lvl>
    <w:lvl w:ilvl="8" w:tplc="05E6A0B0">
      <w:numFmt w:val="bullet"/>
      <w:lvlText w:val="•"/>
      <w:lvlJc w:val="left"/>
      <w:pPr>
        <w:ind w:left="839" w:hanging="169"/>
      </w:pPr>
      <w:rPr>
        <w:rFonts w:hint="default"/>
        <w:lang w:val="en-US" w:eastAsia="en-US" w:bidi="ar-SA"/>
      </w:rPr>
    </w:lvl>
  </w:abstractNum>
  <w:abstractNum w:abstractNumId="9" w15:restartNumberingAfterBreak="0">
    <w:nsid w:val="0D5825DC"/>
    <w:multiLevelType w:val="hybridMultilevel"/>
    <w:tmpl w:val="1F4026B0"/>
    <w:lvl w:ilvl="0" w:tplc="916689E2">
      <w:numFmt w:val="bullet"/>
      <w:lvlText w:val="☐"/>
      <w:lvlJc w:val="left"/>
      <w:pPr>
        <w:ind w:left="341" w:hanging="236"/>
      </w:pPr>
      <w:rPr>
        <w:rFonts w:ascii="Segoe UI Symbol" w:eastAsia="Segoe UI Symbol" w:hAnsi="Segoe UI Symbol" w:cs="Segoe UI Symbol" w:hint="default"/>
        <w:b w:val="0"/>
        <w:bCs w:val="0"/>
        <w:i w:val="0"/>
        <w:iCs w:val="0"/>
        <w:color w:val="585353"/>
        <w:w w:val="100"/>
        <w:sz w:val="22"/>
        <w:szCs w:val="22"/>
        <w:lang w:val="en-US" w:eastAsia="en-US" w:bidi="ar-SA"/>
      </w:rPr>
    </w:lvl>
    <w:lvl w:ilvl="1" w:tplc="39248506">
      <w:numFmt w:val="bullet"/>
      <w:lvlText w:val="•"/>
      <w:lvlJc w:val="left"/>
      <w:pPr>
        <w:ind w:left="628" w:hanging="236"/>
      </w:pPr>
      <w:rPr>
        <w:rFonts w:hint="default"/>
        <w:lang w:val="en-US" w:eastAsia="en-US" w:bidi="ar-SA"/>
      </w:rPr>
    </w:lvl>
    <w:lvl w:ilvl="2" w:tplc="ACB07616">
      <w:numFmt w:val="bullet"/>
      <w:lvlText w:val="•"/>
      <w:lvlJc w:val="left"/>
      <w:pPr>
        <w:ind w:left="917" w:hanging="236"/>
      </w:pPr>
      <w:rPr>
        <w:rFonts w:hint="default"/>
        <w:lang w:val="en-US" w:eastAsia="en-US" w:bidi="ar-SA"/>
      </w:rPr>
    </w:lvl>
    <w:lvl w:ilvl="3" w:tplc="8AFEB90E">
      <w:numFmt w:val="bullet"/>
      <w:lvlText w:val="•"/>
      <w:lvlJc w:val="left"/>
      <w:pPr>
        <w:ind w:left="1206" w:hanging="236"/>
      </w:pPr>
      <w:rPr>
        <w:rFonts w:hint="default"/>
        <w:lang w:val="en-US" w:eastAsia="en-US" w:bidi="ar-SA"/>
      </w:rPr>
    </w:lvl>
    <w:lvl w:ilvl="4" w:tplc="F5EADDC2">
      <w:numFmt w:val="bullet"/>
      <w:lvlText w:val="•"/>
      <w:lvlJc w:val="left"/>
      <w:pPr>
        <w:ind w:left="1495" w:hanging="236"/>
      </w:pPr>
      <w:rPr>
        <w:rFonts w:hint="default"/>
        <w:lang w:val="en-US" w:eastAsia="en-US" w:bidi="ar-SA"/>
      </w:rPr>
    </w:lvl>
    <w:lvl w:ilvl="5" w:tplc="1C3EFD70">
      <w:numFmt w:val="bullet"/>
      <w:lvlText w:val="•"/>
      <w:lvlJc w:val="left"/>
      <w:pPr>
        <w:ind w:left="1784" w:hanging="236"/>
      </w:pPr>
      <w:rPr>
        <w:rFonts w:hint="default"/>
        <w:lang w:val="en-US" w:eastAsia="en-US" w:bidi="ar-SA"/>
      </w:rPr>
    </w:lvl>
    <w:lvl w:ilvl="6" w:tplc="62DC2026">
      <w:numFmt w:val="bullet"/>
      <w:lvlText w:val="•"/>
      <w:lvlJc w:val="left"/>
      <w:pPr>
        <w:ind w:left="2073" w:hanging="236"/>
      </w:pPr>
      <w:rPr>
        <w:rFonts w:hint="default"/>
        <w:lang w:val="en-US" w:eastAsia="en-US" w:bidi="ar-SA"/>
      </w:rPr>
    </w:lvl>
    <w:lvl w:ilvl="7" w:tplc="B9E869C0">
      <w:numFmt w:val="bullet"/>
      <w:lvlText w:val="•"/>
      <w:lvlJc w:val="left"/>
      <w:pPr>
        <w:ind w:left="2362" w:hanging="236"/>
      </w:pPr>
      <w:rPr>
        <w:rFonts w:hint="default"/>
        <w:lang w:val="en-US" w:eastAsia="en-US" w:bidi="ar-SA"/>
      </w:rPr>
    </w:lvl>
    <w:lvl w:ilvl="8" w:tplc="71C4F91C">
      <w:numFmt w:val="bullet"/>
      <w:lvlText w:val="•"/>
      <w:lvlJc w:val="left"/>
      <w:pPr>
        <w:ind w:left="2651" w:hanging="236"/>
      </w:pPr>
      <w:rPr>
        <w:rFonts w:hint="default"/>
        <w:lang w:val="en-US" w:eastAsia="en-US" w:bidi="ar-SA"/>
      </w:rPr>
    </w:lvl>
  </w:abstractNum>
  <w:abstractNum w:abstractNumId="10" w15:restartNumberingAfterBreak="0">
    <w:nsid w:val="0FF26F33"/>
    <w:multiLevelType w:val="hybridMultilevel"/>
    <w:tmpl w:val="A5AADA3E"/>
    <w:lvl w:ilvl="0" w:tplc="F99A384C">
      <w:numFmt w:val="bullet"/>
      <w:lvlText w:val="☐"/>
      <w:lvlJc w:val="left"/>
      <w:pPr>
        <w:ind w:left="23" w:hanging="216"/>
      </w:pPr>
      <w:rPr>
        <w:rFonts w:ascii="Segoe UI Symbol" w:eastAsia="Segoe UI Symbol" w:hAnsi="Segoe UI Symbol" w:cs="Segoe UI Symbol" w:hint="default"/>
        <w:b w:val="0"/>
        <w:bCs w:val="0"/>
        <w:i w:val="0"/>
        <w:iCs w:val="0"/>
        <w:color w:val="585353"/>
        <w:w w:val="100"/>
        <w:sz w:val="20"/>
        <w:szCs w:val="20"/>
        <w:lang w:val="en-US" w:eastAsia="en-US" w:bidi="ar-SA"/>
      </w:rPr>
    </w:lvl>
    <w:lvl w:ilvl="1" w:tplc="326A52BE">
      <w:numFmt w:val="bullet"/>
      <w:lvlText w:val="•"/>
      <w:lvlJc w:val="left"/>
      <w:pPr>
        <w:ind w:left="134" w:hanging="216"/>
      </w:pPr>
      <w:rPr>
        <w:rFonts w:hint="default"/>
        <w:lang w:val="en-US" w:eastAsia="en-US" w:bidi="ar-SA"/>
      </w:rPr>
    </w:lvl>
    <w:lvl w:ilvl="2" w:tplc="A3D48642">
      <w:numFmt w:val="bullet"/>
      <w:lvlText w:val="•"/>
      <w:lvlJc w:val="left"/>
      <w:pPr>
        <w:ind w:left="248" w:hanging="216"/>
      </w:pPr>
      <w:rPr>
        <w:rFonts w:hint="default"/>
        <w:lang w:val="en-US" w:eastAsia="en-US" w:bidi="ar-SA"/>
      </w:rPr>
    </w:lvl>
    <w:lvl w:ilvl="3" w:tplc="2292BC84">
      <w:numFmt w:val="bullet"/>
      <w:lvlText w:val="•"/>
      <w:lvlJc w:val="left"/>
      <w:pPr>
        <w:ind w:left="362" w:hanging="216"/>
      </w:pPr>
      <w:rPr>
        <w:rFonts w:hint="default"/>
        <w:lang w:val="en-US" w:eastAsia="en-US" w:bidi="ar-SA"/>
      </w:rPr>
    </w:lvl>
    <w:lvl w:ilvl="4" w:tplc="A724A560">
      <w:numFmt w:val="bullet"/>
      <w:lvlText w:val="•"/>
      <w:lvlJc w:val="left"/>
      <w:pPr>
        <w:ind w:left="476" w:hanging="216"/>
      </w:pPr>
      <w:rPr>
        <w:rFonts w:hint="default"/>
        <w:lang w:val="en-US" w:eastAsia="en-US" w:bidi="ar-SA"/>
      </w:rPr>
    </w:lvl>
    <w:lvl w:ilvl="5" w:tplc="FC0E5B32">
      <w:numFmt w:val="bullet"/>
      <w:lvlText w:val="•"/>
      <w:lvlJc w:val="left"/>
      <w:pPr>
        <w:ind w:left="590" w:hanging="216"/>
      </w:pPr>
      <w:rPr>
        <w:rFonts w:hint="default"/>
        <w:lang w:val="en-US" w:eastAsia="en-US" w:bidi="ar-SA"/>
      </w:rPr>
    </w:lvl>
    <w:lvl w:ilvl="6" w:tplc="FCC49544">
      <w:numFmt w:val="bullet"/>
      <w:lvlText w:val="•"/>
      <w:lvlJc w:val="left"/>
      <w:pPr>
        <w:ind w:left="704" w:hanging="216"/>
      </w:pPr>
      <w:rPr>
        <w:rFonts w:hint="default"/>
        <w:lang w:val="en-US" w:eastAsia="en-US" w:bidi="ar-SA"/>
      </w:rPr>
    </w:lvl>
    <w:lvl w:ilvl="7" w:tplc="E2383B28">
      <w:numFmt w:val="bullet"/>
      <w:lvlText w:val="•"/>
      <w:lvlJc w:val="left"/>
      <w:pPr>
        <w:ind w:left="818" w:hanging="216"/>
      </w:pPr>
      <w:rPr>
        <w:rFonts w:hint="default"/>
        <w:lang w:val="en-US" w:eastAsia="en-US" w:bidi="ar-SA"/>
      </w:rPr>
    </w:lvl>
    <w:lvl w:ilvl="8" w:tplc="D49E7186">
      <w:numFmt w:val="bullet"/>
      <w:lvlText w:val="•"/>
      <w:lvlJc w:val="left"/>
      <w:pPr>
        <w:ind w:left="932" w:hanging="216"/>
      </w:pPr>
      <w:rPr>
        <w:rFonts w:hint="default"/>
        <w:lang w:val="en-US" w:eastAsia="en-US" w:bidi="ar-SA"/>
      </w:rPr>
    </w:lvl>
  </w:abstractNum>
  <w:abstractNum w:abstractNumId="11" w15:restartNumberingAfterBreak="0">
    <w:nsid w:val="10DB5496"/>
    <w:multiLevelType w:val="hybridMultilevel"/>
    <w:tmpl w:val="81AC215E"/>
    <w:lvl w:ilvl="0" w:tplc="9C922660">
      <w:numFmt w:val="bullet"/>
      <w:lvlText w:val="☐"/>
      <w:lvlJc w:val="left"/>
      <w:pPr>
        <w:ind w:left="471" w:hanging="236"/>
      </w:pPr>
      <w:rPr>
        <w:rFonts w:ascii="Segoe UI Symbol" w:eastAsia="Segoe UI Symbol" w:hAnsi="Segoe UI Symbol" w:cs="Segoe UI Symbol" w:hint="default"/>
        <w:b w:val="0"/>
        <w:bCs w:val="0"/>
        <w:i w:val="0"/>
        <w:iCs w:val="0"/>
        <w:color w:val="585353"/>
        <w:w w:val="100"/>
        <w:sz w:val="22"/>
        <w:szCs w:val="22"/>
        <w:lang w:val="en-US" w:eastAsia="en-US" w:bidi="ar-SA"/>
      </w:rPr>
    </w:lvl>
    <w:lvl w:ilvl="1" w:tplc="7B562D04">
      <w:numFmt w:val="bullet"/>
      <w:lvlText w:val="•"/>
      <w:lvlJc w:val="left"/>
      <w:pPr>
        <w:ind w:left="612" w:hanging="236"/>
      </w:pPr>
      <w:rPr>
        <w:rFonts w:hint="default"/>
        <w:lang w:val="en-US" w:eastAsia="en-US" w:bidi="ar-SA"/>
      </w:rPr>
    </w:lvl>
    <w:lvl w:ilvl="2" w:tplc="6458E77E">
      <w:numFmt w:val="bullet"/>
      <w:lvlText w:val="•"/>
      <w:lvlJc w:val="left"/>
      <w:pPr>
        <w:ind w:left="744" w:hanging="236"/>
      </w:pPr>
      <w:rPr>
        <w:rFonts w:hint="default"/>
        <w:lang w:val="en-US" w:eastAsia="en-US" w:bidi="ar-SA"/>
      </w:rPr>
    </w:lvl>
    <w:lvl w:ilvl="3" w:tplc="8348E6D8">
      <w:numFmt w:val="bullet"/>
      <w:lvlText w:val="•"/>
      <w:lvlJc w:val="left"/>
      <w:pPr>
        <w:ind w:left="876" w:hanging="236"/>
      </w:pPr>
      <w:rPr>
        <w:rFonts w:hint="default"/>
        <w:lang w:val="en-US" w:eastAsia="en-US" w:bidi="ar-SA"/>
      </w:rPr>
    </w:lvl>
    <w:lvl w:ilvl="4" w:tplc="81947B44">
      <w:numFmt w:val="bullet"/>
      <w:lvlText w:val="•"/>
      <w:lvlJc w:val="left"/>
      <w:pPr>
        <w:ind w:left="1008" w:hanging="236"/>
      </w:pPr>
      <w:rPr>
        <w:rFonts w:hint="default"/>
        <w:lang w:val="en-US" w:eastAsia="en-US" w:bidi="ar-SA"/>
      </w:rPr>
    </w:lvl>
    <w:lvl w:ilvl="5" w:tplc="69DA723E">
      <w:numFmt w:val="bullet"/>
      <w:lvlText w:val="•"/>
      <w:lvlJc w:val="left"/>
      <w:pPr>
        <w:ind w:left="1140" w:hanging="236"/>
      </w:pPr>
      <w:rPr>
        <w:rFonts w:hint="default"/>
        <w:lang w:val="en-US" w:eastAsia="en-US" w:bidi="ar-SA"/>
      </w:rPr>
    </w:lvl>
    <w:lvl w:ilvl="6" w:tplc="3B523952">
      <w:numFmt w:val="bullet"/>
      <w:lvlText w:val="•"/>
      <w:lvlJc w:val="left"/>
      <w:pPr>
        <w:ind w:left="1272" w:hanging="236"/>
      </w:pPr>
      <w:rPr>
        <w:rFonts w:hint="default"/>
        <w:lang w:val="en-US" w:eastAsia="en-US" w:bidi="ar-SA"/>
      </w:rPr>
    </w:lvl>
    <w:lvl w:ilvl="7" w:tplc="82349FF6">
      <w:numFmt w:val="bullet"/>
      <w:lvlText w:val="•"/>
      <w:lvlJc w:val="left"/>
      <w:pPr>
        <w:ind w:left="1404" w:hanging="236"/>
      </w:pPr>
      <w:rPr>
        <w:rFonts w:hint="default"/>
        <w:lang w:val="en-US" w:eastAsia="en-US" w:bidi="ar-SA"/>
      </w:rPr>
    </w:lvl>
    <w:lvl w:ilvl="8" w:tplc="4AD42870">
      <w:numFmt w:val="bullet"/>
      <w:lvlText w:val="•"/>
      <w:lvlJc w:val="left"/>
      <w:pPr>
        <w:ind w:left="1536" w:hanging="236"/>
      </w:pPr>
      <w:rPr>
        <w:rFonts w:hint="default"/>
        <w:lang w:val="en-US" w:eastAsia="en-US" w:bidi="ar-SA"/>
      </w:rPr>
    </w:lvl>
  </w:abstractNum>
  <w:abstractNum w:abstractNumId="12" w15:restartNumberingAfterBreak="0">
    <w:nsid w:val="113C680D"/>
    <w:multiLevelType w:val="hybridMultilevel"/>
    <w:tmpl w:val="F31047B8"/>
    <w:lvl w:ilvl="0" w:tplc="D3ECB04A">
      <w:numFmt w:val="bullet"/>
      <w:lvlText w:val="☐"/>
      <w:lvlJc w:val="left"/>
      <w:pPr>
        <w:ind w:left="359" w:hanging="236"/>
      </w:pPr>
      <w:rPr>
        <w:rFonts w:ascii="Segoe UI Symbol" w:eastAsia="Segoe UI Symbol" w:hAnsi="Segoe UI Symbol" w:cs="Segoe UI Symbol" w:hint="default"/>
        <w:b w:val="0"/>
        <w:bCs w:val="0"/>
        <w:i w:val="0"/>
        <w:iCs w:val="0"/>
        <w:color w:val="585353"/>
        <w:w w:val="100"/>
        <w:sz w:val="22"/>
        <w:szCs w:val="22"/>
        <w:lang w:val="en-US" w:eastAsia="en-US" w:bidi="ar-SA"/>
      </w:rPr>
    </w:lvl>
    <w:lvl w:ilvl="1" w:tplc="79F8B544">
      <w:numFmt w:val="bullet"/>
      <w:lvlText w:val="•"/>
      <w:lvlJc w:val="left"/>
      <w:pPr>
        <w:ind w:left="633" w:hanging="236"/>
      </w:pPr>
      <w:rPr>
        <w:rFonts w:hint="default"/>
        <w:lang w:val="en-US" w:eastAsia="en-US" w:bidi="ar-SA"/>
      </w:rPr>
    </w:lvl>
    <w:lvl w:ilvl="2" w:tplc="7AD477C0">
      <w:numFmt w:val="bullet"/>
      <w:lvlText w:val="•"/>
      <w:lvlJc w:val="left"/>
      <w:pPr>
        <w:ind w:left="907" w:hanging="236"/>
      </w:pPr>
      <w:rPr>
        <w:rFonts w:hint="default"/>
        <w:lang w:val="en-US" w:eastAsia="en-US" w:bidi="ar-SA"/>
      </w:rPr>
    </w:lvl>
    <w:lvl w:ilvl="3" w:tplc="83AE4072">
      <w:numFmt w:val="bullet"/>
      <w:lvlText w:val="•"/>
      <w:lvlJc w:val="left"/>
      <w:pPr>
        <w:ind w:left="1181" w:hanging="236"/>
      </w:pPr>
      <w:rPr>
        <w:rFonts w:hint="default"/>
        <w:lang w:val="en-US" w:eastAsia="en-US" w:bidi="ar-SA"/>
      </w:rPr>
    </w:lvl>
    <w:lvl w:ilvl="4" w:tplc="9FA4BF84">
      <w:numFmt w:val="bullet"/>
      <w:lvlText w:val="•"/>
      <w:lvlJc w:val="left"/>
      <w:pPr>
        <w:ind w:left="1455" w:hanging="236"/>
      </w:pPr>
      <w:rPr>
        <w:rFonts w:hint="default"/>
        <w:lang w:val="en-US" w:eastAsia="en-US" w:bidi="ar-SA"/>
      </w:rPr>
    </w:lvl>
    <w:lvl w:ilvl="5" w:tplc="C530402C">
      <w:numFmt w:val="bullet"/>
      <w:lvlText w:val="•"/>
      <w:lvlJc w:val="left"/>
      <w:pPr>
        <w:ind w:left="1729" w:hanging="236"/>
      </w:pPr>
      <w:rPr>
        <w:rFonts w:hint="default"/>
        <w:lang w:val="en-US" w:eastAsia="en-US" w:bidi="ar-SA"/>
      </w:rPr>
    </w:lvl>
    <w:lvl w:ilvl="6" w:tplc="4170F66E">
      <w:numFmt w:val="bullet"/>
      <w:lvlText w:val="•"/>
      <w:lvlJc w:val="left"/>
      <w:pPr>
        <w:ind w:left="2003" w:hanging="236"/>
      </w:pPr>
      <w:rPr>
        <w:rFonts w:hint="default"/>
        <w:lang w:val="en-US" w:eastAsia="en-US" w:bidi="ar-SA"/>
      </w:rPr>
    </w:lvl>
    <w:lvl w:ilvl="7" w:tplc="64F45A74">
      <w:numFmt w:val="bullet"/>
      <w:lvlText w:val="•"/>
      <w:lvlJc w:val="left"/>
      <w:pPr>
        <w:ind w:left="2277" w:hanging="236"/>
      </w:pPr>
      <w:rPr>
        <w:rFonts w:hint="default"/>
        <w:lang w:val="en-US" w:eastAsia="en-US" w:bidi="ar-SA"/>
      </w:rPr>
    </w:lvl>
    <w:lvl w:ilvl="8" w:tplc="84EA6564">
      <w:numFmt w:val="bullet"/>
      <w:lvlText w:val="•"/>
      <w:lvlJc w:val="left"/>
      <w:pPr>
        <w:ind w:left="2551" w:hanging="236"/>
      </w:pPr>
      <w:rPr>
        <w:rFonts w:hint="default"/>
        <w:lang w:val="en-US" w:eastAsia="en-US" w:bidi="ar-SA"/>
      </w:rPr>
    </w:lvl>
  </w:abstractNum>
  <w:abstractNum w:abstractNumId="13" w15:restartNumberingAfterBreak="0">
    <w:nsid w:val="116218DE"/>
    <w:multiLevelType w:val="hybridMultilevel"/>
    <w:tmpl w:val="7398EFB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28B0F0B"/>
    <w:multiLevelType w:val="hybridMultilevel"/>
    <w:tmpl w:val="23DCF5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31A04F1"/>
    <w:multiLevelType w:val="hybridMultilevel"/>
    <w:tmpl w:val="A8568D20"/>
    <w:lvl w:ilvl="0" w:tplc="7A86FA78">
      <w:numFmt w:val="bullet"/>
      <w:lvlText w:val="☐"/>
      <w:lvlJc w:val="left"/>
      <w:pPr>
        <w:ind w:left="335" w:hanging="236"/>
      </w:pPr>
      <w:rPr>
        <w:rFonts w:ascii="Segoe UI Symbol" w:eastAsia="Segoe UI Symbol" w:hAnsi="Segoe UI Symbol" w:cs="Segoe UI Symbol" w:hint="default"/>
        <w:b w:val="0"/>
        <w:bCs w:val="0"/>
        <w:i w:val="0"/>
        <w:iCs w:val="0"/>
        <w:color w:val="585353"/>
        <w:w w:val="100"/>
        <w:sz w:val="22"/>
        <w:szCs w:val="22"/>
        <w:lang w:val="en-US" w:eastAsia="en-US" w:bidi="ar-SA"/>
      </w:rPr>
    </w:lvl>
    <w:lvl w:ilvl="1" w:tplc="52862E00">
      <w:numFmt w:val="bullet"/>
      <w:lvlText w:val="•"/>
      <w:lvlJc w:val="left"/>
      <w:pPr>
        <w:ind w:left="386" w:hanging="236"/>
      </w:pPr>
      <w:rPr>
        <w:rFonts w:hint="default"/>
        <w:lang w:val="en-US" w:eastAsia="en-US" w:bidi="ar-SA"/>
      </w:rPr>
    </w:lvl>
    <w:lvl w:ilvl="2" w:tplc="12B291B8">
      <w:numFmt w:val="bullet"/>
      <w:lvlText w:val="•"/>
      <w:lvlJc w:val="left"/>
      <w:pPr>
        <w:ind w:left="433" w:hanging="236"/>
      </w:pPr>
      <w:rPr>
        <w:rFonts w:hint="default"/>
        <w:lang w:val="en-US" w:eastAsia="en-US" w:bidi="ar-SA"/>
      </w:rPr>
    </w:lvl>
    <w:lvl w:ilvl="3" w:tplc="D50A8B04">
      <w:numFmt w:val="bullet"/>
      <w:lvlText w:val="•"/>
      <w:lvlJc w:val="left"/>
      <w:pPr>
        <w:ind w:left="480" w:hanging="236"/>
      </w:pPr>
      <w:rPr>
        <w:rFonts w:hint="default"/>
        <w:lang w:val="en-US" w:eastAsia="en-US" w:bidi="ar-SA"/>
      </w:rPr>
    </w:lvl>
    <w:lvl w:ilvl="4" w:tplc="8C762150">
      <w:numFmt w:val="bullet"/>
      <w:lvlText w:val="•"/>
      <w:lvlJc w:val="left"/>
      <w:pPr>
        <w:ind w:left="527" w:hanging="236"/>
      </w:pPr>
      <w:rPr>
        <w:rFonts w:hint="default"/>
        <w:lang w:val="en-US" w:eastAsia="en-US" w:bidi="ar-SA"/>
      </w:rPr>
    </w:lvl>
    <w:lvl w:ilvl="5" w:tplc="7F742330">
      <w:numFmt w:val="bullet"/>
      <w:lvlText w:val="•"/>
      <w:lvlJc w:val="left"/>
      <w:pPr>
        <w:ind w:left="574" w:hanging="236"/>
      </w:pPr>
      <w:rPr>
        <w:rFonts w:hint="default"/>
        <w:lang w:val="en-US" w:eastAsia="en-US" w:bidi="ar-SA"/>
      </w:rPr>
    </w:lvl>
    <w:lvl w:ilvl="6" w:tplc="337CA0B2">
      <w:numFmt w:val="bullet"/>
      <w:lvlText w:val="•"/>
      <w:lvlJc w:val="left"/>
      <w:pPr>
        <w:ind w:left="621" w:hanging="236"/>
      </w:pPr>
      <w:rPr>
        <w:rFonts w:hint="default"/>
        <w:lang w:val="en-US" w:eastAsia="en-US" w:bidi="ar-SA"/>
      </w:rPr>
    </w:lvl>
    <w:lvl w:ilvl="7" w:tplc="68981EB6">
      <w:numFmt w:val="bullet"/>
      <w:lvlText w:val="•"/>
      <w:lvlJc w:val="left"/>
      <w:pPr>
        <w:ind w:left="667" w:hanging="236"/>
      </w:pPr>
      <w:rPr>
        <w:rFonts w:hint="default"/>
        <w:lang w:val="en-US" w:eastAsia="en-US" w:bidi="ar-SA"/>
      </w:rPr>
    </w:lvl>
    <w:lvl w:ilvl="8" w:tplc="908CF2AA">
      <w:numFmt w:val="bullet"/>
      <w:lvlText w:val="•"/>
      <w:lvlJc w:val="left"/>
      <w:pPr>
        <w:ind w:left="714" w:hanging="236"/>
      </w:pPr>
      <w:rPr>
        <w:rFonts w:hint="default"/>
        <w:lang w:val="en-US" w:eastAsia="en-US" w:bidi="ar-SA"/>
      </w:rPr>
    </w:lvl>
  </w:abstractNum>
  <w:abstractNum w:abstractNumId="16" w15:restartNumberingAfterBreak="0">
    <w:nsid w:val="17542E77"/>
    <w:multiLevelType w:val="hybridMultilevel"/>
    <w:tmpl w:val="90C0B6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C1347F5"/>
    <w:multiLevelType w:val="hybridMultilevel"/>
    <w:tmpl w:val="7F0EC9EE"/>
    <w:lvl w:ilvl="0" w:tplc="4D8AF9A6">
      <w:numFmt w:val="bullet"/>
      <w:lvlText w:val="☐"/>
      <w:lvlJc w:val="left"/>
      <w:pPr>
        <w:ind w:left="340" w:hanging="236"/>
      </w:pPr>
      <w:rPr>
        <w:rFonts w:ascii="Segoe UI Symbol" w:eastAsia="Segoe UI Symbol" w:hAnsi="Segoe UI Symbol" w:cs="Segoe UI Symbol" w:hint="default"/>
        <w:b w:val="0"/>
        <w:bCs w:val="0"/>
        <w:i w:val="0"/>
        <w:iCs w:val="0"/>
        <w:color w:val="585353"/>
        <w:w w:val="100"/>
        <w:sz w:val="22"/>
        <w:szCs w:val="22"/>
        <w:lang w:val="en-US" w:eastAsia="en-US" w:bidi="ar-SA"/>
      </w:rPr>
    </w:lvl>
    <w:lvl w:ilvl="1" w:tplc="DE04005E">
      <w:numFmt w:val="bullet"/>
      <w:lvlText w:val="•"/>
      <w:lvlJc w:val="left"/>
      <w:pPr>
        <w:ind w:left="469" w:hanging="236"/>
      </w:pPr>
      <w:rPr>
        <w:rFonts w:hint="default"/>
        <w:lang w:val="en-US" w:eastAsia="en-US" w:bidi="ar-SA"/>
      </w:rPr>
    </w:lvl>
    <w:lvl w:ilvl="2" w:tplc="9474CFA0">
      <w:numFmt w:val="bullet"/>
      <w:lvlText w:val="•"/>
      <w:lvlJc w:val="left"/>
      <w:pPr>
        <w:ind w:left="599" w:hanging="236"/>
      </w:pPr>
      <w:rPr>
        <w:rFonts w:hint="default"/>
        <w:lang w:val="en-US" w:eastAsia="en-US" w:bidi="ar-SA"/>
      </w:rPr>
    </w:lvl>
    <w:lvl w:ilvl="3" w:tplc="A5DA246A">
      <w:numFmt w:val="bullet"/>
      <w:lvlText w:val="•"/>
      <w:lvlJc w:val="left"/>
      <w:pPr>
        <w:ind w:left="728" w:hanging="236"/>
      </w:pPr>
      <w:rPr>
        <w:rFonts w:hint="default"/>
        <w:lang w:val="en-US" w:eastAsia="en-US" w:bidi="ar-SA"/>
      </w:rPr>
    </w:lvl>
    <w:lvl w:ilvl="4" w:tplc="646AD000">
      <w:numFmt w:val="bullet"/>
      <w:lvlText w:val="•"/>
      <w:lvlJc w:val="left"/>
      <w:pPr>
        <w:ind w:left="858" w:hanging="236"/>
      </w:pPr>
      <w:rPr>
        <w:rFonts w:hint="default"/>
        <w:lang w:val="en-US" w:eastAsia="en-US" w:bidi="ar-SA"/>
      </w:rPr>
    </w:lvl>
    <w:lvl w:ilvl="5" w:tplc="4044C3BE">
      <w:numFmt w:val="bullet"/>
      <w:lvlText w:val="•"/>
      <w:lvlJc w:val="left"/>
      <w:pPr>
        <w:ind w:left="988" w:hanging="236"/>
      </w:pPr>
      <w:rPr>
        <w:rFonts w:hint="default"/>
        <w:lang w:val="en-US" w:eastAsia="en-US" w:bidi="ar-SA"/>
      </w:rPr>
    </w:lvl>
    <w:lvl w:ilvl="6" w:tplc="EB9EBEA0">
      <w:numFmt w:val="bullet"/>
      <w:lvlText w:val="•"/>
      <w:lvlJc w:val="left"/>
      <w:pPr>
        <w:ind w:left="1117" w:hanging="236"/>
      </w:pPr>
      <w:rPr>
        <w:rFonts w:hint="default"/>
        <w:lang w:val="en-US" w:eastAsia="en-US" w:bidi="ar-SA"/>
      </w:rPr>
    </w:lvl>
    <w:lvl w:ilvl="7" w:tplc="7C74CE0C">
      <w:numFmt w:val="bullet"/>
      <w:lvlText w:val="•"/>
      <w:lvlJc w:val="left"/>
      <w:pPr>
        <w:ind w:left="1247" w:hanging="236"/>
      </w:pPr>
      <w:rPr>
        <w:rFonts w:hint="default"/>
        <w:lang w:val="en-US" w:eastAsia="en-US" w:bidi="ar-SA"/>
      </w:rPr>
    </w:lvl>
    <w:lvl w:ilvl="8" w:tplc="5AEA1FA4">
      <w:numFmt w:val="bullet"/>
      <w:lvlText w:val="•"/>
      <w:lvlJc w:val="left"/>
      <w:pPr>
        <w:ind w:left="1377" w:hanging="236"/>
      </w:pPr>
      <w:rPr>
        <w:rFonts w:hint="default"/>
        <w:lang w:val="en-US" w:eastAsia="en-US" w:bidi="ar-SA"/>
      </w:rPr>
    </w:lvl>
  </w:abstractNum>
  <w:abstractNum w:abstractNumId="18" w15:restartNumberingAfterBreak="0">
    <w:nsid w:val="1E4E4618"/>
    <w:multiLevelType w:val="hybridMultilevel"/>
    <w:tmpl w:val="BB1214B6"/>
    <w:lvl w:ilvl="0" w:tplc="943E7ADE">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E6841F2"/>
    <w:multiLevelType w:val="hybridMultilevel"/>
    <w:tmpl w:val="EF02B542"/>
    <w:lvl w:ilvl="0" w:tplc="1ABAAFCE">
      <w:numFmt w:val="bullet"/>
      <w:lvlText w:val="☐"/>
      <w:lvlJc w:val="left"/>
      <w:pPr>
        <w:ind w:left="341" w:hanging="236"/>
      </w:pPr>
      <w:rPr>
        <w:rFonts w:ascii="Segoe UI Symbol" w:eastAsia="Segoe UI Symbol" w:hAnsi="Segoe UI Symbol" w:cs="Segoe UI Symbol" w:hint="default"/>
        <w:b w:val="0"/>
        <w:bCs w:val="0"/>
        <w:i w:val="0"/>
        <w:iCs w:val="0"/>
        <w:color w:val="585353"/>
        <w:w w:val="100"/>
        <w:sz w:val="22"/>
        <w:szCs w:val="22"/>
        <w:lang w:val="fr-FR" w:eastAsia="en-US" w:bidi="ar-SA"/>
      </w:rPr>
    </w:lvl>
    <w:lvl w:ilvl="1" w:tplc="EBF26ADE">
      <w:numFmt w:val="bullet"/>
      <w:lvlText w:val="•"/>
      <w:lvlJc w:val="left"/>
      <w:pPr>
        <w:ind w:left="529" w:hanging="236"/>
      </w:pPr>
      <w:rPr>
        <w:rFonts w:hint="default"/>
        <w:lang w:val="en-US" w:eastAsia="en-US" w:bidi="ar-SA"/>
      </w:rPr>
    </w:lvl>
    <w:lvl w:ilvl="2" w:tplc="3AF8A0C0">
      <w:numFmt w:val="bullet"/>
      <w:lvlText w:val="•"/>
      <w:lvlJc w:val="left"/>
      <w:pPr>
        <w:ind w:left="719" w:hanging="236"/>
      </w:pPr>
      <w:rPr>
        <w:rFonts w:hint="default"/>
        <w:lang w:val="en-US" w:eastAsia="en-US" w:bidi="ar-SA"/>
      </w:rPr>
    </w:lvl>
    <w:lvl w:ilvl="3" w:tplc="7AE2D122">
      <w:numFmt w:val="bullet"/>
      <w:lvlText w:val="•"/>
      <w:lvlJc w:val="left"/>
      <w:pPr>
        <w:ind w:left="908" w:hanging="236"/>
      </w:pPr>
      <w:rPr>
        <w:rFonts w:hint="default"/>
        <w:lang w:val="en-US" w:eastAsia="en-US" w:bidi="ar-SA"/>
      </w:rPr>
    </w:lvl>
    <w:lvl w:ilvl="4" w:tplc="AAB6A0F4">
      <w:numFmt w:val="bullet"/>
      <w:lvlText w:val="•"/>
      <w:lvlJc w:val="left"/>
      <w:pPr>
        <w:ind w:left="1098" w:hanging="236"/>
      </w:pPr>
      <w:rPr>
        <w:rFonts w:hint="default"/>
        <w:lang w:val="en-US" w:eastAsia="en-US" w:bidi="ar-SA"/>
      </w:rPr>
    </w:lvl>
    <w:lvl w:ilvl="5" w:tplc="593CB1D2">
      <w:numFmt w:val="bullet"/>
      <w:lvlText w:val="•"/>
      <w:lvlJc w:val="left"/>
      <w:pPr>
        <w:ind w:left="1288" w:hanging="236"/>
      </w:pPr>
      <w:rPr>
        <w:rFonts w:hint="default"/>
        <w:lang w:val="en-US" w:eastAsia="en-US" w:bidi="ar-SA"/>
      </w:rPr>
    </w:lvl>
    <w:lvl w:ilvl="6" w:tplc="46A46076">
      <w:numFmt w:val="bullet"/>
      <w:lvlText w:val="•"/>
      <w:lvlJc w:val="left"/>
      <w:pPr>
        <w:ind w:left="1477" w:hanging="236"/>
      </w:pPr>
      <w:rPr>
        <w:rFonts w:hint="default"/>
        <w:lang w:val="en-US" w:eastAsia="en-US" w:bidi="ar-SA"/>
      </w:rPr>
    </w:lvl>
    <w:lvl w:ilvl="7" w:tplc="E44E2108">
      <w:numFmt w:val="bullet"/>
      <w:lvlText w:val="•"/>
      <w:lvlJc w:val="left"/>
      <w:pPr>
        <w:ind w:left="1667" w:hanging="236"/>
      </w:pPr>
      <w:rPr>
        <w:rFonts w:hint="default"/>
        <w:lang w:val="en-US" w:eastAsia="en-US" w:bidi="ar-SA"/>
      </w:rPr>
    </w:lvl>
    <w:lvl w:ilvl="8" w:tplc="93186BC2">
      <w:numFmt w:val="bullet"/>
      <w:lvlText w:val="•"/>
      <w:lvlJc w:val="left"/>
      <w:pPr>
        <w:ind w:left="1856" w:hanging="236"/>
      </w:pPr>
      <w:rPr>
        <w:rFonts w:hint="default"/>
        <w:lang w:val="en-US" w:eastAsia="en-US" w:bidi="ar-SA"/>
      </w:rPr>
    </w:lvl>
  </w:abstractNum>
  <w:abstractNum w:abstractNumId="20" w15:restartNumberingAfterBreak="0">
    <w:nsid w:val="1E8F160A"/>
    <w:multiLevelType w:val="hybridMultilevel"/>
    <w:tmpl w:val="7C6820F6"/>
    <w:lvl w:ilvl="0" w:tplc="DC6CA634">
      <w:numFmt w:val="bullet"/>
      <w:lvlText w:val="☐"/>
      <w:lvlJc w:val="left"/>
      <w:pPr>
        <w:ind w:left="259" w:hanging="236"/>
      </w:pPr>
      <w:rPr>
        <w:rFonts w:ascii="Segoe UI Symbol" w:eastAsia="Segoe UI Symbol" w:hAnsi="Segoe UI Symbol" w:cs="Segoe UI Symbol" w:hint="default"/>
        <w:b w:val="0"/>
        <w:bCs w:val="0"/>
        <w:i w:val="0"/>
        <w:iCs w:val="0"/>
        <w:color w:val="585353"/>
        <w:w w:val="100"/>
        <w:sz w:val="20"/>
        <w:szCs w:val="20"/>
        <w:lang w:val="en-US" w:eastAsia="en-US" w:bidi="ar-SA"/>
      </w:rPr>
    </w:lvl>
    <w:lvl w:ilvl="1" w:tplc="C4D6F69A">
      <w:numFmt w:val="bullet"/>
      <w:lvlText w:val="•"/>
      <w:lvlJc w:val="left"/>
      <w:pPr>
        <w:ind w:left="314" w:hanging="236"/>
      </w:pPr>
      <w:rPr>
        <w:rFonts w:hint="default"/>
        <w:lang w:val="en-US" w:eastAsia="en-US" w:bidi="ar-SA"/>
      </w:rPr>
    </w:lvl>
    <w:lvl w:ilvl="2" w:tplc="3CB8AE2E">
      <w:numFmt w:val="bullet"/>
      <w:lvlText w:val="•"/>
      <w:lvlJc w:val="left"/>
      <w:pPr>
        <w:ind w:left="368" w:hanging="236"/>
      </w:pPr>
      <w:rPr>
        <w:rFonts w:hint="default"/>
        <w:lang w:val="en-US" w:eastAsia="en-US" w:bidi="ar-SA"/>
      </w:rPr>
    </w:lvl>
    <w:lvl w:ilvl="3" w:tplc="A58C6E0C">
      <w:numFmt w:val="bullet"/>
      <w:lvlText w:val="•"/>
      <w:lvlJc w:val="left"/>
      <w:pPr>
        <w:ind w:left="422" w:hanging="236"/>
      </w:pPr>
      <w:rPr>
        <w:rFonts w:hint="default"/>
        <w:lang w:val="en-US" w:eastAsia="en-US" w:bidi="ar-SA"/>
      </w:rPr>
    </w:lvl>
    <w:lvl w:ilvl="4" w:tplc="28DE53B8">
      <w:numFmt w:val="bullet"/>
      <w:lvlText w:val="•"/>
      <w:lvlJc w:val="left"/>
      <w:pPr>
        <w:ind w:left="476" w:hanging="236"/>
      </w:pPr>
      <w:rPr>
        <w:rFonts w:hint="default"/>
        <w:lang w:val="en-US" w:eastAsia="en-US" w:bidi="ar-SA"/>
      </w:rPr>
    </w:lvl>
    <w:lvl w:ilvl="5" w:tplc="481E364A">
      <w:numFmt w:val="bullet"/>
      <w:lvlText w:val="•"/>
      <w:lvlJc w:val="left"/>
      <w:pPr>
        <w:ind w:left="530" w:hanging="236"/>
      </w:pPr>
      <w:rPr>
        <w:rFonts w:hint="default"/>
        <w:lang w:val="en-US" w:eastAsia="en-US" w:bidi="ar-SA"/>
      </w:rPr>
    </w:lvl>
    <w:lvl w:ilvl="6" w:tplc="095EE02C">
      <w:numFmt w:val="bullet"/>
      <w:lvlText w:val="•"/>
      <w:lvlJc w:val="left"/>
      <w:pPr>
        <w:ind w:left="584" w:hanging="236"/>
      </w:pPr>
      <w:rPr>
        <w:rFonts w:hint="default"/>
        <w:lang w:val="en-US" w:eastAsia="en-US" w:bidi="ar-SA"/>
      </w:rPr>
    </w:lvl>
    <w:lvl w:ilvl="7" w:tplc="A6440D62">
      <w:numFmt w:val="bullet"/>
      <w:lvlText w:val="•"/>
      <w:lvlJc w:val="left"/>
      <w:pPr>
        <w:ind w:left="638" w:hanging="236"/>
      </w:pPr>
      <w:rPr>
        <w:rFonts w:hint="default"/>
        <w:lang w:val="en-US" w:eastAsia="en-US" w:bidi="ar-SA"/>
      </w:rPr>
    </w:lvl>
    <w:lvl w:ilvl="8" w:tplc="C5C491A4">
      <w:numFmt w:val="bullet"/>
      <w:lvlText w:val="•"/>
      <w:lvlJc w:val="left"/>
      <w:pPr>
        <w:ind w:left="692" w:hanging="236"/>
      </w:pPr>
      <w:rPr>
        <w:rFonts w:hint="default"/>
        <w:lang w:val="en-US" w:eastAsia="en-US" w:bidi="ar-SA"/>
      </w:rPr>
    </w:lvl>
  </w:abstractNum>
  <w:abstractNum w:abstractNumId="21" w15:restartNumberingAfterBreak="0">
    <w:nsid w:val="210D175B"/>
    <w:multiLevelType w:val="hybridMultilevel"/>
    <w:tmpl w:val="8466E304"/>
    <w:lvl w:ilvl="0" w:tplc="943E7ADE">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18358E3"/>
    <w:multiLevelType w:val="hybridMultilevel"/>
    <w:tmpl w:val="68AE6DB6"/>
    <w:lvl w:ilvl="0" w:tplc="48380EB2">
      <w:numFmt w:val="bullet"/>
      <w:lvlText w:val="☐"/>
      <w:lvlJc w:val="left"/>
      <w:pPr>
        <w:ind w:left="328" w:hanging="236"/>
      </w:pPr>
      <w:rPr>
        <w:rFonts w:ascii="Segoe UI Symbol" w:eastAsia="Segoe UI Symbol" w:hAnsi="Segoe UI Symbol" w:cs="Segoe UI Symbol" w:hint="default"/>
        <w:b w:val="0"/>
        <w:bCs w:val="0"/>
        <w:i w:val="0"/>
        <w:iCs w:val="0"/>
        <w:color w:val="585353"/>
        <w:w w:val="100"/>
        <w:sz w:val="22"/>
        <w:szCs w:val="22"/>
        <w:lang w:val="en-US" w:eastAsia="en-US" w:bidi="ar-SA"/>
      </w:rPr>
    </w:lvl>
    <w:lvl w:ilvl="1" w:tplc="26CE085E">
      <w:numFmt w:val="bullet"/>
      <w:lvlText w:val="•"/>
      <w:lvlJc w:val="left"/>
      <w:pPr>
        <w:ind w:left="425" w:hanging="236"/>
      </w:pPr>
      <w:rPr>
        <w:rFonts w:hint="default"/>
        <w:lang w:val="en-US" w:eastAsia="en-US" w:bidi="ar-SA"/>
      </w:rPr>
    </w:lvl>
    <w:lvl w:ilvl="2" w:tplc="45EE0C26">
      <w:numFmt w:val="bullet"/>
      <w:lvlText w:val="•"/>
      <w:lvlJc w:val="left"/>
      <w:pPr>
        <w:ind w:left="530" w:hanging="236"/>
      </w:pPr>
      <w:rPr>
        <w:rFonts w:hint="default"/>
        <w:lang w:val="en-US" w:eastAsia="en-US" w:bidi="ar-SA"/>
      </w:rPr>
    </w:lvl>
    <w:lvl w:ilvl="3" w:tplc="70F61CA0">
      <w:numFmt w:val="bullet"/>
      <w:lvlText w:val="•"/>
      <w:lvlJc w:val="left"/>
      <w:pPr>
        <w:ind w:left="635" w:hanging="236"/>
      </w:pPr>
      <w:rPr>
        <w:rFonts w:hint="default"/>
        <w:lang w:val="en-US" w:eastAsia="en-US" w:bidi="ar-SA"/>
      </w:rPr>
    </w:lvl>
    <w:lvl w:ilvl="4" w:tplc="AC2CC730">
      <w:numFmt w:val="bullet"/>
      <w:lvlText w:val="•"/>
      <w:lvlJc w:val="left"/>
      <w:pPr>
        <w:ind w:left="740" w:hanging="236"/>
      </w:pPr>
      <w:rPr>
        <w:rFonts w:hint="default"/>
        <w:lang w:val="en-US" w:eastAsia="en-US" w:bidi="ar-SA"/>
      </w:rPr>
    </w:lvl>
    <w:lvl w:ilvl="5" w:tplc="3412165C">
      <w:numFmt w:val="bullet"/>
      <w:lvlText w:val="•"/>
      <w:lvlJc w:val="left"/>
      <w:pPr>
        <w:ind w:left="845" w:hanging="236"/>
      </w:pPr>
      <w:rPr>
        <w:rFonts w:hint="default"/>
        <w:lang w:val="en-US" w:eastAsia="en-US" w:bidi="ar-SA"/>
      </w:rPr>
    </w:lvl>
    <w:lvl w:ilvl="6" w:tplc="3364CF3C">
      <w:numFmt w:val="bullet"/>
      <w:lvlText w:val="•"/>
      <w:lvlJc w:val="left"/>
      <w:pPr>
        <w:ind w:left="950" w:hanging="236"/>
      </w:pPr>
      <w:rPr>
        <w:rFonts w:hint="default"/>
        <w:lang w:val="en-US" w:eastAsia="en-US" w:bidi="ar-SA"/>
      </w:rPr>
    </w:lvl>
    <w:lvl w:ilvl="7" w:tplc="AAC25418">
      <w:numFmt w:val="bullet"/>
      <w:lvlText w:val="•"/>
      <w:lvlJc w:val="left"/>
      <w:pPr>
        <w:ind w:left="1055" w:hanging="236"/>
      </w:pPr>
      <w:rPr>
        <w:rFonts w:hint="default"/>
        <w:lang w:val="en-US" w:eastAsia="en-US" w:bidi="ar-SA"/>
      </w:rPr>
    </w:lvl>
    <w:lvl w:ilvl="8" w:tplc="AFEEAF32">
      <w:numFmt w:val="bullet"/>
      <w:lvlText w:val="•"/>
      <w:lvlJc w:val="left"/>
      <w:pPr>
        <w:ind w:left="1160" w:hanging="236"/>
      </w:pPr>
      <w:rPr>
        <w:rFonts w:hint="default"/>
        <w:lang w:val="en-US" w:eastAsia="en-US" w:bidi="ar-SA"/>
      </w:rPr>
    </w:lvl>
  </w:abstractNum>
  <w:abstractNum w:abstractNumId="23" w15:restartNumberingAfterBreak="0">
    <w:nsid w:val="2466116D"/>
    <w:multiLevelType w:val="hybridMultilevel"/>
    <w:tmpl w:val="4C9C71D0"/>
    <w:lvl w:ilvl="0" w:tplc="961AE014">
      <w:numFmt w:val="bullet"/>
      <w:lvlText w:val="☐"/>
      <w:lvlJc w:val="left"/>
      <w:pPr>
        <w:ind w:left="371" w:hanging="264"/>
      </w:pPr>
      <w:rPr>
        <w:rFonts w:ascii="MS Gothic" w:eastAsia="MS Gothic" w:hAnsi="MS Gothic" w:cs="MS Gothic" w:hint="default"/>
        <w:b w:val="0"/>
        <w:bCs w:val="0"/>
        <w:i w:val="0"/>
        <w:iCs w:val="0"/>
        <w:color w:val="585353"/>
        <w:w w:val="100"/>
        <w:sz w:val="22"/>
        <w:szCs w:val="22"/>
        <w:lang w:val="en-US" w:eastAsia="en-US" w:bidi="ar-SA"/>
      </w:rPr>
    </w:lvl>
    <w:lvl w:ilvl="1" w:tplc="E7F8BBE2">
      <w:numFmt w:val="bullet"/>
      <w:lvlText w:val="•"/>
      <w:lvlJc w:val="left"/>
      <w:pPr>
        <w:ind w:left="709" w:hanging="264"/>
      </w:pPr>
      <w:rPr>
        <w:rFonts w:hint="default"/>
        <w:lang w:val="en-US" w:eastAsia="en-US" w:bidi="ar-SA"/>
      </w:rPr>
    </w:lvl>
    <w:lvl w:ilvl="2" w:tplc="3D1E2ED8">
      <w:numFmt w:val="bullet"/>
      <w:lvlText w:val="•"/>
      <w:lvlJc w:val="left"/>
      <w:pPr>
        <w:ind w:left="1039" w:hanging="264"/>
      </w:pPr>
      <w:rPr>
        <w:rFonts w:hint="default"/>
        <w:lang w:val="en-US" w:eastAsia="en-US" w:bidi="ar-SA"/>
      </w:rPr>
    </w:lvl>
    <w:lvl w:ilvl="3" w:tplc="969675CE">
      <w:numFmt w:val="bullet"/>
      <w:lvlText w:val="•"/>
      <w:lvlJc w:val="left"/>
      <w:pPr>
        <w:ind w:left="1369" w:hanging="264"/>
      </w:pPr>
      <w:rPr>
        <w:rFonts w:hint="default"/>
        <w:lang w:val="en-US" w:eastAsia="en-US" w:bidi="ar-SA"/>
      </w:rPr>
    </w:lvl>
    <w:lvl w:ilvl="4" w:tplc="D556CFD2">
      <w:numFmt w:val="bullet"/>
      <w:lvlText w:val="•"/>
      <w:lvlJc w:val="left"/>
      <w:pPr>
        <w:ind w:left="1699" w:hanging="264"/>
      </w:pPr>
      <w:rPr>
        <w:rFonts w:hint="default"/>
        <w:lang w:val="en-US" w:eastAsia="en-US" w:bidi="ar-SA"/>
      </w:rPr>
    </w:lvl>
    <w:lvl w:ilvl="5" w:tplc="66B806CC">
      <w:numFmt w:val="bullet"/>
      <w:lvlText w:val="•"/>
      <w:lvlJc w:val="left"/>
      <w:pPr>
        <w:ind w:left="2029" w:hanging="264"/>
      </w:pPr>
      <w:rPr>
        <w:rFonts w:hint="default"/>
        <w:lang w:val="en-US" w:eastAsia="en-US" w:bidi="ar-SA"/>
      </w:rPr>
    </w:lvl>
    <w:lvl w:ilvl="6" w:tplc="3F1CA1B2">
      <w:numFmt w:val="bullet"/>
      <w:lvlText w:val="•"/>
      <w:lvlJc w:val="left"/>
      <w:pPr>
        <w:ind w:left="2359" w:hanging="264"/>
      </w:pPr>
      <w:rPr>
        <w:rFonts w:hint="default"/>
        <w:lang w:val="en-US" w:eastAsia="en-US" w:bidi="ar-SA"/>
      </w:rPr>
    </w:lvl>
    <w:lvl w:ilvl="7" w:tplc="CBA86362">
      <w:numFmt w:val="bullet"/>
      <w:lvlText w:val="•"/>
      <w:lvlJc w:val="left"/>
      <w:pPr>
        <w:ind w:left="2689" w:hanging="264"/>
      </w:pPr>
      <w:rPr>
        <w:rFonts w:hint="default"/>
        <w:lang w:val="en-US" w:eastAsia="en-US" w:bidi="ar-SA"/>
      </w:rPr>
    </w:lvl>
    <w:lvl w:ilvl="8" w:tplc="21B80CB6">
      <w:numFmt w:val="bullet"/>
      <w:lvlText w:val="•"/>
      <w:lvlJc w:val="left"/>
      <w:pPr>
        <w:ind w:left="3019" w:hanging="264"/>
      </w:pPr>
      <w:rPr>
        <w:rFonts w:hint="default"/>
        <w:lang w:val="en-US" w:eastAsia="en-US" w:bidi="ar-SA"/>
      </w:rPr>
    </w:lvl>
  </w:abstractNum>
  <w:abstractNum w:abstractNumId="24" w15:restartNumberingAfterBreak="0">
    <w:nsid w:val="249056D5"/>
    <w:multiLevelType w:val="hybridMultilevel"/>
    <w:tmpl w:val="F7D2D354"/>
    <w:lvl w:ilvl="0" w:tplc="F396734E">
      <w:numFmt w:val="bullet"/>
      <w:lvlText w:val="☐"/>
      <w:lvlJc w:val="left"/>
      <w:pPr>
        <w:ind w:left="239" w:hanging="216"/>
      </w:pPr>
      <w:rPr>
        <w:rFonts w:ascii="Segoe UI Symbol" w:eastAsia="Segoe UI Symbol" w:hAnsi="Segoe UI Symbol" w:cs="Segoe UI Symbol" w:hint="default"/>
        <w:b w:val="0"/>
        <w:bCs w:val="0"/>
        <w:i w:val="0"/>
        <w:iCs w:val="0"/>
        <w:color w:val="585353"/>
        <w:w w:val="100"/>
        <w:sz w:val="20"/>
        <w:szCs w:val="20"/>
        <w:lang w:val="en-US" w:eastAsia="en-US" w:bidi="ar-SA"/>
      </w:rPr>
    </w:lvl>
    <w:lvl w:ilvl="1" w:tplc="D5D4DE10">
      <w:numFmt w:val="bullet"/>
      <w:lvlText w:val="•"/>
      <w:lvlJc w:val="left"/>
      <w:pPr>
        <w:ind w:left="655" w:hanging="216"/>
      </w:pPr>
      <w:rPr>
        <w:rFonts w:hint="default"/>
        <w:lang w:val="en-US" w:eastAsia="en-US" w:bidi="ar-SA"/>
      </w:rPr>
    </w:lvl>
    <w:lvl w:ilvl="2" w:tplc="A52AE764">
      <w:numFmt w:val="bullet"/>
      <w:lvlText w:val="•"/>
      <w:lvlJc w:val="left"/>
      <w:pPr>
        <w:ind w:left="1071" w:hanging="216"/>
      </w:pPr>
      <w:rPr>
        <w:rFonts w:hint="default"/>
        <w:lang w:val="en-US" w:eastAsia="en-US" w:bidi="ar-SA"/>
      </w:rPr>
    </w:lvl>
    <w:lvl w:ilvl="3" w:tplc="8B966736">
      <w:numFmt w:val="bullet"/>
      <w:lvlText w:val="•"/>
      <w:lvlJc w:val="left"/>
      <w:pPr>
        <w:ind w:left="1486" w:hanging="216"/>
      </w:pPr>
      <w:rPr>
        <w:rFonts w:hint="default"/>
        <w:lang w:val="en-US" w:eastAsia="en-US" w:bidi="ar-SA"/>
      </w:rPr>
    </w:lvl>
    <w:lvl w:ilvl="4" w:tplc="DB7EF146">
      <w:numFmt w:val="bullet"/>
      <w:lvlText w:val="•"/>
      <w:lvlJc w:val="left"/>
      <w:pPr>
        <w:ind w:left="1902" w:hanging="216"/>
      </w:pPr>
      <w:rPr>
        <w:rFonts w:hint="default"/>
        <w:lang w:val="en-US" w:eastAsia="en-US" w:bidi="ar-SA"/>
      </w:rPr>
    </w:lvl>
    <w:lvl w:ilvl="5" w:tplc="BFCC9288">
      <w:numFmt w:val="bullet"/>
      <w:lvlText w:val="•"/>
      <w:lvlJc w:val="left"/>
      <w:pPr>
        <w:ind w:left="2318" w:hanging="216"/>
      </w:pPr>
      <w:rPr>
        <w:rFonts w:hint="default"/>
        <w:lang w:val="en-US" w:eastAsia="en-US" w:bidi="ar-SA"/>
      </w:rPr>
    </w:lvl>
    <w:lvl w:ilvl="6" w:tplc="CDA0229C">
      <w:numFmt w:val="bullet"/>
      <w:lvlText w:val="•"/>
      <w:lvlJc w:val="left"/>
      <w:pPr>
        <w:ind w:left="2733" w:hanging="216"/>
      </w:pPr>
      <w:rPr>
        <w:rFonts w:hint="default"/>
        <w:lang w:val="en-US" w:eastAsia="en-US" w:bidi="ar-SA"/>
      </w:rPr>
    </w:lvl>
    <w:lvl w:ilvl="7" w:tplc="4238E080">
      <w:numFmt w:val="bullet"/>
      <w:lvlText w:val="•"/>
      <w:lvlJc w:val="left"/>
      <w:pPr>
        <w:ind w:left="3149" w:hanging="216"/>
      </w:pPr>
      <w:rPr>
        <w:rFonts w:hint="default"/>
        <w:lang w:val="en-US" w:eastAsia="en-US" w:bidi="ar-SA"/>
      </w:rPr>
    </w:lvl>
    <w:lvl w:ilvl="8" w:tplc="134A82DE">
      <w:numFmt w:val="bullet"/>
      <w:lvlText w:val="•"/>
      <w:lvlJc w:val="left"/>
      <w:pPr>
        <w:ind w:left="3565" w:hanging="216"/>
      </w:pPr>
      <w:rPr>
        <w:rFonts w:hint="default"/>
        <w:lang w:val="en-US" w:eastAsia="en-US" w:bidi="ar-SA"/>
      </w:rPr>
    </w:lvl>
  </w:abstractNum>
  <w:abstractNum w:abstractNumId="25" w15:restartNumberingAfterBreak="0">
    <w:nsid w:val="26084083"/>
    <w:multiLevelType w:val="hybridMultilevel"/>
    <w:tmpl w:val="69E88630"/>
    <w:lvl w:ilvl="0" w:tplc="43B28C66">
      <w:numFmt w:val="bullet"/>
      <w:lvlText w:val="☐"/>
      <w:lvlJc w:val="left"/>
      <w:pPr>
        <w:ind w:left="305" w:hanging="236"/>
      </w:pPr>
      <w:rPr>
        <w:rFonts w:ascii="Segoe UI Symbol" w:eastAsia="Segoe UI Symbol" w:hAnsi="Segoe UI Symbol" w:cs="Segoe UI Symbol" w:hint="default"/>
        <w:b w:val="0"/>
        <w:bCs w:val="0"/>
        <w:i w:val="0"/>
        <w:iCs w:val="0"/>
        <w:color w:val="585353"/>
        <w:w w:val="100"/>
        <w:sz w:val="22"/>
        <w:szCs w:val="22"/>
        <w:lang w:val="en-US" w:eastAsia="en-US" w:bidi="ar-SA"/>
      </w:rPr>
    </w:lvl>
    <w:lvl w:ilvl="1" w:tplc="8728AAB0">
      <w:numFmt w:val="bullet"/>
      <w:lvlText w:val="•"/>
      <w:lvlJc w:val="left"/>
      <w:pPr>
        <w:ind w:left="440" w:hanging="236"/>
      </w:pPr>
      <w:rPr>
        <w:rFonts w:hint="default"/>
        <w:lang w:val="en-US" w:eastAsia="en-US" w:bidi="ar-SA"/>
      </w:rPr>
    </w:lvl>
    <w:lvl w:ilvl="2" w:tplc="B02E3FD6">
      <w:numFmt w:val="bullet"/>
      <w:lvlText w:val="•"/>
      <w:lvlJc w:val="left"/>
      <w:pPr>
        <w:ind w:left="581" w:hanging="236"/>
      </w:pPr>
      <w:rPr>
        <w:rFonts w:hint="default"/>
        <w:lang w:val="en-US" w:eastAsia="en-US" w:bidi="ar-SA"/>
      </w:rPr>
    </w:lvl>
    <w:lvl w:ilvl="3" w:tplc="8A08EC26">
      <w:numFmt w:val="bullet"/>
      <w:lvlText w:val="•"/>
      <w:lvlJc w:val="left"/>
      <w:pPr>
        <w:ind w:left="722" w:hanging="236"/>
      </w:pPr>
      <w:rPr>
        <w:rFonts w:hint="default"/>
        <w:lang w:val="en-US" w:eastAsia="en-US" w:bidi="ar-SA"/>
      </w:rPr>
    </w:lvl>
    <w:lvl w:ilvl="4" w:tplc="FC2CCB58">
      <w:numFmt w:val="bullet"/>
      <w:lvlText w:val="•"/>
      <w:lvlJc w:val="left"/>
      <w:pPr>
        <w:ind w:left="862" w:hanging="236"/>
      </w:pPr>
      <w:rPr>
        <w:rFonts w:hint="default"/>
        <w:lang w:val="en-US" w:eastAsia="en-US" w:bidi="ar-SA"/>
      </w:rPr>
    </w:lvl>
    <w:lvl w:ilvl="5" w:tplc="ACDE5ACC">
      <w:numFmt w:val="bullet"/>
      <w:lvlText w:val="•"/>
      <w:lvlJc w:val="left"/>
      <w:pPr>
        <w:ind w:left="1003" w:hanging="236"/>
      </w:pPr>
      <w:rPr>
        <w:rFonts w:hint="default"/>
        <w:lang w:val="en-US" w:eastAsia="en-US" w:bidi="ar-SA"/>
      </w:rPr>
    </w:lvl>
    <w:lvl w:ilvl="6" w:tplc="CF7C5C02">
      <w:numFmt w:val="bullet"/>
      <w:lvlText w:val="•"/>
      <w:lvlJc w:val="left"/>
      <w:pPr>
        <w:ind w:left="1144" w:hanging="236"/>
      </w:pPr>
      <w:rPr>
        <w:rFonts w:hint="default"/>
        <w:lang w:val="en-US" w:eastAsia="en-US" w:bidi="ar-SA"/>
      </w:rPr>
    </w:lvl>
    <w:lvl w:ilvl="7" w:tplc="3C808780">
      <w:numFmt w:val="bullet"/>
      <w:lvlText w:val="•"/>
      <w:lvlJc w:val="left"/>
      <w:pPr>
        <w:ind w:left="1285" w:hanging="236"/>
      </w:pPr>
      <w:rPr>
        <w:rFonts w:hint="default"/>
        <w:lang w:val="en-US" w:eastAsia="en-US" w:bidi="ar-SA"/>
      </w:rPr>
    </w:lvl>
    <w:lvl w:ilvl="8" w:tplc="D44AAF1A">
      <w:numFmt w:val="bullet"/>
      <w:lvlText w:val="•"/>
      <w:lvlJc w:val="left"/>
      <w:pPr>
        <w:ind w:left="1425" w:hanging="236"/>
      </w:pPr>
      <w:rPr>
        <w:rFonts w:hint="default"/>
        <w:lang w:val="en-US" w:eastAsia="en-US" w:bidi="ar-SA"/>
      </w:rPr>
    </w:lvl>
  </w:abstractNum>
  <w:abstractNum w:abstractNumId="26" w15:restartNumberingAfterBreak="0">
    <w:nsid w:val="27AC2AE8"/>
    <w:multiLevelType w:val="hybridMultilevel"/>
    <w:tmpl w:val="9BDA993C"/>
    <w:lvl w:ilvl="0" w:tplc="057A8D40">
      <w:numFmt w:val="bullet"/>
      <w:lvlText w:val="☐"/>
      <w:lvlJc w:val="left"/>
      <w:pPr>
        <w:ind w:left="341" w:hanging="236"/>
      </w:pPr>
      <w:rPr>
        <w:rFonts w:ascii="Segoe UI Symbol" w:eastAsia="Segoe UI Symbol" w:hAnsi="Segoe UI Symbol" w:cs="Segoe UI Symbol" w:hint="default"/>
        <w:b w:val="0"/>
        <w:bCs w:val="0"/>
        <w:i w:val="0"/>
        <w:iCs w:val="0"/>
        <w:color w:val="585353"/>
        <w:w w:val="100"/>
        <w:sz w:val="22"/>
        <w:szCs w:val="22"/>
        <w:lang w:val="en-US" w:eastAsia="en-US" w:bidi="ar-SA"/>
      </w:rPr>
    </w:lvl>
    <w:lvl w:ilvl="1" w:tplc="5B10FBDC">
      <w:numFmt w:val="bullet"/>
      <w:lvlText w:val="•"/>
      <w:lvlJc w:val="left"/>
      <w:pPr>
        <w:ind w:left="578" w:hanging="236"/>
      </w:pPr>
      <w:rPr>
        <w:rFonts w:hint="default"/>
        <w:lang w:val="en-US" w:eastAsia="en-US" w:bidi="ar-SA"/>
      </w:rPr>
    </w:lvl>
    <w:lvl w:ilvl="2" w:tplc="EFE4A8A6">
      <w:numFmt w:val="bullet"/>
      <w:lvlText w:val="•"/>
      <w:lvlJc w:val="left"/>
      <w:pPr>
        <w:ind w:left="816" w:hanging="236"/>
      </w:pPr>
      <w:rPr>
        <w:rFonts w:hint="default"/>
        <w:lang w:val="en-US" w:eastAsia="en-US" w:bidi="ar-SA"/>
      </w:rPr>
    </w:lvl>
    <w:lvl w:ilvl="3" w:tplc="61A0A54C">
      <w:numFmt w:val="bullet"/>
      <w:lvlText w:val="•"/>
      <w:lvlJc w:val="left"/>
      <w:pPr>
        <w:ind w:left="1054" w:hanging="236"/>
      </w:pPr>
      <w:rPr>
        <w:rFonts w:hint="default"/>
        <w:lang w:val="en-US" w:eastAsia="en-US" w:bidi="ar-SA"/>
      </w:rPr>
    </w:lvl>
    <w:lvl w:ilvl="4" w:tplc="F52A122E">
      <w:numFmt w:val="bullet"/>
      <w:lvlText w:val="•"/>
      <w:lvlJc w:val="left"/>
      <w:pPr>
        <w:ind w:left="1292" w:hanging="236"/>
      </w:pPr>
      <w:rPr>
        <w:rFonts w:hint="default"/>
        <w:lang w:val="en-US" w:eastAsia="en-US" w:bidi="ar-SA"/>
      </w:rPr>
    </w:lvl>
    <w:lvl w:ilvl="5" w:tplc="B554EEEC">
      <w:numFmt w:val="bullet"/>
      <w:lvlText w:val="•"/>
      <w:lvlJc w:val="left"/>
      <w:pPr>
        <w:ind w:left="1530" w:hanging="236"/>
      </w:pPr>
      <w:rPr>
        <w:rFonts w:hint="default"/>
        <w:lang w:val="en-US" w:eastAsia="en-US" w:bidi="ar-SA"/>
      </w:rPr>
    </w:lvl>
    <w:lvl w:ilvl="6" w:tplc="89EEF8C4">
      <w:numFmt w:val="bullet"/>
      <w:lvlText w:val="•"/>
      <w:lvlJc w:val="left"/>
      <w:pPr>
        <w:ind w:left="1768" w:hanging="236"/>
      </w:pPr>
      <w:rPr>
        <w:rFonts w:hint="default"/>
        <w:lang w:val="en-US" w:eastAsia="en-US" w:bidi="ar-SA"/>
      </w:rPr>
    </w:lvl>
    <w:lvl w:ilvl="7" w:tplc="FF8E79DC">
      <w:numFmt w:val="bullet"/>
      <w:lvlText w:val="•"/>
      <w:lvlJc w:val="left"/>
      <w:pPr>
        <w:ind w:left="2006" w:hanging="236"/>
      </w:pPr>
      <w:rPr>
        <w:rFonts w:hint="default"/>
        <w:lang w:val="en-US" w:eastAsia="en-US" w:bidi="ar-SA"/>
      </w:rPr>
    </w:lvl>
    <w:lvl w:ilvl="8" w:tplc="7F52F19E">
      <w:numFmt w:val="bullet"/>
      <w:lvlText w:val="•"/>
      <w:lvlJc w:val="left"/>
      <w:pPr>
        <w:ind w:left="2244" w:hanging="236"/>
      </w:pPr>
      <w:rPr>
        <w:rFonts w:hint="default"/>
        <w:lang w:val="en-US" w:eastAsia="en-US" w:bidi="ar-SA"/>
      </w:rPr>
    </w:lvl>
  </w:abstractNum>
  <w:abstractNum w:abstractNumId="27" w15:restartNumberingAfterBreak="0">
    <w:nsid w:val="2D5266B6"/>
    <w:multiLevelType w:val="hybridMultilevel"/>
    <w:tmpl w:val="2F8A364E"/>
    <w:lvl w:ilvl="0" w:tplc="FAC274C0">
      <w:numFmt w:val="bullet"/>
      <w:lvlText w:val="☐"/>
      <w:lvlJc w:val="left"/>
      <w:pPr>
        <w:ind w:left="743" w:hanging="360"/>
      </w:pPr>
      <w:rPr>
        <w:rFonts w:ascii="MS Gothic" w:eastAsia="MS Gothic" w:hAnsi="MS Gothic" w:cs="MS Gothic" w:hint="default"/>
        <w:b w:val="0"/>
        <w:bCs w:val="0"/>
        <w:i w:val="0"/>
        <w:iCs w:val="0"/>
        <w:color w:val="585353"/>
        <w:w w:val="100"/>
        <w:sz w:val="22"/>
        <w:szCs w:val="22"/>
        <w:lang w:val="en-US" w:eastAsia="en-US" w:bidi="ar-SA"/>
      </w:rPr>
    </w:lvl>
    <w:lvl w:ilvl="1" w:tplc="040C0003" w:tentative="1">
      <w:start w:val="1"/>
      <w:numFmt w:val="bullet"/>
      <w:lvlText w:val="o"/>
      <w:lvlJc w:val="left"/>
      <w:pPr>
        <w:ind w:left="1463" w:hanging="360"/>
      </w:pPr>
      <w:rPr>
        <w:rFonts w:ascii="Courier New" w:hAnsi="Courier New" w:cs="Courier New" w:hint="default"/>
      </w:rPr>
    </w:lvl>
    <w:lvl w:ilvl="2" w:tplc="040C0005" w:tentative="1">
      <w:start w:val="1"/>
      <w:numFmt w:val="bullet"/>
      <w:lvlText w:val=""/>
      <w:lvlJc w:val="left"/>
      <w:pPr>
        <w:ind w:left="2183" w:hanging="360"/>
      </w:pPr>
      <w:rPr>
        <w:rFonts w:ascii="Wingdings" w:hAnsi="Wingdings" w:hint="default"/>
      </w:rPr>
    </w:lvl>
    <w:lvl w:ilvl="3" w:tplc="040C0001" w:tentative="1">
      <w:start w:val="1"/>
      <w:numFmt w:val="bullet"/>
      <w:lvlText w:val=""/>
      <w:lvlJc w:val="left"/>
      <w:pPr>
        <w:ind w:left="2903" w:hanging="360"/>
      </w:pPr>
      <w:rPr>
        <w:rFonts w:ascii="Symbol" w:hAnsi="Symbol" w:hint="default"/>
      </w:rPr>
    </w:lvl>
    <w:lvl w:ilvl="4" w:tplc="040C0003" w:tentative="1">
      <w:start w:val="1"/>
      <w:numFmt w:val="bullet"/>
      <w:lvlText w:val="o"/>
      <w:lvlJc w:val="left"/>
      <w:pPr>
        <w:ind w:left="3623" w:hanging="360"/>
      </w:pPr>
      <w:rPr>
        <w:rFonts w:ascii="Courier New" w:hAnsi="Courier New" w:cs="Courier New" w:hint="default"/>
      </w:rPr>
    </w:lvl>
    <w:lvl w:ilvl="5" w:tplc="040C0005" w:tentative="1">
      <w:start w:val="1"/>
      <w:numFmt w:val="bullet"/>
      <w:lvlText w:val=""/>
      <w:lvlJc w:val="left"/>
      <w:pPr>
        <w:ind w:left="4343" w:hanging="360"/>
      </w:pPr>
      <w:rPr>
        <w:rFonts w:ascii="Wingdings" w:hAnsi="Wingdings" w:hint="default"/>
      </w:rPr>
    </w:lvl>
    <w:lvl w:ilvl="6" w:tplc="040C0001" w:tentative="1">
      <w:start w:val="1"/>
      <w:numFmt w:val="bullet"/>
      <w:lvlText w:val=""/>
      <w:lvlJc w:val="left"/>
      <w:pPr>
        <w:ind w:left="5063" w:hanging="360"/>
      </w:pPr>
      <w:rPr>
        <w:rFonts w:ascii="Symbol" w:hAnsi="Symbol" w:hint="default"/>
      </w:rPr>
    </w:lvl>
    <w:lvl w:ilvl="7" w:tplc="040C0003" w:tentative="1">
      <w:start w:val="1"/>
      <w:numFmt w:val="bullet"/>
      <w:lvlText w:val="o"/>
      <w:lvlJc w:val="left"/>
      <w:pPr>
        <w:ind w:left="5783" w:hanging="360"/>
      </w:pPr>
      <w:rPr>
        <w:rFonts w:ascii="Courier New" w:hAnsi="Courier New" w:cs="Courier New" w:hint="default"/>
      </w:rPr>
    </w:lvl>
    <w:lvl w:ilvl="8" w:tplc="040C0005" w:tentative="1">
      <w:start w:val="1"/>
      <w:numFmt w:val="bullet"/>
      <w:lvlText w:val=""/>
      <w:lvlJc w:val="left"/>
      <w:pPr>
        <w:ind w:left="6503" w:hanging="360"/>
      </w:pPr>
      <w:rPr>
        <w:rFonts w:ascii="Wingdings" w:hAnsi="Wingdings" w:hint="default"/>
      </w:rPr>
    </w:lvl>
  </w:abstractNum>
  <w:abstractNum w:abstractNumId="28" w15:restartNumberingAfterBreak="0">
    <w:nsid w:val="2E052793"/>
    <w:multiLevelType w:val="multilevel"/>
    <w:tmpl w:val="D14A8B08"/>
    <w:lvl w:ilvl="0">
      <w:start w:val="1"/>
      <w:numFmt w:val="bullet"/>
      <w:lvlText w:val=""/>
      <w:lvlJc w:val="left"/>
      <w:pPr>
        <w:ind w:left="680" w:hanging="362"/>
      </w:pPr>
      <w:rPr>
        <w:rFonts w:ascii="Wingdings" w:hAnsi="Wingdings" w:hint="default"/>
        <w:b/>
        <w:i w:val="0"/>
        <w:color w:val="808080" w:themeColor="background1" w:themeShade="80"/>
        <w:sz w:val="22"/>
      </w:rPr>
    </w:lvl>
    <w:lvl w:ilvl="1">
      <w:start w:val="1"/>
      <w:numFmt w:val="bullet"/>
      <w:lvlText w:val=""/>
      <w:lvlJc w:val="left"/>
      <w:pPr>
        <w:ind w:left="964" w:hanging="284"/>
      </w:pPr>
      <w:rPr>
        <w:rFonts w:ascii="Symbol" w:hAnsi="Symbol" w:hint="default"/>
        <w:b/>
        <w:color w:val="808080" w:themeColor="background1" w:themeShade="80"/>
      </w:rPr>
    </w:lvl>
    <w:lvl w:ilvl="2">
      <w:start w:val="1"/>
      <w:numFmt w:val="bullet"/>
      <w:lvlText w:val="-"/>
      <w:lvlJc w:val="left"/>
      <w:pPr>
        <w:ind w:left="1247" w:hanging="283"/>
      </w:pPr>
      <w:rPr>
        <w:rFonts w:ascii="Arial" w:hAnsi="Arial" w:hint="default"/>
        <w:b w:val="0"/>
        <w:i w:val="0"/>
        <w:color w:val="808080" w:themeColor="background1" w:themeShade="80"/>
        <w:sz w:val="22"/>
      </w:rPr>
    </w:lvl>
    <w:lvl w:ilvl="3">
      <w:start w:val="1"/>
      <w:numFmt w:val="bullet"/>
      <w:lvlText w:val="o"/>
      <w:lvlJc w:val="left"/>
      <w:pPr>
        <w:ind w:left="1871" w:hanging="567"/>
      </w:pPr>
      <w:rPr>
        <w:rFonts w:ascii="Courier New" w:hAnsi="Courier New" w:hint="default"/>
        <w:color w:val="808080" w:themeColor="background1" w:themeShade="8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E6047C5"/>
    <w:multiLevelType w:val="hybridMultilevel"/>
    <w:tmpl w:val="275A2142"/>
    <w:lvl w:ilvl="0" w:tplc="2B46A426">
      <w:numFmt w:val="bullet"/>
      <w:lvlText w:val="☐"/>
      <w:lvlJc w:val="left"/>
      <w:pPr>
        <w:ind w:left="259" w:hanging="236"/>
      </w:pPr>
      <w:rPr>
        <w:rFonts w:ascii="Segoe UI Symbol" w:eastAsia="Segoe UI Symbol" w:hAnsi="Segoe UI Symbol" w:cs="Segoe UI Symbol" w:hint="default"/>
        <w:b w:val="0"/>
        <w:bCs w:val="0"/>
        <w:i w:val="0"/>
        <w:iCs w:val="0"/>
        <w:color w:val="585353"/>
        <w:w w:val="100"/>
        <w:sz w:val="20"/>
        <w:szCs w:val="20"/>
        <w:lang w:val="en-US" w:eastAsia="en-US" w:bidi="ar-SA"/>
      </w:rPr>
    </w:lvl>
    <w:lvl w:ilvl="1" w:tplc="CEAC17DA">
      <w:numFmt w:val="bullet"/>
      <w:lvlText w:val="•"/>
      <w:lvlJc w:val="left"/>
      <w:pPr>
        <w:ind w:left="377" w:hanging="236"/>
      </w:pPr>
      <w:rPr>
        <w:rFonts w:hint="default"/>
        <w:lang w:val="en-US" w:eastAsia="en-US" w:bidi="ar-SA"/>
      </w:rPr>
    </w:lvl>
    <w:lvl w:ilvl="2" w:tplc="6B1CA7F4">
      <w:numFmt w:val="bullet"/>
      <w:lvlText w:val="•"/>
      <w:lvlJc w:val="left"/>
      <w:pPr>
        <w:ind w:left="494" w:hanging="236"/>
      </w:pPr>
      <w:rPr>
        <w:rFonts w:hint="default"/>
        <w:lang w:val="en-US" w:eastAsia="en-US" w:bidi="ar-SA"/>
      </w:rPr>
    </w:lvl>
    <w:lvl w:ilvl="3" w:tplc="AD1EEAD4">
      <w:numFmt w:val="bullet"/>
      <w:lvlText w:val="•"/>
      <w:lvlJc w:val="left"/>
      <w:pPr>
        <w:ind w:left="611" w:hanging="236"/>
      </w:pPr>
      <w:rPr>
        <w:rFonts w:hint="default"/>
        <w:lang w:val="en-US" w:eastAsia="en-US" w:bidi="ar-SA"/>
      </w:rPr>
    </w:lvl>
    <w:lvl w:ilvl="4" w:tplc="59F471E6">
      <w:numFmt w:val="bullet"/>
      <w:lvlText w:val="•"/>
      <w:lvlJc w:val="left"/>
      <w:pPr>
        <w:ind w:left="728" w:hanging="236"/>
      </w:pPr>
      <w:rPr>
        <w:rFonts w:hint="default"/>
        <w:lang w:val="en-US" w:eastAsia="en-US" w:bidi="ar-SA"/>
      </w:rPr>
    </w:lvl>
    <w:lvl w:ilvl="5" w:tplc="EE40C3E8">
      <w:numFmt w:val="bullet"/>
      <w:lvlText w:val="•"/>
      <w:lvlJc w:val="left"/>
      <w:pPr>
        <w:ind w:left="845" w:hanging="236"/>
      </w:pPr>
      <w:rPr>
        <w:rFonts w:hint="default"/>
        <w:lang w:val="en-US" w:eastAsia="en-US" w:bidi="ar-SA"/>
      </w:rPr>
    </w:lvl>
    <w:lvl w:ilvl="6" w:tplc="3AB453FA">
      <w:numFmt w:val="bullet"/>
      <w:lvlText w:val="•"/>
      <w:lvlJc w:val="left"/>
      <w:pPr>
        <w:ind w:left="962" w:hanging="236"/>
      </w:pPr>
      <w:rPr>
        <w:rFonts w:hint="default"/>
        <w:lang w:val="en-US" w:eastAsia="en-US" w:bidi="ar-SA"/>
      </w:rPr>
    </w:lvl>
    <w:lvl w:ilvl="7" w:tplc="119C0874">
      <w:numFmt w:val="bullet"/>
      <w:lvlText w:val="•"/>
      <w:lvlJc w:val="left"/>
      <w:pPr>
        <w:ind w:left="1079" w:hanging="236"/>
      </w:pPr>
      <w:rPr>
        <w:rFonts w:hint="default"/>
        <w:lang w:val="en-US" w:eastAsia="en-US" w:bidi="ar-SA"/>
      </w:rPr>
    </w:lvl>
    <w:lvl w:ilvl="8" w:tplc="88967E42">
      <w:numFmt w:val="bullet"/>
      <w:lvlText w:val="•"/>
      <w:lvlJc w:val="left"/>
      <w:pPr>
        <w:ind w:left="1196" w:hanging="236"/>
      </w:pPr>
      <w:rPr>
        <w:rFonts w:hint="default"/>
        <w:lang w:val="en-US" w:eastAsia="en-US" w:bidi="ar-SA"/>
      </w:rPr>
    </w:lvl>
  </w:abstractNum>
  <w:abstractNum w:abstractNumId="30" w15:restartNumberingAfterBreak="0">
    <w:nsid w:val="303C3D2E"/>
    <w:multiLevelType w:val="multilevel"/>
    <w:tmpl w:val="1E2018DC"/>
    <w:lvl w:ilvl="0">
      <w:start w:val="1"/>
      <w:numFmt w:val="decimal"/>
      <w:pStyle w:val="Titreannexesnauto"/>
      <w:lvlText w:val="Annexe %1. "/>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1624143"/>
    <w:multiLevelType w:val="hybridMultilevel"/>
    <w:tmpl w:val="D36ED8E6"/>
    <w:lvl w:ilvl="0" w:tplc="907664D4">
      <w:numFmt w:val="bullet"/>
      <w:lvlText w:val="☐"/>
      <w:lvlJc w:val="left"/>
      <w:pPr>
        <w:ind w:left="340" w:hanging="236"/>
      </w:pPr>
      <w:rPr>
        <w:rFonts w:ascii="Segoe UI Symbol" w:eastAsia="Segoe UI Symbol" w:hAnsi="Segoe UI Symbol" w:cs="Segoe UI Symbol" w:hint="default"/>
        <w:b w:val="0"/>
        <w:bCs w:val="0"/>
        <w:i w:val="0"/>
        <w:iCs w:val="0"/>
        <w:color w:val="585353"/>
        <w:w w:val="100"/>
        <w:sz w:val="22"/>
        <w:szCs w:val="22"/>
        <w:lang w:val="en-US" w:eastAsia="en-US" w:bidi="ar-SA"/>
      </w:rPr>
    </w:lvl>
    <w:lvl w:ilvl="1" w:tplc="71FC4A3E">
      <w:numFmt w:val="bullet"/>
      <w:lvlText w:val="•"/>
      <w:lvlJc w:val="left"/>
      <w:pPr>
        <w:ind w:left="469" w:hanging="236"/>
      </w:pPr>
      <w:rPr>
        <w:rFonts w:hint="default"/>
        <w:lang w:val="en-US" w:eastAsia="en-US" w:bidi="ar-SA"/>
      </w:rPr>
    </w:lvl>
    <w:lvl w:ilvl="2" w:tplc="B704C95A">
      <w:numFmt w:val="bullet"/>
      <w:lvlText w:val="•"/>
      <w:lvlJc w:val="left"/>
      <w:pPr>
        <w:ind w:left="599" w:hanging="236"/>
      </w:pPr>
      <w:rPr>
        <w:rFonts w:hint="default"/>
        <w:lang w:val="en-US" w:eastAsia="en-US" w:bidi="ar-SA"/>
      </w:rPr>
    </w:lvl>
    <w:lvl w:ilvl="3" w:tplc="25D0E49C">
      <w:numFmt w:val="bullet"/>
      <w:lvlText w:val="•"/>
      <w:lvlJc w:val="left"/>
      <w:pPr>
        <w:ind w:left="728" w:hanging="236"/>
      </w:pPr>
      <w:rPr>
        <w:rFonts w:hint="default"/>
        <w:lang w:val="en-US" w:eastAsia="en-US" w:bidi="ar-SA"/>
      </w:rPr>
    </w:lvl>
    <w:lvl w:ilvl="4" w:tplc="D3B8DAA2">
      <w:numFmt w:val="bullet"/>
      <w:lvlText w:val="•"/>
      <w:lvlJc w:val="left"/>
      <w:pPr>
        <w:ind w:left="858" w:hanging="236"/>
      </w:pPr>
      <w:rPr>
        <w:rFonts w:hint="default"/>
        <w:lang w:val="en-US" w:eastAsia="en-US" w:bidi="ar-SA"/>
      </w:rPr>
    </w:lvl>
    <w:lvl w:ilvl="5" w:tplc="1220C0A6">
      <w:numFmt w:val="bullet"/>
      <w:lvlText w:val="•"/>
      <w:lvlJc w:val="left"/>
      <w:pPr>
        <w:ind w:left="988" w:hanging="236"/>
      </w:pPr>
      <w:rPr>
        <w:rFonts w:hint="default"/>
        <w:lang w:val="en-US" w:eastAsia="en-US" w:bidi="ar-SA"/>
      </w:rPr>
    </w:lvl>
    <w:lvl w:ilvl="6" w:tplc="10F84F20">
      <w:numFmt w:val="bullet"/>
      <w:lvlText w:val="•"/>
      <w:lvlJc w:val="left"/>
      <w:pPr>
        <w:ind w:left="1117" w:hanging="236"/>
      </w:pPr>
      <w:rPr>
        <w:rFonts w:hint="default"/>
        <w:lang w:val="en-US" w:eastAsia="en-US" w:bidi="ar-SA"/>
      </w:rPr>
    </w:lvl>
    <w:lvl w:ilvl="7" w:tplc="D9A2B6FE">
      <w:numFmt w:val="bullet"/>
      <w:lvlText w:val="•"/>
      <w:lvlJc w:val="left"/>
      <w:pPr>
        <w:ind w:left="1247" w:hanging="236"/>
      </w:pPr>
      <w:rPr>
        <w:rFonts w:hint="default"/>
        <w:lang w:val="en-US" w:eastAsia="en-US" w:bidi="ar-SA"/>
      </w:rPr>
    </w:lvl>
    <w:lvl w:ilvl="8" w:tplc="B9C2C23A">
      <w:numFmt w:val="bullet"/>
      <w:lvlText w:val="•"/>
      <w:lvlJc w:val="left"/>
      <w:pPr>
        <w:ind w:left="1377" w:hanging="236"/>
      </w:pPr>
      <w:rPr>
        <w:rFonts w:hint="default"/>
        <w:lang w:val="en-US" w:eastAsia="en-US" w:bidi="ar-SA"/>
      </w:rPr>
    </w:lvl>
  </w:abstractNum>
  <w:abstractNum w:abstractNumId="32" w15:restartNumberingAfterBreak="0">
    <w:nsid w:val="33F1755A"/>
    <w:multiLevelType w:val="hybridMultilevel"/>
    <w:tmpl w:val="A06CB8E0"/>
    <w:lvl w:ilvl="0" w:tplc="E61EC03E">
      <w:numFmt w:val="bullet"/>
      <w:lvlText w:val="☐"/>
      <w:lvlJc w:val="left"/>
      <w:pPr>
        <w:ind w:left="341" w:hanging="236"/>
      </w:pPr>
      <w:rPr>
        <w:rFonts w:ascii="Segoe UI Symbol" w:eastAsia="Segoe UI Symbol" w:hAnsi="Segoe UI Symbol" w:cs="Segoe UI Symbol" w:hint="default"/>
        <w:b w:val="0"/>
        <w:bCs w:val="0"/>
        <w:i w:val="0"/>
        <w:iCs w:val="0"/>
        <w:color w:val="585353"/>
        <w:w w:val="100"/>
        <w:sz w:val="22"/>
        <w:szCs w:val="22"/>
        <w:lang w:val="en-US" w:eastAsia="en-US" w:bidi="ar-SA"/>
      </w:rPr>
    </w:lvl>
    <w:lvl w:ilvl="1" w:tplc="8B18AE3E">
      <w:numFmt w:val="bullet"/>
      <w:lvlText w:val="•"/>
      <w:lvlJc w:val="left"/>
      <w:pPr>
        <w:ind w:left="628" w:hanging="236"/>
      </w:pPr>
      <w:rPr>
        <w:rFonts w:hint="default"/>
        <w:lang w:val="en-US" w:eastAsia="en-US" w:bidi="ar-SA"/>
      </w:rPr>
    </w:lvl>
    <w:lvl w:ilvl="2" w:tplc="2A30DBB4">
      <w:numFmt w:val="bullet"/>
      <w:lvlText w:val="•"/>
      <w:lvlJc w:val="left"/>
      <w:pPr>
        <w:ind w:left="917" w:hanging="236"/>
      </w:pPr>
      <w:rPr>
        <w:rFonts w:hint="default"/>
        <w:lang w:val="en-US" w:eastAsia="en-US" w:bidi="ar-SA"/>
      </w:rPr>
    </w:lvl>
    <w:lvl w:ilvl="3" w:tplc="364A321A">
      <w:numFmt w:val="bullet"/>
      <w:lvlText w:val="•"/>
      <w:lvlJc w:val="left"/>
      <w:pPr>
        <w:ind w:left="1206" w:hanging="236"/>
      </w:pPr>
      <w:rPr>
        <w:rFonts w:hint="default"/>
        <w:lang w:val="en-US" w:eastAsia="en-US" w:bidi="ar-SA"/>
      </w:rPr>
    </w:lvl>
    <w:lvl w:ilvl="4" w:tplc="607CD326">
      <w:numFmt w:val="bullet"/>
      <w:lvlText w:val="•"/>
      <w:lvlJc w:val="left"/>
      <w:pPr>
        <w:ind w:left="1495" w:hanging="236"/>
      </w:pPr>
      <w:rPr>
        <w:rFonts w:hint="default"/>
        <w:lang w:val="en-US" w:eastAsia="en-US" w:bidi="ar-SA"/>
      </w:rPr>
    </w:lvl>
    <w:lvl w:ilvl="5" w:tplc="F6F0E58A">
      <w:numFmt w:val="bullet"/>
      <w:lvlText w:val="•"/>
      <w:lvlJc w:val="left"/>
      <w:pPr>
        <w:ind w:left="1784" w:hanging="236"/>
      </w:pPr>
      <w:rPr>
        <w:rFonts w:hint="default"/>
        <w:lang w:val="en-US" w:eastAsia="en-US" w:bidi="ar-SA"/>
      </w:rPr>
    </w:lvl>
    <w:lvl w:ilvl="6" w:tplc="A3743FB4">
      <w:numFmt w:val="bullet"/>
      <w:lvlText w:val="•"/>
      <w:lvlJc w:val="left"/>
      <w:pPr>
        <w:ind w:left="2073" w:hanging="236"/>
      </w:pPr>
      <w:rPr>
        <w:rFonts w:hint="default"/>
        <w:lang w:val="en-US" w:eastAsia="en-US" w:bidi="ar-SA"/>
      </w:rPr>
    </w:lvl>
    <w:lvl w:ilvl="7" w:tplc="2A9E7B3A">
      <w:numFmt w:val="bullet"/>
      <w:lvlText w:val="•"/>
      <w:lvlJc w:val="left"/>
      <w:pPr>
        <w:ind w:left="2362" w:hanging="236"/>
      </w:pPr>
      <w:rPr>
        <w:rFonts w:hint="default"/>
        <w:lang w:val="en-US" w:eastAsia="en-US" w:bidi="ar-SA"/>
      </w:rPr>
    </w:lvl>
    <w:lvl w:ilvl="8" w:tplc="F1225F66">
      <w:numFmt w:val="bullet"/>
      <w:lvlText w:val="•"/>
      <w:lvlJc w:val="left"/>
      <w:pPr>
        <w:ind w:left="2651" w:hanging="236"/>
      </w:pPr>
      <w:rPr>
        <w:rFonts w:hint="default"/>
        <w:lang w:val="en-US" w:eastAsia="en-US" w:bidi="ar-SA"/>
      </w:rPr>
    </w:lvl>
  </w:abstractNum>
  <w:abstractNum w:abstractNumId="33" w15:restartNumberingAfterBreak="0">
    <w:nsid w:val="37237D8D"/>
    <w:multiLevelType w:val="hybridMultilevel"/>
    <w:tmpl w:val="430446D6"/>
    <w:lvl w:ilvl="0" w:tplc="12E8C948">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4" w15:restartNumberingAfterBreak="0">
    <w:nsid w:val="380012B7"/>
    <w:multiLevelType w:val="hybridMultilevel"/>
    <w:tmpl w:val="4BC09D00"/>
    <w:lvl w:ilvl="0" w:tplc="B5B8FE30">
      <w:numFmt w:val="bullet"/>
      <w:lvlText w:val="☐"/>
      <w:lvlJc w:val="left"/>
      <w:pPr>
        <w:ind w:left="326" w:hanging="236"/>
      </w:pPr>
      <w:rPr>
        <w:rFonts w:ascii="Segoe UI Symbol" w:eastAsia="Segoe UI Symbol" w:hAnsi="Segoe UI Symbol" w:cs="Segoe UI Symbol" w:hint="default"/>
        <w:b w:val="0"/>
        <w:bCs w:val="0"/>
        <w:i w:val="0"/>
        <w:iCs w:val="0"/>
        <w:color w:val="585353"/>
        <w:w w:val="100"/>
        <w:sz w:val="22"/>
        <w:szCs w:val="22"/>
        <w:lang w:val="en-US" w:eastAsia="en-US" w:bidi="ar-SA"/>
      </w:rPr>
    </w:lvl>
    <w:lvl w:ilvl="1" w:tplc="00DA1380">
      <w:numFmt w:val="bullet"/>
      <w:lvlText w:val="•"/>
      <w:lvlJc w:val="left"/>
      <w:pPr>
        <w:ind w:left="466" w:hanging="236"/>
      </w:pPr>
      <w:rPr>
        <w:rFonts w:hint="default"/>
        <w:lang w:val="en-US" w:eastAsia="en-US" w:bidi="ar-SA"/>
      </w:rPr>
    </w:lvl>
    <w:lvl w:ilvl="2" w:tplc="52E460DA">
      <w:numFmt w:val="bullet"/>
      <w:lvlText w:val="•"/>
      <w:lvlJc w:val="left"/>
      <w:pPr>
        <w:ind w:left="612" w:hanging="236"/>
      </w:pPr>
      <w:rPr>
        <w:rFonts w:hint="default"/>
        <w:lang w:val="en-US" w:eastAsia="en-US" w:bidi="ar-SA"/>
      </w:rPr>
    </w:lvl>
    <w:lvl w:ilvl="3" w:tplc="1E98F706">
      <w:numFmt w:val="bullet"/>
      <w:lvlText w:val="•"/>
      <w:lvlJc w:val="left"/>
      <w:pPr>
        <w:ind w:left="758" w:hanging="236"/>
      </w:pPr>
      <w:rPr>
        <w:rFonts w:hint="default"/>
        <w:lang w:val="en-US" w:eastAsia="en-US" w:bidi="ar-SA"/>
      </w:rPr>
    </w:lvl>
    <w:lvl w:ilvl="4" w:tplc="38CAE852">
      <w:numFmt w:val="bullet"/>
      <w:lvlText w:val="•"/>
      <w:lvlJc w:val="left"/>
      <w:pPr>
        <w:ind w:left="904" w:hanging="236"/>
      </w:pPr>
      <w:rPr>
        <w:rFonts w:hint="default"/>
        <w:lang w:val="en-US" w:eastAsia="en-US" w:bidi="ar-SA"/>
      </w:rPr>
    </w:lvl>
    <w:lvl w:ilvl="5" w:tplc="22BCFCD0">
      <w:numFmt w:val="bullet"/>
      <w:lvlText w:val="•"/>
      <w:lvlJc w:val="left"/>
      <w:pPr>
        <w:ind w:left="1050" w:hanging="236"/>
      </w:pPr>
      <w:rPr>
        <w:rFonts w:hint="default"/>
        <w:lang w:val="en-US" w:eastAsia="en-US" w:bidi="ar-SA"/>
      </w:rPr>
    </w:lvl>
    <w:lvl w:ilvl="6" w:tplc="5A46CC30">
      <w:numFmt w:val="bullet"/>
      <w:lvlText w:val="•"/>
      <w:lvlJc w:val="left"/>
      <w:pPr>
        <w:ind w:left="1196" w:hanging="236"/>
      </w:pPr>
      <w:rPr>
        <w:rFonts w:hint="default"/>
        <w:lang w:val="en-US" w:eastAsia="en-US" w:bidi="ar-SA"/>
      </w:rPr>
    </w:lvl>
    <w:lvl w:ilvl="7" w:tplc="DB283B90">
      <w:numFmt w:val="bullet"/>
      <w:lvlText w:val="•"/>
      <w:lvlJc w:val="left"/>
      <w:pPr>
        <w:ind w:left="1342" w:hanging="236"/>
      </w:pPr>
      <w:rPr>
        <w:rFonts w:hint="default"/>
        <w:lang w:val="en-US" w:eastAsia="en-US" w:bidi="ar-SA"/>
      </w:rPr>
    </w:lvl>
    <w:lvl w:ilvl="8" w:tplc="86504AF6">
      <w:numFmt w:val="bullet"/>
      <w:lvlText w:val="•"/>
      <w:lvlJc w:val="left"/>
      <w:pPr>
        <w:ind w:left="1488" w:hanging="236"/>
      </w:pPr>
      <w:rPr>
        <w:rFonts w:hint="default"/>
        <w:lang w:val="en-US" w:eastAsia="en-US" w:bidi="ar-SA"/>
      </w:rPr>
    </w:lvl>
  </w:abstractNum>
  <w:abstractNum w:abstractNumId="35" w15:restartNumberingAfterBreak="0">
    <w:nsid w:val="38CD579D"/>
    <w:multiLevelType w:val="multilevel"/>
    <w:tmpl w:val="CDEA36A0"/>
    <w:lvl w:ilvl="0">
      <w:numFmt w:val="bullet"/>
      <w:lvlText w:val="o"/>
      <w:lvlJc w:val="left"/>
      <w:pPr>
        <w:tabs>
          <w:tab w:val="left" w:pos="288"/>
        </w:tabs>
      </w:pPr>
      <w:rPr>
        <w:rFonts w:ascii="Courier New" w:eastAsia="Courier New" w:hAnsi="Courier New"/>
        <w:color w:val="000000"/>
        <w:spacing w:val="-1"/>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9E53B7A"/>
    <w:multiLevelType w:val="hybridMultilevel"/>
    <w:tmpl w:val="E070D0BC"/>
    <w:lvl w:ilvl="0" w:tplc="59880B4E">
      <w:numFmt w:val="bullet"/>
      <w:lvlText w:val="☐"/>
      <w:lvlJc w:val="left"/>
      <w:pPr>
        <w:ind w:left="345" w:hanging="236"/>
      </w:pPr>
      <w:rPr>
        <w:rFonts w:ascii="Segoe UI Symbol" w:eastAsia="Segoe UI Symbol" w:hAnsi="Segoe UI Symbol" w:cs="Segoe UI Symbol" w:hint="default"/>
        <w:b w:val="0"/>
        <w:bCs w:val="0"/>
        <w:i w:val="0"/>
        <w:iCs w:val="0"/>
        <w:color w:val="585353"/>
        <w:w w:val="100"/>
        <w:sz w:val="22"/>
        <w:szCs w:val="22"/>
        <w:lang w:val="en-US" w:eastAsia="en-US" w:bidi="ar-SA"/>
      </w:rPr>
    </w:lvl>
    <w:lvl w:ilvl="1" w:tplc="FCE68D02">
      <w:numFmt w:val="bullet"/>
      <w:lvlText w:val="•"/>
      <w:lvlJc w:val="left"/>
      <w:pPr>
        <w:ind w:left="522" w:hanging="236"/>
      </w:pPr>
      <w:rPr>
        <w:rFonts w:hint="default"/>
        <w:lang w:val="en-US" w:eastAsia="en-US" w:bidi="ar-SA"/>
      </w:rPr>
    </w:lvl>
    <w:lvl w:ilvl="2" w:tplc="E7D8FAA2">
      <w:numFmt w:val="bullet"/>
      <w:lvlText w:val="•"/>
      <w:lvlJc w:val="left"/>
      <w:pPr>
        <w:ind w:left="705" w:hanging="236"/>
      </w:pPr>
      <w:rPr>
        <w:rFonts w:hint="default"/>
        <w:lang w:val="en-US" w:eastAsia="en-US" w:bidi="ar-SA"/>
      </w:rPr>
    </w:lvl>
    <w:lvl w:ilvl="3" w:tplc="A254F226">
      <w:numFmt w:val="bullet"/>
      <w:lvlText w:val="•"/>
      <w:lvlJc w:val="left"/>
      <w:pPr>
        <w:ind w:left="887" w:hanging="236"/>
      </w:pPr>
      <w:rPr>
        <w:rFonts w:hint="default"/>
        <w:lang w:val="en-US" w:eastAsia="en-US" w:bidi="ar-SA"/>
      </w:rPr>
    </w:lvl>
    <w:lvl w:ilvl="4" w:tplc="25AED1C0">
      <w:numFmt w:val="bullet"/>
      <w:lvlText w:val="•"/>
      <w:lvlJc w:val="left"/>
      <w:pPr>
        <w:ind w:left="1070" w:hanging="236"/>
      </w:pPr>
      <w:rPr>
        <w:rFonts w:hint="default"/>
        <w:lang w:val="en-US" w:eastAsia="en-US" w:bidi="ar-SA"/>
      </w:rPr>
    </w:lvl>
    <w:lvl w:ilvl="5" w:tplc="5170CD88">
      <w:numFmt w:val="bullet"/>
      <w:lvlText w:val="•"/>
      <w:lvlJc w:val="left"/>
      <w:pPr>
        <w:ind w:left="1252" w:hanging="236"/>
      </w:pPr>
      <w:rPr>
        <w:rFonts w:hint="default"/>
        <w:lang w:val="en-US" w:eastAsia="en-US" w:bidi="ar-SA"/>
      </w:rPr>
    </w:lvl>
    <w:lvl w:ilvl="6" w:tplc="67F208F4">
      <w:numFmt w:val="bullet"/>
      <w:lvlText w:val="•"/>
      <w:lvlJc w:val="left"/>
      <w:pPr>
        <w:ind w:left="1435" w:hanging="236"/>
      </w:pPr>
      <w:rPr>
        <w:rFonts w:hint="default"/>
        <w:lang w:val="en-US" w:eastAsia="en-US" w:bidi="ar-SA"/>
      </w:rPr>
    </w:lvl>
    <w:lvl w:ilvl="7" w:tplc="EF2AA79A">
      <w:numFmt w:val="bullet"/>
      <w:lvlText w:val="•"/>
      <w:lvlJc w:val="left"/>
      <w:pPr>
        <w:ind w:left="1617" w:hanging="236"/>
      </w:pPr>
      <w:rPr>
        <w:rFonts w:hint="default"/>
        <w:lang w:val="en-US" w:eastAsia="en-US" w:bidi="ar-SA"/>
      </w:rPr>
    </w:lvl>
    <w:lvl w:ilvl="8" w:tplc="5960445C">
      <w:numFmt w:val="bullet"/>
      <w:lvlText w:val="•"/>
      <w:lvlJc w:val="left"/>
      <w:pPr>
        <w:ind w:left="1800" w:hanging="236"/>
      </w:pPr>
      <w:rPr>
        <w:rFonts w:hint="default"/>
        <w:lang w:val="en-US" w:eastAsia="en-US" w:bidi="ar-SA"/>
      </w:rPr>
    </w:lvl>
  </w:abstractNum>
  <w:abstractNum w:abstractNumId="37" w15:restartNumberingAfterBreak="0">
    <w:nsid w:val="3CE73D0D"/>
    <w:multiLevelType w:val="hybridMultilevel"/>
    <w:tmpl w:val="BD748092"/>
    <w:lvl w:ilvl="0" w:tplc="E0A46FFA">
      <w:numFmt w:val="bullet"/>
      <w:lvlText w:val="☐"/>
      <w:lvlJc w:val="left"/>
      <w:pPr>
        <w:ind w:left="359" w:hanging="236"/>
      </w:pPr>
      <w:rPr>
        <w:rFonts w:ascii="Segoe UI Symbol" w:eastAsia="Segoe UI Symbol" w:hAnsi="Segoe UI Symbol" w:cs="Segoe UI Symbol" w:hint="default"/>
        <w:b w:val="0"/>
        <w:bCs w:val="0"/>
        <w:i w:val="0"/>
        <w:iCs w:val="0"/>
        <w:color w:val="585353"/>
        <w:w w:val="100"/>
        <w:sz w:val="22"/>
        <w:szCs w:val="22"/>
        <w:lang w:val="en-US" w:eastAsia="en-US" w:bidi="ar-SA"/>
      </w:rPr>
    </w:lvl>
    <w:lvl w:ilvl="1" w:tplc="42788A7A">
      <w:numFmt w:val="bullet"/>
      <w:lvlText w:val="•"/>
      <w:lvlJc w:val="left"/>
      <w:pPr>
        <w:ind w:left="633" w:hanging="236"/>
      </w:pPr>
      <w:rPr>
        <w:rFonts w:hint="default"/>
        <w:lang w:val="en-US" w:eastAsia="en-US" w:bidi="ar-SA"/>
      </w:rPr>
    </w:lvl>
    <w:lvl w:ilvl="2" w:tplc="E97E220E">
      <w:numFmt w:val="bullet"/>
      <w:lvlText w:val="•"/>
      <w:lvlJc w:val="left"/>
      <w:pPr>
        <w:ind w:left="907" w:hanging="236"/>
      </w:pPr>
      <w:rPr>
        <w:rFonts w:hint="default"/>
        <w:lang w:val="en-US" w:eastAsia="en-US" w:bidi="ar-SA"/>
      </w:rPr>
    </w:lvl>
    <w:lvl w:ilvl="3" w:tplc="C43A8F54">
      <w:numFmt w:val="bullet"/>
      <w:lvlText w:val="•"/>
      <w:lvlJc w:val="left"/>
      <w:pPr>
        <w:ind w:left="1181" w:hanging="236"/>
      </w:pPr>
      <w:rPr>
        <w:rFonts w:hint="default"/>
        <w:lang w:val="en-US" w:eastAsia="en-US" w:bidi="ar-SA"/>
      </w:rPr>
    </w:lvl>
    <w:lvl w:ilvl="4" w:tplc="25A6C82A">
      <w:numFmt w:val="bullet"/>
      <w:lvlText w:val="•"/>
      <w:lvlJc w:val="left"/>
      <w:pPr>
        <w:ind w:left="1455" w:hanging="236"/>
      </w:pPr>
      <w:rPr>
        <w:rFonts w:hint="default"/>
        <w:lang w:val="en-US" w:eastAsia="en-US" w:bidi="ar-SA"/>
      </w:rPr>
    </w:lvl>
    <w:lvl w:ilvl="5" w:tplc="95509052">
      <w:numFmt w:val="bullet"/>
      <w:lvlText w:val="•"/>
      <w:lvlJc w:val="left"/>
      <w:pPr>
        <w:ind w:left="1729" w:hanging="236"/>
      </w:pPr>
      <w:rPr>
        <w:rFonts w:hint="default"/>
        <w:lang w:val="en-US" w:eastAsia="en-US" w:bidi="ar-SA"/>
      </w:rPr>
    </w:lvl>
    <w:lvl w:ilvl="6" w:tplc="19402936">
      <w:numFmt w:val="bullet"/>
      <w:lvlText w:val="•"/>
      <w:lvlJc w:val="left"/>
      <w:pPr>
        <w:ind w:left="2003" w:hanging="236"/>
      </w:pPr>
      <w:rPr>
        <w:rFonts w:hint="default"/>
        <w:lang w:val="en-US" w:eastAsia="en-US" w:bidi="ar-SA"/>
      </w:rPr>
    </w:lvl>
    <w:lvl w:ilvl="7" w:tplc="3FFAAF88">
      <w:numFmt w:val="bullet"/>
      <w:lvlText w:val="•"/>
      <w:lvlJc w:val="left"/>
      <w:pPr>
        <w:ind w:left="2277" w:hanging="236"/>
      </w:pPr>
      <w:rPr>
        <w:rFonts w:hint="default"/>
        <w:lang w:val="en-US" w:eastAsia="en-US" w:bidi="ar-SA"/>
      </w:rPr>
    </w:lvl>
    <w:lvl w:ilvl="8" w:tplc="6E9AA5FE">
      <w:numFmt w:val="bullet"/>
      <w:lvlText w:val="•"/>
      <w:lvlJc w:val="left"/>
      <w:pPr>
        <w:ind w:left="2551" w:hanging="236"/>
      </w:pPr>
      <w:rPr>
        <w:rFonts w:hint="default"/>
        <w:lang w:val="en-US" w:eastAsia="en-US" w:bidi="ar-SA"/>
      </w:rPr>
    </w:lvl>
  </w:abstractNum>
  <w:abstractNum w:abstractNumId="38" w15:restartNumberingAfterBreak="0">
    <w:nsid w:val="449678D5"/>
    <w:multiLevelType w:val="hybridMultilevel"/>
    <w:tmpl w:val="C23E4E18"/>
    <w:lvl w:ilvl="0" w:tplc="3D2C1FD4">
      <w:numFmt w:val="bullet"/>
      <w:lvlText w:val="☐"/>
      <w:lvlJc w:val="left"/>
      <w:pPr>
        <w:ind w:left="377" w:hanging="264"/>
      </w:pPr>
      <w:rPr>
        <w:rFonts w:ascii="MS Gothic" w:eastAsia="MS Gothic" w:hAnsi="MS Gothic" w:cs="MS Gothic" w:hint="default"/>
        <w:b w:val="0"/>
        <w:bCs w:val="0"/>
        <w:i w:val="0"/>
        <w:iCs w:val="0"/>
        <w:color w:val="585353"/>
        <w:w w:val="100"/>
        <w:sz w:val="22"/>
        <w:szCs w:val="22"/>
        <w:lang w:val="en-US" w:eastAsia="en-US" w:bidi="ar-SA"/>
      </w:rPr>
    </w:lvl>
    <w:lvl w:ilvl="1" w:tplc="5C56B4B6">
      <w:numFmt w:val="bullet"/>
      <w:lvlText w:val="•"/>
      <w:lvlJc w:val="left"/>
      <w:pPr>
        <w:ind w:left="487" w:hanging="264"/>
      </w:pPr>
      <w:rPr>
        <w:rFonts w:hint="default"/>
        <w:lang w:val="en-US" w:eastAsia="en-US" w:bidi="ar-SA"/>
      </w:rPr>
    </w:lvl>
    <w:lvl w:ilvl="2" w:tplc="1B7852CE">
      <w:numFmt w:val="bullet"/>
      <w:lvlText w:val="•"/>
      <w:lvlJc w:val="left"/>
      <w:pPr>
        <w:ind w:left="594" w:hanging="264"/>
      </w:pPr>
      <w:rPr>
        <w:rFonts w:hint="default"/>
        <w:lang w:val="en-US" w:eastAsia="en-US" w:bidi="ar-SA"/>
      </w:rPr>
    </w:lvl>
    <w:lvl w:ilvl="3" w:tplc="27381428">
      <w:numFmt w:val="bullet"/>
      <w:lvlText w:val="•"/>
      <w:lvlJc w:val="left"/>
      <w:pPr>
        <w:ind w:left="701" w:hanging="264"/>
      </w:pPr>
      <w:rPr>
        <w:rFonts w:hint="default"/>
        <w:lang w:val="en-US" w:eastAsia="en-US" w:bidi="ar-SA"/>
      </w:rPr>
    </w:lvl>
    <w:lvl w:ilvl="4" w:tplc="B6A8BFA2">
      <w:numFmt w:val="bullet"/>
      <w:lvlText w:val="•"/>
      <w:lvlJc w:val="left"/>
      <w:pPr>
        <w:ind w:left="808" w:hanging="264"/>
      </w:pPr>
      <w:rPr>
        <w:rFonts w:hint="default"/>
        <w:lang w:val="en-US" w:eastAsia="en-US" w:bidi="ar-SA"/>
      </w:rPr>
    </w:lvl>
    <w:lvl w:ilvl="5" w:tplc="389041A2">
      <w:numFmt w:val="bullet"/>
      <w:lvlText w:val="•"/>
      <w:lvlJc w:val="left"/>
      <w:pPr>
        <w:ind w:left="915" w:hanging="264"/>
      </w:pPr>
      <w:rPr>
        <w:rFonts w:hint="default"/>
        <w:lang w:val="en-US" w:eastAsia="en-US" w:bidi="ar-SA"/>
      </w:rPr>
    </w:lvl>
    <w:lvl w:ilvl="6" w:tplc="6A3E60F0">
      <w:numFmt w:val="bullet"/>
      <w:lvlText w:val="•"/>
      <w:lvlJc w:val="left"/>
      <w:pPr>
        <w:ind w:left="1022" w:hanging="264"/>
      </w:pPr>
      <w:rPr>
        <w:rFonts w:hint="default"/>
        <w:lang w:val="en-US" w:eastAsia="en-US" w:bidi="ar-SA"/>
      </w:rPr>
    </w:lvl>
    <w:lvl w:ilvl="7" w:tplc="386E3DFE">
      <w:numFmt w:val="bullet"/>
      <w:lvlText w:val="•"/>
      <w:lvlJc w:val="left"/>
      <w:pPr>
        <w:ind w:left="1129" w:hanging="264"/>
      </w:pPr>
      <w:rPr>
        <w:rFonts w:hint="default"/>
        <w:lang w:val="en-US" w:eastAsia="en-US" w:bidi="ar-SA"/>
      </w:rPr>
    </w:lvl>
    <w:lvl w:ilvl="8" w:tplc="8C065A48">
      <w:numFmt w:val="bullet"/>
      <w:lvlText w:val="•"/>
      <w:lvlJc w:val="left"/>
      <w:pPr>
        <w:ind w:left="1236" w:hanging="264"/>
      </w:pPr>
      <w:rPr>
        <w:rFonts w:hint="default"/>
        <w:lang w:val="en-US" w:eastAsia="en-US" w:bidi="ar-SA"/>
      </w:rPr>
    </w:lvl>
  </w:abstractNum>
  <w:abstractNum w:abstractNumId="39" w15:restartNumberingAfterBreak="0">
    <w:nsid w:val="4BB813E9"/>
    <w:multiLevelType w:val="multilevel"/>
    <w:tmpl w:val="0676321C"/>
    <w:lvl w:ilvl="0">
      <w:start w:val="1"/>
      <w:numFmt w:val="bullet"/>
      <w:lvlText w:val=""/>
      <w:lvlJc w:val="left"/>
      <w:pPr>
        <w:ind w:left="680" w:hanging="362"/>
      </w:pPr>
      <w:rPr>
        <w:rFonts w:ascii="Wingdings" w:hAnsi="Wingdings" w:hint="default"/>
        <w:b/>
        <w:i w:val="0"/>
        <w:color w:val="808080" w:themeColor="background1" w:themeShade="80"/>
        <w:sz w:val="22"/>
      </w:rPr>
    </w:lvl>
    <w:lvl w:ilvl="1">
      <w:start w:val="1"/>
      <w:numFmt w:val="bullet"/>
      <w:lvlText w:val=""/>
      <w:lvlJc w:val="left"/>
      <w:pPr>
        <w:ind w:left="964" w:hanging="284"/>
      </w:pPr>
      <w:rPr>
        <w:rFonts w:ascii="Symbol" w:hAnsi="Symbol" w:hint="default"/>
        <w:b/>
        <w:color w:val="808080" w:themeColor="background1" w:themeShade="80"/>
      </w:rPr>
    </w:lvl>
    <w:lvl w:ilvl="2">
      <w:start w:val="1"/>
      <w:numFmt w:val="bullet"/>
      <w:lvlText w:val="-"/>
      <w:lvlJc w:val="left"/>
      <w:pPr>
        <w:ind w:left="1247" w:hanging="283"/>
      </w:pPr>
      <w:rPr>
        <w:rFonts w:ascii="Arial" w:hAnsi="Arial" w:hint="default"/>
        <w:b w:val="0"/>
        <w:i w:val="0"/>
        <w:color w:val="808080" w:themeColor="background1" w:themeShade="80"/>
        <w:sz w:val="22"/>
      </w:rPr>
    </w:lvl>
    <w:lvl w:ilvl="3">
      <w:start w:val="1"/>
      <w:numFmt w:val="bullet"/>
      <w:lvlText w:val="o"/>
      <w:lvlJc w:val="left"/>
      <w:pPr>
        <w:ind w:left="1871" w:hanging="567"/>
      </w:pPr>
      <w:rPr>
        <w:rFonts w:ascii="Courier New" w:hAnsi="Courier New" w:hint="default"/>
        <w:color w:val="808080" w:themeColor="background1" w:themeShade="8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D55008C"/>
    <w:multiLevelType w:val="hybridMultilevel"/>
    <w:tmpl w:val="4288ABE6"/>
    <w:lvl w:ilvl="0" w:tplc="0A165CC2">
      <w:numFmt w:val="bullet"/>
      <w:lvlText w:val="☐"/>
      <w:lvlJc w:val="left"/>
      <w:pPr>
        <w:ind w:left="341" w:hanging="236"/>
      </w:pPr>
      <w:rPr>
        <w:rFonts w:ascii="Segoe UI Symbol" w:eastAsia="Segoe UI Symbol" w:hAnsi="Segoe UI Symbol" w:cs="Segoe UI Symbol" w:hint="default"/>
        <w:b w:val="0"/>
        <w:bCs w:val="0"/>
        <w:i w:val="0"/>
        <w:iCs w:val="0"/>
        <w:color w:val="585353"/>
        <w:w w:val="100"/>
        <w:sz w:val="22"/>
        <w:szCs w:val="22"/>
        <w:lang w:val="en-US" w:eastAsia="en-US" w:bidi="ar-SA"/>
      </w:rPr>
    </w:lvl>
    <w:lvl w:ilvl="1" w:tplc="0CC64674">
      <w:numFmt w:val="bullet"/>
      <w:lvlText w:val="•"/>
      <w:lvlJc w:val="left"/>
      <w:pPr>
        <w:ind w:left="997" w:hanging="236"/>
      </w:pPr>
      <w:rPr>
        <w:rFonts w:hint="default"/>
        <w:lang w:val="en-US" w:eastAsia="en-US" w:bidi="ar-SA"/>
      </w:rPr>
    </w:lvl>
    <w:lvl w:ilvl="2" w:tplc="4C389976">
      <w:numFmt w:val="bullet"/>
      <w:lvlText w:val="•"/>
      <w:lvlJc w:val="left"/>
      <w:pPr>
        <w:ind w:left="1655" w:hanging="236"/>
      </w:pPr>
      <w:rPr>
        <w:rFonts w:hint="default"/>
        <w:lang w:val="en-US" w:eastAsia="en-US" w:bidi="ar-SA"/>
      </w:rPr>
    </w:lvl>
    <w:lvl w:ilvl="3" w:tplc="AB7ADF5A">
      <w:numFmt w:val="bullet"/>
      <w:lvlText w:val="•"/>
      <w:lvlJc w:val="left"/>
      <w:pPr>
        <w:ind w:left="2313" w:hanging="236"/>
      </w:pPr>
      <w:rPr>
        <w:rFonts w:hint="default"/>
        <w:lang w:val="en-US" w:eastAsia="en-US" w:bidi="ar-SA"/>
      </w:rPr>
    </w:lvl>
    <w:lvl w:ilvl="4" w:tplc="157EC532">
      <w:numFmt w:val="bullet"/>
      <w:lvlText w:val="•"/>
      <w:lvlJc w:val="left"/>
      <w:pPr>
        <w:ind w:left="2971" w:hanging="236"/>
      </w:pPr>
      <w:rPr>
        <w:rFonts w:hint="default"/>
        <w:lang w:val="en-US" w:eastAsia="en-US" w:bidi="ar-SA"/>
      </w:rPr>
    </w:lvl>
    <w:lvl w:ilvl="5" w:tplc="9B22D9CA">
      <w:numFmt w:val="bullet"/>
      <w:lvlText w:val="•"/>
      <w:lvlJc w:val="left"/>
      <w:pPr>
        <w:ind w:left="3629" w:hanging="236"/>
      </w:pPr>
      <w:rPr>
        <w:rFonts w:hint="default"/>
        <w:lang w:val="en-US" w:eastAsia="en-US" w:bidi="ar-SA"/>
      </w:rPr>
    </w:lvl>
    <w:lvl w:ilvl="6" w:tplc="C0F28484">
      <w:numFmt w:val="bullet"/>
      <w:lvlText w:val="•"/>
      <w:lvlJc w:val="left"/>
      <w:pPr>
        <w:ind w:left="4286" w:hanging="236"/>
      </w:pPr>
      <w:rPr>
        <w:rFonts w:hint="default"/>
        <w:lang w:val="en-US" w:eastAsia="en-US" w:bidi="ar-SA"/>
      </w:rPr>
    </w:lvl>
    <w:lvl w:ilvl="7" w:tplc="20CCB29E">
      <w:numFmt w:val="bullet"/>
      <w:lvlText w:val="•"/>
      <w:lvlJc w:val="left"/>
      <w:pPr>
        <w:ind w:left="4944" w:hanging="236"/>
      </w:pPr>
      <w:rPr>
        <w:rFonts w:hint="default"/>
        <w:lang w:val="en-US" w:eastAsia="en-US" w:bidi="ar-SA"/>
      </w:rPr>
    </w:lvl>
    <w:lvl w:ilvl="8" w:tplc="FB822DB6">
      <w:numFmt w:val="bullet"/>
      <w:lvlText w:val="•"/>
      <w:lvlJc w:val="left"/>
      <w:pPr>
        <w:ind w:left="5602" w:hanging="236"/>
      </w:pPr>
      <w:rPr>
        <w:rFonts w:hint="default"/>
        <w:lang w:val="en-US" w:eastAsia="en-US" w:bidi="ar-SA"/>
      </w:rPr>
    </w:lvl>
  </w:abstractNum>
  <w:abstractNum w:abstractNumId="41" w15:restartNumberingAfterBreak="0">
    <w:nsid w:val="4ECA5B54"/>
    <w:multiLevelType w:val="hybridMultilevel"/>
    <w:tmpl w:val="80F80E0C"/>
    <w:lvl w:ilvl="0" w:tplc="05D63B12">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4FA36ADF"/>
    <w:multiLevelType w:val="hybridMultilevel"/>
    <w:tmpl w:val="75E67148"/>
    <w:lvl w:ilvl="0" w:tplc="2FA2BA42">
      <w:numFmt w:val="bullet"/>
      <w:lvlText w:val="☐"/>
      <w:lvlJc w:val="left"/>
      <w:pPr>
        <w:ind w:left="341" w:hanging="236"/>
      </w:pPr>
      <w:rPr>
        <w:rFonts w:ascii="Segoe UI Symbol" w:eastAsia="Segoe UI Symbol" w:hAnsi="Segoe UI Symbol" w:cs="Segoe UI Symbol" w:hint="default"/>
        <w:b w:val="0"/>
        <w:bCs w:val="0"/>
        <w:i w:val="0"/>
        <w:iCs w:val="0"/>
        <w:color w:val="585353"/>
        <w:w w:val="100"/>
        <w:sz w:val="22"/>
        <w:szCs w:val="22"/>
        <w:lang w:val="en-US" w:eastAsia="en-US" w:bidi="ar-SA"/>
      </w:rPr>
    </w:lvl>
    <w:lvl w:ilvl="1" w:tplc="F1A27F98">
      <w:numFmt w:val="bullet"/>
      <w:lvlText w:val="•"/>
      <w:lvlJc w:val="left"/>
      <w:pPr>
        <w:ind w:left="488" w:hanging="236"/>
      </w:pPr>
      <w:rPr>
        <w:rFonts w:hint="default"/>
        <w:lang w:val="en-US" w:eastAsia="en-US" w:bidi="ar-SA"/>
      </w:rPr>
    </w:lvl>
    <w:lvl w:ilvl="2" w:tplc="5E16DCBA">
      <w:numFmt w:val="bullet"/>
      <w:lvlText w:val="•"/>
      <w:lvlJc w:val="left"/>
      <w:pPr>
        <w:ind w:left="636" w:hanging="236"/>
      </w:pPr>
      <w:rPr>
        <w:rFonts w:hint="default"/>
        <w:lang w:val="en-US" w:eastAsia="en-US" w:bidi="ar-SA"/>
      </w:rPr>
    </w:lvl>
    <w:lvl w:ilvl="3" w:tplc="84D69C40">
      <w:numFmt w:val="bullet"/>
      <w:lvlText w:val="•"/>
      <w:lvlJc w:val="left"/>
      <w:pPr>
        <w:ind w:left="785" w:hanging="236"/>
      </w:pPr>
      <w:rPr>
        <w:rFonts w:hint="default"/>
        <w:lang w:val="en-US" w:eastAsia="en-US" w:bidi="ar-SA"/>
      </w:rPr>
    </w:lvl>
    <w:lvl w:ilvl="4" w:tplc="E946D06C">
      <w:numFmt w:val="bullet"/>
      <w:lvlText w:val="•"/>
      <w:lvlJc w:val="left"/>
      <w:pPr>
        <w:ind w:left="933" w:hanging="236"/>
      </w:pPr>
      <w:rPr>
        <w:rFonts w:hint="default"/>
        <w:lang w:val="en-US" w:eastAsia="en-US" w:bidi="ar-SA"/>
      </w:rPr>
    </w:lvl>
    <w:lvl w:ilvl="5" w:tplc="5002B54A">
      <w:numFmt w:val="bullet"/>
      <w:lvlText w:val="•"/>
      <w:lvlJc w:val="left"/>
      <w:pPr>
        <w:ind w:left="1082" w:hanging="236"/>
      </w:pPr>
      <w:rPr>
        <w:rFonts w:hint="default"/>
        <w:lang w:val="en-US" w:eastAsia="en-US" w:bidi="ar-SA"/>
      </w:rPr>
    </w:lvl>
    <w:lvl w:ilvl="6" w:tplc="7C24EBCA">
      <w:numFmt w:val="bullet"/>
      <w:lvlText w:val="•"/>
      <w:lvlJc w:val="left"/>
      <w:pPr>
        <w:ind w:left="1230" w:hanging="236"/>
      </w:pPr>
      <w:rPr>
        <w:rFonts w:hint="default"/>
        <w:lang w:val="en-US" w:eastAsia="en-US" w:bidi="ar-SA"/>
      </w:rPr>
    </w:lvl>
    <w:lvl w:ilvl="7" w:tplc="6374C626">
      <w:numFmt w:val="bullet"/>
      <w:lvlText w:val="•"/>
      <w:lvlJc w:val="left"/>
      <w:pPr>
        <w:ind w:left="1378" w:hanging="236"/>
      </w:pPr>
      <w:rPr>
        <w:rFonts w:hint="default"/>
        <w:lang w:val="en-US" w:eastAsia="en-US" w:bidi="ar-SA"/>
      </w:rPr>
    </w:lvl>
    <w:lvl w:ilvl="8" w:tplc="341ECE92">
      <w:numFmt w:val="bullet"/>
      <w:lvlText w:val="•"/>
      <w:lvlJc w:val="left"/>
      <w:pPr>
        <w:ind w:left="1527" w:hanging="236"/>
      </w:pPr>
      <w:rPr>
        <w:rFonts w:hint="default"/>
        <w:lang w:val="en-US" w:eastAsia="en-US" w:bidi="ar-SA"/>
      </w:rPr>
    </w:lvl>
  </w:abstractNum>
  <w:abstractNum w:abstractNumId="43" w15:restartNumberingAfterBreak="0">
    <w:nsid w:val="52264990"/>
    <w:multiLevelType w:val="hybridMultilevel"/>
    <w:tmpl w:val="A3C44A14"/>
    <w:lvl w:ilvl="0" w:tplc="943E7ADE">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52E96F43"/>
    <w:multiLevelType w:val="hybridMultilevel"/>
    <w:tmpl w:val="61F6AA80"/>
    <w:lvl w:ilvl="0" w:tplc="7A80F838">
      <w:numFmt w:val="bullet"/>
      <w:lvlText w:val="☐"/>
      <w:lvlJc w:val="left"/>
      <w:pPr>
        <w:ind w:left="23" w:hanging="216"/>
      </w:pPr>
      <w:rPr>
        <w:rFonts w:ascii="Segoe UI Symbol" w:eastAsia="Segoe UI Symbol" w:hAnsi="Segoe UI Symbol" w:cs="Segoe UI Symbol" w:hint="default"/>
        <w:b w:val="0"/>
        <w:bCs w:val="0"/>
        <w:i w:val="0"/>
        <w:iCs w:val="0"/>
        <w:color w:val="585353"/>
        <w:w w:val="100"/>
        <w:sz w:val="20"/>
        <w:szCs w:val="20"/>
        <w:lang w:val="en-US" w:eastAsia="en-US" w:bidi="ar-SA"/>
      </w:rPr>
    </w:lvl>
    <w:lvl w:ilvl="1" w:tplc="3C60BB4E">
      <w:numFmt w:val="bullet"/>
      <w:lvlText w:val="•"/>
      <w:lvlJc w:val="left"/>
      <w:pPr>
        <w:ind w:left="125" w:hanging="216"/>
      </w:pPr>
      <w:rPr>
        <w:rFonts w:hint="default"/>
        <w:lang w:val="en-US" w:eastAsia="en-US" w:bidi="ar-SA"/>
      </w:rPr>
    </w:lvl>
    <w:lvl w:ilvl="2" w:tplc="29B6852E">
      <w:numFmt w:val="bullet"/>
      <w:lvlText w:val="•"/>
      <w:lvlJc w:val="left"/>
      <w:pPr>
        <w:ind w:left="230" w:hanging="216"/>
      </w:pPr>
      <w:rPr>
        <w:rFonts w:hint="default"/>
        <w:lang w:val="en-US" w:eastAsia="en-US" w:bidi="ar-SA"/>
      </w:rPr>
    </w:lvl>
    <w:lvl w:ilvl="3" w:tplc="C186E886">
      <w:numFmt w:val="bullet"/>
      <w:lvlText w:val="•"/>
      <w:lvlJc w:val="left"/>
      <w:pPr>
        <w:ind w:left="335" w:hanging="216"/>
      </w:pPr>
      <w:rPr>
        <w:rFonts w:hint="default"/>
        <w:lang w:val="en-US" w:eastAsia="en-US" w:bidi="ar-SA"/>
      </w:rPr>
    </w:lvl>
    <w:lvl w:ilvl="4" w:tplc="EE9C75E4">
      <w:numFmt w:val="bullet"/>
      <w:lvlText w:val="•"/>
      <w:lvlJc w:val="left"/>
      <w:pPr>
        <w:ind w:left="440" w:hanging="216"/>
      </w:pPr>
      <w:rPr>
        <w:rFonts w:hint="default"/>
        <w:lang w:val="en-US" w:eastAsia="en-US" w:bidi="ar-SA"/>
      </w:rPr>
    </w:lvl>
    <w:lvl w:ilvl="5" w:tplc="308CCD44">
      <w:numFmt w:val="bullet"/>
      <w:lvlText w:val="•"/>
      <w:lvlJc w:val="left"/>
      <w:pPr>
        <w:ind w:left="545" w:hanging="216"/>
      </w:pPr>
      <w:rPr>
        <w:rFonts w:hint="default"/>
        <w:lang w:val="en-US" w:eastAsia="en-US" w:bidi="ar-SA"/>
      </w:rPr>
    </w:lvl>
    <w:lvl w:ilvl="6" w:tplc="4D24ED12">
      <w:numFmt w:val="bullet"/>
      <w:lvlText w:val="•"/>
      <w:lvlJc w:val="left"/>
      <w:pPr>
        <w:ind w:left="650" w:hanging="216"/>
      </w:pPr>
      <w:rPr>
        <w:rFonts w:hint="default"/>
        <w:lang w:val="en-US" w:eastAsia="en-US" w:bidi="ar-SA"/>
      </w:rPr>
    </w:lvl>
    <w:lvl w:ilvl="7" w:tplc="7936AFE8">
      <w:numFmt w:val="bullet"/>
      <w:lvlText w:val="•"/>
      <w:lvlJc w:val="left"/>
      <w:pPr>
        <w:ind w:left="755" w:hanging="216"/>
      </w:pPr>
      <w:rPr>
        <w:rFonts w:hint="default"/>
        <w:lang w:val="en-US" w:eastAsia="en-US" w:bidi="ar-SA"/>
      </w:rPr>
    </w:lvl>
    <w:lvl w:ilvl="8" w:tplc="CAA48998">
      <w:numFmt w:val="bullet"/>
      <w:lvlText w:val="•"/>
      <w:lvlJc w:val="left"/>
      <w:pPr>
        <w:ind w:left="860" w:hanging="216"/>
      </w:pPr>
      <w:rPr>
        <w:rFonts w:hint="default"/>
        <w:lang w:val="en-US" w:eastAsia="en-US" w:bidi="ar-SA"/>
      </w:rPr>
    </w:lvl>
  </w:abstractNum>
  <w:abstractNum w:abstractNumId="45" w15:restartNumberingAfterBreak="0">
    <w:nsid w:val="57FB7A2D"/>
    <w:multiLevelType w:val="hybridMultilevel"/>
    <w:tmpl w:val="4A3E7E9C"/>
    <w:lvl w:ilvl="0" w:tplc="040C0009">
      <w:start w:val="1"/>
      <w:numFmt w:val="bullet"/>
      <w:lvlText w:val=""/>
      <w:lvlJc w:val="left"/>
      <w:pPr>
        <w:ind w:left="720" w:hanging="360"/>
      </w:pPr>
      <w:rPr>
        <w:rFonts w:ascii="Wingdings" w:hAnsi="Wingdings" w:hint="default"/>
      </w:rPr>
    </w:lvl>
    <w:lvl w:ilvl="1" w:tplc="040C0009">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68379EE"/>
    <w:multiLevelType w:val="hybridMultilevel"/>
    <w:tmpl w:val="F08CBBD8"/>
    <w:lvl w:ilvl="0" w:tplc="0866707C">
      <w:numFmt w:val="bullet"/>
      <w:lvlText w:val="☐"/>
      <w:lvlJc w:val="left"/>
      <w:pPr>
        <w:ind w:left="371" w:hanging="264"/>
      </w:pPr>
      <w:rPr>
        <w:rFonts w:ascii="MS Gothic" w:eastAsia="MS Gothic" w:hAnsi="MS Gothic" w:cs="MS Gothic" w:hint="default"/>
        <w:b w:val="0"/>
        <w:bCs w:val="0"/>
        <w:i w:val="0"/>
        <w:iCs w:val="0"/>
        <w:color w:val="585353"/>
        <w:w w:val="100"/>
        <w:sz w:val="22"/>
        <w:szCs w:val="22"/>
        <w:lang w:val="en-US" w:eastAsia="en-US" w:bidi="ar-SA"/>
      </w:rPr>
    </w:lvl>
    <w:lvl w:ilvl="1" w:tplc="A3DA63C4">
      <w:numFmt w:val="bullet"/>
      <w:lvlText w:val="•"/>
      <w:lvlJc w:val="left"/>
      <w:pPr>
        <w:ind w:left="709" w:hanging="264"/>
      </w:pPr>
      <w:rPr>
        <w:rFonts w:hint="default"/>
        <w:lang w:val="en-US" w:eastAsia="en-US" w:bidi="ar-SA"/>
      </w:rPr>
    </w:lvl>
    <w:lvl w:ilvl="2" w:tplc="C444F046">
      <w:numFmt w:val="bullet"/>
      <w:lvlText w:val="•"/>
      <w:lvlJc w:val="left"/>
      <w:pPr>
        <w:ind w:left="1039" w:hanging="264"/>
      </w:pPr>
      <w:rPr>
        <w:rFonts w:hint="default"/>
        <w:lang w:val="en-US" w:eastAsia="en-US" w:bidi="ar-SA"/>
      </w:rPr>
    </w:lvl>
    <w:lvl w:ilvl="3" w:tplc="4DD663F4">
      <w:numFmt w:val="bullet"/>
      <w:lvlText w:val="•"/>
      <w:lvlJc w:val="left"/>
      <w:pPr>
        <w:ind w:left="1369" w:hanging="264"/>
      </w:pPr>
      <w:rPr>
        <w:rFonts w:hint="default"/>
        <w:lang w:val="en-US" w:eastAsia="en-US" w:bidi="ar-SA"/>
      </w:rPr>
    </w:lvl>
    <w:lvl w:ilvl="4" w:tplc="07023B38">
      <w:numFmt w:val="bullet"/>
      <w:lvlText w:val="•"/>
      <w:lvlJc w:val="left"/>
      <w:pPr>
        <w:ind w:left="1699" w:hanging="264"/>
      </w:pPr>
      <w:rPr>
        <w:rFonts w:hint="default"/>
        <w:lang w:val="en-US" w:eastAsia="en-US" w:bidi="ar-SA"/>
      </w:rPr>
    </w:lvl>
    <w:lvl w:ilvl="5" w:tplc="5C800732">
      <w:numFmt w:val="bullet"/>
      <w:lvlText w:val="•"/>
      <w:lvlJc w:val="left"/>
      <w:pPr>
        <w:ind w:left="2029" w:hanging="264"/>
      </w:pPr>
      <w:rPr>
        <w:rFonts w:hint="default"/>
        <w:lang w:val="en-US" w:eastAsia="en-US" w:bidi="ar-SA"/>
      </w:rPr>
    </w:lvl>
    <w:lvl w:ilvl="6" w:tplc="8868A40E">
      <w:numFmt w:val="bullet"/>
      <w:lvlText w:val="•"/>
      <w:lvlJc w:val="left"/>
      <w:pPr>
        <w:ind w:left="2359" w:hanging="264"/>
      </w:pPr>
      <w:rPr>
        <w:rFonts w:hint="default"/>
        <w:lang w:val="en-US" w:eastAsia="en-US" w:bidi="ar-SA"/>
      </w:rPr>
    </w:lvl>
    <w:lvl w:ilvl="7" w:tplc="189A542A">
      <w:numFmt w:val="bullet"/>
      <w:lvlText w:val="•"/>
      <w:lvlJc w:val="left"/>
      <w:pPr>
        <w:ind w:left="2689" w:hanging="264"/>
      </w:pPr>
      <w:rPr>
        <w:rFonts w:hint="default"/>
        <w:lang w:val="en-US" w:eastAsia="en-US" w:bidi="ar-SA"/>
      </w:rPr>
    </w:lvl>
    <w:lvl w:ilvl="8" w:tplc="6610E37E">
      <w:numFmt w:val="bullet"/>
      <w:lvlText w:val="•"/>
      <w:lvlJc w:val="left"/>
      <w:pPr>
        <w:ind w:left="3019" w:hanging="264"/>
      </w:pPr>
      <w:rPr>
        <w:rFonts w:hint="default"/>
        <w:lang w:val="en-US" w:eastAsia="en-US" w:bidi="ar-SA"/>
      </w:rPr>
    </w:lvl>
  </w:abstractNum>
  <w:abstractNum w:abstractNumId="47" w15:restartNumberingAfterBreak="0">
    <w:nsid w:val="6A576C66"/>
    <w:multiLevelType w:val="multilevel"/>
    <w:tmpl w:val="545812AE"/>
    <w:lvl w:ilvl="0">
      <w:start w:val="1"/>
      <w:numFmt w:val="bullet"/>
      <w:pStyle w:val="Paragraphedeliste"/>
      <w:lvlText w:val="‒"/>
      <w:lvlJc w:val="left"/>
      <w:pPr>
        <w:ind w:left="680" w:hanging="362"/>
      </w:pPr>
      <w:rPr>
        <w:rFonts w:ascii="Arial Gras" w:hAnsi="Arial Gras" w:hint="default"/>
        <w:b/>
        <w:i w:val="0"/>
        <w:color w:val="808080" w:themeColor="background1" w:themeShade="80"/>
        <w:sz w:val="22"/>
      </w:rPr>
    </w:lvl>
    <w:lvl w:ilvl="1">
      <w:start w:val="1"/>
      <w:numFmt w:val="bullet"/>
      <w:lvlText w:val=""/>
      <w:lvlJc w:val="left"/>
      <w:pPr>
        <w:ind w:left="964" w:hanging="284"/>
      </w:pPr>
      <w:rPr>
        <w:rFonts w:ascii="Symbol" w:hAnsi="Symbol" w:hint="default"/>
        <w:b/>
        <w:color w:val="808080" w:themeColor="background1" w:themeShade="80"/>
      </w:rPr>
    </w:lvl>
    <w:lvl w:ilvl="2">
      <w:start w:val="1"/>
      <w:numFmt w:val="bullet"/>
      <w:lvlText w:val="-"/>
      <w:lvlJc w:val="left"/>
      <w:pPr>
        <w:ind w:left="1247" w:hanging="283"/>
      </w:pPr>
      <w:rPr>
        <w:rFonts w:ascii="Arial" w:hAnsi="Arial" w:hint="default"/>
        <w:b w:val="0"/>
        <w:i w:val="0"/>
        <w:color w:val="808080" w:themeColor="background1" w:themeShade="80"/>
        <w:sz w:val="22"/>
      </w:rPr>
    </w:lvl>
    <w:lvl w:ilvl="3">
      <w:start w:val="1"/>
      <w:numFmt w:val="bullet"/>
      <w:lvlText w:val="o"/>
      <w:lvlJc w:val="left"/>
      <w:pPr>
        <w:ind w:left="1871" w:hanging="567"/>
      </w:pPr>
      <w:rPr>
        <w:rFonts w:ascii="Courier New" w:hAnsi="Courier New" w:hint="default"/>
        <w:color w:val="808080" w:themeColor="background1" w:themeShade="8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F1C5B2F"/>
    <w:multiLevelType w:val="hybridMultilevel"/>
    <w:tmpl w:val="E87ED0FE"/>
    <w:lvl w:ilvl="0" w:tplc="598CB418">
      <w:numFmt w:val="bullet"/>
      <w:lvlText w:val="☐"/>
      <w:lvlJc w:val="left"/>
      <w:pPr>
        <w:ind w:left="341" w:hanging="236"/>
      </w:pPr>
      <w:rPr>
        <w:rFonts w:ascii="Segoe UI Symbol" w:eastAsia="Segoe UI Symbol" w:hAnsi="Segoe UI Symbol" w:cs="Segoe UI Symbol" w:hint="default"/>
        <w:b w:val="0"/>
        <w:bCs w:val="0"/>
        <w:i w:val="0"/>
        <w:iCs w:val="0"/>
        <w:color w:val="585353"/>
        <w:w w:val="100"/>
        <w:sz w:val="22"/>
        <w:szCs w:val="22"/>
        <w:lang w:val="en-US" w:eastAsia="en-US" w:bidi="ar-SA"/>
      </w:rPr>
    </w:lvl>
    <w:lvl w:ilvl="1" w:tplc="AE9C15B6">
      <w:numFmt w:val="bullet"/>
      <w:lvlText w:val="•"/>
      <w:lvlJc w:val="left"/>
      <w:pPr>
        <w:ind w:left="628" w:hanging="236"/>
      </w:pPr>
      <w:rPr>
        <w:rFonts w:hint="default"/>
        <w:lang w:val="en-US" w:eastAsia="en-US" w:bidi="ar-SA"/>
      </w:rPr>
    </w:lvl>
    <w:lvl w:ilvl="2" w:tplc="5C9A0FC8">
      <w:numFmt w:val="bullet"/>
      <w:lvlText w:val="•"/>
      <w:lvlJc w:val="left"/>
      <w:pPr>
        <w:ind w:left="917" w:hanging="236"/>
      </w:pPr>
      <w:rPr>
        <w:rFonts w:hint="default"/>
        <w:lang w:val="en-US" w:eastAsia="en-US" w:bidi="ar-SA"/>
      </w:rPr>
    </w:lvl>
    <w:lvl w:ilvl="3" w:tplc="CF56BA10">
      <w:numFmt w:val="bullet"/>
      <w:lvlText w:val="•"/>
      <w:lvlJc w:val="left"/>
      <w:pPr>
        <w:ind w:left="1206" w:hanging="236"/>
      </w:pPr>
      <w:rPr>
        <w:rFonts w:hint="default"/>
        <w:lang w:val="en-US" w:eastAsia="en-US" w:bidi="ar-SA"/>
      </w:rPr>
    </w:lvl>
    <w:lvl w:ilvl="4" w:tplc="9C3AC35A">
      <w:numFmt w:val="bullet"/>
      <w:lvlText w:val="•"/>
      <w:lvlJc w:val="left"/>
      <w:pPr>
        <w:ind w:left="1495" w:hanging="236"/>
      </w:pPr>
      <w:rPr>
        <w:rFonts w:hint="default"/>
        <w:lang w:val="en-US" w:eastAsia="en-US" w:bidi="ar-SA"/>
      </w:rPr>
    </w:lvl>
    <w:lvl w:ilvl="5" w:tplc="D49A8EA2">
      <w:numFmt w:val="bullet"/>
      <w:lvlText w:val="•"/>
      <w:lvlJc w:val="left"/>
      <w:pPr>
        <w:ind w:left="1784" w:hanging="236"/>
      </w:pPr>
      <w:rPr>
        <w:rFonts w:hint="default"/>
        <w:lang w:val="en-US" w:eastAsia="en-US" w:bidi="ar-SA"/>
      </w:rPr>
    </w:lvl>
    <w:lvl w:ilvl="6" w:tplc="600891EE">
      <w:numFmt w:val="bullet"/>
      <w:lvlText w:val="•"/>
      <w:lvlJc w:val="left"/>
      <w:pPr>
        <w:ind w:left="2073" w:hanging="236"/>
      </w:pPr>
      <w:rPr>
        <w:rFonts w:hint="default"/>
        <w:lang w:val="en-US" w:eastAsia="en-US" w:bidi="ar-SA"/>
      </w:rPr>
    </w:lvl>
    <w:lvl w:ilvl="7" w:tplc="F17CCF08">
      <w:numFmt w:val="bullet"/>
      <w:lvlText w:val="•"/>
      <w:lvlJc w:val="left"/>
      <w:pPr>
        <w:ind w:left="2362" w:hanging="236"/>
      </w:pPr>
      <w:rPr>
        <w:rFonts w:hint="default"/>
        <w:lang w:val="en-US" w:eastAsia="en-US" w:bidi="ar-SA"/>
      </w:rPr>
    </w:lvl>
    <w:lvl w:ilvl="8" w:tplc="F8B4B554">
      <w:numFmt w:val="bullet"/>
      <w:lvlText w:val="•"/>
      <w:lvlJc w:val="left"/>
      <w:pPr>
        <w:ind w:left="2651" w:hanging="236"/>
      </w:pPr>
      <w:rPr>
        <w:rFonts w:hint="default"/>
        <w:lang w:val="en-US" w:eastAsia="en-US" w:bidi="ar-SA"/>
      </w:rPr>
    </w:lvl>
  </w:abstractNum>
  <w:abstractNum w:abstractNumId="49" w15:restartNumberingAfterBreak="0">
    <w:nsid w:val="6F38087A"/>
    <w:multiLevelType w:val="hybridMultilevel"/>
    <w:tmpl w:val="A7E81DF8"/>
    <w:lvl w:ilvl="0" w:tplc="F3D01C9A">
      <w:numFmt w:val="bullet"/>
      <w:lvlText w:val="☐"/>
      <w:lvlJc w:val="left"/>
      <w:pPr>
        <w:ind w:left="359" w:hanging="236"/>
      </w:pPr>
      <w:rPr>
        <w:rFonts w:ascii="Segoe UI Symbol" w:eastAsia="Segoe UI Symbol" w:hAnsi="Segoe UI Symbol" w:cs="Segoe UI Symbol" w:hint="default"/>
        <w:b w:val="0"/>
        <w:bCs w:val="0"/>
        <w:i w:val="0"/>
        <w:iCs w:val="0"/>
        <w:color w:val="585353"/>
        <w:w w:val="100"/>
        <w:sz w:val="22"/>
        <w:szCs w:val="22"/>
        <w:lang w:val="en-US" w:eastAsia="en-US" w:bidi="ar-SA"/>
      </w:rPr>
    </w:lvl>
    <w:lvl w:ilvl="1" w:tplc="92FAF59A">
      <w:numFmt w:val="bullet"/>
      <w:lvlText w:val="•"/>
      <w:lvlJc w:val="left"/>
      <w:pPr>
        <w:ind w:left="633" w:hanging="236"/>
      </w:pPr>
      <w:rPr>
        <w:rFonts w:hint="default"/>
        <w:lang w:val="en-US" w:eastAsia="en-US" w:bidi="ar-SA"/>
      </w:rPr>
    </w:lvl>
    <w:lvl w:ilvl="2" w:tplc="B202673A">
      <w:numFmt w:val="bullet"/>
      <w:lvlText w:val="•"/>
      <w:lvlJc w:val="left"/>
      <w:pPr>
        <w:ind w:left="907" w:hanging="236"/>
      </w:pPr>
      <w:rPr>
        <w:rFonts w:hint="default"/>
        <w:lang w:val="en-US" w:eastAsia="en-US" w:bidi="ar-SA"/>
      </w:rPr>
    </w:lvl>
    <w:lvl w:ilvl="3" w:tplc="8494C454">
      <w:numFmt w:val="bullet"/>
      <w:lvlText w:val="•"/>
      <w:lvlJc w:val="left"/>
      <w:pPr>
        <w:ind w:left="1181" w:hanging="236"/>
      </w:pPr>
      <w:rPr>
        <w:rFonts w:hint="default"/>
        <w:lang w:val="en-US" w:eastAsia="en-US" w:bidi="ar-SA"/>
      </w:rPr>
    </w:lvl>
    <w:lvl w:ilvl="4" w:tplc="6E0644D0">
      <w:numFmt w:val="bullet"/>
      <w:lvlText w:val="•"/>
      <w:lvlJc w:val="left"/>
      <w:pPr>
        <w:ind w:left="1455" w:hanging="236"/>
      </w:pPr>
      <w:rPr>
        <w:rFonts w:hint="default"/>
        <w:lang w:val="en-US" w:eastAsia="en-US" w:bidi="ar-SA"/>
      </w:rPr>
    </w:lvl>
    <w:lvl w:ilvl="5" w:tplc="502C1C26">
      <w:numFmt w:val="bullet"/>
      <w:lvlText w:val="•"/>
      <w:lvlJc w:val="left"/>
      <w:pPr>
        <w:ind w:left="1729" w:hanging="236"/>
      </w:pPr>
      <w:rPr>
        <w:rFonts w:hint="default"/>
        <w:lang w:val="en-US" w:eastAsia="en-US" w:bidi="ar-SA"/>
      </w:rPr>
    </w:lvl>
    <w:lvl w:ilvl="6" w:tplc="1C8EFEF2">
      <w:numFmt w:val="bullet"/>
      <w:lvlText w:val="•"/>
      <w:lvlJc w:val="left"/>
      <w:pPr>
        <w:ind w:left="2003" w:hanging="236"/>
      </w:pPr>
      <w:rPr>
        <w:rFonts w:hint="default"/>
        <w:lang w:val="en-US" w:eastAsia="en-US" w:bidi="ar-SA"/>
      </w:rPr>
    </w:lvl>
    <w:lvl w:ilvl="7" w:tplc="3E105AB8">
      <w:numFmt w:val="bullet"/>
      <w:lvlText w:val="•"/>
      <w:lvlJc w:val="left"/>
      <w:pPr>
        <w:ind w:left="2277" w:hanging="236"/>
      </w:pPr>
      <w:rPr>
        <w:rFonts w:hint="default"/>
        <w:lang w:val="en-US" w:eastAsia="en-US" w:bidi="ar-SA"/>
      </w:rPr>
    </w:lvl>
    <w:lvl w:ilvl="8" w:tplc="A16A0B68">
      <w:numFmt w:val="bullet"/>
      <w:lvlText w:val="•"/>
      <w:lvlJc w:val="left"/>
      <w:pPr>
        <w:ind w:left="2551" w:hanging="236"/>
      </w:pPr>
      <w:rPr>
        <w:rFonts w:hint="default"/>
        <w:lang w:val="en-US" w:eastAsia="en-US" w:bidi="ar-SA"/>
      </w:rPr>
    </w:lvl>
  </w:abstractNum>
  <w:abstractNum w:abstractNumId="50" w15:restartNumberingAfterBreak="0">
    <w:nsid w:val="707225E7"/>
    <w:multiLevelType w:val="hybridMultilevel"/>
    <w:tmpl w:val="B2AC01D2"/>
    <w:lvl w:ilvl="0" w:tplc="3C969FB6">
      <w:numFmt w:val="bullet"/>
      <w:lvlText w:val="☐"/>
      <w:lvlJc w:val="left"/>
      <w:pPr>
        <w:ind w:left="359" w:hanging="236"/>
      </w:pPr>
      <w:rPr>
        <w:rFonts w:ascii="Segoe UI Symbol" w:eastAsia="Segoe UI Symbol" w:hAnsi="Segoe UI Symbol" w:cs="Segoe UI Symbol" w:hint="default"/>
        <w:b w:val="0"/>
        <w:bCs w:val="0"/>
        <w:i w:val="0"/>
        <w:iCs w:val="0"/>
        <w:color w:val="585353"/>
        <w:w w:val="100"/>
        <w:sz w:val="22"/>
        <w:szCs w:val="22"/>
        <w:lang w:val="en-US" w:eastAsia="en-US" w:bidi="ar-SA"/>
      </w:rPr>
    </w:lvl>
    <w:lvl w:ilvl="1" w:tplc="B0C64F06">
      <w:numFmt w:val="bullet"/>
      <w:lvlText w:val="•"/>
      <w:lvlJc w:val="left"/>
      <w:pPr>
        <w:ind w:left="633" w:hanging="236"/>
      </w:pPr>
      <w:rPr>
        <w:rFonts w:hint="default"/>
        <w:lang w:val="en-US" w:eastAsia="en-US" w:bidi="ar-SA"/>
      </w:rPr>
    </w:lvl>
    <w:lvl w:ilvl="2" w:tplc="0A7EC9BC">
      <w:numFmt w:val="bullet"/>
      <w:lvlText w:val="•"/>
      <w:lvlJc w:val="left"/>
      <w:pPr>
        <w:ind w:left="907" w:hanging="236"/>
      </w:pPr>
      <w:rPr>
        <w:rFonts w:hint="default"/>
        <w:lang w:val="en-US" w:eastAsia="en-US" w:bidi="ar-SA"/>
      </w:rPr>
    </w:lvl>
    <w:lvl w:ilvl="3" w:tplc="C27E11D8">
      <w:numFmt w:val="bullet"/>
      <w:lvlText w:val="•"/>
      <w:lvlJc w:val="left"/>
      <w:pPr>
        <w:ind w:left="1181" w:hanging="236"/>
      </w:pPr>
      <w:rPr>
        <w:rFonts w:hint="default"/>
        <w:lang w:val="en-US" w:eastAsia="en-US" w:bidi="ar-SA"/>
      </w:rPr>
    </w:lvl>
    <w:lvl w:ilvl="4" w:tplc="F1CCBCBE">
      <w:numFmt w:val="bullet"/>
      <w:lvlText w:val="•"/>
      <w:lvlJc w:val="left"/>
      <w:pPr>
        <w:ind w:left="1455" w:hanging="236"/>
      </w:pPr>
      <w:rPr>
        <w:rFonts w:hint="default"/>
        <w:lang w:val="en-US" w:eastAsia="en-US" w:bidi="ar-SA"/>
      </w:rPr>
    </w:lvl>
    <w:lvl w:ilvl="5" w:tplc="6B7E229E">
      <w:numFmt w:val="bullet"/>
      <w:lvlText w:val="•"/>
      <w:lvlJc w:val="left"/>
      <w:pPr>
        <w:ind w:left="1729" w:hanging="236"/>
      </w:pPr>
      <w:rPr>
        <w:rFonts w:hint="default"/>
        <w:lang w:val="en-US" w:eastAsia="en-US" w:bidi="ar-SA"/>
      </w:rPr>
    </w:lvl>
    <w:lvl w:ilvl="6" w:tplc="481A7588">
      <w:numFmt w:val="bullet"/>
      <w:lvlText w:val="•"/>
      <w:lvlJc w:val="left"/>
      <w:pPr>
        <w:ind w:left="2003" w:hanging="236"/>
      </w:pPr>
      <w:rPr>
        <w:rFonts w:hint="default"/>
        <w:lang w:val="en-US" w:eastAsia="en-US" w:bidi="ar-SA"/>
      </w:rPr>
    </w:lvl>
    <w:lvl w:ilvl="7" w:tplc="43AECE3A">
      <w:numFmt w:val="bullet"/>
      <w:lvlText w:val="•"/>
      <w:lvlJc w:val="left"/>
      <w:pPr>
        <w:ind w:left="2277" w:hanging="236"/>
      </w:pPr>
      <w:rPr>
        <w:rFonts w:hint="default"/>
        <w:lang w:val="en-US" w:eastAsia="en-US" w:bidi="ar-SA"/>
      </w:rPr>
    </w:lvl>
    <w:lvl w:ilvl="8" w:tplc="41E090D4">
      <w:numFmt w:val="bullet"/>
      <w:lvlText w:val="•"/>
      <w:lvlJc w:val="left"/>
      <w:pPr>
        <w:ind w:left="2551" w:hanging="236"/>
      </w:pPr>
      <w:rPr>
        <w:rFonts w:hint="default"/>
        <w:lang w:val="en-US" w:eastAsia="en-US" w:bidi="ar-SA"/>
      </w:rPr>
    </w:lvl>
  </w:abstractNum>
  <w:abstractNum w:abstractNumId="51" w15:restartNumberingAfterBreak="0">
    <w:nsid w:val="707A3B5B"/>
    <w:multiLevelType w:val="hybridMultilevel"/>
    <w:tmpl w:val="B5147564"/>
    <w:lvl w:ilvl="0" w:tplc="FAC274C0">
      <w:numFmt w:val="bullet"/>
      <w:lvlText w:val="☐"/>
      <w:lvlJc w:val="left"/>
      <w:pPr>
        <w:ind w:left="344" w:hanging="264"/>
      </w:pPr>
      <w:rPr>
        <w:rFonts w:ascii="MS Gothic" w:eastAsia="MS Gothic" w:hAnsi="MS Gothic" w:cs="MS Gothic" w:hint="default"/>
        <w:b w:val="0"/>
        <w:bCs w:val="0"/>
        <w:i w:val="0"/>
        <w:iCs w:val="0"/>
        <w:color w:val="585353"/>
        <w:w w:val="100"/>
        <w:sz w:val="22"/>
        <w:szCs w:val="22"/>
        <w:lang w:val="en-US" w:eastAsia="en-US" w:bidi="ar-SA"/>
      </w:rPr>
    </w:lvl>
    <w:lvl w:ilvl="1" w:tplc="45FC6618">
      <w:numFmt w:val="bullet"/>
      <w:lvlText w:val="•"/>
      <w:lvlJc w:val="left"/>
      <w:pPr>
        <w:ind w:left="476" w:hanging="264"/>
      </w:pPr>
      <w:rPr>
        <w:rFonts w:hint="default"/>
        <w:lang w:val="en-US" w:eastAsia="en-US" w:bidi="ar-SA"/>
      </w:rPr>
    </w:lvl>
    <w:lvl w:ilvl="2" w:tplc="276E193A">
      <w:numFmt w:val="bullet"/>
      <w:lvlText w:val="•"/>
      <w:lvlJc w:val="left"/>
      <w:pPr>
        <w:ind w:left="613" w:hanging="264"/>
      </w:pPr>
      <w:rPr>
        <w:rFonts w:hint="default"/>
        <w:lang w:val="en-US" w:eastAsia="en-US" w:bidi="ar-SA"/>
      </w:rPr>
    </w:lvl>
    <w:lvl w:ilvl="3" w:tplc="3606F760">
      <w:numFmt w:val="bullet"/>
      <w:lvlText w:val="•"/>
      <w:lvlJc w:val="left"/>
      <w:pPr>
        <w:ind w:left="750" w:hanging="264"/>
      </w:pPr>
      <w:rPr>
        <w:rFonts w:hint="default"/>
        <w:lang w:val="en-US" w:eastAsia="en-US" w:bidi="ar-SA"/>
      </w:rPr>
    </w:lvl>
    <w:lvl w:ilvl="4" w:tplc="D9B226BA">
      <w:numFmt w:val="bullet"/>
      <w:lvlText w:val="•"/>
      <w:lvlJc w:val="left"/>
      <w:pPr>
        <w:ind w:left="886" w:hanging="264"/>
      </w:pPr>
      <w:rPr>
        <w:rFonts w:hint="default"/>
        <w:lang w:val="en-US" w:eastAsia="en-US" w:bidi="ar-SA"/>
      </w:rPr>
    </w:lvl>
    <w:lvl w:ilvl="5" w:tplc="F566FEF2">
      <w:numFmt w:val="bullet"/>
      <w:lvlText w:val="•"/>
      <w:lvlJc w:val="left"/>
      <w:pPr>
        <w:ind w:left="1023" w:hanging="264"/>
      </w:pPr>
      <w:rPr>
        <w:rFonts w:hint="default"/>
        <w:lang w:val="en-US" w:eastAsia="en-US" w:bidi="ar-SA"/>
      </w:rPr>
    </w:lvl>
    <w:lvl w:ilvl="6" w:tplc="44861806">
      <w:numFmt w:val="bullet"/>
      <w:lvlText w:val="•"/>
      <w:lvlJc w:val="left"/>
      <w:pPr>
        <w:ind w:left="1160" w:hanging="264"/>
      </w:pPr>
      <w:rPr>
        <w:rFonts w:hint="default"/>
        <w:lang w:val="en-US" w:eastAsia="en-US" w:bidi="ar-SA"/>
      </w:rPr>
    </w:lvl>
    <w:lvl w:ilvl="7" w:tplc="F5EE614A">
      <w:numFmt w:val="bullet"/>
      <w:lvlText w:val="•"/>
      <w:lvlJc w:val="left"/>
      <w:pPr>
        <w:ind w:left="1297" w:hanging="264"/>
      </w:pPr>
      <w:rPr>
        <w:rFonts w:hint="default"/>
        <w:lang w:val="en-US" w:eastAsia="en-US" w:bidi="ar-SA"/>
      </w:rPr>
    </w:lvl>
    <w:lvl w:ilvl="8" w:tplc="D6E6F874">
      <w:numFmt w:val="bullet"/>
      <w:lvlText w:val="•"/>
      <w:lvlJc w:val="left"/>
      <w:pPr>
        <w:ind w:left="1433" w:hanging="264"/>
      </w:pPr>
      <w:rPr>
        <w:rFonts w:hint="default"/>
        <w:lang w:val="en-US" w:eastAsia="en-US" w:bidi="ar-SA"/>
      </w:rPr>
    </w:lvl>
  </w:abstractNum>
  <w:abstractNum w:abstractNumId="52" w15:restartNumberingAfterBreak="0">
    <w:nsid w:val="72F44F4D"/>
    <w:multiLevelType w:val="hybridMultilevel"/>
    <w:tmpl w:val="258837D0"/>
    <w:lvl w:ilvl="0" w:tplc="8568636E">
      <w:numFmt w:val="bullet"/>
      <w:lvlText w:val="☐"/>
      <w:lvlJc w:val="left"/>
      <w:pPr>
        <w:ind w:left="458" w:hanging="175"/>
      </w:pPr>
      <w:rPr>
        <w:rFonts w:ascii="Segoe UI Symbol" w:eastAsia="Segoe UI Symbol" w:hAnsi="Segoe UI Symbol" w:cs="Segoe UI Symbol" w:hint="default"/>
        <w:b w:val="0"/>
        <w:bCs w:val="0"/>
        <w:i w:val="0"/>
        <w:iCs w:val="0"/>
        <w:color w:val="585353"/>
        <w:w w:val="100"/>
        <w:sz w:val="18"/>
        <w:szCs w:val="18"/>
        <w:lang w:val="en-US" w:eastAsia="en-US" w:bidi="ar-SA"/>
      </w:rPr>
    </w:lvl>
    <w:lvl w:ilvl="1" w:tplc="05E8FE20">
      <w:numFmt w:val="bullet"/>
      <w:lvlText w:val="•"/>
      <w:lvlJc w:val="left"/>
      <w:pPr>
        <w:ind w:left="469" w:hanging="175"/>
      </w:pPr>
      <w:rPr>
        <w:rFonts w:hint="default"/>
        <w:lang w:val="en-US" w:eastAsia="en-US" w:bidi="ar-SA"/>
      </w:rPr>
    </w:lvl>
    <w:lvl w:ilvl="2" w:tplc="CD70BC16">
      <w:numFmt w:val="bullet"/>
      <w:lvlText w:val="•"/>
      <w:lvlJc w:val="left"/>
      <w:pPr>
        <w:ind w:left="478" w:hanging="175"/>
      </w:pPr>
      <w:rPr>
        <w:rFonts w:hint="default"/>
        <w:lang w:val="en-US" w:eastAsia="en-US" w:bidi="ar-SA"/>
      </w:rPr>
    </w:lvl>
    <w:lvl w:ilvl="3" w:tplc="41AA68A0">
      <w:numFmt w:val="bullet"/>
      <w:lvlText w:val="•"/>
      <w:lvlJc w:val="left"/>
      <w:pPr>
        <w:ind w:left="488" w:hanging="175"/>
      </w:pPr>
      <w:rPr>
        <w:rFonts w:hint="default"/>
        <w:lang w:val="en-US" w:eastAsia="en-US" w:bidi="ar-SA"/>
      </w:rPr>
    </w:lvl>
    <w:lvl w:ilvl="4" w:tplc="4238BBA4">
      <w:numFmt w:val="bullet"/>
      <w:lvlText w:val="•"/>
      <w:lvlJc w:val="left"/>
      <w:pPr>
        <w:ind w:left="497" w:hanging="175"/>
      </w:pPr>
      <w:rPr>
        <w:rFonts w:hint="default"/>
        <w:lang w:val="en-US" w:eastAsia="en-US" w:bidi="ar-SA"/>
      </w:rPr>
    </w:lvl>
    <w:lvl w:ilvl="5" w:tplc="15140D48">
      <w:numFmt w:val="bullet"/>
      <w:lvlText w:val="•"/>
      <w:lvlJc w:val="left"/>
      <w:pPr>
        <w:ind w:left="507" w:hanging="175"/>
      </w:pPr>
      <w:rPr>
        <w:rFonts w:hint="default"/>
        <w:lang w:val="en-US" w:eastAsia="en-US" w:bidi="ar-SA"/>
      </w:rPr>
    </w:lvl>
    <w:lvl w:ilvl="6" w:tplc="C5365760">
      <w:numFmt w:val="bullet"/>
      <w:lvlText w:val="•"/>
      <w:lvlJc w:val="left"/>
      <w:pPr>
        <w:ind w:left="516" w:hanging="175"/>
      </w:pPr>
      <w:rPr>
        <w:rFonts w:hint="default"/>
        <w:lang w:val="en-US" w:eastAsia="en-US" w:bidi="ar-SA"/>
      </w:rPr>
    </w:lvl>
    <w:lvl w:ilvl="7" w:tplc="80C0AAF6">
      <w:numFmt w:val="bullet"/>
      <w:lvlText w:val="•"/>
      <w:lvlJc w:val="left"/>
      <w:pPr>
        <w:ind w:left="525" w:hanging="175"/>
      </w:pPr>
      <w:rPr>
        <w:rFonts w:hint="default"/>
        <w:lang w:val="en-US" w:eastAsia="en-US" w:bidi="ar-SA"/>
      </w:rPr>
    </w:lvl>
    <w:lvl w:ilvl="8" w:tplc="148A36FC">
      <w:numFmt w:val="bullet"/>
      <w:lvlText w:val="•"/>
      <w:lvlJc w:val="left"/>
      <w:pPr>
        <w:ind w:left="535" w:hanging="175"/>
      </w:pPr>
      <w:rPr>
        <w:rFonts w:hint="default"/>
        <w:lang w:val="en-US" w:eastAsia="en-US" w:bidi="ar-SA"/>
      </w:rPr>
    </w:lvl>
  </w:abstractNum>
  <w:abstractNum w:abstractNumId="53" w15:restartNumberingAfterBreak="0">
    <w:nsid w:val="73777DE9"/>
    <w:multiLevelType w:val="multilevel"/>
    <w:tmpl w:val="2FD66A6C"/>
    <w:lvl w:ilvl="0">
      <w:start w:val="1"/>
      <w:numFmt w:val="decimal"/>
      <w:pStyle w:val="Titre2"/>
      <w:lvlText w:val="%1."/>
      <w:lvlJc w:val="left"/>
      <w:pPr>
        <w:ind w:left="360" w:hanging="360"/>
      </w:pPr>
      <w:rPr>
        <w:rFonts w:hint="default"/>
      </w:rPr>
    </w:lvl>
    <w:lvl w:ilvl="1">
      <w:start w:val="1"/>
      <w:numFmt w:val="decimal"/>
      <w:pStyle w:val="Titre3"/>
      <w:lvlText w:val="%1.%2."/>
      <w:lvlJc w:val="left"/>
      <w:pPr>
        <w:ind w:left="79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8231B49"/>
    <w:multiLevelType w:val="hybridMultilevel"/>
    <w:tmpl w:val="0ED2EA18"/>
    <w:lvl w:ilvl="0" w:tplc="227A11C4">
      <w:numFmt w:val="bullet"/>
      <w:lvlText w:val="☐"/>
      <w:lvlJc w:val="left"/>
      <w:pPr>
        <w:ind w:left="328" w:hanging="236"/>
      </w:pPr>
      <w:rPr>
        <w:rFonts w:ascii="Segoe UI Symbol" w:eastAsia="Segoe UI Symbol" w:hAnsi="Segoe UI Symbol" w:cs="Segoe UI Symbol" w:hint="default"/>
        <w:b w:val="0"/>
        <w:bCs w:val="0"/>
        <w:i w:val="0"/>
        <w:iCs w:val="0"/>
        <w:color w:val="585353"/>
        <w:w w:val="100"/>
        <w:sz w:val="22"/>
        <w:szCs w:val="22"/>
        <w:lang w:val="en-US" w:eastAsia="en-US" w:bidi="ar-SA"/>
      </w:rPr>
    </w:lvl>
    <w:lvl w:ilvl="1" w:tplc="0CBA8F0E">
      <w:numFmt w:val="bullet"/>
      <w:lvlText w:val="•"/>
      <w:lvlJc w:val="left"/>
      <w:pPr>
        <w:ind w:left="1086" w:hanging="236"/>
      </w:pPr>
      <w:rPr>
        <w:rFonts w:hint="default"/>
        <w:lang w:val="en-US" w:eastAsia="en-US" w:bidi="ar-SA"/>
      </w:rPr>
    </w:lvl>
    <w:lvl w:ilvl="2" w:tplc="8E8C3468">
      <w:numFmt w:val="bullet"/>
      <w:lvlText w:val="•"/>
      <w:lvlJc w:val="left"/>
      <w:pPr>
        <w:ind w:left="1853" w:hanging="236"/>
      </w:pPr>
      <w:rPr>
        <w:rFonts w:hint="default"/>
        <w:lang w:val="en-US" w:eastAsia="en-US" w:bidi="ar-SA"/>
      </w:rPr>
    </w:lvl>
    <w:lvl w:ilvl="3" w:tplc="F4BC6DA0">
      <w:numFmt w:val="bullet"/>
      <w:lvlText w:val="•"/>
      <w:lvlJc w:val="left"/>
      <w:pPr>
        <w:ind w:left="2620" w:hanging="236"/>
      </w:pPr>
      <w:rPr>
        <w:rFonts w:hint="default"/>
        <w:lang w:val="en-US" w:eastAsia="en-US" w:bidi="ar-SA"/>
      </w:rPr>
    </w:lvl>
    <w:lvl w:ilvl="4" w:tplc="ED3251D0">
      <w:numFmt w:val="bullet"/>
      <w:lvlText w:val="•"/>
      <w:lvlJc w:val="left"/>
      <w:pPr>
        <w:ind w:left="3387" w:hanging="236"/>
      </w:pPr>
      <w:rPr>
        <w:rFonts w:hint="default"/>
        <w:lang w:val="en-US" w:eastAsia="en-US" w:bidi="ar-SA"/>
      </w:rPr>
    </w:lvl>
    <w:lvl w:ilvl="5" w:tplc="26C84AFA">
      <w:numFmt w:val="bullet"/>
      <w:lvlText w:val="•"/>
      <w:lvlJc w:val="left"/>
      <w:pPr>
        <w:ind w:left="4154" w:hanging="236"/>
      </w:pPr>
      <w:rPr>
        <w:rFonts w:hint="default"/>
        <w:lang w:val="en-US" w:eastAsia="en-US" w:bidi="ar-SA"/>
      </w:rPr>
    </w:lvl>
    <w:lvl w:ilvl="6" w:tplc="D0480B30">
      <w:numFmt w:val="bullet"/>
      <w:lvlText w:val="•"/>
      <w:lvlJc w:val="left"/>
      <w:pPr>
        <w:ind w:left="4921" w:hanging="236"/>
      </w:pPr>
      <w:rPr>
        <w:rFonts w:hint="default"/>
        <w:lang w:val="en-US" w:eastAsia="en-US" w:bidi="ar-SA"/>
      </w:rPr>
    </w:lvl>
    <w:lvl w:ilvl="7" w:tplc="86CE20F8">
      <w:numFmt w:val="bullet"/>
      <w:lvlText w:val="•"/>
      <w:lvlJc w:val="left"/>
      <w:pPr>
        <w:ind w:left="5688" w:hanging="236"/>
      </w:pPr>
      <w:rPr>
        <w:rFonts w:hint="default"/>
        <w:lang w:val="en-US" w:eastAsia="en-US" w:bidi="ar-SA"/>
      </w:rPr>
    </w:lvl>
    <w:lvl w:ilvl="8" w:tplc="0AB2CB7E">
      <w:numFmt w:val="bullet"/>
      <w:lvlText w:val="•"/>
      <w:lvlJc w:val="left"/>
      <w:pPr>
        <w:ind w:left="6455" w:hanging="236"/>
      </w:pPr>
      <w:rPr>
        <w:rFonts w:hint="default"/>
        <w:lang w:val="en-US" w:eastAsia="en-US" w:bidi="ar-SA"/>
      </w:rPr>
    </w:lvl>
  </w:abstractNum>
  <w:abstractNum w:abstractNumId="55" w15:restartNumberingAfterBreak="0">
    <w:nsid w:val="7A67202E"/>
    <w:multiLevelType w:val="hybridMultilevel"/>
    <w:tmpl w:val="703C096E"/>
    <w:lvl w:ilvl="0" w:tplc="2BD29018">
      <w:numFmt w:val="bullet"/>
      <w:lvlText w:val="☐"/>
      <w:lvlJc w:val="left"/>
      <w:pPr>
        <w:ind w:left="289" w:hanging="183"/>
      </w:pPr>
      <w:rPr>
        <w:rFonts w:ascii="MS Gothic" w:eastAsia="MS Gothic" w:hAnsi="MS Gothic" w:cs="MS Gothic" w:hint="default"/>
        <w:b/>
        <w:bCs/>
        <w:i w:val="0"/>
        <w:iCs w:val="0"/>
        <w:color w:val="585353"/>
        <w:w w:val="98"/>
        <w:sz w:val="14"/>
        <w:szCs w:val="14"/>
        <w:lang w:val="en-US" w:eastAsia="en-US" w:bidi="ar-SA"/>
      </w:rPr>
    </w:lvl>
    <w:lvl w:ilvl="1" w:tplc="55BEC626">
      <w:numFmt w:val="bullet"/>
      <w:lvlText w:val="•"/>
      <w:lvlJc w:val="left"/>
      <w:pPr>
        <w:ind w:left="349" w:hanging="183"/>
      </w:pPr>
      <w:rPr>
        <w:rFonts w:hint="default"/>
        <w:lang w:val="en-US" w:eastAsia="en-US" w:bidi="ar-SA"/>
      </w:rPr>
    </w:lvl>
    <w:lvl w:ilvl="2" w:tplc="5484D8E6">
      <w:numFmt w:val="bullet"/>
      <w:lvlText w:val="•"/>
      <w:lvlJc w:val="left"/>
      <w:pPr>
        <w:ind w:left="419" w:hanging="183"/>
      </w:pPr>
      <w:rPr>
        <w:rFonts w:hint="default"/>
        <w:lang w:val="en-US" w:eastAsia="en-US" w:bidi="ar-SA"/>
      </w:rPr>
    </w:lvl>
    <w:lvl w:ilvl="3" w:tplc="6CEE7A32">
      <w:numFmt w:val="bullet"/>
      <w:lvlText w:val="•"/>
      <w:lvlJc w:val="left"/>
      <w:pPr>
        <w:ind w:left="489" w:hanging="183"/>
      </w:pPr>
      <w:rPr>
        <w:rFonts w:hint="default"/>
        <w:lang w:val="en-US" w:eastAsia="en-US" w:bidi="ar-SA"/>
      </w:rPr>
    </w:lvl>
    <w:lvl w:ilvl="4" w:tplc="3FEC8AEE">
      <w:numFmt w:val="bullet"/>
      <w:lvlText w:val="•"/>
      <w:lvlJc w:val="left"/>
      <w:pPr>
        <w:ind w:left="559" w:hanging="183"/>
      </w:pPr>
      <w:rPr>
        <w:rFonts w:hint="default"/>
        <w:lang w:val="en-US" w:eastAsia="en-US" w:bidi="ar-SA"/>
      </w:rPr>
    </w:lvl>
    <w:lvl w:ilvl="5" w:tplc="4AB43652">
      <w:numFmt w:val="bullet"/>
      <w:lvlText w:val="•"/>
      <w:lvlJc w:val="left"/>
      <w:pPr>
        <w:ind w:left="629" w:hanging="183"/>
      </w:pPr>
      <w:rPr>
        <w:rFonts w:hint="default"/>
        <w:lang w:val="en-US" w:eastAsia="en-US" w:bidi="ar-SA"/>
      </w:rPr>
    </w:lvl>
    <w:lvl w:ilvl="6" w:tplc="3656C84A">
      <w:numFmt w:val="bullet"/>
      <w:lvlText w:val="•"/>
      <w:lvlJc w:val="left"/>
      <w:pPr>
        <w:ind w:left="699" w:hanging="183"/>
      </w:pPr>
      <w:rPr>
        <w:rFonts w:hint="default"/>
        <w:lang w:val="en-US" w:eastAsia="en-US" w:bidi="ar-SA"/>
      </w:rPr>
    </w:lvl>
    <w:lvl w:ilvl="7" w:tplc="78B8BE30">
      <w:numFmt w:val="bullet"/>
      <w:lvlText w:val="•"/>
      <w:lvlJc w:val="left"/>
      <w:pPr>
        <w:ind w:left="769" w:hanging="183"/>
      </w:pPr>
      <w:rPr>
        <w:rFonts w:hint="default"/>
        <w:lang w:val="en-US" w:eastAsia="en-US" w:bidi="ar-SA"/>
      </w:rPr>
    </w:lvl>
    <w:lvl w:ilvl="8" w:tplc="ECAC0536">
      <w:numFmt w:val="bullet"/>
      <w:lvlText w:val="•"/>
      <w:lvlJc w:val="left"/>
      <w:pPr>
        <w:ind w:left="839" w:hanging="183"/>
      </w:pPr>
      <w:rPr>
        <w:rFonts w:hint="default"/>
        <w:lang w:val="en-US" w:eastAsia="en-US" w:bidi="ar-SA"/>
      </w:rPr>
    </w:lvl>
  </w:abstractNum>
  <w:abstractNum w:abstractNumId="56" w15:restartNumberingAfterBreak="0">
    <w:nsid w:val="7DAE49FB"/>
    <w:multiLevelType w:val="hybridMultilevel"/>
    <w:tmpl w:val="E68418F8"/>
    <w:lvl w:ilvl="0" w:tplc="5DC6F39E">
      <w:numFmt w:val="bullet"/>
      <w:lvlText w:val="-"/>
      <w:lvlJc w:val="left"/>
      <w:pPr>
        <w:ind w:left="360" w:hanging="360"/>
      </w:pPr>
      <w:rPr>
        <w:rFonts w:ascii="Times New Roman" w:eastAsia="Calibri" w:hAnsi="Times New Roman" w:cs="Times New Roman" w:hint="default"/>
      </w:rPr>
    </w:lvl>
    <w:lvl w:ilvl="1" w:tplc="37BA2D8A">
      <w:numFmt w:val="bullet"/>
      <w:lvlText w:val=""/>
      <w:lvlJc w:val="left"/>
      <w:pPr>
        <w:ind w:left="1080" w:hanging="360"/>
      </w:pPr>
      <w:rPr>
        <w:rFonts w:ascii="Symbol" w:eastAsiaTheme="minorHAnsi" w:hAnsi="Symbol" w:cstheme="minorBidi" w:hint="default"/>
        <w:b w:val="0"/>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39"/>
  </w:num>
  <w:num w:numId="2">
    <w:abstractNumId w:val="47"/>
  </w:num>
  <w:num w:numId="3">
    <w:abstractNumId w:val="28"/>
  </w:num>
  <w:num w:numId="4">
    <w:abstractNumId w:val="53"/>
  </w:num>
  <w:num w:numId="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16"/>
  </w:num>
  <w:num w:numId="8">
    <w:abstractNumId w:val="41"/>
  </w:num>
  <w:num w:numId="9">
    <w:abstractNumId w:val="14"/>
  </w:num>
  <w:num w:numId="10">
    <w:abstractNumId w:val="18"/>
  </w:num>
  <w:num w:numId="11">
    <w:abstractNumId w:val="21"/>
  </w:num>
  <w:num w:numId="12">
    <w:abstractNumId w:val="43"/>
  </w:num>
  <w:num w:numId="13">
    <w:abstractNumId w:val="35"/>
  </w:num>
  <w:num w:numId="14">
    <w:abstractNumId w:val="46"/>
  </w:num>
  <w:num w:numId="15">
    <w:abstractNumId w:val="9"/>
  </w:num>
  <w:num w:numId="16">
    <w:abstractNumId w:val="23"/>
  </w:num>
  <w:num w:numId="17">
    <w:abstractNumId w:val="48"/>
  </w:num>
  <w:num w:numId="18">
    <w:abstractNumId w:val="5"/>
  </w:num>
  <w:num w:numId="19">
    <w:abstractNumId w:val="32"/>
  </w:num>
  <w:num w:numId="20">
    <w:abstractNumId w:val="26"/>
  </w:num>
  <w:num w:numId="21">
    <w:abstractNumId w:val="49"/>
  </w:num>
  <w:num w:numId="22">
    <w:abstractNumId w:val="50"/>
  </w:num>
  <w:num w:numId="23">
    <w:abstractNumId w:val="37"/>
  </w:num>
  <w:num w:numId="24">
    <w:abstractNumId w:val="40"/>
  </w:num>
  <w:num w:numId="25">
    <w:abstractNumId w:val="12"/>
  </w:num>
  <w:num w:numId="26">
    <w:abstractNumId w:val="11"/>
  </w:num>
  <w:num w:numId="27">
    <w:abstractNumId w:val="42"/>
  </w:num>
  <w:num w:numId="28">
    <w:abstractNumId w:val="36"/>
  </w:num>
  <w:num w:numId="29">
    <w:abstractNumId w:val="4"/>
  </w:num>
  <w:num w:numId="30">
    <w:abstractNumId w:val="8"/>
  </w:num>
  <w:num w:numId="31">
    <w:abstractNumId w:val="55"/>
  </w:num>
  <w:num w:numId="32">
    <w:abstractNumId w:val="19"/>
  </w:num>
  <w:num w:numId="33">
    <w:abstractNumId w:val="24"/>
  </w:num>
  <w:num w:numId="34">
    <w:abstractNumId w:val="10"/>
  </w:num>
  <w:num w:numId="35">
    <w:abstractNumId w:val="44"/>
  </w:num>
  <w:num w:numId="36">
    <w:abstractNumId w:val="7"/>
  </w:num>
  <w:num w:numId="37">
    <w:abstractNumId w:val="1"/>
  </w:num>
  <w:num w:numId="38">
    <w:abstractNumId w:val="29"/>
  </w:num>
  <w:num w:numId="39">
    <w:abstractNumId w:val="20"/>
  </w:num>
  <w:num w:numId="40">
    <w:abstractNumId w:val="52"/>
  </w:num>
  <w:num w:numId="41">
    <w:abstractNumId w:val="27"/>
  </w:num>
  <w:num w:numId="42">
    <w:abstractNumId w:val="31"/>
  </w:num>
  <w:num w:numId="43">
    <w:abstractNumId w:val="51"/>
  </w:num>
  <w:num w:numId="44">
    <w:abstractNumId w:val="17"/>
  </w:num>
  <w:num w:numId="45">
    <w:abstractNumId w:val="25"/>
  </w:num>
  <w:num w:numId="46">
    <w:abstractNumId w:val="0"/>
  </w:num>
  <w:num w:numId="47">
    <w:abstractNumId w:val="34"/>
  </w:num>
  <w:num w:numId="48">
    <w:abstractNumId w:val="22"/>
  </w:num>
  <w:num w:numId="49">
    <w:abstractNumId w:val="38"/>
  </w:num>
  <w:num w:numId="50">
    <w:abstractNumId w:val="54"/>
  </w:num>
  <w:num w:numId="51">
    <w:abstractNumId w:val="15"/>
  </w:num>
  <w:num w:numId="52">
    <w:abstractNumId w:val="13"/>
  </w:num>
  <w:num w:numId="53">
    <w:abstractNumId w:val="6"/>
  </w:num>
  <w:num w:numId="54">
    <w:abstractNumId w:val="33"/>
  </w:num>
  <w:num w:numId="55">
    <w:abstractNumId w:val="56"/>
  </w:num>
  <w:num w:numId="56">
    <w:abstractNumId w:val="45"/>
  </w:num>
  <w:num w:numId="57">
    <w:abstractNumId w:val="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hyphenationZone w:val="425"/>
  <w:characterSpacingControl w:val="doNotCompress"/>
  <w:hdrShapeDefaults>
    <o:shapedefaults v:ext="edit" spidmax="14337"/>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5B9"/>
    <w:rsid w:val="00001236"/>
    <w:rsid w:val="0000288B"/>
    <w:rsid w:val="0000451E"/>
    <w:rsid w:val="00004672"/>
    <w:rsid w:val="00006073"/>
    <w:rsid w:val="0000649C"/>
    <w:rsid w:val="000065D8"/>
    <w:rsid w:val="000073BD"/>
    <w:rsid w:val="00010D1E"/>
    <w:rsid w:val="000137FA"/>
    <w:rsid w:val="0001485B"/>
    <w:rsid w:val="00015807"/>
    <w:rsid w:val="0001702B"/>
    <w:rsid w:val="0001716E"/>
    <w:rsid w:val="00017494"/>
    <w:rsid w:val="00024A5C"/>
    <w:rsid w:val="00024C17"/>
    <w:rsid w:val="00024D96"/>
    <w:rsid w:val="00030B2F"/>
    <w:rsid w:val="000324F7"/>
    <w:rsid w:val="000347DB"/>
    <w:rsid w:val="0003579C"/>
    <w:rsid w:val="00035D67"/>
    <w:rsid w:val="00036245"/>
    <w:rsid w:val="00036387"/>
    <w:rsid w:val="000374F6"/>
    <w:rsid w:val="00041D47"/>
    <w:rsid w:val="00041D9C"/>
    <w:rsid w:val="00042324"/>
    <w:rsid w:val="00042DCA"/>
    <w:rsid w:val="00042E7C"/>
    <w:rsid w:val="000451F7"/>
    <w:rsid w:val="00045DED"/>
    <w:rsid w:val="00050A98"/>
    <w:rsid w:val="00051CC5"/>
    <w:rsid w:val="00051F92"/>
    <w:rsid w:val="00053055"/>
    <w:rsid w:val="00054251"/>
    <w:rsid w:val="0005530C"/>
    <w:rsid w:val="00061902"/>
    <w:rsid w:val="00061ACD"/>
    <w:rsid w:val="00063A18"/>
    <w:rsid w:val="00064E6F"/>
    <w:rsid w:val="00065C24"/>
    <w:rsid w:val="00066DBE"/>
    <w:rsid w:val="00070F41"/>
    <w:rsid w:val="00071769"/>
    <w:rsid w:val="00073553"/>
    <w:rsid w:val="000743C7"/>
    <w:rsid w:val="000743F4"/>
    <w:rsid w:val="00074A4C"/>
    <w:rsid w:val="00075381"/>
    <w:rsid w:val="0007601E"/>
    <w:rsid w:val="0007713E"/>
    <w:rsid w:val="00077928"/>
    <w:rsid w:val="000816A8"/>
    <w:rsid w:val="00081878"/>
    <w:rsid w:val="000834D5"/>
    <w:rsid w:val="00087364"/>
    <w:rsid w:val="000879AB"/>
    <w:rsid w:val="00091F23"/>
    <w:rsid w:val="00092364"/>
    <w:rsid w:val="00093369"/>
    <w:rsid w:val="0009376A"/>
    <w:rsid w:val="000938AF"/>
    <w:rsid w:val="00093B7E"/>
    <w:rsid w:val="00095F37"/>
    <w:rsid w:val="000967AC"/>
    <w:rsid w:val="00097477"/>
    <w:rsid w:val="000978D6"/>
    <w:rsid w:val="000A2952"/>
    <w:rsid w:val="000A2DDE"/>
    <w:rsid w:val="000A3048"/>
    <w:rsid w:val="000A338A"/>
    <w:rsid w:val="000A341B"/>
    <w:rsid w:val="000A3E9C"/>
    <w:rsid w:val="000A41CA"/>
    <w:rsid w:val="000A52C4"/>
    <w:rsid w:val="000A589C"/>
    <w:rsid w:val="000A6B21"/>
    <w:rsid w:val="000B0216"/>
    <w:rsid w:val="000B0D2D"/>
    <w:rsid w:val="000B1909"/>
    <w:rsid w:val="000B2ED0"/>
    <w:rsid w:val="000B4934"/>
    <w:rsid w:val="000B4E5B"/>
    <w:rsid w:val="000B7186"/>
    <w:rsid w:val="000B7719"/>
    <w:rsid w:val="000C022B"/>
    <w:rsid w:val="000C1438"/>
    <w:rsid w:val="000C2797"/>
    <w:rsid w:val="000C3A66"/>
    <w:rsid w:val="000C3CD2"/>
    <w:rsid w:val="000C42AF"/>
    <w:rsid w:val="000C534E"/>
    <w:rsid w:val="000C5992"/>
    <w:rsid w:val="000C6120"/>
    <w:rsid w:val="000C748F"/>
    <w:rsid w:val="000C7C9A"/>
    <w:rsid w:val="000C7EF1"/>
    <w:rsid w:val="000D066A"/>
    <w:rsid w:val="000D0D9B"/>
    <w:rsid w:val="000D186D"/>
    <w:rsid w:val="000D278A"/>
    <w:rsid w:val="000E108C"/>
    <w:rsid w:val="000E1B27"/>
    <w:rsid w:val="000E2683"/>
    <w:rsid w:val="000E36E4"/>
    <w:rsid w:val="000E3826"/>
    <w:rsid w:val="000E3949"/>
    <w:rsid w:val="000E3D12"/>
    <w:rsid w:val="000E735A"/>
    <w:rsid w:val="000F1654"/>
    <w:rsid w:val="000F3524"/>
    <w:rsid w:val="000F36EA"/>
    <w:rsid w:val="000F6065"/>
    <w:rsid w:val="000F620C"/>
    <w:rsid w:val="000F661C"/>
    <w:rsid w:val="001009FE"/>
    <w:rsid w:val="00102A46"/>
    <w:rsid w:val="00105B88"/>
    <w:rsid w:val="00106499"/>
    <w:rsid w:val="0010672E"/>
    <w:rsid w:val="0010679F"/>
    <w:rsid w:val="00107256"/>
    <w:rsid w:val="001074D9"/>
    <w:rsid w:val="00112B0A"/>
    <w:rsid w:val="00112B8D"/>
    <w:rsid w:val="00112CFA"/>
    <w:rsid w:val="00112FB2"/>
    <w:rsid w:val="00114807"/>
    <w:rsid w:val="001150AB"/>
    <w:rsid w:val="00117712"/>
    <w:rsid w:val="00121ADF"/>
    <w:rsid w:val="00122A7C"/>
    <w:rsid w:val="00122CF4"/>
    <w:rsid w:val="00124849"/>
    <w:rsid w:val="00127CC8"/>
    <w:rsid w:val="00127F8D"/>
    <w:rsid w:val="001317BA"/>
    <w:rsid w:val="00131A35"/>
    <w:rsid w:val="00132420"/>
    <w:rsid w:val="001352E1"/>
    <w:rsid w:val="001357E3"/>
    <w:rsid w:val="00135D76"/>
    <w:rsid w:val="00137FA2"/>
    <w:rsid w:val="001400C6"/>
    <w:rsid w:val="001410D1"/>
    <w:rsid w:val="001426E6"/>
    <w:rsid w:val="0014459E"/>
    <w:rsid w:val="00144F13"/>
    <w:rsid w:val="0014616C"/>
    <w:rsid w:val="0014666F"/>
    <w:rsid w:val="001471AC"/>
    <w:rsid w:val="001500E3"/>
    <w:rsid w:val="001504DF"/>
    <w:rsid w:val="001504E5"/>
    <w:rsid w:val="00152231"/>
    <w:rsid w:val="001532EF"/>
    <w:rsid w:val="001533AB"/>
    <w:rsid w:val="0015351F"/>
    <w:rsid w:val="00154026"/>
    <w:rsid w:val="001540E5"/>
    <w:rsid w:val="001541A0"/>
    <w:rsid w:val="00155515"/>
    <w:rsid w:val="001569C7"/>
    <w:rsid w:val="00156E66"/>
    <w:rsid w:val="00161578"/>
    <w:rsid w:val="00162C2D"/>
    <w:rsid w:val="00166EC6"/>
    <w:rsid w:val="00170570"/>
    <w:rsid w:val="00172C24"/>
    <w:rsid w:val="00176562"/>
    <w:rsid w:val="001814B8"/>
    <w:rsid w:val="00181E81"/>
    <w:rsid w:val="001834A7"/>
    <w:rsid w:val="00183907"/>
    <w:rsid w:val="001839F3"/>
    <w:rsid w:val="00183CDD"/>
    <w:rsid w:val="00183DF7"/>
    <w:rsid w:val="00184F78"/>
    <w:rsid w:val="00185E9B"/>
    <w:rsid w:val="00186B81"/>
    <w:rsid w:val="0019007B"/>
    <w:rsid w:val="00190E22"/>
    <w:rsid w:val="0019341D"/>
    <w:rsid w:val="00194073"/>
    <w:rsid w:val="00195651"/>
    <w:rsid w:val="001960A6"/>
    <w:rsid w:val="00197B78"/>
    <w:rsid w:val="001A0CAA"/>
    <w:rsid w:val="001A19D9"/>
    <w:rsid w:val="001A48C6"/>
    <w:rsid w:val="001B3317"/>
    <w:rsid w:val="001B436F"/>
    <w:rsid w:val="001B5C86"/>
    <w:rsid w:val="001B6EA4"/>
    <w:rsid w:val="001B7433"/>
    <w:rsid w:val="001B785A"/>
    <w:rsid w:val="001B795E"/>
    <w:rsid w:val="001B7E48"/>
    <w:rsid w:val="001C0476"/>
    <w:rsid w:val="001C2617"/>
    <w:rsid w:val="001C30B8"/>
    <w:rsid w:val="001C3602"/>
    <w:rsid w:val="001C4175"/>
    <w:rsid w:val="001C47B3"/>
    <w:rsid w:val="001C493A"/>
    <w:rsid w:val="001C6FDC"/>
    <w:rsid w:val="001D19ED"/>
    <w:rsid w:val="001D27A5"/>
    <w:rsid w:val="001D2942"/>
    <w:rsid w:val="001D33DC"/>
    <w:rsid w:val="001D3FFF"/>
    <w:rsid w:val="001D4650"/>
    <w:rsid w:val="001D5E2A"/>
    <w:rsid w:val="001D6E8B"/>
    <w:rsid w:val="001D7C41"/>
    <w:rsid w:val="001E0347"/>
    <w:rsid w:val="001E14CB"/>
    <w:rsid w:val="001E346A"/>
    <w:rsid w:val="001E4388"/>
    <w:rsid w:val="001E5B4C"/>
    <w:rsid w:val="001E5BC5"/>
    <w:rsid w:val="001E65D6"/>
    <w:rsid w:val="001E6DB9"/>
    <w:rsid w:val="001E70B9"/>
    <w:rsid w:val="001F0320"/>
    <w:rsid w:val="001F0B0D"/>
    <w:rsid w:val="001F1133"/>
    <w:rsid w:val="001F18F9"/>
    <w:rsid w:val="001F19EF"/>
    <w:rsid w:val="001F1A99"/>
    <w:rsid w:val="001F260F"/>
    <w:rsid w:val="001F2D8F"/>
    <w:rsid w:val="001F3E88"/>
    <w:rsid w:val="001F4622"/>
    <w:rsid w:val="001F473F"/>
    <w:rsid w:val="001F4B65"/>
    <w:rsid w:val="001F6CC3"/>
    <w:rsid w:val="001F6F6C"/>
    <w:rsid w:val="001F6F76"/>
    <w:rsid w:val="001F766F"/>
    <w:rsid w:val="001F7A1D"/>
    <w:rsid w:val="00200510"/>
    <w:rsid w:val="00200CBE"/>
    <w:rsid w:val="00202069"/>
    <w:rsid w:val="00204079"/>
    <w:rsid w:val="00205E4E"/>
    <w:rsid w:val="00206C07"/>
    <w:rsid w:val="00212761"/>
    <w:rsid w:val="00213076"/>
    <w:rsid w:val="002150E4"/>
    <w:rsid w:val="00215651"/>
    <w:rsid w:val="00216797"/>
    <w:rsid w:val="00216CC8"/>
    <w:rsid w:val="00216E9D"/>
    <w:rsid w:val="00217DA4"/>
    <w:rsid w:val="00221447"/>
    <w:rsid w:val="0022598A"/>
    <w:rsid w:val="0022741F"/>
    <w:rsid w:val="0022781B"/>
    <w:rsid w:val="002278AD"/>
    <w:rsid w:val="00230FDE"/>
    <w:rsid w:val="0023230B"/>
    <w:rsid w:val="00233F19"/>
    <w:rsid w:val="002347AA"/>
    <w:rsid w:val="002347AE"/>
    <w:rsid w:val="0023538A"/>
    <w:rsid w:val="00236BFD"/>
    <w:rsid w:val="00240C5A"/>
    <w:rsid w:val="002411CC"/>
    <w:rsid w:val="002421EC"/>
    <w:rsid w:val="00246AF4"/>
    <w:rsid w:val="00247D2A"/>
    <w:rsid w:val="002503D7"/>
    <w:rsid w:val="00251D9C"/>
    <w:rsid w:val="002530C1"/>
    <w:rsid w:val="00253966"/>
    <w:rsid w:val="002552AF"/>
    <w:rsid w:val="0025603F"/>
    <w:rsid w:val="00256833"/>
    <w:rsid w:val="002604A8"/>
    <w:rsid w:val="00260688"/>
    <w:rsid w:val="00260B7B"/>
    <w:rsid w:val="00261054"/>
    <w:rsid w:val="00261E46"/>
    <w:rsid w:val="00261EB1"/>
    <w:rsid w:val="00262FA8"/>
    <w:rsid w:val="00263D03"/>
    <w:rsid w:val="00265EBB"/>
    <w:rsid w:val="002701B7"/>
    <w:rsid w:val="00270C2A"/>
    <w:rsid w:val="00271E02"/>
    <w:rsid w:val="00272357"/>
    <w:rsid w:val="00274061"/>
    <w:rsid w:val="002742BC"/>
    <w:rsid w:val="0027503D"/>
    <w:rsid w:val="00275871"/>
    <w:rsid w:val="0027699D"/>
    <w:rsid w:val="002769FB"/>
    <w:rsid w:val="00282030"/>
    <w:rsid w:val="00282E1F"/>
    <w:rsid w:val="00282F18"/>
    <w:rsid w:val="002859F8"/>
    <w:rsid w:val="00291B15"/>
    <w:rsid w:val="002922DA"/>
    <w:rsid w:val="00294E6F"/>
    <w:rsid w:val="0029513C"/>
    <w:rsid w:val="00297064"/>
    <w:rsid w:val="002A0340"/>
    <w:rsid w:val="002A245B"/>
    <w:rsid w:val="002A274B"/>
    <w:rsid w:val="002A2EFC"/>
    <w:rsid w:val="002A33EA"/>
    <w:rsid w:val="002A37E9"/>
    <w:rsid w:val="002A3B70"/>
    <w:rsid w:val="002A41EB"/>
    <w:rsid w:val="002A522F"/>
    <w:rsid w:val="002A5503"/>
    <w:rsid w:val="002A5BF9"/>
    <w:rsid w:val="002A6441"/>
    <w:rsid w:val="002A75F5"/>
    <w:rsid w:val="002B14B9"/>
    <w:rsid w:val="002B4E68"/>
    <w:rsid w:val="002B52EB"/>
    <w:rsid w:val="002B54E6"/>
    <w:rsid w:val="002B577A"/>
    <w:rsid w:val="002B64CC"/>
    <w:rsid w:val="002B7A12"/>
    <w:rsid w:val="002C1F27"/>
    <w:rsid w:val="002C2E78"/>
    <w:rsid w:val="002C33EF"/>
    <w:rsid w:val="002C36B8"/>
    <w:rsid w:val="002C404F"/>
    <w:rsid w:val="002C4491"/>
    <w:rsid w:val="002C4F36"/>
    <w:rsid w:val="002C5445"/>
    <w:rsid w:val="002D0633"/>
    <w:rsid w:val="002D07FC"/>
    <w:rsid w:val="002D478D"/>
    <w:rsid w:val="002D5D4B"/>
    <w:rsid w:val="002D6425"/>
    <w:rsid w:val="002D75B9"/>
    <w:rsid w:val="002E071B"/>
    <w:rsid w:val="002E089D"/>
    <w:rsid w:val="002E103E"/>
    <w:rsid w:val="002E1379"/>
    <w:rsid w:val="002E322F"/>
    <w:rsid w:val="002E3F1F"/>
    <w:rsid w:val="002E4DF8"/>
    <w:rsid w:val="002E4E36"/>
    <w:rsid w:val="002E5B48"/>
    <w:rsid w:val="002E6343"/>
    <w:rsid w:val="002E688D"/>
    <w:rsid w:val="002E7091"/>
    <w:rsid w:val="002E75B9"/>
    <w:rsid w:val="002E7745"/>
    <w:rsid w:val="002F0EAC"/>
    <w:rsid w:val="002F1CB2"/>
    <w:rsid w:val="002F2951"/>
    <w:rsid w:val="002F3004"/>
    <w:rsid w:val="002F4229"/>
    <w:rsid w:val="002F4B44"/>
    <w:rsid w:val="002F5117"/>
    <w:rsid w:val="002F5F4B"/>
    <w:rsid w:val="002F6EB8"/>
    <w:rsid w:val="002F7A01"/>
    <w:rsid w:val="00301704"/>
    <w:rsid w:val="00302845"/>
    <w:rsid w:val="00303A3F"/>
    <w:rsid w:val="0030609A"/>
    <w:rsid w:val="00306160"/>
    <w:rsid w:val="00307B3E"/>
    <w:rsid w:val="0031118E"/>
    <w:rsid w:val="003135D3"/>
    <w:rsid w:val="00313B9B"/>
    <w:rsid w:val="00314E94"/>
    <w:rsid w:val="00314EFC"/>
    <w:rsid w:val="00316A8D"/>
    <w:rsid w:val="003172B5"/>
    <w:rsid w:val="00320609"/>
    <w:rsid w:val="00320820"/>
    <w:rsid w:val="0032168B"/>
    <w:rsid w:val="00322289"/>
    <w:rsid w:val="00322D47"/>
    <w:rsid w:val="0032451E"/>
    <w:rsid w:val="003250AB"/>
    <w:rsid w:val="00325CF2"/>
    <w:rsid w:val="00325D41"/>
    <w:rsid w:val="003264A1"/>
    <w:rsid w:val="00326DC7"/>
    <w:rsid w:val="00327E40"/>
    <w:rsid w:val="0033041C"/>
    <w:rsid w:val="00332F5C"/>
    <w:rsid w:val="00334B7D"/>
    <w:rsid w:val="00335B9D"/>
    <w:rsid w:val="00335DFC"/>
    <w:rsid w:val="00341782"/>
    <w:rsid w:val="003439B7"/>
    <w:rsid w:val="003450C0"/>
    <w:rsid w:val="00345B95"/>
    <w:rsid w:val="0035065A"/>
    <w:rsid w:val="003528F2"/>
    <w:rsid w:val="0035340A"/>
    <w:rsid w:val="00353A61"/>
    <w:rsid w:val="0035519F"/>
    <w:rsid w:val="00355360"/>
    <w:rsid w:val="00355FAB"/>
    <w:rsid w:val="003561C2"/>
    <w:rsid w:val="003562AB"/>
    <w:rsid w:val="00362DB9"/>
    <w:rsid w:val="00364166"/>
    <w:rsid w:val="00364641"/>
    <w:rsid w:val="003659AC"/>
    <w:rsid w:val="003661E6"/>
    <w:rsid w:val="00367A78"/>
    <w:rsid w:val="003708EA"/>
    <w:rsid w:val="00370C56"/>
    <w:rsid w:val="003715E0"/>
    <w:rsid w:val="0037205A"/>
    <w:rsid w:val="003730CF"/>
    <w:rsid w:val="00374740"/>
    <w:rsid w:val="00375EBF"/>
    <w:rsid w:val="0037648F"/>
    <w:rsid w:val="00377910"/>
    <w:rsid w:val="0038006D"/>
    <w:rsid w:val="003803F8"/>
    <w:rsid w:val="00380687"/>
    <w:rsid w:val="00381D54"/>
    <w:rsid w:val="00384251"/>
    <w:rsid w:val="00384852"/>
    <w:rsid w:val="003858BE"/>
    <w:rsid w:val="00386995"/>
    <w:rsid w:val="003918DC"/>
    <w:rsid w:val="0039215D"/>
    <w:rsid w:val="00393254"/>
    <w:rsid w:val="00394220"/>
    <w:rsid w:val="003947C0"/>
    <w:rsid w:val="00395F40"/>
    <w:rsid w:val="00396716"/>
    <w:rsid w:val="00396DBB"/>
    <w:rsid w:val="00397532"/>
    <w:rsid w:val="003A18BC"/>
    <w:rsid w:val="003A48D0"/>
    <w:rsid w:val="003A61CC"/>
    <w:rsid w:val="003A7500"/>
    <w:rsid w:val="003B04D8"/>
    <w:rsid w:val="003B08DE"/>
    <w:rsid w:val="003B10AE"/>
    <w:rsid w:val="003B193D"/>
    <w:rsid w:val="003B227D"/>
    <w:rsid w:val="003B22C0"/>
    <w:rsid w:val="003B2E60"/>
    <w:rsid w:val="003B4110"/>
    <w:rsid w:val="003B411D"/>
    <w:rsid w:val="003B4511"/>
    <w:rsid w:val="003B668B"/>
    <w:rsid w:val="003B6AB6"/>
    <w:rsid w:val="003B7787"/>
    <w:rsid w:val="003B7DAB"/>
    <w:rsid w:val="003C1EA2"/>
    <w:rsid w:val="003C3CC9"/>
    <w:rsid w:val="003C4B5F"/>
    <w:rsid w:val="003C5022"/>
    <w:rsid w:val="003C59F2"/>
    <w:rsid w:val="003C5BD6"/>
    <w:rsid w:val="003C780F"/>
    <w:rsid w:val="003C7A8C"/>
    <w:rsid w:val="003C7C5D"/>
    <w:rsid w:val="003D02D8"/>
    <w:rsid w:val="003D0C44"/>
    <w:rsid w:val="003D132C"/>
    <w:rsid w:val="003D1652"/>
    <w:rsid w:val="003D1F12"/>
    <w:rsid w:val="003D3208"/>
    <w:rsid w:val="003D4318"/>
    <w:rsid w:val="003E3380"/>
    <w:rsid w:val="003E3CED"/>
    <w:rsid w:val="003E56F9"/>
    <w:rsid w:val="003E60FE"/>
    <w:rsid w:val="003E610D"/>
    <w:rsid w:val="003F05DD"/>
    <w:rsid w:val="003F252A"/>
    <w:rsid w:val="003F2EA6"/>
    <w:rsid w:val="003F42C7"/>
    <w:rsid w:val="003F4610"/>
    <w:rsid w:val="003F588B"/>
    <w:rsid w:val="00401702"/>
    <w:rsid w:val="00402D77"/>
    <w:rsid w:val="00402FD9"/>
    <w:rsid w:val="004047B3"/>
    <w:rsid w:val="004052B1"/>
    <w:rsid w:val="00407BA1"/>
    <w:rsid w:val="00407FAA"/>
    <w:rsid w:val="004109F5"/>
    <w:rsid w:val="0041356F"/>
    <w:rsid w:val="004142B4"/>
    <w:rsid w:val="0041542A"/>
    <w:rsid w:val="00415D63"/>
    <w:rsid w:val="004168FF"/>
    <w:rsid w:val="00420303"/>
    <w:rsid w:val="00421505"/>
    <w:rsid w:val="004251CF"/>
    <w:rsid w:val="0042660C"/>
    <w:rsid w:val="00426E73"/>
    <w:rsid w:val="00427C39"/>
    <w:rsid w:val="00432D9B"/>
    <w:rsid w:val="00433961"/>
    <w:rsid w:val="00434DF3"/>
    <w:rsid w:val="00437004"/>
    <w:rsid w:val="004402A3"/>
    <w:rsid w:val="00440487"/>
    <w:rsid w:val="00440636"/>
    <w:rsid w:val="00442049"/>
    <w:rsid w:val="0044318E"/>
    <w:rsid w:val="004439C3"/>
    <w:rsid w:val="00450AF7"/>
    <w:rsid w:val="004517E4"/>
    <w:rsid w:val="00452711"/>
    <w:rsid w:val="00452A22"/>
    <w:rsid w:val="00454506"/>
    <w:rsid w:val="00455495"/>
    <w:rsid w:val="004554CA"/>
    <w:rsid w:val="004564AA"/>
    <w:rsid w:val="00457206"/>
    <w:rsid w:val="0045786B"/>
    <w:rsid w:val="00457DE3"/>
    <w:rsid w:val="00457FE9"/>
    <w:rsid w:val="00460244"/>
    <w:rsid w:val="00460C97"/>
    <w:rsid w:val="0046147F"/>
    <w:rsid w:val="0046159F"/>
    <w:rsid w:val="00461DA1"/>
    <w:rsid w:val="0046536D"/>
    <w:rsid w:val="004663A9"/>
    <w:rsid w:val="00470BE3"/>
    <w:rsid w:val="0047196E"/>
    <w:rsid w:val="00473812"/>
    <w:rsid w:val="004742B6"/>
    <w:rsid w:val="004746C4"/>
    <w:rsid w:val="004753D3"/>
    <w:rsid w:val="00476999"/>
    <w:rsid w:val="0047699B"/>
    <w:rsid w:val="00476C3D"/>
    <w:rsid w:val="0048147E"/>
    <w:rsid w:val="004816A4"/>
    <w:rsid w:val="0048470F"/>
    <w:rsid w:val="0048583E"/>
    <w:rsid w:val="00486E52"/>
    <w:rsid w:val="00486FB1"/>
    <w:rsid w:val="004872EE"/>
    <w:rsid w:val="0049207D"/>
    <w:rsid w:val="00492D34"/>
    <w:rsid w:val="00495389"/>
    <w:rsid w:val="00495814"/>
    <w:rsid w:val="00496E98"/>
    <w:rsid w:val="004977B3"/>
    <w:rsid w:val="004A0434"/>
    <w:rsid w:val="004A1CC7"/>
    <w:rsid w:val="004A4CFE"/>
    <w:rsid w:val="004A50C4"/>
    <w:rsid w:val="004A636B"/>
    <w:rsid w:val="004B273E"/>
    <w:rsid w:val="004B28F2"/>
    <w:rsid w:val="004B39B4"/>
    <w:rsid w:val="004B3D1A"/>
    <w:rsid w:val="004B50F0"/>
    <w:rsid w:val="004B65FA"/>
    <w:rsid w:val="004B7A8E"/>
    <w:rsid w:val="004C0BC5"/>
    <w:rsid w:val="004C2FC0"/>
    <w:rsid w:val="004D1A59"/>
    <w:rsid w:val="004D3DC2"/>
    <w:rsid w:val="004D42CF"/>
    <w:rsid w:val="004D4A76"/>
    <w:rsid w:val="004D714E"/>
    <w:rsid w:val="004D76DF"/>
    <w:rsid w:val="004E1ACC"/>
    <w:rsid w:val="004E2893"/>
    <w:rsid w:val="004E2D8E"/>
    <w:rsid w:val="004E383A"/>
    <w:rsid w:val="004E613C"/>
    <w:rsid w:val="004F05A3"/>
    <w:rsid w:val="004F1135"/>
    <w:rsid w:val="004F21EC"/>
    <w:rsid w:val="004F3F1A"/>
    <w:rsid w:val="004F3F2E"/>
    <w:rsid w:val="004F413E"/>
    <w:rsid w:val="004F6039"/>
    <w:rsid w:val="004F615D"/>
    <w:rsid w:val="004F6207"/>
    <w:rsid w:val="004F660A"/>
    <w:rsid w:val="004F77FD"/>
    <w:rsid w:val="004F79EB"/>
    <w:rsid w:val="004F7CB2"/>
    <w:rsid w:val="0050124F"/>
    <w:rsid w:val="00502AE8"/>
    <w:rsid w:val="00506D66"/>
    <w:rsid w:val="00515349"/>
    <w:rsid w:val="005160F4"/>
    <w:rsid w:val="00516B1A"/>
    <w:rsid w:val="0052007E"/>
    <w:rsid w:val="0052093B"/>
    <w:rsid w:val="0052316F"/>
    <w:rsid w:val="00524EA0"/>
    <w:rsid w:val="00527D34"/>
    <w:rsid w:val="005301E3"/>
    <w:rsid w:val="005340CB"/>
    <w:rsid w:val="00535814"/>
    <w:rsid w:val="00535E21"/>
    <w:rsid w:val="00537030"/>
    <w:rsid w:val="005370AF"/>
    <w:rsid w:val="005414BA"/>
    <w:rsid w:val="005426D4"/>
    <w:rsid w:val="00543738"/>
    <w:rsid w:val="005439B1"/>
    <w:rsid w:val="005455DA"/>
    <w:rsid w:val="0054562B"/>
    <w:rsid w:val="00545B65"/>
    <w:rsid w:val="005464C6"/>
    <w:rsid w:val="0055077C"/>
    <w:rsid w:val="00550B7C"/>
    <w:rsid w:val="0055345A"/>
    <w:rsid w:val="005546A1"/>
    <w:rsid w:val="00554934"/>
    <w:rsid w:val="00555EE7"/>
    <w:rsid w:val="0055677A"/>
    <w:rsid w:val="00557B1E"/>
    <w:rsid w:val="00560610"/>
    <w:rsid w:val="00561ADD"/>
    <w:rsid w:val="00562DB7"/>
    <w:rsid w:val="0056445D"/>
    <w:rsid w:val="005678D0"/>
    <w:rsid w:val="005713D7"/>
    <w:rsid w:val="00573869"/>
    <w:rsid w:val="00573AEE"/>
    <w:rsid w:val="0057542D"/>
    <w:rsid w:val="00576BD3"/>
    <w:rsid w:val="00576C81"/>
    <w:rsid w:val="00577539"/>
    <w:rsid w:val="0058066C"/>
    <w:rsid w:val="00580842"/>
    <w:rsid w:val="00581B15"/>
    <w:rsid w:val="005825E2"/>
    <w:rsid w:val="00584E21"/>
    <w:rsid w:val="00586587"/>
    <w:rsid w:val="00587DBA"/>
    <w:rsid w:val="00587F3E"/>
    <w:rsid w:val="00590F3C"/>
    <w:rsid w:val="0059186F"/>
    <w:rsid w:val="005919A3"/>
    <w:rsid w:val="00592E00"/>
    <w:rsid w:val="00594B6F"/>
    <w:rsid w:val="00594D79"/>
    <w:rsid w:val="005969BB"/>
    <w:rsid w:val="00597988"/>
    <w:rsid w:val="00597AE4"/>
    <w:rsid w:val="005A0CED"/>
    <w:rsid w:val="005A10BE"/>
    <w:rsid w:val="005A1401"/>
    <w:rsid w:val="005A1E06"/>
    <w:rsid w:val="005A713D"/>
    <w:rsid w:val="005A7B6A"/>
    <w:rsid w:val="005B05E8"/>
    <w:rsid w:val="005B08E9"/>
    <w:rsid w:val="005B1EBB"/>
    <w:rsid w:val="005B3B20"/>
    <w:rsid w:val="005B3C0B"/>
    <w:rsid w:val="005B3D2D"/>
    <w:rsid w:val="005B3DAF"/>
    <w:rsid w:val="005B4099"/>
    <w:rsid w:val="005B50EA"/>
    <w:rsid w:val="005B704E"/>
    <w:rsid w:val="005B723C"/>
    <w:rsid w:val="005C0738"/>
    <w:rsid w:val="005C1B47"/>
    <w:rsid w:val="005C3CB4"/>
    <w:rsid w:val="005C48BC"/>
    <w:rsid w:val="005C5C28"/>
    <w:rsid w:val="005C6374"/>
    <w:rsid w:val="005C7DCD"/>
    <w:rsid w:val="005D04F7"/>
    <w:rsid w:val="005D2759"/>
    <w:rsid w:val="005D2A62"/>
    <w:rsid w:val="005D4FF8"/>
    <w:rsid w:val="005D61A0"/>
    <w:rsid w:val="005D6D67"/>
    <w:rsid w:val="005D7631"/>
    <w:rsid w:val="005E1D0C"/>
    <w:rsid w:val="005E2B64"/>
    <w:rsid w:val="005E3A77"/>
    <w:rsid w:val="005E5722"/>
    <w:rsid w:val="005E68F3"/>
    <w:rsid w:val="005E7DFD"/>
    <w:rsid w:val="005F3133"/>
    <w:rsid w:val="005F31E2"/>
    <w:rsid w:val="005F55C6"/>
    <w:rsid w:val="005F6F66"/>
    <w:rsid w:val="00601C28"/>
    <w:rsid w:val="00602530"/>
    <w:rsid w:val="00604DB1"/>
    <w:rsid w:val="006055B0"/>
    <w:rsid w:val="00607074"/>
    <w:rsid w:val="00607277"/>
    <w:rsid w:val="00607A67"/>
    <w:rsid w:val="00611AC3"/>
    <w:rsid w:val="00612CCD"/>
    <w:rsid w:val="00612D7D"/>
    <w:rsid w:val="00620980"/>
    <w:rsid w:val="006210A7"/>
    <w:rsid w:val="00621FAA"/>
    <w:rsid w:val="00623D33"/>
    <w:rsid w:val="00624065"/>
    <w:rsid w:val="006278DC"/>
    <w:rsid w:val="006302B5"/>
    <w:rsid w:val="00630B04"/>
    <w:rsid w:val="00631FDF"/>
    <w:rsid w:val="006328D7"/>
    <w:rsid w:val="00632B60"/>
    <w:rsid w:val="0063321E"/>
    <w:rsid w:val="006356F3"/>
    <w:rsid w:val="00635EA0"/>
    <w:rsid w:val="00637176"/>
    <w:rsid w:val="006372AD"/>
    <w:rsid w:val="0063749F"/>
    <w:rsid w:val="00637E81"/>
    <w:rsid w:val="006432A1"/>
    <w:rsid w:val="00643385"/>
    <w:rsid w:val="00643543"/>
    <w:rsid w:val="00645422"/>
    <w:rsid w:val="006500CF"/>
    <w:rsid w:val="00650371"/>
    <w:rsid w:val="00650729"/>
    <w:rsid w:val="006507D4"/>
    <w:rsid w:val="00650F5F"/>
    <w:rsid w:val="00651017"/>
    <w:rsid w:val="006532A2"/>
    <w:rsid w:val="00655241"/>
    <w:rsid w:val="006552E8"/>
    <w:rsid w:val="006560AA"/>
    <w:rsid w:val="00656735"/>
    <w:rsid w:val="00656A4D"/>
    <w:rsid w:val="00656FEF"/>
    <w:rsid w:val="00657209"/>
    <w:rsid w:val="00660B93"/>
    <w:rsid w:val="0066138A"/>
    <w:rsid w:val="00661404"/>
    <w:rsid w:val="00663BEC"/>
    <w:rsid w:val="006648E4"/>
    <w:rsid w:val="00664CEF"/>
    <w:rsid w:val="00664E7F"/>
    <w:rsid w:val="0066592A"/>
    <w:rsid w:val="00666C8A"/>
    <w:rsid w:val="00666FEB"/>
    <w:rsid w:val="00674A2E"/>
    <w:rsid w:val="00675686"/>
    <w:rsid w:val="00676D51"/>
    <w:rsid w:val="0067722B"/>
    <w:rsid w:val="00677B60"/>
    <w:rsid w:val="00677C00"/>
    <w:rsid w:val="00677E01"/>
    <w:rsid w:val="00680781"/>
    <w:rsid w:val="00682510"/>
    <w:rsid w:val="00682C29"/>
    <w:rsid w:val="00684B88"/>
    <w:rsid w:val="00684F2C"/>
    <w:rsid w:val="006857EB"/>
    <w:rsid w:val="00685DBE"/>
    <w:rsid w:val="00687860"/>
    <w:rsid w:val="00690CD2"/>
    <w:rsid w:val="006918FA"/>
    <w:rsid w:val="00692B42"/>
    <w:rsid w:val="00692BC6"/>
    <w:rsid w:val="00693CE8"/>
    <w:rsid w:val="00694414"/>
    <w:rsid w:val="006968A9"/>
    <w:rsid w:val="00696A17"/>
    <w:rsid w:val="00696C77"/>
    <w:rsid w:val="006A0AD8"/>
    <w:rsid w:val="006A1950"/>
    <w:rsid w:val="006A2382"/>
    <w:rsid w:val="006A2ABC"/>
    <w:rsid w:val="006A30B1"/>
    <w:rsid w:val="006B0293"/>
    <w:rsid w:val="006B33A1"/>
    <w:rsid w:val="006B3B8D"/>
    <w:rsid w:val="006B7318"/>
    <w:rsid w:val="006C0BB5"/>
    <w:rsid w:val="006C16F8"/>
    <w:rsid w:val="006C1A23"/>
    <w:rsid w:val="006C228D"/>
    <w:rsid w:val="006C22C4"/>
    <w:rsid w:val="006C46E4"/>
    <w:rsid w:val="006C53ED"/>
    <w:rsid w:val="006C58D9"/>
    <w:rsid w:val="006D01F8"/>
    <w:rsid w:val="006D081A"/>
    <w:rsid w:val="006D3791"/>
    <w:rsid w:val="006D6520"/>
    <w:rsid w:val="006D7B2A"/>
    <w:rsid w:val="006E036E"/>
    <w:rsid w:val="006E16B9"/>
    <w:rsid w:val="006E195C"/>
    <w:rsid w:val="006E1BA1"/>
    <w:rsid w:val="006E21CD"/>
    <w:rsid w:val="006E29A3"/>
    <w:rsid w:val="006E39B9"/>
    <w:rsid w:val="006E46DF"/>
    <w:rsid w:val="006E4C11"/>
    <w:rsid w:val="006F1494"/>
    <w:rsid w:val="006F1655"/>
    <w:rsid w:val="006F1CE9"/>
    <w:rsid w:val="006F1E5F"/>
    <w:rsid w:val="006F22D4"/>
    <w:rsid w:val="006F2DEB"/>
    <w:rsid w:val="006F3FDA"/>
    <w:rsid w:val="006F4706"/>
    <w:rsid w:val="006F4718"/>
    <w:rsid w:val="006F5B89"/>
    <w:rsid w:val="007002B0"/>
    <w:rsid w:val="00700977"/>
    <w:rsid w:val="007022CC"/>
    <w:rsid w:val="0070286B"/>
    <w:rsid w:val="00702F9F"/>
    <w:rsid w:val="00703569"/>
    <w:rsid w:val="00705ABC"/>
    <w:rsid w:val="00705EAB"/>
    <w:rsid w:val="007064B8"/>
    <w:rsid w:val="0070746B"/>
    <w:rsid w:val="007075BF"/>
    <w:rsid w:val="0070788B"/>
    <w:rsid w:val="00707F88"/>
    <w:rsid w:val="00710931"/>
    <w:rsid w:val="0071791E"/>
    <w:rsid w:val="00717CEF"/>
    <w:rsid w:val="00721BA4"/>
    <w:rsid w:val="00722A57"/>
    <w:rsid w:val="00723939"/>
    <w:rsid w:val="00723B82"/>
    <w:rsid w:val="007248B5"/>
    <w:rsid w:val="00724D9A"/>
    <w:rsid w:val="00725D84"/>
    <w:rsid w:val="00726A74"/>
    <w:rsid w:val="00727031"/>
    <w:rsid w:val="00727102"/>
    <w:rsid w:val="00727C51"/>
    <w:rsid w:val="007339CC"/>
    <w:rsid w:val="007347B9"/>
    <w:rsid w:val="00734D58"/>
    <w:rsid w:val="0073587C"/>
    <w:rsid w:val="00740350"/>
    <w:rsid w:val="00740750"/>
    <w:rsid w:val="00740D68"/>
    <w:rsid w:val="007413FA"/>
    <w:rsid w:val="007426C3"/>
    <w:rsid w:val="007430D5"/>
    <w:rsid w:val="00743161"/>
    <w:rsid w:val="00743A63"/>
    <w:rsid w:val="00743D7E"/>
    <w:rsid w:val="00744A6D"/>
    <w:rsid w:val="00744ED5"/>
    <w:rsid w:val="007458AD"/>
    <w:rsid w:val="00746AA0"/>
    <w:rsid w:val="00746FD0"/>
    <w:rsid w:val="0075175A"/>
    <w:rsid w:val="00751C8A"/>
    <w:rsid w:val="00753989"/>
    <w:rsid w:val="00753E16"/>
    <w:rsid w:val="00754D4D"/>
    <w:rsid w:val="00754EAD"/>
    <w:rsid w:val="007576A4"/>
    <w:rsid w:val="00757944"/>
    <w:rsid w:val="00757E97"/>
    <w:rsid w:val="0076015B"/>
    <w:rsid w:val="00760A26"/>
    <w:rsid w:val="0076130A"/>
    <w:rsid w:val="00761ACB"/>
    <w:rsid w:val="00761D2B"/>
    <w:rsid w:val="007624EC"/>
    <w:rsid w:val="00762BBE"/>
    <w:rsid w:val="00762E0F"/>
    <w:rsid w:val="0076402D"/>
    <w:rsid w:val="007657A3"/>
    <w:rsid w:val="00765D7B"/>
    <w:rsid w:val="00766301"/>
    <w:rsid w:val="00766E93"/>
    <w:rsid w:val="00767D6A"/>
    <w:rsid w:val="00770017"/>
    <w:rsid w:val="0077056C"/>
    <w:rsid w:val="00770A8F"/>
    <w:rsid w:val="00771DE8"/>
    <w:rsid w:val="007736F4"/>
    <w:rsid w:val="00774735"/>
    <w:rsid w:val="00775695"/>
    <w:rsid w:val="00777FE5"/>
    <w:rsid w:val="00780533"/>
    <w:rsid w:val="00780738"/>
    <w:rsid w:val="00783CAC"/>
    <w:rsid w:val="0078533E"/>
    <w:rsid w:val="00786354"/>
    <w:rsid w:val="00791841"/>
    <w:rsid w:val="00791985"/>
    <w:rsid w:val="00792173"/>
    <w:rsid w:val="007922DF"/>
    <w:rsid w:val="00793D22"/>
    <w:rsid w:val="00793DC5"/>
    <w:rsid w:val="00795D23"/>
    <w:rsid w:val="00795F66"/>
    <w:rsid w:val="007961E6"/>
    <w:rsid w:val="0079693E"/>
    <w:rsid w:val="007A0633"/>
    <w:rsid w:val="007A1F0D"/>
    <w:rsid w:val="007A3218"/>
    <w:rsid w:val="007A34E4"/>
    <w:rsid w:val="007A3F15"/>
    <w:rsid w:val="007A4465"/>
    <w:rsid w:val="007A5D04"/>
    <w:rsid w:val="007A6E28"/>
    <w:rsid w:val="007A7499"/>
    <w:rsid w:val="007B00FC"/>
    <w:rsid w:val="007B0AD3"/>
    <w:rsid w:val="007B1367"/>
    <w:rsid w:val="007B3E3B"/>
    <w:rsid w:val="007B4DBC"/>
    <w:rsid w:val="007B582B"/>
    <w:rsid w:val="007B74A6"/>
    <w:rsid w:val="007C0B3E"/>
    <w:rsid w:val="007C14F7"/>
    <w:rsid w:val="007C16C7"/>
    <w:rsid w:val="007C2F06"/>
    <w:rsid w:val="007C5030"/>
    <w:rsid w:val="007C6297"/>
    <w:rsid w:val="007C6B99"/>
    <w:rsid w:val="007D24B6"/>
    <w:rsid w:val="007D2957"/>
    <w:rsid w:val="007D3383"/>
    <w:rsid w:val="007D3522"/>
    <w:rsid w:val="007D3728"/>
    <w:rsid w:val="007D56E8"/>
    <w:rsid w:val="007E03DA"/>
    <w:rsid w:val="007E087E"/>
    <w:rsid w:val="007E2858"/>
    <w:rsid w:val="007E2B4B"/>
    <w:rsid w:val="007E2E25"/>
    <w:rsid w:val="007E32C1"/>
    <w:rsid w:val="007E400B"/>
    <w:rsid w:val="007E4674"/>
    <w:rsid w:val="007E49E5"/>
    <w:rsid w:val="007E5022"/>
    <w:rsid w:val="007E66B6"/>
    <w:rsid w:val="007E67F7"/>
    <w:rsid w:val="007E6C0B"/>
    <w:rsid w:val="007E7DCD"/>
    <w:rsid w:val="007F102D"/>
    <w:rsid w:val="007F1584"/>
    <w:rsid w:val="007F1785"/>
    <w:rsid w:val="007F3BAE"/>
    <w:rsid w:val="007F4AF8"/>
    <w:rsid w:val="007F68D4"/>
    <w:rsid w:val="007F75F4"/>
    <w:rsid w:val="007F76AB"/>
    <w:rsid w:val="007F78E2"/>
    <w:rsid w:val="00800DA4"/>
    <w:rsid w:val="00802FCA"/>
    <w:rsid w:val="00804A14"/>
    <w:rsid w:val="00804A73"/>
    <w:rsid w:val="0080534E"/>
    <w:rsid w:val="008072C0"/>
    <w:rsid w:val="00807CF8"/>
    <w:rsid w:val="00810437"/>
    <w:rsid w:val="008108BA"/>
    <w:rsid w:val="00810FD0"/>
    <w:rsid w:val="008121DC"/>
    <w:rsid w:val="00813662"/>
    <w:rsid w:val="00813BBD"/>
    <w:rsid w:val="008145C7"/>
    <w:rsid w:val="00815CA1"/>
    <w:rsid w:val="00816675"/>
    <w:rsid w:val="0081769A"/>
    <w:rsid w:val="00820B74"/>
    <w:rsid w:val="0082137B"/>
    <w:rsid w:val="008217AE"/>
    <w:rsid w:val="00821B8D"/>
    <w:rsid w:val="008233FF"/>
    <w:rsid w:val="00825301"/>
    <w:rsid w:val="00826DB4"/>
    <w:rsid w:val="0083136E"/>
    <w:rsid w:val="008318D5"/>
    <w:rsid w:val="0083497A"/>
    <w:rsid w:val="00834DBF"/>
    <w:rsid w:val="00835F99"/>
    <w:rsid w:val="0083657D"/>
    <w:rsid w:val="0084096B"/>
    <w:rsid w:val="0084442E"/>
    <w:rsid w:val="00844FB7"/>
    <w:rsid w:val="0084512A"/>
    <w:rsid w:val="00845EBA"/>
    <w:rsid w:val="008465B9"/>
    <w:rsid w:val="008468EF"/>
    <w:rsid w:val="00847279"/>
    <w:rsid w:val="008505FF"/>
    <w:rsid w:val="00851DC2"/>
    <w:rsid w:val="00851E6D"/>
    <w:rsid w:val="008526A1"/>
    <w:rsid w:val="00853317"/>
    <w:rsid w:val="008550A3"/>
    <w:rsid w:val="00855FBE"/>
    <w:rsid w:val="00856308"/>
    <w:rsid w:val="0085658E"/>
    <w:rsid w:val="0085708D"/>
    <w:rsid w:val="00857DD3"/>
    <w:rsid w:val="00860955"/>
    <w:rsid w:val="00860AD1"/>
    <w:rsid w:val="00860E20"/>
    <w:rsid w:val="008614A7"/>
    <w:rsid w:val="008616F6"/>
    <w:rsid w:val="008624FE"/>
    <w:rsid w:val="00862C08"/>
    <w:rsid w:val="00862FB0"/>
    <w:rsid w:val="00863F83"/>
    <w:rsid w:val="0086681A"/>
    <w:rsid w:val="008678E8"/>
    <w:rsid w:val="0087006D"/>
    <w:rsid w:val="008705CC"/>
    <w:rsid w:val="00870F8E"/>
    <w:rsid w:val="00872559"/>
    <w:rsid w:val="00872EE1"/>
    <w:rsid w:val="008731D1"/>
    <w:rsid w:val="00873349"/>
    <w:rsid w:val="00873746"/>
    <w:rsid w:val="00873A65"/>
    <w:rsid w:val="00874AF3"/>
    <w:rsid w:val="00876863"/>
    <w:rsid w:val="00876E25"/>
    <w:rsid w:val="0088255D"/>
    <w:rsid w:val="00885025"/>
    <w:rsid w:val="00885396"/>
    <w:rsid w:val="0088553E"/>
    <w:rsid w:val="00886786"/>
    <w:rsid w:val="00886D23"/>
    <w:rsid w:val="00887A8A"/>
    <w:rsid w:val="008919FF"/>
    <w:rsid w:val="008922DB"/>
    <w:rsid w:val="0089759A"/>
    <w:rsid w:val="008A02A7"/>
    <w:rsid w:val="008A0EF6"/>
    <w:rsid w:val="008A0FB7"/>
    <w:rsid w:val="008A28E4"/>
    <w:rsid w:val="008A3326"/>
    <w:rsid w:val="008A3B8A"/>
    <w:rsid w:val="008A6433"/>
    <w:rsid w:val="008B31C4"/>
    <w:rsid w:val="008B3478"/>
    <w:rsid w:val="008B4741"/>
    <w:rsid w:val="008B4761"/>
    <w:rsid w:val="008B51BC"/>
    <w:rsid w:val="008B750C"/>
    <w:rsid w:val="008C272F"/>
    <w:rsid w:val="008C4253"/>
    <w:rsid w:val="008D028A"/>
    <w:rsid w:val="008D1B54"/>
    <w:rsid w:val="008D3F3E"/>
    <w:rsid w:val="008D487F"/>
    <w:rsid w:val="008D5BEC"/>
    <w:rsid w:val="008D7460"/>
    <w:rsid w:val="008E477F"/>
    <w:rsid w:val="008E53BF"/>
    <w:rsid w:val="008E6412"/>
    <w:rsid w:val="008E64A7"/>
    <w:rsid w:val="008E7A51"/>
    <w:rsid w:val="008E7ACE"/>
    <w:rsid w:val="008F5677"/>
    <w:rsid w:val="008F56A9"/>
    <w:rsid w:val="008F59C1"/>
    <w:rsid w:val="008F7FB7"/>
    <w:rsid w:val="00900C97"/>
    <w:rsid w:val="0090254A"/>
    <w:rsid w:val="00902AD7"/>
    <w:rsid w:val="00903B22"/>
    <w:rsid w:val="00904292"/>
    <w:rsid w:val="00905F07"/>
    <w:rsid w:val="00905F85"/>
    <w:rsid w:val="009078DE"/>
    <w:rsid w:val="00912249"/>
    <w:rsid w:val="00912586"/>
    <w:rsid w:val="00922E04"/>
    <w:rsid w:val="00923113"/>
    <w:rsid w:val="00923491"/>
    <w:rsid w:val="00923A31"/>
    <w:rsid w:val="009300AD"/>
    <w:rsid w:val="00930524"/>
    <w:rsid w:val="00932212"/>
    <w:rsid w:val="0093233C"/>
    <w:rsid w:val="00933ADE"/>
    <w:rsid w:val="00933C7D"/>
    <w:rsid w:val="00934355"/>
    <w:rsid w:val="00934BB5"/>
    <w:rsid w:val="00936A0C"/>
    <w:rsid w:val="00937795"/>
    <w:rsid w:val="00940047"/>
    <w:rsid w:val="009403AC"/>
    <w:rsid w:val="00940A8D"/>
    <w:rsid w:val="00940C33"/>
    <w:rsid w:val="0094243E"/>
    <w:rsid w:val="00942B99"/>
    <w:rsid w:val="009436BE"/>
    <w:rsid w:val="00944193"/>
    <w:rsid w:val="0094537B"/>
    <w:rsid w:val="00946706"/>
    <w:rsid w:val="009507C7"/>
    <w:rsid w:val="009529C3"/>
    <w:rsid w:val="009535A3"/>
    <w:rsid w:val="009538AB"/>
    <w:rsid w:val="00953D4C"/>
    <w:rsid w:val="00954BA0"/>
    <w:rsid w:val="00955298"/>
    <w:rsid w:val="00955CDF"/>
    <w:rsid w:val="00961683"/>
    <w:rsid w:val="00961F2C"/>
    <w:rsid w:val="009631A4"/>
    <w:rsid w:val="0096368B"/>
    <w:rsid w:val="00963B8B"/>
    <w:rsid w:val="009641D0"/>
    <w:rsid w:val="009651E9"/>
    <w:rsid w:val="0096663C"/>
    <w:rsid w:val="009666CC"/>
    <w:rsid w:val="00970120"/>
    <w:rsid w:val="0097085B"/>
    <w:rsid w:val="0097196F"/>
    <w:rsid w:val="00972B07"/>
    <w:rsid w:val="00972E6D"/>
    <w:rsid w:val="00973024"/>
    <w:rsid w:val="009734B1"/>
    <w:rsid w:val="00974602"/>
    <w:rsid w:val="00974F85"/>
    <w:rsid w:val="00975BD5"/>
    <w:rsid w:val="00984A9B"/>
    <w:rsid w:val="00995507"/>
    <w:rsid w:val="009960B4"/>
    <w:rsid w:val="00996F9E"/>
    <w:rsid w:val="00997975"/>
    <w:rsid w:val="009A0364"/>
    <w:rsid w:val="009A2C70"/>
    <w:rsid w:val="009A3C38"/>
    <w:rsid w:val="009A55FB"/>
    <w:rsid w:val="009A5E14"/>
    <w:rsid w:val="009A674F"/>
    <w:rsid w:val="009A6A0E"/>
    <w:rsid w:val="009A6B6C"/>
    <w:rsid w:val="009B010D"/>
    <w:rsid w:val="009B130B"/>
    <w:rsid w:val="009B1EBD"/>
    <w:rsid w:val="009B3A45"/>
    <w:rsid w:val="009B40C7"/>
    <w:rsid w:val="009B525D"/>
    <w:rsid w:val="009B728E"/>
    <w:rsid w:val="009C1EF1"/>
    <w:rsid w:val="009C241D"/>
    <w:rsid w:val="009C3ADA"/>
    <w:rsid w:val="009C50D3"/>
    <w:rsid w:val="009C70A4"/>
    <w:rsid w:val="009D011D"/>
    <w:rsid w:val="009D0182"/>
    <w:rsid w:val="009D10BB"/>
    <w:rsid w:val="009D2987"/>
    <w:rsid w:val="009D2F63"/>
    <w:rsid w:val="009D3273"/>
    <w:rsid w:val="009D42D8"/>
    <w:rsid w:val="009D432F"/>
    <w:rsid w:val="009E0FF9"/>
    <w:rsid w:val="009E214C"/>
    <w:rsid w:val="009E3BA4"/>
    <w:rsid w:val="009E3BC8"/>
    <w:rsid w:val="009E491A"/>
    <w:rsid w:val="009E4B41"/>
    <w:rsid w:val="009E5238"/>
    <w:rsid w:val="009E78CA"/>
    <w:rsid w:val="009F055D"/>
    <w:rsid w:val="009F096C"/>
    <w:rsid w:val="009F3957"/>
    <w:rsid w:val="009F3A85"/>
    <w:rsid w:val="009F420F"/>
    <w:rsid w:val="009F4B7E"/>
    <w:rsid w:val="009F636B"/>
    <w:rsid w:val="00A005BF"/>
    <w:rsid w:val="00A0117F"/>
    <w:rsid w:val="00A01792"/>
    <w:rsid w:val="00A02268"/>
    <w:rsid w:val="00A02381"/>
    <w:rsid w:val="00A0482A"/>
    <w:rsid w:val="00A053E3"/>
    <w:rsid w:val="00A05900"/>
    <w:rsid w:val="00A05A39"/>
    <w:rsid w:val="00A05ABB"/>
    <w:rsid w:val="00A0709B"/>
    <w:rsid w:val="00A075E3"/>
    <w:rsid w:val="00A07FC8"/>
    <w:rsid w:val="00A11D21"/>
    <w:rsid w:val="00A12A0C"/>
    <w:rsid w:val="00A12BD7"/>
    <w:rsid w:val="00A14AC8"/>
    <w:rsid w:val="00A15798"/>
    <w:rsid w:val="00A15E84"/>
    <w:rsid w:val="00A1617D"/>
    <w:rsid w:val="00A171A6"/>
    <w:rsid w:val="00A20554"/>
    <w:rsid w:val="00A2209E"/>
    <w:rsid w:val="00A22DC3"/>
    <w:rsid w:val="00A25020"/>
    <w:rsid w:val="00A25753"/>
    <w:rsid w:val="00A26026"/>
    <w:rsid w:val="00A324C5"/>
    <w:rsid w:val="00A327B1"/>
    <w:rsid w:val="00A327C9"/>
    <w:rsid w:val="00A33194"/>
    <w:rsid w:val="00A336D8"/>
    <w:rsid w:val="00A338AF"/>
    <w:rsid w:val="00A35143"/>
    <w:rsid w:val="00A35F26"/>
    <w:rsid w:val="00A3689D"/>
    <w:rsid w:val="00A36A67"/>
    <w:rsid w:val="00A37657"/>
    <w:rsid w:val="00A37A17"/>
    <w:rsid w:val="00A408AA"/>
    <w:rsid w:val="00A41082"/>
    <w:rsid w:val="00A4135B"/>
    <w:rsid w:val="00A46D82"/>
    <w:rsid w:val="00A47C8E"/>
    <w:rsid w:val="00A504F4"/>
    <w:rsid w:val="00A52537"/>
    <w:rsid w:val="00A531E8"/>
    <w:rsid w:val="00A537D4"/>
    <w:rsid w:val="00A555FB"/>
    <w:rsid w:val="00A55FE9"/>
    <w:rsid w:val="00A566EB"/>
    <w:rsid w:val="00A57846"/>
    <w:rsid w:val="00A578E3"/>
    <w:rsid w:val="00A60562"/>
    <w:rsid w:val="00A61923"/>
    <w:rsid w:val="00A62444"/>
    <w:rsid w:val="00A635BE"/>
    <w:rsid w:val="00A653F0"/>
    <w:rsid w:val="00A65438"/>
    <w:rsid w:val="00A65CB6"/>
    <w:rsid w:val="00A7069F"/>
    <w:rsid w:val="00A70AC2"/>
    <w:rsid w:val="00A74A2D"/>
    <w:rsid w:val="00A751AE"/>
    <w:rsid w:val="00A753E2"/>
    <w:rsid w:val="00A7603F"/>
    <w:rsid w:val="00A76348"/>
    <w:rsid w:val="00A77EC4"/>
    <w:rsid w:val="00A8076A"/>
    <w:rsid w:val="00A80914"/>
    <w:rsid w:val="00A80CAE"/>
    <w:rsid w:val="00A820F1"/>
    <w:rsid w:val="00A82259"/>
    <w:rsid w:val="00A82A8A"/>
    <w:rsid w:val="00A8606A"/>
    <w:rsid w:val="00A86C7F"/>
    <w:rsid w:val="00A871C3"/>
    <w:rsid w:val="00A90681"/>
    <w:rsid w:val="00A90A85"/>
    <w:rsid w:val="00A93A24"/>
    <w:rsid w:val="00A945AC"/>
    <w:rsid w:val="00A94C37"/>
    <w:rsid w:val="00A95443"/>
    <w:rsid w:val="00A95A1E"/>
    <w:rsid w:val="00A963B7"/>
    <w:rsid w:val="00A9733B"/>
    <w:rsid w:val="00A97BB1"/>
    <w:rsid w:val="00AA0CA4"/>
    <w:rsid w:val="00AA3494"/>
    <w:rsid w:val="00AA4171"/>
    <w:rsid w:val="00AA5409"/>
    <w:rsid w:val="00AA543A"/>
    <w:rsid w:val="00AA5B1E"/>
    <w:rsid w:val="00AA6740"/>
    <w:rsid w:val="00AB079D"/>
    <w:rsid w:val="00AB205C"/>
    <w:rsid w:val="00AB213F"/>
    <w:rsid w:val="00AB2E8E"/>
    <w:rsid w:val="00AB401A"/>
    <w:rsid w:val="00AB40DB"/>
    <w:rsid w:val="00AB5820"/>
    <w:rsid w:val="00AB5DCD"/>
    <w:rsid w:val="00AB608E"/>
    <w:rsid w:val="00AB6282"/>
    <w:rsid w:val="00AB6A19"/>
    <w:rsid w:val="00AB7A9F"/>
    <w:rsid w:val="00AC0044"/>
    <w:rsid w:val="00AC0B59"/>
    <w:rsid w:val="00AC1223"/>
    <w:rsid w:val="00AC1293"/>
    <w:rsid w:val="00AC1686"/>
    <w:rsid w:val="00AC1CC3"/>
    <w:rsid w:val="00AC1FE0"/>
    <w:rsid w:val="00AC2117"/>
    <w:rsid w:val="00AC244C"/>
    <w:rsid w:val="00AC3023"/>
    <w:rsid w:val="00AC34CC"/>
    <w:rsid w:val="00AC4AFA"/>
    <w:rsid w:val="00AC582C"/>
    <w:rsid w:val="00AC5BEB"/>
    <w:rsid w:val="00AC7577"/>
    <w:rsid w:val="00AC7D4B"/>
    <w:rsid w:val="00AD1A5A"/>
    <w:rsid w:val="00AD1B47"/>
    <w:rsid w:val="00AD2776"/>
    <w:rsid w:val="00AD2EC1"/>
    <w:rsid w:val="00AD47C0"/>
    <w:rsid w:val="00AD4960"/>
    <w:rsid w:val="00AD4A87"/>
    <w:rsid w:val="00AD548A"/>
    <w:rsid w:val="00AD6EE0"/>
    <w:rsid w:val="00AD714C"/>
    <w:rsid w:val="00AE0CA6"/>
    <w:rsid w:val="00AE15D6"/>
    <w:rsid w:val="00AE1911"/>
    <w:rsid w:val="00AE348C"/>
    <w:rsid w:val="00AE3591"/>
    <w:rsid w:val="00AE4943"/>
    <w:rsid w:val="00AE5920"/>
    <w:rsid w:val="00AE6682"/>
    <w:rsid w:val="00AE7747"/>
    <w:rsid w:val="00AE7A12"/>
    <w:rsid w:val="00AE7BA7"/>
    <w:rsid w:val="00AF19BF"/>
    <w:rsid w:val="00AF2278"/>
    <w:rsid w:val="00AF2AAF"/>
    <w:rsid w:val="00AF46B7"/>
    <w:rsid w:val="00AF5B59"/>
    <w:rsid w:val="00AF6707"/>
    <w:rsid w:val="00AF677F"/>
    <w:rsid w:val="00AF7A2D"/>
    <w:rsid w:val="00B00B29"/>
    <w:rsid w:val="00B01298"/>
    <w:rsid w:val="00B02E17"/>
    <w:rsid w:val="00B0558E"/>
    <w:rsid w:val="00B056A6"/>
    <w:rsid w:val="00B059E5"/>
    <w:rsid w:val="00B064BF"/>
    <w:rsid w:val="00B06A1B"/>
    <w:rsid w:val="00B06D21"/>
    <w:rsid w:val="00B07C6B"/>
    <w:rsid w:val="00B127EA"/>
    <w:rsid w:val="00B12E7D"/>
    <w:rsid w:val="00B13469"/>
    <w:rsid w:val="00B152EA"/>
    <w:rsid w:val="00B15BC6"/>
    <w:rsid w:val="00B15D2D"/>
    <w:rsid w:val="00B163C3"/>
    <w:rsid w:val="00B163CE"/>
    <w:rsid w:val="00B21A92"/>
    <w:rsid w:val="00B22F18"/>
    <w:rsid w:val="00B257DB"/>
    <w:rsid w:val="00B258EF"/>
    <w:rsid w:val="00B2667C"/>
    <w:rsid w:val="00B27717"/>
    <w:rsid w:val="00B3137B"/>
    <w:rsid w:val="00B320C2"/>
    <w:rsid w:val="00B3247F"/>
    <w:rsid w:val="00B32744"/>
    <w:rsid w:val="00B32A28"/>
    <w:rsid w:val="00B33CCB"/>
    <w:rsid w:val="00B347DC"/>
    <w:rsid w:val="00B35C8D"/>
    <w:rsid w:val="00B35EE4"/>
    <w:rsid w:val="00B36F6E"/>
    <w:rsid w:val="00B4093D"/>
    <w:rsid w:val="00B409DE"/>
    <w:rsid w:val="00B416BD"/>
    <w:rsid w:val="00B43216"/>
    <w:rsid w:val="00B43985"/>
    <w:rsid w:val="00B43FD7"/>
    <w:rsid w:val="00B44448"/>
    <w:rsid w:val="00B451B8"/>
    <w:rsid w:val="00B45942"/>
    <w:rsid w:val="00B46635"/>
    <w:rsid w:val="00B46FDE"/>
    <w:rsid w:val="00B471C2"/>
    <w:rsid w:val="00B474B0"/>
    <w:rsid w:val="00B47D3C"/>
    <w:rsid w:val="00B51B1F"/>
    <w:rsid w:val="00B52F6F"/>
    <w:rsid w:val="00B537E0"/>
    <w:rsid w:val="00B53E9A"/>
    <w:rsid w:val="00B55E62"/>
    <w:rsid w:val="00B57049"/>
    <w:rsid w:val="00B57979"/>
    <w:rsid w:val="00B62070"/>
    <w:rsid w:val="00B63072"/>
    <w:rsid w:val="00B646AD"/>
    <w:rsid w:val="00B64D03"/>
    <w:rsid w:val="00B65DF8"/>
    <w:rsid w:val="00B70F2A"/>
    <w:rsid w:val="00B72EE8"/>
    <w:rsid w:val="00B7352C"/>
    <w:rsid w:val="00B73942"/>
    <w:rsid w:val="00B74DCF"/>
    <w:rsid w:val="00B75C8B"/>
    <w:rsid w:val="00B76555"/>
    <w:rsid w:val="00B76E75"/>
    <w:rsid w:val="00B77866"/>
    <w:rsid w:val="00B77A67"/>
    <w:rsid w:val="00B8040A"/>
    <w:rsid w:val="00B82B2D"/>
    <w:rsid w:val="00B85529"/>
    <w:rsid w:val="00B85ECD"/>
    <w:rsid w:val="00B87AF6"/>
    <w:rsid w:val="00B907B9"/>
    <w:rsid w:val="00B90CBF"/>
    <w:rsid w:val="00B91FC7"/>
    <w:rsid w:val="00B933F4"/>
    <w:rsid w:val="00B93897"/>
    <w:rsid w:val="00B93AA7"/>
    <w:rsid w:val="00B94293"/>
    <w:rsid w:val="00B958B8"/>
    <w:rsid w:val="00B95E3F"/>
    <w:rsid w:val="00BA0A9B"/>
    <w:rsid w:val="00BA0F7F"/>
    <w:rsid w:val="00BA15EA"/>
    <w:rsid w:val="00BA1DB9"/>
    <w:rsid w:val="00BA62D8"/>
    <w:rsid w:val="00BA6867"/>
    <w:rsid w:val="00BA757B"/>
    <w:rsid w:val="00BB0713"/>
    <w:rsid w:val="00BB25D5"/>
    <w:rsid w:val="00BB2C11"/>
    <w:rsid w:val="00BB3497"/>
    <w:rsid w:val="00BB4BD1"/>
    <w:rsid w:val="00BB53EE"/>
    <w:rsid w:val="00BB7374"/>
    <w:rsid w:val="00BC1AC1"/>
    <w:rsid w:val="00BC1DBB"/>
    <w:rsid w:val="00BC1EF4"/>
    <w:rsid w:val="00BC512E"/>
    <w:rsid w:val="00BC518F"/>
    <w:rsid w:val="00BC5B1D"/>
    <w:rsid w:val="00BD2834"/>
    <w:rsid w:val="00BD4C69"/>
    <w:rsid w:val="00BE0813"/>
    <w:rsid w:val="00BE0A09"/>
    <w:rsid w:val="00BE2CF3"/>
    <w:rsid w:val="00BE3E36"/>
    <w:rsid w:val="00BE3F24"/>
    <w:rsid w:val="00BE427F"/>
    <w:rsid w:val="00BE4390"/>
    <w:rsid w:val="00BE5DF7"/>
    <w:rsid w:val="00BE681B"/>
    <w:rsid w:val="00BE6C11"/>
    <w:rsid w:val="00BE6D12"/>
    <w:rsid w:val="00BF00BD"/>
    <w:rsid w:val="00BF069C"/>
    <w:rsid w:val="00BF11BB"/>
    <w:rsid w:val="00BF1230"/>
    <w:rsid w:val="00BF12B9"/>
    <w:rsid w:val="00BF3DCF"/>
    <w:rsid w:val="00BF4805"/>
    <w:rsid w:val="00BF53E6"/>
    <w:rsid w:val="00BF549C"/>
    <w:rsid w:val="00BF55A6"/>
    <w:rsid w:val="00BF5BD9"/>
    <w:rsid w:val="00BF66FB"/>
    <w:rsid w:val="00BF7D95"/>
    <w:rsid w:val="00BF7DBF"/>
    <w:rsid w:val="00C00DE5"/>
    <w:rsid w:val="00C01327"/>
    <w:rsid w:val="00C016F4"/>
    <w:rsid w:val="00C01E80"/>
    <w:rsid w:val="00C02569"/>
    <w:rsid w:val="00C0261C"/>
    <w:rsid w:val="00C0341A"/>
    <w:rsid w:val="00C0429D"/>
    <w:rsid w:val="00C04A1F"/>
    <w:rsid w:val="00C05286"/>
    <w:rsid w:val="00C05563"/>
    <w:rsid w:val="00C056A4"/>
    <w:rsid w:val="00C065DD"/>
    <w:rsid w:val="00C06998"/>
    <w:rsid w:val="00C06E0E"/>
    <w:rsid w:val="00C07B0E"/>
    <w:rsid w:val="00C07CF0"/>
    <w:rsid w:val="00C118DE"/>
    <w:rsid w:val="00C12739"/>
    <w:rsid w:val="00C14FAD"/>
    <w:rsid w:val="00C15B1E"/>
    <w:rsid w:val="00C15CB3"/>
    <w:rsid w:val="00C15D4F"/>
    <w:rsid w:val="00C165B4"/>
    <w:rsid w:val="00C167E9"/>
    <w:rsid w:val="00C168F7"/>
    <w:rsid w:val="00C169B6"/>
    <w:rsid w:val="00C16D20"/>
    <w:rsid w:val="00C16D41"/>
    <w:rsid w:val="00C2266A"/>
    <w:rsid w:val="00C2280F"/>
    <w:rsid w:val="00C23CC7"/>
    <w:rsid w:val="00C24516"/>
    <w:rsid w:val="00C266E8"/>
    <w:rsid w:val="00C26D5B"/>
    <w:rsid w:val="00C3157E"/>
    <w:rsid w:val="00C31DEB"/>
    <w:rsid w:val="00C33A60"/>
    <w:rsid w:val="00C355A2"/>
    <w:rsid w:val="00C35913"/>
    <w:rsid w:val="00C37181"/>
    <w:rsid w:val="00C375C8"/>
    <w:rsid w:val="00C37B99"/>
    <w:rsid w:val="00C37C11"/>
    <w:rsid w:val="00C4000E"/>
    <w:rsid w:val="00C42037"/>
    <w:rsid w:val="00C4235D"/>
    <w:rsid w:val="00C428EA"/>
    <w:rsid w:val="00C43DFC"/>
    <w:rsid w:val="00C46B54"/>
    <w:rsid w:val="00C502EB"/>
    <w:rsid w:val="00C51E28"/>
    <w:rsid w:val="00C52034"/>
    <w:rsid w:val="00C54174"/>
    <w:rsid w:val="00C55516"/>
    <w:rsid w:val="00C56841"/>
    <w:rsid w:val="00C56BE0"/>
    <w:rsid w:val="00C571E8"/>
    <w:rsid w:val="00C57FB1"/>
    <w:rsid w:val="00C600D0"/>
    <w:rsid w:val="00C60272"/>
    <w:rsid w:val="00C61448"/>
    <w:rsid w:val="00C62C24"/>
    <w:rsid w:val="00C63257"/>
    <w:rsid w:val="00C636F1"/>
    <w:rsid w:val="00C63EB2"/>
    <w:rsid w:val="00C645D1"/>
    <w:rsid w:val="00C656A4"/>
    <w:rsid w:val="00C67715"/>
    <w:rsid w:val="00C67B65"/>
    <w:rsid w:val="00C67DA4"/>
    <w:rsid w:val="00C718C3"/>
    <w:rsid w:val="00C71A52"/>
    <w:rsid w:val="00C7357D"/>
    <w:rsid w:val="00C73BD4"/>
    <w:rsid w:val="00C771FF"/>
    <w:rsid w:val="00C773FD"/>
    <w:rsid w:val="00C82215"/>
    <w:rsid w:val="00C8250D"/>
    <w:rsid w:val="00C82611"/>
    <w:rsid w:val="00C84874"/>
    <w:rsid w:val="00C85831"/>
    <w:rsid w:val="00C8584B"/>
    <w:rsid w:val="00C85E99"/>
    <w:rsid w:val="00C85EA5"/>
    <w:rsid w:val="00C85FB5"/>
    <w:rsid w:val="00C86465"/>
    <w:rsid w:val="00C917A4"/>
    <w:rsid w:val="00C93678"/>
    <w:rsid w:val="00C95645"/>
    <w:rsid w:val="00C95D88"/>
    <w:rsid w:val="00C9690C"/>
    <w:rsid w:val="00C97F6A"/>
    <w:rsid w:val="00CA0286"/>
    <w:rsid w:val="00CA03C7"/>
    <w:rsid w:val="00CA066B"/>
    <w:rsid w:val="00CA0944"/>
    <w:rsid w:val="00CA24BC"/>
    <w:rsid w:val="00CA28FF"/>
    <w:rsid w:val="00CA424C"/>
    <w:rsid w:val="00CA6CA4"/>
    <w:rsid w:val="00CA6DA1"/>
    <w:rsid w:val="00CA7F3B"/>
    <w:rsid w:val="00CB0355"/>
    <w:rsid w:val="00CB17D0"/>
    <w:rsid w:val="00CB1EFB"/>
    <w:rsid w:val="00CB2C86"/>
    <w:rsid w:val="00CB3816"/>
    <w:rsid w:val="00CB4392"/>
    <w:rsid w:val="00CB615C"/>
    <w:rsid w:val="00CB63D5"/>
    <w:rsid w:val="00CB6868"/>
    <w:rsid w:val="00CB7C2E"/>
    <w:rsid w:val="00CC3A8E"/>
    <w:rsid w:val="00CC5E66"/>
    <w:rsid w:val="00CC664A"/>
    <w:rsid w:val="00CC67BB"/>
    <w:rsid w:val="00CD2B8C"/>
    <w:rsid w:val="00CD6AE2"/>
    <w:rsid w:val="00CD7148"/>
    <w:rsid w:val="00CD7423"/>
    <w:rsid w:val="00CE0A0A"/>
    <w:rsid w:val="00CE1F72"/>
    <w:rsid w:val="00CE20F9"/>
    <w:rsid w:val="00CE324F"/>
    <w:rsid w:val="00CE3551"/>
    <w:rsid w:val="00CE36CF"/>
    <w:rsid w:val="00CE383F"/>
    <w:rsid w:val="00CE5F9F"/>
    <w:rsid w:val="00CF0624"/>
    <w:rsid w:val="00CF1AE5"/>
    <w:rsid w:val="00CF2E4C"/>
    <w:rsid w:val="00CF35C1"/>
    <w:rsid w:val="00CF3CA8"/>
    <w:rsid w:val="00CF5042"/>
    <w:rsid w:val="00CF5537"/>
    <w:rsid w:val="00CF64E0"/>
    <w:rsid w:val="00D00C3F"/>
    <w:rsid w:val="00D0216C"/>
    <w:rsid w:val="00D040A2"/>
    <w:rsid w:val="00D043F2"/>
    <w:rsid w:val="00D06E86"/>
    <w:rsid w:val="00D0786D"/>
    <w:rsid w:val="00D10506"/>
    <w:rsid w:val="00D1099D"/>
    <w:rsid w:val="00D11FBB"/>
    <w:rsid w:val="00D134DB"/>
    <w:rsid w:val="00D14659"/>
    <w:rsid w:val="00D20AB7"/>
    <w:rsid w:val="00D2201F"/>
    <w:rsid w:val="00D220E6"/>
    <w:rsid w:val="00D23D79"/>
    <w:rsid w:val="00D24C26"/>
    <w:rsid w:val="00D26182"/>
    <w:rsid w:val="00D26236"/>
    <w:rsid w:val="00D267B9"/>
    <w:rsid w:val="00D306E9"/>
    <w:rsid w:val="00D30E69"/>
    <w:rsid w:val="00D323A7"/>
    <w:rsid w:val="00D359B4"/>
    <w:rsid w:val="00D35EB4"/>
    <w:rsid w:val="00D4386E"/>
    <w:rsid w:val="00D43894"/>
    <w:rsid w:val="00D44437"/>
    <w:rsid w:val="00D44DFB"/>
    <w:rsid w:val="00D467B4"/>
    <w:rsid w:val="00D47B65"/>
    <w:rsid w:val="00D5018F"/>
    <w:rsid w:val="00D52409"/>
    <w:rsid w:val="00D5313B"/>
    <w:rsid w:val="00D534B8"/>
    <w:rsid w:val="00D600C1"/>
    <w:rsid w:val="00D62397"/>
    <w:rsid w:val="00D63419"/>
    <w:rsid w:val="00D65AD0"/>
    <w:rsid w:val="00D70E16"/>
    <w:rsid w:val="00D72081"/>
    <w:rsid w:val="00D72B80"/>
    <w:rsid w:val="00D73C7A"/>
    <w:rsid w:val="00D754A6"/>
    <w:rsid w:val="00D75992"/>
    <w:rsid w:val="00D7694D"/>
    <w:rsid w:val="00D776DD"/>
    <w:rsid w:val="00D77D7D"/>
    <w:rsid w:val="00D80378"/>
    <w:rsid w:val="00D80FF4"/>
    <w:rsid w:val="00D81106"/>
    <w:rsid w:val="00D81393"/>
    <w:rsid w:val="00D817D1"/>
    <w:rsid w:val="00D834E1"/>
    <w:rsid w:val="00D86CC7"/>
    <w:rsid w:val="00D86E44"/>
    <w:rsid w:val="00D9081F"/>
    <w:rsid w:val="00D90AEC"/>
    <w:rsid w:val="00D90F7D"/>
    <w:rsid w:val="00D93B59"/>
    <w:rsid w:val="00D93E3B"/>
    <w:rsid w:val="00D95862"/>
    <w:rsid w:val="00D95B74"/>
    <w:rsid w:val="00D96CC4"/>
    <w:rsid w:val="00D97ABD"/>
    <w:rsid w:val="00D97DED"/>
    <w:rsid w:val="00D97F9E"/>
    <w:rsid w:val="00DA0045"/>
    <w:rsid w:val="00DA05F2"/>
    <w:rsid w:val="00DA0FC4"/>
    <w:rsid w:val="00DA26F9"/>
    <w:rsid w:val="00DA2E1F"/>
    <w:rsid w:val="00DA4768"/>
    <w:rsid w:val="00DA4DC5"/>
    <w:rsid w:val="00DA6A35"/>
    <w:rsid w:val="00DA7CB2"/>
    <w:rsid w:val="00DB1463"/>
    <w:rsid w:val="00DB1AEA"/>
    <w:rsid w:val="00DB32B8"/>
    <w:rsid w:val="00DB72D7"/>
    <w:rsid w:val="00DB7C29"/>
    <w:rsid w:val="00DC093E"/>
    <w:rsid w:val="00DC1F5B"/>
    <w:rsid w:val="00DC57E3"/>
    <w:rsid w:val="00DD09D3"/>
    <w:rsid w:val="00DD0BB4"/>
    <w:rsid w:val="00DD1850"/>
    <w:rsid w:val="00DD33C3"/>
    <w:rsid w:val="00DD3443"/>
    <w:rsid w:val="00DD3B7B"/>
    <w:rsid w:val="00DD4247"/>
    <w:rsid w:val="00DD5471"/>
    <w:rsid w:val="00DE01A9"/>
    <w:rsid w:val="00DE0520"/>
    <w:rsid w:val="00DE15E5"/>
    <w:rsid w:val="00DE1AC1"/>
    <w:rsid w:val="00DE2291"/>
    <w:rsid w:val="00DE5748"/>
    <w:rsid w:val="00DE636B"/>
    <w:rsid w:val="00DE6491"/>
    <w:rsid w:val="00DE6FD9"/>
    <w:rsid w:val="00DE7D6A"/>
    <w:rsid w:val="00DF0FEB"/>
    <w:rsid w:val="00DF1666"/>
    <w:rsid w:val="00DF1DD2"/>
    <w:rsid w:val="00DF2C26"/>
    <w:rsid w:val="00DF431C"/>
    <w:rsid w:val="00DF47F0"/>
    <w:rsid w:val="00DF4DA7"/>
    <w:rsid w:val="00DF51A5"/>
    <w:rsid w:val="00DF5AD9"/>
    <w:rsid w:val="00DF5FC6"/>
    <w:rsid w:val="00DF68A1"/>
    <w:rsid w:val="00DF72F0"/>
    <w:rsid w:val="00DF7504"/>
    <w:rsid w:val="00DF7DA6"/>
    <w:rsid w:val="00E009F9"/>
    <w:rsid w:val="00E01403"/>
    <w:rsid w:val="00E01F71"/>
    <w:rsid w:val="00E04BE8"/>
    <w:rsid w:val="00E06FBC"/>
    <w:rsid w:val="00E11E1E"/>
    <w:rsid w:val="00E12771"/>
    <w:rsid w:val="00E15E3C"/>
    <w:rsid w:val="00E16731"/>
    <w:rsid w:val="00E16E2D"/>
    <w:rsid w:val="00E17280"/>
    <w:rsid w:val="00E1770F"/>
    <w:rsid w:val="00E20949"/>
    <w:rsid w:val="00E20F41"/>
    <w:rsid w:val="00E225CA"/>
    <w:rsid w:val="00E22689"/>
    <w:rsid w:val="00E2291F"/>
    <w:rsid w:val="00E2370D"/>
    <w:rsid w:val="00E239D5"/>
    <w:rsid w:val="00E243E6"/>
    <w:rsid w:val="00E2620C"/>
    <w:rsid w:val="00E27702"/>
    <w:rsid w:val="00E30660"/>
    <w:rsid w:val="00E30D1D"/>
    <w:rsid w:val="00E31218"/>
    <w:rsid w:val="00E33709"/>
    <w:rsid w:val="00E33874"/>
    <w:rsid w:val="00E34935"/>
    <w:rsid w:val="00E34E1A"/>
    <w:rsid w:val="00E35C75"/>
    <w:rsid w:val="00E40CEC"/>
    <w:rsid w:val="00E42108"/>
    <w:rsid w:val="00E42B77"/>
    <w:rsid w:val="00E446AA"/>
    <w:rsid w:val="00E44EC6"/>
    <w:rsid w:val="00E45088"/>
    <w:rsid w:val="00E4671D"/>
    <w:rsid w:val="00E46D5C"/>
    <w:rsid w:val="00E500FF"/>
    <w:rsid w:val="00E535DC"/>
    <w:rsid w:val="00E538D4"/>
    <w:rsid w:val="00E55B80"/>
    <w:rsid w:val="00E568C3"/>
    <w:rsid w:val="00E57C02"/>
    <w:rsid w:val="00E60251"/>
    <w:rsid w:val="00E60B22"/>
    <w:rsid w:val="00E658FA"/>
    <w:rsid w:val="00E6685B"/>
    <w:rsid w:val="00E716F1"/>
    <w:rsid w:val="00E74297"/>
    <w:rsid w:val="00E7445C"/>
    <w:rsid w:val="00E7619D"/>
    <w:rsid w:val="00E76B0E"/>
    <w:rsid w:val="00E76E42"/>
    <w:rsid w:val="00E77FB8"/>
    <w:rsid w:val="00E805D5"/>
    <w:rsid w:val="00E818EC"/>
    <w:rsid w:val="00E81E00"/>
    <w:rsid w:val="00E833FD"/>
    <w:rsid w:val="00E868D2"/>
    <w:rsid w:val="00E86A50"/>
    <w:rsid w:val="00E912C8"/>
    <w:rsid w:val="00E91A70"/>
    <w:rsid w:val="00E93BE7"/>
    <w:rsid w:val="00E93C26"/>
    <w:rsid w:val="00E93C5C"/>
    <w:rsid w:val="00E95674"/>
    <w:rsid w:val="00E962C7"/>
    <w:rsid w:val="00E966AF"/>
    <w:rsid w:val="00E96AA3"/>
    <w:rsid w:val="00E96D8A"/>
    <w:rsid w:val="00E97852"/>
    <w:rsid w:val="00EA0C69"/>
    <w:rsid w:val="00EA103D"/>
    <w:rsid w:val="00EA24EC"/>
    <w:rsid w:val="00EA3577"/>
    <w:rsid w:val="00EA35B8"/>
    <w:rsid w:val="00EA73A4"/>
    <w:rsid w:val="00EB0189"/>
    <w:rsid w:val="00EB034D"/>
    <w:rsid w:val="00EB0E65"/>
    <w:rsid w:val="00EB4BB9"/>
    <w:rsid w:val="00EB6AF2"/>
    <w:rsid w:val="00EB7748"/>
    <w:rsid w:val="00EB7A2B"/>
    <w:rsid w:val="00EB7CDA"/>
    <w:rsid w:val="00EC39E7"/>
    <w:rsid w:val="00EC714F"/>
    <w:rsid w:val="00ED0AAB"/>
    <w:rsid w:val="00ED2A11"/>
    <w:rsid w:val="00ED42B7"/>
    <w:rsid w:val="00ED56E8"/>
    <w:rsid w:val="00ED5A5C"/>
    <w:rsid w:val="00ED6100"/>
    <w:rsid w:val="00ED6DB9"/>
    <w:rsid w:val="00ED71BB"/>
    <w:rsid w:val="00EE1BA3"/>
    <w:rsid w:val="00EE2208"/>
    <w:rsid w:val="00EE3A96"/>
    <w:rsid w:val="00EE5138"/>
    <w:rsid w:val="00EE6487"/>
    <w:rsid w:val="00EF0995"/>
    <w:rsid w:val="00EF1C12"/>
    <w:rsid w:val="00EF2030"/>
    <w:rsid w:val="00EF2D30"/>
    <w:rsid w:val="00EF7334"/>
    <w:rsid w:val="00EF7EC9"/>
    <w:rsid w:val="00F00EE1"/>
    <w:rsid w:val="00F013EA"/>
    <w:rsid w:val="00F0173F"/>
    <w:rsid w:val="00F01DE4"/>
    <w:rsid w:val="00F01E68"/>
    <w:rsid w:val="00F04C7D"/>
    <w:rsid w:val="00F0513C"/>
    <w:rsid w:val="00F0619C"/>
    <w:rsid w:val="00F06465"/>
    <w:rsid w:val="00F06589"/>
    <w:rsid w:val="00F0795D"/>
    <w:rsid w:val="00F1049E"/>
    <w:rsid w:val="00F114C3"/>
    <w:rsid w:val="00F13678"/>
    <w:rsid w:val="00F154B7"/>
    <w:rsid w:val="00F16CA0"/>
    <w:rsid w:val="00F16E39"/>
    <w:rsid w:val="00F201CC"/>
    <w:rsid w:val="00F20655"/>
    <w:rsid w:val="00F20AAE"/>
    <w:rsid w:val="00F229A7"/>
    <w:rsid w:val="00F23706"/>
    <w:rsid w:val="00F24340"/>
    <w:rsid w:val="00F25540"/>
    <w:rsid w:val="00F25F4F"/>
    <w:rsid w:val="00F2653B"/>
    <w:rsid w:val="00F26820"/>
    <w:rsid w:val="00F269E7"/>
    <w:rsid w:val="00F26DFD"/>
    <w:rsid w:val="00F31D2A"/>
    <w:rsid w:val="00F321FB"/>
    <w:rsid w:val="00F330C6"/>
    <w:rsid w:val="00F3444E"/>
    <w:rsid w:val="00F356D6"/>
    <w:rsid w:val="00F35C05"/>
    <w:rsid w:val="00F36267"/>
    <w:rsid w:val="00F36294"/>
    <w:rsid w:val="00F4097D"/>
    <w:rsid w:val="00F40D0D"/>
    <w:rsid w:val="00F43C85"/>
    <w:rsid w:val="00F43CA0"/>
    <w:rsid w:val="00F4463B"/>
    <w:rsid w:val="00F453BF"/>
    <w:rsid w:val="00F45923"/>
    <w:rsid w:val="00F461F6"/>
    <w:rsid w:val="00F47584"/>
    <w:rsid w:val="00F47710"/>
    <w:rsid w:val="00F5032A"/>
    <w:rsid w:val="00F516BC"/>
    <w:rsid w:val="00F52E31"/>
    <w:rsid w:val="00F53C0D"/>
    <w:rsid w:val="00F53D73"/>
    <w:rsid w:val="00F55212"/>
    <w:rsid w:val="00F55392"/>
    <w:rsid w:val="00F55943"/>
    <w:rsid w:val="00F55BAE"/>
    <w:rsid w:val="00F55BED"/>
    <w:rsid w:val="00F5687E"/>
    <w:rsid w:val="00F63628"/>
    <w:rsid w:val="00F63CDB"/>
    <w:rsid w:val="00F63FF2"/>
    <w:rsid w:val="00F64145"/>
    <w:rsid w:val="00F64CEA"/>
    <w:rsid w:val="00F65357"/>
    <w:rsid w:val="00F65517"/>
    <w:rsid w:val="00F667DB"/>
    <w:rsid w:val="00F67712"/>
    <w:rsid w:val="00F71BEE"/>
    <w:rsid w:val="00F74F71"/>
    <w:rsid w:val="00F75B20"/>
    <w:rsid w:val="00F77FBF"/>
    <w:rsid w:val="00F82A18"/>
    <w:rsid w:val="00F85791"/>
    <w:rsid w:val="00F865C2"/>
    <w:rsid w:val="00F86D13"/>
    <w:rsid w:val="00F91AE8"/>
    <w:rsid w:val="00F924E1"/>
    <w:rsid w:val="00F92573"/>
    <w:rsid w:val="00F92595"/>
    <w:rsid w:val="00F92F62"/>
    <w:rsid w:val="00F95FE8"/>
    <w:rsid w:val="00F96E92"/>
    <w:rsid w:val="00F97782"/>
    <w:rsid w:val="00FA04B2"/>
    <w:rsid w:val="00FA0B79"/>
    <w:rsid w:val="00FA1711"/>
    <w:rsid w:val="00FA2C1A"/>
    <w:rsid w:val="00FA6B4F"/>
    <w:rsid w:val="00FA6CA6"/>
    <w:rsid w:val="00FA73FA"/>
    <w:rsid w:val="00FA7AA3"/>
    <w:rsid w:val="00FB0300"/>
    <w:rsid w:val="00FB049E"/>
    <w:rsid w:val="00FB1952"/>
    <w:rsid w:val="00FB26DF"/>
    <w:rsid w:val="00FB550D"/>
    <w:rsid w:val="00FC0867"/>
    <w:rsid w:val="00FC0CE5"/>
    <w:rsid w:val="00FC262A"/>
    <w:rsid w:val="00FC2CB5"/>
    <w:rsid w:val="00FC3537"/>
    <w:rsid w:val="00FC3BCB"/>
    <w:rsid w:val="00FC59D0"/>
    <w:rsid w:val="00FC6846"/>
    <w:rsid w:val="00FD1510"/>
    <w:rsid w:val="00FD30F0"/>
    <w:rsid w:val="00FD4481"/>
    <w:rsid w:val="00FD44C6"/>
    <w:rsid w:val="00FD4DDB"/>
    <w:rsid w:val="00FD59F5"/>
    <w:rsid w:val="00FD6C4C"/>
    <w:rsid w:val="00FD6D55"/>
    <w:rsid w:val="00FE0D9F"/>
    <w:rsid w:val="00FE289B"/>
    <w:rsid w:val="00FE2D33"/>
    <w:rsid w:val="00FE3677"/>
    <w:rsid w:val="00FE462E"/>
    <w:rsid w:val="00FE5A0D"/>
    <w:rsid w:val="00FE655D"/>
    <w:rsid w:val="00FF099F"/>
    <w:rsid w:val="00FF18ED"/>
    <w:rsid w:val="00FF29BD"/>
    <w:rsid w:val="00FF2B51"/>
    <w:rsid w:val="00FF3481"/>
    <w:rsid w:val="00FF5EA7"/>
    <w:rsid w:val="00FF6526"/>
    <w:rsid w:val="00FF7C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B80FA1"/>
  <w15:chartTrackingRefBased/>
  <w15:docId w15:val="{6D3F4AE8-1356-4712-9423-93E68C13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iPriority="0" w:unhideWhenUsed="1" w:qFormat="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218"/>
    <w:pPr>
      <w:spacing w:before="100" w:after="40" w:line="288" w:lineRule="auto"/>
      <w:jc w:val="both"/>
    </w:pPr>
    <w:rPr>
      <w:rFonts w:ascii="Arial" w:eastAsiaTheme="minorEastAsia" w:hAnsi="Arial"/>
      <w:color w:val="404040" w:themeColor="text1" w:themeTint="BF"/>
      <w:lang w:val="fr-FR" w:eastAsia="fr-FR"/>
    </w:rPr>
  </w:style>
  <w:style w:type="paragraph" w:styleId="Titre1">
    <w:name w:val="heading 1"/>
    <w:basedOn w:val="Normal"/>
    <w:next w:val="Normal"/>
    <w:link w:val="Titre1Car"/>
    <w:uiPriority w:val="99"/>
    <w:rsid w:val="00D93E3B"/>
    <w:pPr>
      <w:keepNext/>
      <w:keepLines/>
      <w:pageBreakBefore/>
      <w:spacing w:before="0" w:after="600" w:line="240" w:lineRule="auto"/>
      <w:contextualSpacing/>
      <w:jc w:val="left"/>
      <w:outlineLvl w:val="0"/>
    </w:pPr>
    <w:rPr>
      <w:rFonts w:ascii="Arial Narrow" w:eastAsiaTheme="majorEastAsia" w:hAnsi="Arial Narrow" w:cstheme="majorBidi"/>
      <w:bCs/>
      <w:color w:val="000000" w:themeColor="text1"/>
      <w:sz w:val="60"/>
      <w:szCs w:val="28"/>
    </w:rPr>
  </w:style>
  <w:style w:type="paragraph" w:styleId="Titre2">
    <w:name w:val="heading 2"/>
    <w:basedOn w:val="Normal"/>
    <w:next w:val="Normal"/>
    <w:link w:val="Titre2Car"/>
    <w:unhideWhenUsed/>
    <w:qFormat/>
    <w:rsid w:val="00D93E3B"/>
    <w:pPr>
      <w:keepNext/>
      <w:keepLines/>
      <w:numPr>
        <w:numId w:val="4"/>
      </w:numPr>
      <w:suppressAutoHyphens/>
      <w:spacing w:before="0" w:after="60" w:line="240" w:lineRule="auto"/>
      <w:jc w:val="left"/>
      <w:outlineLvl w:val="1"/>
    </w:pPr>
    <w:rPr>
      <w:rFonts w:ascii="Arial Narrow" w:eastAsiaTheme="majorEastAsia" w:hAnsi="Arial Narrow" w:cstheme="majorBidi"/>
      <w:bCs/>
      <w:color w:val="000000" w:themeColor="text1"/>
      <w:sz w:val="36"/>
      <w:szCs w:val="26"/>
    </w:rPr>
  </w:style>
  <w:style w:type="paragraph" w:styleId="Titre3">
    <w:name w:val="heading 3"/>
    <w:basedOn w:val="Titre2"/>
    <w:next w:val="Normal"/>
    <w:link w:val="Titre3Car"/>
    <w:unhideWhenUsed/>
    <w:qFormat/>
    <w:rsid w:val="00D93E3B"/>
    <w:pPr>
      <w:numPr>
        <w:ilvl w:val="1"/>
      </w:numPr>
      <w:spacing w:before="240" w:after="100"/>
      <w:outlineLvl w:val="2"/>
    </w:pPr>
    <w:rPr>
      <w:b/>
      <w:sz w:val="30"/>
    </w:rPr>
  </w:style>
  <w:style w:type="paragraph" w:styleId="Titre4">
    <w:name w:val="heading 4"/>
    <w:basedOn w:val="Titre3"/>
    <w:next w:val="Normal"/>
    <w:link w:val="Titre4Car"/>
    <w:unhideWhenUsed/>
    <w:qFormat/>
    <w:rsid w:val="00D93E3B"/>
    <w:pPr>
      <w:outlineLvl w:val="3"/>
    </w:pPr>
    <w:rPr>
      <w:color w:val="004990"/>
      <w:sz w:val="26"/>
      <w:szCs w:val="25"/>
    </w:rPr>
  </w:style>
  <w:style w:type="paragraph" w:styleId="Titre5">
    <w:name w:val="heading 5"/>
    <w:basedOn w:val="Normal"/>
    <w:next w:val="Normal"/>
    <w:link w:val="Titre5Car"/>
    <w:unhideWhenUsed/>
    <w:qFormat/>
    <w:rsid w:val="00D93E3B"/>
    <w:pPr>
      <w:keepNext/>
      <w:keepLines/>
      <w:spacing w:before="200"/>
      <w:jc w:val="left"/>
      <w:outlineLvl w:val="4"/>
    </w:pPr>
    <w:rPr>
      <w:rFonts w:eastAsiaTheme="majorEastAsia" w:cstheme="majorBidi"/>
      <w:color w:val="004990"/>
      <w:sz w:val="24"/>
      <w:szCs w:val="23"/>
    </w:rPr>
  </w:style>
  <w:style w:type="paragraph" w:styleId="Titre6">
    <w:name w:val="heading 6"/>
    <w:basedOn w:val="Normal"/>
    <w:next w:val="Normal"/>
    <w:link w:val="Titre6Car"/>
    <w:unhideWhenUsed/>
    <w:qFormat/>
    <w:rsid w:val="00D93E3B"/>
    <w:pPr>
      <w:keepNext/>
      <w:keepLines/>
      <w:spacing w:before="120" w:after="0"/>
      <w:jc w:val="left"/>
      <w:outlineLvl w:val="5"/>
    </w:pPr>
    <w:rPr>
      <w:rFonts w:eastAsiaTheme="majorEastAsia" w:cs="Arial"/>
      <w:b/>
      <w:iCs/>
      <w:color w:val="004990"/>
      <w:sz w:val="23"/>
    </w:rPr>
  </w:style>
  <w:style w:type="paragraph" w:styleId="Titre7">
    <w:name w:val="heading 7"/>
    <w:aliases w:val="¶ Titre 6"/>
    <w:basedOn w:val="Titre6"/>
    <w:next w:val="Normal"/>
    <w:link w:val="Titre7Car"/>
    <w:uiPriority w:val="10"/>
    <w:unhideWhenUsed/>
    <w:rsid w:val="00D93E3B"/>
    <w:pPr>
      <w:ind w:left="284"/>
      <w:outlineLvl w:val="6"/>
    </w:pPr>
    <w:rPr>
      <w:b w:val="0"/>
    </w:rPr>
  </w:style>
  <w:style w:type="paragraph" w:styleId="Titre8">
    <w:name w:val="heading 8"/>
    <w:basedOn w:val="Normal"/>
    <w:next w:val="Normal"/>
    <w:link w:val="Titre8Car"/>
    <w:uiPriority w:val="10"/>
    <w:semiHidden/>
    <w:rsid w:val="00D93E3B"/>
    <w:pPr>
      <w:keepNext/>
      <w:keepLines/>
      <w:spacing w:before="200" w:after="0"/>
      <w:outlineLvl w:val="7"/>
    </w:pPr>
    <w:rPr>
      <w:rFonts w:asciiTheme="majorHAnsi" w:eastAsiaTheme="majorEastAsia" w:hAnsiTheme="majorHAnsi" w:cstheme="majorBidi"/>
      <w:szCs w:val="20"/>
    </w:rPr>
  </w:style>
  <w:style w:type="paragraph" w:styleId="Titre9">
    <w:name w:val="heading 9"/>
    <w:basedOn w:val="Normal"/>
    <w:next w:val="Normal"/>
    <w:link w:val="Titre9Car"/>
    <w:uiPriority w:val="10"/>
    <w:semiHidden/>
    <w:qFormat/>
    <w:rsid w:val="00D93E3B"/>
    <w:pPr>
      <w:keepNext/>
      <w:keepLines/>
      <w:spacing w:before="200" w:after="0"/>
      <w:outlineLvl w:val="8"/>
    </w:pPr>
    <w:rPr>
      <w:rFonts w:asciiTheme="majorHAnsi" w:eastAsiaTheme="majorEastAsia" w:hAnsiTheme="majorHAnsi" w:cstheme="majorBidi"/>
      <w:i/>
      <w:iCs/>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D93E3B"/>
    <w:rPr>
      <w:rFonts w:ascii="Arial Narrow" w:eastAsiaTheme="majorEastAsia" w:hAnsi="Arial Narrow" w:cstheme="majorBidi"/>
      <w:bCs/>
      <w:color w:val="000000" w:themeColor="text1"/>
      <w:sz w:val="60"/>
      <w:szCs w:val="28"/>
      <w:lang w:val="fr-FR" w:eastAsia="fr-FR"/>
    </w:rPr>
  </w:style>
  <w:style w:type="character" w:customStyle="1" w:styleId="Titre2Car">
    <w:name w:val="Titre 2 Car"/>
    <w:basedOn w:val="Policepardfaut"/>
    <w:link w:val="Titre2"/>
    <w:rsid w:val="00D93E3B"/>
    <w:rPr>
      <w:rFonts w:ascii="Arial Narrow" w:eastAsiaTheme="majorEastAsia" w:hAnsi="Arial Narrow" w:cstheme="majorBidi"/>
      <w:bCs/>
      <w:color w:val="000000" w:themeColor="text1"/>
      <w:sz w:val="36"/>
      <w:szCs w:val="26"/>
      <w:lang w:val="fr-FR" w:eastAsia="fr-FR"/>
    </w:rPr>
  </w:style>
  <w:style w:type="character" w:customStyle="1" w:styleId="Titre3Car">
    <w:name w:val="Titre 3 Car"/>
    <w:basedOn w:val="Policepardfaut"/>
    <w:link w:val="Titre3"/>
    <w:rsid w:val="00D93E3B"/>
    <w:rPr>
      <w:rFonts w:ascii="Arial Narrow" w:eastAsiaTheme="majorEastAsia" w:hAnsi="Arial Narrow" w:cstheme="majorBidi"/>
      <w:b/>
      <w:bCs/>
      <w:color w:val="000000" w:themeColor="text1"/>
      <w:sz w:val="30"/>
      <w:szCs w:val="26"/>
      <w:lang w:val="fr-FR" w:eastAsia="fr-FR"/>
    </w:rPr>
  </w:style>
  <w:style w:type="character" w:customStyle="1" w:styleId="Titre4Car">
    <w:name w:val="Titre 4 Car"/>
    <w:basedOn w:val="Policepardfaut"/>
    <w:link w:val="Titre4"/>
    <w:rsid w:val="00D93E3B"/>
    <w:rPr>
      <w:rFonts w:ascii="Arial Narrow" w:eastAsiaTheme="majorEastAsia" w:hAnsi="Arial Narrow" w:cstheme="majorBidi"/>
      <w:b/>
      <w:bCs/>
      <w:color w:val="004990"/>
      <w:sz w:val="26"/>
      <w:szCs w:val="25"/>
      <w:lang w:val="fr-FR" w:eastAsia="fr-FR"/>
    </w:rPr>
  </w:style>
  <w:style w:type="character" w:customStyle="1" w:styleId="Titre5Car">
    <w:name w:val="Titre 5 Car"/>
    <w:basedOn w:val="Policepardfaut"/>
    <w:link w:val="Titre5"/>
    <w:rsid w:val="00D93E3B"/>
    <w:rPr>
      <w:rFonts w:ascii="Arial" w:eastAsiaTheme="majorEastAsia" w:hAnsi="Arial" w:cstheme="majorBidi"/>
      <w:color w:val="004990"/>
      <w:sz w:val="24"/>
      <w:szCs w:val="23"/>
      <w:lang w:val="fr-FR" w:eastAsia="fr-FR"/>
    </w:rPr>
  </w:style>
  <w:style w:type="character" w:customStyle="1" w:styleId="Titre6Car">
    <w:name w:val="Titre 6 Car"/>
    <w:basedOn w:val="Policepardfaut"/>
    <w:link w:val="Titre6"/>
    <w:rsid w:val="00D93E3B"/>
    <w:rPr>
      <w:rFonts w:ascii="Arial" w:eastAsiaTheme="majorEastAsia" w:hAnsi="Arial" w:cs="Arial"/>
      <w:b/>
      <w:iCs/>
      <w:color w:val="004990"/>
      <w:sz w:val="23"/>
      <w:lang w:val="fr-FR" w:eastAsia="fr-FR"/>
    </w:rPr>
  </w:style>
  <w:style w:type="character" w:customStyle="1" w:styleId="Titre7Car">
    <w:name w:val="Titre 7 Car"/>
    <w:aliases w:val="¶ Titre 6 Car"/>
    <w:basedOn w:val="Policepardfaut"/>
    <w:link w:val="Titre7"/>
    <w:uiPriority w:val="10"/>
    <w:rsid w:val="00D93E3B"/>
    <w:rPr>
      <w:rFonts w:ascii="Arial" w:eastAsiaTheme="majorEastAsia" w:hAnsi="Arial" w:cs="Arial"/>
      <w:iCs/>
      <w:color w:val="004990"/>
      <w:sz w:val="23"/>
      <w:lang w:val="fr-FR" w:eastAsia="fr-FR"/>
    </w:rPr>
  </w:style>
  <w:style w:type="table" w:styleId="Grilledutableau">
    <w:name w:val="Table Grid"/>
    <w:basedOn w:val="TableauNormal"/>
    <w:uiPriority w:val="39"/>
    <w:rsid w:val="00D93E3B"/>
    <w:pPr>
      <w:spacing w:after="0" w:line="240" w:lineRule="auto"/>
    </w:pPr>
    <w:rPr>
      <w:rFonts w:ascii="Arial" w:eastAsiaTheme="minorEastAsia" w:hAnsi="Arial"/>
      <w:lang w:val="fr-FR" w:eastAsia="fr-FR"/>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vAlign w:val="center"/>
    </w:tcPr>
    <w:tblStylePr w:type="firstRow">
      <w:rPr>
        <w:rFonts w:ascii="Arial" w:hAnsi="Arial"/>
        <w:b/>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F2F2F2" w:themeFill="background1" w:themeFillShade="F2"/>
      </w:tcPr>
    </w:tblStylePr>
    <w:tblStylePr w:type="firstCol">
      <w:rPr>
        <w:b/>
      </w:rPr>
      <w:tblPr/>
      <w:tcPr>
        <w:shd w:val="clear" w:color="auto" w:fill="F2F2F2" w:themeFill="background1" w:themeFillShade="F2"/>
      </w:tcPr>
    </w:tblStylePr>
  </w:style>
  <w:style w:type="character" w:styleId="Titredulivre">
    <w:name w:val="Book Title"/>
    <w:aliases w:val="Pied de page-mentions légales,HAS- Pied de page"/>
    <w:basedOn w:val="Policepardfaut"/>
    <w:uiPriority w:val="99"/>
    <w:rsid w:val="00D93E3B"/>
    <w:rPr>
      <w:rFonts w:ascii="Arial" w:hAnsi="Arial"/>
      <w:b w:val="0"/>
      <w:bCs/>
      <w:caps w:val="0"/>
      <w:smallCaps w:val="0"/>
      <w:color w:val="808080" w:themeColor="background1" w:themeShade="80"/>
      <w:spacing w:val="0"/>
      <w:sz w:val="16"/>
    </w:rPr>
  </w:style>
  <w:style w:type="character" w:styleId="Lienhypertexte">
    <w:name w:val="Hyperlink"/>
    <w:basedOn w:val="Policepardfaut"/>
    <w:uiPriority w:val="99"/>
    <w:unhideWhenUsed/>
    <w:rsid w:val="00D93E3B"/>
    <w:rPr>
      <w:color w:val="004990"/>
      <w:u w:val="single"/>
    </w:rPr>
  </w:style>
  <w:style w:type="character" w:styleId="lev">
    <w:name w:val="Strong"/>
    <w:aliases w:val="Gras"/>
    <w:basedOn w:val="Policepardfaut"/>
    <w:qFormat/>
    <w:rsid w:val="00D93E3B"/>
    <w:rPr>
      <w:b/>
      <w:bCs/>
    </w:rPr>
  </w:style>
  <w:style w:type="paragraph" w:customStyle="1" w:styleId="Intertitre">
    <w:name w:val="¶ Intertitre"/>
    <w:basedOn w:val="Normal"/>
    <w:next w:val="Normal"/>
    <w:link w:val="IntertitreCar"/>
    <w:uiPriority w:val="11"/>
    <w:qFormat/>
    <w:rsid w:val="00D93E3B"/>
    <w:pPr>
      <w:keepNext/>
      <w:autoSpaceDE w:val="0"/>
      <w:autoSpaceDN w:val="0"/>
      <w:adjustRightInd w:val="0"/>
      <w:spacing w:before="120" w:after="60"/>
      <w:jc w:val="left"/>
    </w:pPr>
    <w:rPr>
      <w:rFonts w:ascii="Arial Narrow" w:hAnsi="Arial Narrow" w:cs="Arial"/>
      <w:b/>
      <w:bCs/>
      <w:color w:val="000000" w:themeColor="text1"/>
      <w:sz w:val="26"/>
    </w:rPr>
  </w:style>
  <w:style w:type="character" w:customStyle="1" w:styleId="IntertitreCar">
    <w:name w:val="¶ Intertitre Car"/>
    <w:basedOn w:val="Policepardfaut"/>
    <w:link w:val="Intertitre"/>
    <w:uiPriority w:val="11"/>
    <w:rsid w:val="00D93E3B"/>
    <w:rPr>
      <w:rFonts w:ascii="Arial Narrow" w:eastAsiaTheme="minorEastAsia" w:hAnsi="Arial Narrow" w:cs="Arial"/>
      <w:b/>
      <w:bCs/>
      <w:color w:val="000000" w:themeColor="text1"/>
      <w:sz w:val="26"/>
      <w:lang w:val="fr-FR" w:eastAsia="fr-FR"/>
    </w:rPr>
  </w:style>
  <w:style w:type="paragraph" w:styleId="Titre">
    <w:name w:val="Title"/>
    <w:aliases w:val="Titre publication"/>
    <w:basedOn w:val="Normal"/>
    <w:next w:val="Normal"/>
    <w:link w:val="TitreCar"/>
    <w:uiPriority w:val="99"/>
    <w:qFormat/>
    <w:rsid w:val="00D93E3B"/>
    <w:pPr>
      <w:pageBreakBefore/>
      <w:spacing w:before="0" w:after="0" w:line="240" w:lineRule="auto"/>
      <w:jc w:val="left"/>
    </w:pPr>
    <w:rPr>
      <w:rFonts w:ascii="Arial Narrow" w:eastAsiaTheme="majorEastAsia" w:hAnsi="Arial Narrow" w:cstheme="majorBidi"/>
      <w:bCs/>
      <w:color w:val="0D0D0D" w:themeColor="text1" w:themeTint="F2"/>
      <w:sz w:val="60"/>
      <w:szCs w:val="26"/>
    </w:rPr>
  </w:style>
  <w:style w:type="character" w:customStyle="1" w:styleId="TitreCar">
    <w:name w:val="Titre Car"/>
    <w:aliases w:val="Titre publication Car"/>
    <w:basedOn w:val="Policepardfaut"/>
    <w:link w:val="Titre"/>
    <w:uiPriority w:val="99"/>
    <w:rsid w:val="00D93E3B"/>
    <w:rPr>
      <w:rFonts w:ascii="Arial Narrow" w:eastAsiaTheme="majorEastAsia" w:hAnsi="Arial Narrow" w:cstheme="majorBidi"/>
      <w:bCs/>
      <w:color w:val="0D0D0D" w:themeColor="text1" w:themeTint="F2"/>
      <w:sz w:val="60"/>
      <w:szCs w:val="26"/>
      <w:lang w:val="fr-FR" w:eastAsia="fr-FR"/>
    </w:rPr>
  </w:style>
  <w:style w:type="character" w:styleId="Accentuation">
    <w:name w:val="Emphasis"/>
    <w:aliases w:val="Italique"/>
    <w:basedOn w:val="Policepardfaut"/>
    <w:qFormat/>
    <w:rsid w:val="00D93E3B"/>
    <w:rPr>
      <w:i/>
      <w:iCs/>
    </w:rPr>
  </w:style>
  <w:style w:type="paragraph" w:styleId="Notedebasdepage">
    <w:name w:val="footnote text"/>
    <w:basedOn w:val="Normal"/>
    <w:link w:val="NotedebasdepageCar"/>
    <w:uiPriority w:val="99"/>
    <w:unhideWhenUsed/>
    <w:rsid w:val="00D93E3B"/>
    <w:pPr>
      <w:spacing w:before="0" w:line="240" w:lineRule="auto"/>
      <w:jc w:val="left"/>
    </w:pPr>
    <w:rPr>
      <w:sz w:val="17"/>
      <w:szCs w:val="20"/>
    </w:rPr>
  </w:style>
  <w:style w:type="character" w:customStyle="1" w:styleId="NotedebasdepageCar">
    <w:name w:val="Note de bas de page Car"/>
    <w:basedOn w:val="Policepardfaut"/>
    <w:link w:val="Notedebasdepage"/>
    <w:uiPriority w:val="99"/>
    <w:rsid w:val="00D93E3B"/>
    <w:rPr>
      <w:rFonts w:ascii="Arial" w:eastAsiaTheme="minorEastAsia" w:hAnsi="Arial"/>
      <w:color w:val="404040" w:themeColor="text1" w:themeTint="BF"/>
      <w:sz w:val="17"/>
      <w:szCs w:val="20"/>
      <w:lang w:val="fr-FR" w:eastAsia="fr-FR"/>
    </w:rPr>
  </w:style>
  <w:style w:type="character" w:styleId="Appelnotedebasdep">
    <w:name w:val="footnote reference"/>
    <w:basedOn w:val="Policepardfaut"/>
    <w:semiHidden/>
    <w:unhideWhenUsed/>
    <w:rsid w:val="00D93E3B"/>
    <w:rPr>
      <w:vertAlign w:val="superscript"/>
    </w:rPr>
  </w:style>
  <w:style w:type="character" w:customStyle="1" w:styleId="Condens">
    <w:name w:val="Condensé"/>
    <w:basedOn w:val="Policepardfaut"/>
    <w:uiPriority w:val="4"/>
    <w:qFormat/>
    <w:rsid w:val="00D93E3B"/>
    <w:rPr>
      <w:spacing w:val="-2"/>
    </w:rPr>
  </w:style>
  <w:style w:type="paragraph" w:styleId="Sous-titre">
    <w:name w:val="Subtitle"/>
    <w:basedOn w:val="Normal"/>
    <w:next w:val="Normal"/>
    <w:link w:val="Sous-titreCar"/>
    <w:qFormat/>
    <w:rsid w:val="00D93E3B"/>
    <w:rPr>
      <w:color w:val="808080" w:themeColor="background1" w:themeShade="80"/>
      <w:sz w:val="32"/>
      <w:szCs w:val="32"/>
    </w:rPr>
  </w:style>
  <w:style w:type="character" w:customStyle="1" w:styleId="Sous-titreCar">
    <w:name w:val="Sous-titre Car"/>
    <w:basedOn w:val="Policepardfaut"/>
    <w:link w:val="Sous-titre"/>
    <w:rsid w:val="00D93E3B"/>
    <w:rPr>
      <w:rFonts w:ascii="Arial" w:eastAsiaTheme="minorEastAsia" w:hAnsi="Arial"/>
      <w:color w:val="808080" w:themeColor="background1" w:themeShade="80"/>
      <w:sz w:val="32"/>
      <w:szCs w:val="32"/>
      <w:lang w:val="fr-FR" w:eastAsia="fr-FR"/>
    </w:rPr>
  </w:style>
  <w:style w:type="character" w:customStyle="1" w:styleId="Mention1">
    <w:name w:val="Mention1"/>
    <w:aliases w:val="Texte d'aide"/>
    <w:uiPriority w:val="99"/>
    <w:unhideWhenUsed/>
    <w:rsid w:val="00D93E3B"/>
    <w:rPr>
      <w:rFonts w:ascii="Arial Nova Cond" w:hAnsi="Arial Nova Cond"/>
      <w:color w:val="595959" w:themeColor="text1" w:themeTint="A6"/>
      <w:shd w:val="clear" w:color="auto" w:fill="F2F2F2" w:themeFill="background1" w:themeFillShade="F2"/>
    </w:rPr>
  </w:style>
  <w:style w:type="paragraph" w:customStyle="1" w:styleId="Asupprimer">
    <w:name w:val="A supprimer"/>
    <w:basedOn w:val="Normal"/>
    <w:qFormat/>
    <w:rsid w:val="00D93E3B"/>
    <w:pPr>
      <w:pBdr>
        <w:left w:val="dotted" w:sz="12" w:space="4" w:color="538135" w:themeColor="accent6" w:themeShade="BF"/>
      </w:pBdr>
      <w:spacing w:before="0" w:line="240" w:lineRule="auto"/>
      <w:ind w:left="851"/>
    </w:pPr>
    <w:rPr>
      <w:rFonts w:ascii="Arial Nova Cond" w:hAnsi="Arial Nova Cond"/>
      <w:color w:val="538135" w:themeColor="accent6" w:themeShade="BF"/>
    </w:rPr>
  </w:style>
  <w:style w:type="character" w:customStyle="1" w:styleId="Titre8Car">
    <w:name w:val="Titre 8 Car"/>
    <w:basedOn w:val="Policepardfaut"/>
    <w:link w:val="Titre8"/>
    <w:uiPriority w:val="10"/>
    <w:semiHidden/>
    <w:rsid w:val="00D93E3B"/>
    <w:rPr>
      <w:rFonts w:asciiTheme="majorHAnsi" w:eastAsiaTheme="majorEastAsia" w:hAnsiTheme="majorHAnsi" w:cstheme="majorBidi"/>
      <w:color w:val="404040" w:themeColor="text1" w:themeTint="BF"/>
      <w:szCs w:val="20"/>
      <w:lang w:val="fr-FR" w:eastAsia="fr-FR"/>
    </w:rPr>
  </w:style>
  <w:style w:type="character" w:customStyle="1" w:styleId="Titre9Car">
    <w:name w:val="Titre 9 Car"/>
    <w:basedOn w:val="Policepardfaut"/>
    <w:link w:val="Titre9"/>
    <w:uiPriority w:val="10"/>
    <w:semiHidden/>
    <w:rsid w:val="00D93E3B"/>
    <w:rPr>
      <w:rFonts w:asciiTheme="majorHAnsi" w:eastAsiaTheme="majorEastAsia" w:hAnsiTheme="majorHAnsi" w:cstheme="majorBidi"/>
      <w:i/>
      <w:iCs/>
      <w:color w:val="404040" w:themeColor="text1" w:themeTint="BF"/>
      <w:szCs w:val="20"/>
      <w:lang w:val="fr-FR" w:eastAsia="fr-FR"/>
    </w:rPr>
  </w:style>
  <w:style w:type="character" w:customStyle="1" w:styleId="TextedebullesCar">
    <w:name w:val="Texte de bulles Car"/>
    <w:basedOn w:val="Policepardfaut"/>
    <w:link w:val="Textedebulles"/>
    <w:uiPriority w:val="99"/>
    <w:semiHidden/>
    <w:rsid w:val="00D93E3B"/>
    <w:rPr>
      <w:rFonts w:ascii="Tahoma" w:eastAsiaTheme="minorEastAsia" w:hAnsi="Tahoma" w:cs="Tahoma"/>
      <w:color w:val="404040" w:themeColor="text1" w:themeTint="BF"/>
      <w:sz w:val="16"/>
      <w:szCs w:val="16"/>
      <w:lang w:val="fr-FR" w:eastAsia="fr-FR"/>
    </w:rPr>
  </w:style>
  <w:style w:type="paragraph" w:styleId="Textedebulles">
    <w:name w:val="Balloon Text"/>
    <w:basedOn w:val="Normal"/>
    <w:link w:val="TextedebullesCar"/>
    <w:uiPriority w:val="99"/>
    <w:semiHidden/>
    <w:unhideWhenUsed/>
    <w:rsid w:val="00D93E3B"/>
    <w:pPr>
      <w:spacing w:line="240" w:lineRule="auto"/>
    </w:pPr>
    <w:rPr>
      <w:rFonts w:ascii="Tahoma" w:hAnsi="Tahoma" w:cs="Tahoma"/>
      <w:sz w:val="16"/>
      <w:szCs w:val="16"/>
    </w:rPr>
  </w:style>
  <w:style w:type="paragraph" w:styleId="En-tte">
    <w:name w:val="header"/>
    <w:basedOn w:val="Normal"/>
    <w:link w:val="En-tteCar"/>
    <w:uiPriority w:val="99"/>
    <w:unhideWhenUsed/>
    <w:rsid w:val="00D93E3B"/>
    <w:pPr>
      <w:tabs>
        <w:tab w:val="center" w:pos="4536"/>
        <w:tab w:val="right" w:pos="9072"/>
      </w:tabs>
      <w:spacing w:before="0" w:after="0" w:line="240" w:lineRule="auto"/>
    </w:pPr>
  </w:style>
  <w:style w:type="character" w:customStyle="1" w:styleId="En-tteCar">
    <w:name w:val="En-tête Car"/>
    <w:basedOn w:val="Policepardfaut"/>
    <w:link w:val="En-tte"/>
    <w:uiPriority w:val="99"/>
    <w:rsid w:val="00D93E3B"/>
    <w:rPr>
      <w:rFonts w:ascii="Arial" w:eastAsiaTheme="minorEastAsia" w:hAnsi="Arial"/>
      <w:color w:val="404040" w:themeColor="text1" w:themeTint="BF"/>
      <w:lang w:val="fr-FR" w:eastAsia="fr-FR"/>
    </w:rPr>
  </w:style>
  <w:style w:type="paragraph" w:styleId="Pieddepage">
    <w:name w:val="footer"/>
    <w:basedOn w:val="Normal"/>
    <w:link w:val="PieddepageCar"/>
    <w:uiPriority w:val="99"/>
    <w:unhideWhenUsed/>
    <w:rsid w:val="00D93E3B"/>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D93E3B"/>
    <w:rPr>
      <w:rFonts w:ascii="Arial" w:eastAsiaTheme="minorEastAsia" w:hAnsi="Arial"/>
      <w:color w:val="404040" w:themeColor="text1" w:themeTint="BF"/>
      <w:lang w:val="fr-FR" w:eastAsia="fr-FR"/>
    </w:rPr>
  </w:style>
  <w:style w:type="character" w:styleId="Textedelespacerserv">
    <w:name w:val="Placeholder Text"/>
    <w:basedOn w:val="Policepardfaut"/>
    <w:uiPriority w:val="99"/>
    <w:semiHidden/>
    <w:rsid w:val="00D93E3B"/>
    <w:rPr>
      <w:color w:val="808080"/>
    </w:rPr>
  </w:style>
  <w:style w:type="paragraph" w:customStyle="1" w:styleId="Aidechamp">
    <w:name w:val="Aide champ"/>
    <w:basedOn w:val="Normal"/>
    <w:qFormat/>
    <w:rsid w:val="00D93E3B"/>
    <w:pPr>
      <w:shd w:val="clear" w:color="auto" w:fill="F2F2F2" w:themeFill="background1" w:themeFillShade="F2"/>
    </w:pPr>
  </w:style>
  <w:style w:type="paragraph" w:customStyle="1" w:styleId="Paragraphedexplications">
    <w:name w:val="Paragraphe d'explications"/>
    <w:basedOn w:val="Normal"/>
    <w:uiPriority w:val="7"/>
    <w:qFormat/>
    <w:rsid w:val="00D93E3B"/>
    <w:pPr>
      <w:pBdr>
        <w:left w:val="single" w:sz="4" w:space="4" w:color="808080" w:themeColor="background1" w:themeShade="80"/>
      </w:pBdr>
      <w:spacing w:before="0" w:line="240" w:lineRule="auto"/>
      <w:ind w:left="851"/>
    </w:pPr>
    <w:rPr>
      <w:rFonts w:ascii="Arial Nova Cond" w:hAnsi="Arial Nova Cond"/>
      <w:color w:val="808080" w:themeColor="background1" w:themeShade="80"/>
    </w:rPr>
  </w:style>
  <w:style w:type="paragraph" w:styleId="TM2">
    <w:name w:val="toc 2"/>
    <w:basedOn w:val="Normal"/>
    <w:next w:val="Normal"/>
    <w:autoRedefine/>
    <w:uiPriority w:val="39"/>
    <w:unhideWhenUsed/>
    <w:rsid w:val="00D93E3B"/>
    <w:pPr>
      <w:tabs>
        <w:tab w:val="left" w:pos="567"/>
        <w:tab w:val="right" w:pos="9809"/>
      </w:tabs>
      <w:suppressAutoHyphens/>
      <w:spacing w:before="200"/>
      <w:ind w:right="454"/>
      <w:jc w:val="left"/>
    </w:pPr>
    <w:rPr>
      <w:b/>
      <w:noProof/>
      <w:color w:val="000000" w:themeColor="text1"/>
      <w:sz w:val="24"/>
    </w:rPr>
  </w:style>
  <w:style w:type="paragraph" w:styleId="Paragraphedeliste">
    <w:name w:val="List Paragraph"/>
    <w:aliases w:val="Liste à puce,Liste.,_CC_Bullet,Paragraphe de liste1,Bullet1,Section 5,Bullet 1,List Paragraph1,Table Legend,Bullet List,Bullets Points,Bullet List 2"/>
    <w:basedOn w:val="Normal"/>
    <w:link w:val="ParagraphedelisteCar"/>
    <w:uiPriority w:val="34"/>
    <w:qFormat/>
    <w:rsid w:val="00D93E3B"/>
    <w:pPr>
      <w:numPr>
        <w:numId w:val="2"/>
      </w:numPr>
      <w:spacing w:before="40" w:after="20"/>
    </w:pPr>
  </w:style>
  <w:style w:type="character" w:customStyle="1" w:styleId="ParagraphedelisteCar">
    <w:name w:val="Paragraphe de liste Car"/>
    <w:aliases w:val="Liste à puce Car,Liste. Car,_CC_Bullet Car,Paragraphe de liste1 Car,Bullet1 Car,Section 5 Car,Bullet 1 Car,List Paragraph1 Car,Table Legend Car,Bullet List Car,Bullets Points Car,Bullet List 2 Car"/>
    <w:basedOn w:val="Policepardfaut"/>
    <w:link w:val="Paragraphedeliste"/>
    <w:uiPriority w:val="34"/>
    <w:rsid w:val="00D93E3B"/>
    <w:rPr>
      <w:rFonts w:ascii="Arial" w:eastAsiaTheme="minorEastAsia" w:hAnsi="Arial"/>
      <w:color w:val="404040" w:themeColor="text1" w:themeTint="BF"/>
      <w:lang w:val="fr-FR" w:eastAsia="fr-FR"/>
    </w:rPr>
  </w:style>
  <w:style w:type="paragraph" w:styleId="Liste2">
    <w:name w:val="List 2"/>
    <w:aliases w:val="Liste tableau"/>
    <w:basedOn w:val="Normal"/>
    <w:qFormat/>
    <w:rsid w:val="00D93E3B"/>
    <w:pPr>
      <w:spacing w:before="0"/>
      <w:contextualSpacing/>
      <w:jc w:val="left"/>
    </w:pPr>
    <w:rPr>
      <w:szCs w:val="20"/>
    </w:rPr>
  </w:style>
  <w:style w:type="paragraph" w:styleId="TM3">
    <w:name w:val="toc 3"/>
    <w:basedOn w:val="Normal"/>
    <w:next w:val="Normal"/>
    <w:autoRedefine/>
    <w:uiPriority w:val="39"/>
    <w:unhideWhenUsed/>
    <w:rsid w:val="00D93E3B"/>
    <w:pPr>
      <w:tabs>
        <w:tab w:val="left" w:pos="1560"/>
        <w:tab w:val="right" w:pos="9809"/>
      </w:tabs>
      <w:suppressAutoHyphens/>
      <w:spacing w:before="60"/>
      <w:ind w:left="1560" w:hanging="1134"/>
      <w:jc w:val="left"/>
    </w:pPr>
    <w:rPr>
      <w:noProof/>
      <w:color w:val="808080" w:themeColor="background1" w:themeShade="80"/>
    </w:rPr>
  </w:style>
  <w:style w:type="paragraph" w:styleId="TM4">
    <w:name w:val="toc 4"/>
    <w:basedOn w:val="TM3"/>
    <w:next w:val="Normal"/>
    <w:autoRedefine/>
    <w:unhideWhenUsed/>
    <w:rsid w:val="00D93E3B"/>
    <w:pPr>
      <w:tabs>
        <w:tab w:val="left" w:pos="1276"/>
      </w:tabs>
      <w:ind w:left="1276" w:hanging="709"/>
    </w:pPr>
    <w:rPr>
      <w:color w:val="44546A" w:themeColor="text2"/>
    </w:rPr>
  </w:style>
  <w:style w:type="paragraph" w:styleId="Lgende">
    <w:name w:val="caption"/>
    <w:basedOn w:val="Normal"/>
    <w:next w:val="Normal"/>
    <w:unhideWhenUsed/>
    <w:qFormat/>
    <w:rsid w:val="00D93E3B"/>
    <w:pPr>
      <w:keepNext/>
      <w:spacing w:before="240" w:after="60" w:line="240" w:lineRule="auto"/>
    </w:pPr>
    <w:rPr>
      <w:b/>
      <w:bCs/>
      <w:sz w:val="18"/>
      <w:szCs w:val="18"/>
    </w:rPr>
  </w:style>
  <w:style w:type="paragraph" w:styleId="Normalcentr">
    <w:name w:val="Block Text"/>
    <w:aliases w:val="Centré (Normal )"/>
    <w:basedOn w:val="Normal"/>
    <w:unhideWhenUsed/>
    <w:qFormat/>
    <w:rsid w:val="00D93E3B"/>
    <w:pPr>
      <w:jc w:val="center"/>
    </w:pPr>
    <w:rPr>
      <w:iCs/>
    </w:rPr>
  </w:style>
  <w:style w:type="character" w:customStyle="1" w:styleId="Nonsurlign">
    <w:name w:val="Non surligné"/>
    <w:basedOn w:val="Policepardfaut"/>
    <w:uiPriority w:val="28"/>
    <w:qFormat/>
    <w:rsid w:val="00D93E3B"/>
  </w:style>
  <w:style w:type="paragraph" w:styleId="Tabledesillustrations">
    <w:name w:val="table of figures"/>
    <w:basedOn w:val="Normal"/>
    <w:next w:val="Normal"/>
    <w:uiPriority w:val="99"/>
    <w:unhideWhenUsed/>
    <w:rsid w:val="00D93E3B"/>
    <w:pPr>
      <w:tabs>
        <w:tab w:val="right" w:pos="9854"/>
      </w:tabs>
      <w:spacing w:after="0"/>
      <w:ind w:right="454"/>
    </w:pPr>
    <w:rPr>
      <w:noProof/>
    </w:rPr>
  </w:style>
  <w:style w:type="paragraph" w:styleId="TM1">
    <w:name w:val="toc 1"/>
    <w:basedOn w:val="TM2"/>
    <w:next w:val="Normal"/>
    <w:autoRedefine/>
    <w:uiPriority w:val="39"/>
    <w:unhideWhenUsed/>
    <w:rsid w:val="00D93E3B"/>
    <w:pPr>
      <w:ind w:right="0"/>
    </w:pPr>
    <w:rPr>
      <w:rFonts w:ascii="Arial Narrow" w:hAnsi="Arial Narrow"/>
      <w:sz w:val="28"/>
    </w:rPr>
  </w:style>
  <w:style w:type="paragraph" w:customStyle="1" w:styleId="Rfrencebiblio">
    <w:name w:val="Référence biblio"/>
    <w:basedOn w:val="Normal"/>
    <w:uiPriority w:val="12"/>
    <w:qFormat/>
    <w:rsid w:val="00D93E3B"/>
    <w:pPr>
      <w:suppressAutoHyphens/>
      <w:spacing w:before="0" w:after="0" w:line="240" w:lineRule="auto"/>
      <w:jc w:val="left"/>
    </w:pPr>
    <w:rPr>
      <w:rFonts w:eastAsia="Times New Roman" w:cs="Times New Roman"/>
      <w:color w:val="auto"/>
      <w:sz w:val="17"/>
      <w:szCs w:val="18"/>
    </w:rPr>
  </w:style>
  <w:style w:type="paragraph" w:customStyle="1" w:styleId="Titreannexesnauto">
    <w:name w:val="Titre annexes (n° auto)"/>
    <w:next w:val="Normal"/>
    <w:uiPriority w:val="12"/>
    <w:qFormat/>
    <w:rsid w:val="00D93E3B"/>
    <w:pPr>
      <w:numPr>
        <w:numId w:val="6"/>
      </w:numPr>
      <w:tabs>
        <w:tab w:val="left" w:pos="1843"/>
      </w:tabs>
      <w:spacing w:after="200" w:line="276" w:lineRule="auto"/>
      <w:ind w:left="1701" w:hanging="1701"/>
    </w:pPr>
    <w:rPr>
      <w:rFonts w:ascii="Arial Narrow" w:eastAsiaTheme="minorEastAsia" w:hAnsi="Arial Narrow"/>
      <w:bCs/>
      <w:sz w:val="42"/>
      <w:szCs w:val="42"/>
      <w:lang w:val="fr-FR" w:eastAsia="fr-FR"/>
    </w:rPr>
  </w:style>
  <w:style w:type="paragraph" w:styleId="Listepuces">
    <w:name w:val="List Bullet"/>
    <w:aliases w:val="Flèche"/>
    <w:basedOn w:val="Paragraphedeliste"/>
    <w:qFormat/>
    <w:rsid w:val="00D93E3B"/>
    <w:pPr>
      <w:numPr>
        <w:numId w:val="0"/>
      </w:numPr>
      <w:tabs>
        <w:tab w:val="num" w:pos="360"/>
      </w:tabs>
      <w:ind w:left="360" w:hanging="360"/>
    </w:pPr>
  </w:style>
  <w:style w:type="paragraph" w:styleId="Listepuces2">
    <w:name w:val="List Bullet 2"/>
    <w:aliases w:val="Liste n°"/>
    <w:basedOn w:val="Normal"/>
    <w:qFormat/>
    <w:rsid w:val="00D93E3B"/>
    <w:pPr>
      <w:tabs>
        <w:tab w:val="num" w:pos="643"/>
      </w:tabs>
      <w:spacing w:before="40" w:after="20"/>
      <w:ind w:left="643" w:hanging="360"/>
    </w:pPr>
  </w:style>
  <w:style w:type="table" w:styleId="Grilledetableauclaire">
    <w:name w:val="Grid Table Light"/>
    <w:aliases w:val="Fond gris"/>
    <w:basedOn w:val="TableauNormal"/>
    <w:uiPriority w:val="40"/>
    <w:rsid w:val="00D93E3B"/>
    <w:pPr>
      <w:spacing w:after="0" w:line="240" w:lineRule="auto"/>
    </w:pPr>
    <w:rPr>
      <w:rFonts w:ascii="Arial" w:eastAsiaTheme="minorEastAsia" w:hAnsi="Arial"/>
      <w:lang w:val="fr-FR" w:eastAsia="fr-FR"/>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F2F2F2" w:themeFill="background1" w:themeFillShade="F2"/>
    </w:tcPr>
    <w:tblStylePr w:type="firstRow">
      <w:rPr>
        <w:rFonts w:ascii="Arial" w:hAnsi="Arial"/>
        <w:b/>
        <w:sz w:val="20"/>
      </w:rPr>
      <w:tblPr/>
      <w:tcPr>
        <w:shd w:val="clear" w:color="auto" w:fill="E1E1E1"/>
      </w:tcPr>
    </w:tblStylePr>
    <w:tblStylePr w:type="lastRow">
      <w:rPr>
        <w:b/>
        <w:i/>
      </w:rPr>
    </w:tblStylePr>
    <w:tblStylePr w:type="firstCol">
      <w:rPr>
        <w:b/>
      </w:rPr>
      <w:tblPr/>
      <w:tcPr>
        <w:shd w:val="clear" w:color="auto" w:fill="E1E1E1"/>
      </w:tcPr>
    </w:tblStylePr>
    <w:tblStylePr w:type="lastCol">
      <w:rPr>
        <w:b/>
        <w:i/>
      </w:rPr>
    </w:tblStylePr>
  </w:style>
  <w:style w:type="table" w:styleId="Tableausimple2">
    <w:name w:val="Plain Table 2"/>
    <w:aliases w:val="Tableau bleu"/>
    <w:basedOn w:val="TableauNormal"/>
    <w:uiPriority w:val="42"/>
    <w:rsid w:val="00D93E3B"/>
    <w:pPr>
      <w:spacing w:after="200" w:line="276" w:lineRule="auto"/>
    </w:pPr>
    <w:rPr>
      <w:rFonts w:ascii="Arial" w:eastAsiaTheme="minorEastAsia" w:hAnsi="Arial"/>
      <w:sz w:val="21"/>
      <w:lang w:val="fr-FR" w:eastAsia="fr-F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Pr>
    <w:tblStylePr w:type="firstRow">
      <w:rPr>
        <w:rFonts w:ascii="Arial" w:hAnsi="Arial"/>
        <w:b/>
        <w:bCs/>
        <w:sz w:val="22"/>
      </w:rPr>
      <w:tblPr/>
      <w:tcPr>
        <w:shd w:val="clear" w:color="auto" w:fill="CADBEC"/>
      </w:tcPr>
    </w:tblStylePr>
    <w:tblStylePr w:type="lastRow">
      <w:rPr>
        <w:b/>
        <w:bCs/>
        <w:i/>
      </w:rPr>
    </w:tblStylePr>
    <w:tblStylePr w:type="firstCol">
      <w:rPr>
        <w:rFonts w:ascii="Arial" w:hAnsi="Arial"/>
        <w:b/>
        <w:bCs/>
        <w:sz w:val="22"/>
      </w:rPr>
      <w:tblPr/>
      <w:tcPr>
        <w:tcBorders>
          <w:insideH w:val="single" w:sz="4" w:space="0" w:color="004990"/>
          <w:insideV w:val="single" w:sz="4" w:space="0" w:color="004990"/>
        </w:tcBorders>
        <w:shd w:val="clear" w:color="auto" w:fill="CADBEC"/>
      </w:tcPr>
    </w:tblStylePr>
    <w:tblStylePr w:type="lastCol">
      <w:rPr>
        <w:b/>
        <w:bCs/>
        <w:i/>
      </w:rPr>
      <w:tblPr/>
      <w:tcPr>
        <w:tcBorders>
          <w:top w:val="nil"/>
          <w:left w:val="nil"/>
          <w:bottom w:val="nil"/>
          <w:right w:val="nil"/>
          <w:insideH w:val="single" w:sz="4" w:space="0" w:color="004990"/>
          <w:insideV w:val="single" w:sz="4" w:space="0" w:color="004990"/>
          <w:tl2br w:val="nil"/>
          <w:tr2bl w:val="nil"/>
        </w:tcBorders>
      </w:tcPr>
    </w:tblStylePr>
    <w:tblStylePr w:type="band2Vert">
      <w:tblPr/>
      <w:tcPr>
        <w:shd w:val="clear" w:color="auto" w:fill="F4F6F6"/>
      </w:tcPr>
    </w:tblStylePr>
    <w:tblStylePr w:type="band1Horz">
      <w:tblPr/>
      <w:tcPr>
        <w:tcBorders>
          <w:top w:val="nil"/>
          <w:left w:val="nil"/>
          <w:bottom w:val="nil"/>
          <w:right w:val="nil"/>
          <w:insideH w:val="single" w:sz="4" w:space="0" w:color="4B9228"/>
          <w:insideV w:val="single" w:sz="4" w:space="0" w:color="4B9228"/>
          <w:tl2br w:val="nil"/>
          <w:tr2bl w:val="nil"/>
        </w:tcBorders>
      </w:tcPr>
    </w:tblStylePr>
    <w:tblStylePr w:type="band2Horz">
      <w:tblPr/>
      <w:tcPr>
        <w:shd w:val="clear" w:color="auto" w:fill="F4F6F6"/>
      </w:tcPr>
    </w:tblStylePr>
  </w:style>
  <w:style w:type="character" w:customStyle="1" w:styleId="EndNoteBibliographyTitleCar">
    <w:name w:val="EndNote Bibliography Title Car"/>
    <w:basedOn w:val="Policepardfaut"/>
    <w:uiPriority w:val="99"/>
    <w:rsid w:val="00D93E3B"/>
    <w:rPr>
      <w:rFonts w:ascii="Arial" w:hAnsi="Arial"/>
      <w:color w:val="262626" w:themeColor="text1" w:themeTint="D9"/>
      <w:sz w:val="18"/>
      <w:szCs w:val="24"/>
    </w:rPr>
  </w:style>
  <w:style w:type="paragraph" w:customStyle="1" w:styleId="EndNoteBibliographyTitle">
    <w:name w:val="EndNote Bibliography Title"/>
    <w:basedOn w:val="Normal"/>
    <w:link w:val="EndNoteBibliographyTitleCar1"/>
    <w:uiPriority w:val="99"/>
    <w:rsid w:val="00D93E3B"/>
    <w:pPr>
      <w:suppressAutoHyphens/>
      <w:spacing w:before="0" w:after="0" w:line="240" w:lineRule="auto"/>
      <w:jc w:val="center"/>
    </w:pPr>
    <w:rPr>
      <w:rFonts w:eastAsia="Times New Roman" w:cs="Arial"/>
      <w:noProof/>
      <w:color w:val="auto"/>
      <w:szCs w:val="24"/>
    </w:rPr>
  </w:style>
  <w:style w:type="character" w:customStyle="1" w:styleId="EndNoteBibliographyTitleCar1">
    <w:name w:val="EndNote Bibliography Title Car1"/>
    <w:basedOn w:val="Policepardfaut"/>
    <w:link w:val="EndNoteBibliographyTitle"/>
    <w:uiPriority w:val="99"/>
    <w:rsid w:val="00D93E3B"/>
    <w:rPr>
      <w:rFonts w:ascii="Arial" w:eastAsia="Times New Roman" w:hAnsi="Arial" w:cs="Arial"/>
      <w:noProof/>
      <w:szCs w:val="24"/>
      <w:lang w:val="fr-FR" w:eastAsia="fr-FR"/>
    </w:rPr>
  </w:style>
  <w:style w:type="paragraph" w:customStyle="1" w:styleId="EndNoteBibliography">
    <w:name w:val="EndNote Bibliography"/>
    <w:basedOn w:val="Normal"/>
    <w:link w:val="EndNoteBibliographyCar"/>
    <w:uiPriority w:val="99"/>
    <w:rsid w:val="00D93E3B"/>
    <w:pPr>
      <w:suppressAutoHyphens/>
      <w:spacing w:before="0" w:after="0" w:line="240" w:lineRule="auto"/>
    </w:pPr>
    <w:rPr>
      <w:rFonts w:eastAsia="Times New Roman" w:cs="Arial"/>
      <w:noProof/>
      <w:color w:val="auto"/>
      <w:szCs w:val="24"/>
    </w:rPr>
  </w:style>
  <w:style w:type="character" w:customStyle="1" w:styleId="EndNoteBibliographyCar">
    <w:name w:val="EndNote Bibliography Car"/>
    <w:basedOn w:val="Policepardfaut"/>
    <w:link w:val="EndNoteBibliography"/>
    <w:uiPriority w:val="99"/>
    <w:rsid w:val="00D93E3B"/>
    <w:rPr>
      <w:rFonts w:ascii="Arial" w:eastAsia="Times New Roman" w:hAnsi="Arial" w:cs="Arial"/>
      <w:noProof/>
      <w:szCs w:val="24"/>
      <w:lang w:val="fr-FR" w:eastAsia="fr-FR"/>
    </w:rPr>
  </w:style>
  <w:style w:type="paragraph" w:customStyle="1" w:styleId="Titrehorssommaire">
    <w:name w:val="Titre hors sommaire"/>
    <w:next w:val="Normal"/>
    <w:uiPriority w:val="8"/>
    <w:rsid w:val="00D93E3B"/>
    <w:pPr>
      <w:pageBreakBefore/>
      <w:spacing w:after="0" w:line="240" w:lineRule="auto"/>
    </w:pPr>
    <w:rPr>
      <w:rFonts w:ascii="Arial Narrow" w:eastAsiaTheme="majorEastAsia" w:hAnsi="Arial Narrow" w:cstheme="majorBidi"/>
      <w:bCs/>
      <w:color w:val="0D0D0D" w:themeColor="text1" w:themeTint="F2"/>
      <w:sz w:val="60"/>
      <w:szCs w:val="26"/>
      <w:lang w:val="fr-FR" w:eastAsia="fr-FR"/>
    </w:rPr>
  </w:style>
  <w:style w:type="character" w:styleId="Emphaseple">
    <w:name w:val="Subtle Emphasis"/>
    <w:aliases w:val="Petit,Petit caractère"/>
    <w:basedOn w:val="Policepardfaut"/>
    <w:uiPriority w:val="3"/>
    <w:qFormat/>
    <w:rsid w:val="00D93E3B"/>
    <w:rPr>
      <w:i w:val="0"/>
      <w:iCs/>
      <w:color w:val="404040" w:themeColor="text1" w:themeTint="BF"/>
      <w:sz w:val="18"/>
    </w:rPr>
  </w:style>
  <w:style w:type="paragraph" w:customStyle="1" w:styleId="Gauchealign">
    <w:name w:val="Gauche (aligné)"/>
    <w:basedOn w:val="Normalcentr"/>
    <w:uiPriority w:val="21"/>
    <w:qFormat/>
    <w:rsid w:val="00D93E3B"/>
    <w:pPr>
      <w:jc w:val="left"/>
    </w:pPr>
  </w:style>
  <w:style w:type="character" w:customStyle="1" w:styleId="Indice">
    <w:name w:val="Indice"/>
    <w:basedOn w:val="Policepardfaut"/>
    <w:uiPriority w:val="19"/>
    <w:qFormat/>
    <w:rsid w:val="00D93E3B"/>
    <w:rPr>
      <w:vertAlign w:val="subscript"/>
    </w:rPr>
  </w:style>
  <w:style w:type="character" w:customStyle="1" w:styleId="Exposant">
    <w:name w:val="Exposant"/>
    <w:basedOn w:val="Policepardfaut"/>
    <w:uiPriority w:val="19"/>
    <w:qFormat/>
    <w:rsid w:val="00D93E3B"/>
    <w:rPr>
      <w:vertAlign w:val="superscript"/>
    </w:rPr>
  </w:style>
  <w:style w:type="character" w:customStyle="1" w:styleId="Mentionnonrsolue1">
    <w:name w:val="Mention non résolue1"/>
    <w:basedOn w:val="Policepardfaut"/>
    <w:uiPriority w:val="99"/>
    <w:unhideWhenUsed/>
    <w:rsid w:val="00D93E3B"/>
    <w:rPr>
      <w:color w:val="605E5C"/>
      <w:shd w:val="clear" w:color="auto" w:fill="E1DFDD"/>
    </w:rPr>
  </w:style>
  <w:style w:type="paragraph" w:styleId="TM5">
    <w:name w:val="toc 5"/>
    <w:basedOn w:val="TM4"/>
    <w:next w:val="Normal"/>
    <w:autoRedefine/>
    <w:unhideWhenUsed/>
    <w:rsid w:val="00D93E3B"/>
    <w:pPr>
      <w:spacing w:after="100"/>
      <w:ind w:left="1560" w:hanging="993"/>
    </w:pPr>
  </w:style>
  <w:style w:type="character" w:styleId="Lienhypertextesuivivisit">
    <w:name w:val="FollowedHyperlink"/>
    <w:basedOn w:val="Policepardfaut"/>
    <w:unhideWhenUsed/>
    <w:rsid w:val="00D93E3B"/>
    <w:rPr>
      <w:color w:val="954F72" w:themeColor="followedHyperlink"/>
      <w:u w:val="single"/>
    </w:rPr>
  </w:style>
  <w:style w:type="paragraph" w:styleId="NormalWeb">
    <w:name w:val="Normal (Web)"/>
    <w:basedOn w:val="Normal"/>
    <w:uiPriority w:val="99"/>
    <w:unhideWhenUsed/>
    <w:rsid w:val="00D93E3B"/>
    <w:pPr>
      <w:spacing w:beforeAutospacing="1" w:after="100" w:afterAutospacing="1" w:line="240" w:lineRule="auto"/>
      <w:jc w:val="left"/>
    </w:pPr>
    <w:rPr>
      <w:rFonts w:ascii="Times New Roman" w:eastAsia="Times New Roman" w:hAnsi="Times New Roman" w:cs="Times New Roman"/>
      <w:color w:val="auto"/>
      <w:sz w:val="24"/>
      <w:szCs w:val="24"/>
    </w:rPr>
  </w:style>
  <w:style w:type="paragraph" w:customStyle="1" w:styleId="Mentionslgales">
    <w:name w:val="Mentions légales"/>
    <w:basedOn w:val="Normalcentr"/>
    <w:uiPriority w:val="99"/>
    <w:rsid w:val="00D93E3B"/>
    <w:pPr>
      <w:spacing w:before="0"/>
    </w:pPr>
    <w:rPr>
      <w:sz w:val="17"/>
      <w:szCs w:val="17"/>
    </w:rPr>
  </w:style>
  <w:style w:type="character" w:customStyle="1" w:styleId="Grasitalique">
    <w:name w:val="Gras + italique"/>
    <w:basedOn w:val="lev"/>
    <w:uiPriority w:val="21"/>
    <w:qFormat/>
    <w:rsid w:val="00D93E3B"/>
    <w:rPr>
      <w:b/>
      <w:bCs/>
      <w:i/>
    </w:rPr>
  </w:style>
  <w:style w:type="paragraph" w:customStyle="1" w:styleId="Petit">
    <w:name w:val="Petit."/>
    <w:basedOn w:val="Normal"/>
    <w:uiPriority w:val="22"/>
    <w:qFormat/>
    <w:rsid w:val="00D93E3B"/>
    <w:pPr>
      <w:jc w:val="left"/>
    </w:pPr>
    <w:rPr>
      <w:sz w:val="18"/>
    </w:rPr>
  </w:style>
  <w:style w:type="paragraph" w:styleId="Citation">
    <w:name w:val="Quote"/>
    <w:basedOn w:val="Normal"/>
    <w:next w:val="Normal"/>
    <w:link w:val="CitationCar"/>
    <w:uiPriority w:val="29"/>
    <w:rsid w:val="00D93E3B"/>
    <w:pPr>
      <w:spacing w:before="200" w:after="160"/>
      <w:ind w:left="864" w:right="864"/>
      <w:jc w:val="center"/>
    </w:pPr>
    <w:rPr>
      <w:i/>
      <w:iCs/>
    </w:rPr>
  </w:style>
  <w:style w:type="character" w:customStyle="1" w:styleId="CitationCar">
    <w:name w:val="Citation Car"/>
    <w:basedOn w:val="Policepardfaut"/>
    <w:link w:val="Citation"/>
    <w:uiPriority w:val="29"/>
    <w:rsid w:val="00D93E3B"/>
    <w:rPr>
      <w:rFonts w:ascii="Arial" w:eastAsiaTheme="minorEastAsia" w:hAnsi="Arial"/>
      <w:i/>
      <w:iCs/>
      <w:color w:val="404040" w:themeColor="text1" w:themeTint="BF"/>
      <w:lang w:val="fr-FR" w:eastAsia="fr-FR"/>
    </w:rPr>
  </w:style>
  <w:style w:type="paragraph" w:styleId="Commentaire">
    <w:name w:val="annotation text"/>
    <w:basedOn w:val="Normal"/>
    <w:link w:val="CommentaireCar"/>
    <w:uiPriority w:val="99"/>
    <w:unhideWhenUsed/>
    <w:rsid w:val="00D93E3B"/>
    <w:pPr>
      <w:spacing w:line="240" w:lineRule="auto"/>
    </w:pPr>
    <w:rPr>
      <w:sz w:val="20"/>
      <w:szCs w:val="20"/>
    </w:rPr>
  </w:style>
  <w:style w:type="character" w:customStyle="1" w:styleId="CommentaireCar">
    <w:name w:val="Commentaire Car"/>
    <w:basedOn w:val="Policepardfaut"/>
    <w:link w:val="Commentaire"/>
    <w:uiPriority w:val="99"/>
    <w:rsid w:val="00D93E3B"/>
    <w:rPr>
      <w:rFonts w:ascii="Arial" w:eastAsiaTheme="minorEastAsia" w:hAnsi="Arial"/>
      <w:color w:val="404040" w:themeColor="text1" w:themeTint="BF"/>
      <w:sz w:val="20"/>
      <w:szCs w:val="20"/>
      <w:lang w:val="fr-FR" w:eastAsia="fr-FR"/>
    </w:rPr>
  </w:style>
  <w:style w:type="paragraph" w:styleId="En-ttedetabledesmatires">
    <w:name w:val="TOC Heading"/>
    <w:basedOn w:val="Titre1"/>
    <w:next w:val="Normal"/>
    <w:uiPriority w:val="39"/>
    <w:unhideWhenUsed/>
    <w:qFormat/>
    <w:rsid w:val="00D93E3B"/>
    <w:pPr>
      <w:spacing w:before="240" w:after="0"/>
      <w:jc w:val="both"/>
      <w:outlineLvl w:val="9"/>
    </w:pPr>
    <w:rPr>
      <w:rFonts w:asciiTheme="majorHAnsi" w:hAnsiTheme="majorHAnsi"/>
      <w:bCs w:val="0"/>
      <w:color w:val="2E74B5" w:themeColor="accent1" w:themeShade="BF"/>
      <w:sz w:val="32"/>
      <w:szCs w:val="32"/>
    </w:rPr>
  </w:style>
  <w:style w:type="character" w:customStyle="1" w:styleId="ExplorateurdedocumentsCar">
    <w:name w:val="Explorateur de documents Car"/>
    <w:basedOn w:val="Policepardfaut"/>
    <w:link w:val="Explorateurdedocuments"/>
    <w:uiPriority w:val="99"/>
    <w:semiHidden/>
    <w:rsid w:val="00D93E3B"/>
    <w:rPr>
      <w:rFonts w:ascii="Segoe UI" w:eastAsiaTheme="minorEastAsia" w:hAnsi="Segoe UI" w:cs="Segoe UI"/>
      <w:color w:val="404040" w:themeColor="text1" w:themeTint="BF"/>
      <w:sz w:val="16"/>
      <w:szCs w:val="16"/>
      <w:lang w:val="fr-FR" w:eastAsia="fr-FR"/>
    </w:rPr>
  </w:style>
  <w:style w:type="paragraph" w:styleId="Explorateurdedocuments">
    <w:name w:val="Document Map"/>
    <w:basedOn w:val="Normal"/>
    <w:link w:val="ExplorateurdedocumentsCar"/>
    <w:uiPriority w:val="99"/>
    <w:semiHidden/>
    <w:unhideWhenUsed/>
    <w:rsid w:val="00D93E3B"/>
    <w:pPr>
      <w:spacing w:before="0" w:after="0" w:line="240" w:lineRule="auto"/>
    </w:pPr>
    <w:rPr>
      <w:rFonts w:ascii="Segoe UI" w:hAnsi="Segoe UI" w:cs="Segoe UI"/>
      <w:sz w:val="16"/>
      <w:szCs w:val="16"/>
    </w:rPr>
  </w:style>
  <w:style w:type="character" w:customStyle="1" w:styleId="NotedefinCar">
    <w:name w:val="Note de fin Car"/>
    <w:basedOn w:val="Policepardfaut"/>
    <w:link w:val="Notedefin"/>
    <w:semiHidden/>
    <w:rsid w:val="00D93E3B"/>
    <w:rPr>
      <w:rFonts w:ascii="Arial" w:eastAsiaTheme="minorEastAsia" w:hAnsi="Arial"/>
      <w:color w:val="404040" w:themeColor="text1" w:themeTint="BF"/>
      <w:sz w:val="20"/>
      <w:szCs w:val="20"/>
      <w:lang w:val="fr-FR" w:eastAsia="fr-FR"/>
    </w:rPr>
  </w:style>
  <w:style w:type="paragraph" w:styleId="Notedefin">
    <w:name w:val="endnote text"/>
    <w:basedOn w:val="Normal"/>
    <w:link w:val="NotedefinCar"/>
    <w:semiHidden/>
    <w:unhideWhenUsed/>
    <w:rsid w:val="00D93E3B"/>
    <w:pPr>
      <w:tabs>
        <w:tab w:val="num" w:pos="1209"/>
      </w:tabs>
      <w:spacing w:before="0" w:after="0" w:line="240" w:lineRule="auto"/>
      <w:ind w:left="1209" w:hanging="360"/>
    </w:pPr>
    <w:rPr>
      <w:sz w:val="20"/>
      <w:szCs w:val="20"/>
    </w:rPr>
  </w:style>
  <w:style w:type="character" w:customStyle="1" w:styleId="ObjetducommentaireCar">
    <w:name w:val="Objet du commentaire Car"/>
    <w:basedOn w:val="CommentaireCar"/>
    <w:link w:val="Objetducommentaire"/>
    <w:uiPriority w:val="99"/>
    <w:semiHidden/>
    <w:rsid w:val="00D93E3B"/>
    <w:rPr>
      <w:rFonts w:ascii="Arial" w:eastAsiaTheme="minorEastAsia" w:hAnsi="Arial"/>
      <w:b/>
      <w:bCs/>
      <w:color w:val="404040" w:themeColor="text1" w:themeTint="BF"/>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D93E3B"/>
    <w:rPr>
      <w:b/>
      <w:bCs/>
    </w:rPr>
  </w:style>
  <w:style w:type="character" w:customStyle="1" w:styleId="TextedemacroCar">
    <w:name w:val="Texte de macro Car"/>
    <w:basedOn w:val="Policepardfaut"/>
    <w:link w:val="Textedemacro"/>
    <w:uiPriority w:val="99"/>
    <w:semiHidden/>
    <w:rsid w:val="00D93E3B"/>
    <w:rPr>
      <w:rFonts w:ascii="Consolas" w:eastAsiaTheme="minorEastAsia" w:hAnsi="Consolas"/>
      <w:color w:val="262626" w:themeColor="text1" w:themeTint="D9"/>
      <w:sz w:val="20"/>
      <w:szCs w:val="20"/>
      <w:lang w:val="fr-FR" w:eastAsia="fr-FR"/>
    </w:rPr>
  </w:style>
  <w:style w:type="paragraph" w:styleId="Textedemacro">
    <w:name w:val="macro"/>
    <w:link w:val="TextedemacroCar"/>
    <w:uiPriority w:val="99"/>
    <w:semiHidden/>
    <w:unhideWhenUsed/>
    <w:rsid w:val="00D93E3B"/>
    <w:pPr>
      <w:tabs>
        <w:tab w:val="left" w:pos="480"/>
        <w:tab w:val="left" w:pos="960"/>
        <w:tab w:val="left" w:pos="1440"/>
        <w:tab w:val="left" w:pos="1920"/>
        <w:tab w:val="left" w:pos="2400"/>
        <w:tab w:val="left" w:pos="2880"/>
        <w:tab w:val="left" w:pos="3360"/>
        <w:tab w:val="left" w:pos="3840"/>
        <w:tab w:val="left" w:pos="4320"/>
      </w:tabs>
      <w:spacing w:before="100" w:after="0" w:line="288" w:lineRule="auto"/>
      <w:jc w:val="both"/>
    </w:pPr>
    <w:rPr>
      <w:rFonts w:ascii="Consolas" w:eastAsiaTheme="minorEastAsia" w:hAnsi="Consolas"/>
      <w:color w:val="262626" w:themeColor="text1" w:themeTint="D9"/>
      <w:sz w:val="20"/>
      <w:szCs w:val="20"/>
      <w:lang w:val="fr-FR" w:eastAsia="fr-FR"/>
    </w:rPr>
  </w:style>
  <w:style w:type="paragraph" w:styleId="Titredenote">
    <w:name w:val="Note Heading"/>
    <w:aliases w:val="Titre de fiche"/>
    <w:basedOn w:val="Intertitre"/>
    <w:next w:val="Normal"/>
    <w:link w:val="TitredenoteCar"/>
    <w:unhideWhenUsed/>
    <w:rsid w:val="00D93E3B"/>
    <w:pPr>
      <w:spacing w:before="0" w:after="0"/>
      <w:jc w:val="center"/>
    </w:pPr>
    <w:rPr>
      <w:b w:val="0"/>
      <w:bCs w:val="0"/>
      <w:sz w:val="36"/>
      <w:szCs w:val="36"/>
    </w:rPr>
  </w:style>
  <w:style w:type="character" w:customStyle="1" w:styleId="TitredenoteCar">
    <w:name w:val="Titre de note Car"/>
    <w:aliases w:val="Titre de fiche Car"/>
    <w:basedOn w:val="Policepardfaut"/>
    <w:link w:val="Titredenote"/>
    <w:rsid w:val="00D93E3B"/>
    <w:rPr>
      <w:rFonts w:ascii="Arial Narrow" w:eastAsiaTheme="minorEastAsia" w:hAnsi="Arial Narrow" w:cs="Arial"/>
      <w:color w:val="000000" w:themeColor="text1"/>
      <w:sz w:val="36"/>
      <w:szCs w:val="36"/>
      <w:lang w:val="fr-FR" w:eastAsia="fr-FR"/>
    </w:rPr>
  </w:style>
  <w:style w:type="character" w:styleId="Numrodeligne">
    <w:name w:val="line number"/>
    <w:basedOn w:val="Policepardfaut"/>
    <w:rsid w:val="00D93E3B"/>
  </w:style>
  <w:style w:type="character" w:styleId="Numrodepage">
    <w:name w:val="page number"/>
    <w:basedOn w:val="Policepardfaut"/>
    <w:rsid w:val="00D93E3B"/>
  </w:style>
  <w:style w:type="character" w:styleId="Marquedecommentaire">
    <w:name w:val="annotation reference"/>
    <w:uiPriority w:val="99"/>
    <w:rsid w:val="00D93E3B"/>
    <w:rPr>
      <w:sz w:val="16"/>
      <w:szCs w:val="16"/>
    </w:rPr>
  </w:style>
  <w:style w:type="character" w:customStyle="1" w:styleId="AdresseHTMLCar">
    <w:name w:val="Adresse HTML Car"/>
    <w:basedOn w:val="Policepardfaut"/>
    <w:link w:val="AdresseHTML"/>
    <w:semiHidden/>
    <w:rsid w:val="00D93E3B"/>
    <w:rPr>
      <w:rFonts w:ascii="Arial" w:eastAsiaTheme="minorEastAsia" w:hAnsi="Arial"/>
      <w:i/>
      <w:iCs/>
      <w:color w:val="404040" w:themeColor="text1" w:themeTint="BF"/>
      <w:lang w:val="fr-FR" w:eastAsia="fr-FR"/>
    </w:rPr>
  </w:style>
  <w:style w:type="paragraph" w:styleId="AdresseHTML">
    <w:name w:val="HTML Address"/>
    <w:basedOn w:val="Normal"/>
    <w:link w:val="AdresseHTMLCar"/>
    <w:semiHidden/>
    <w:unhideWhenUsed/>
    <w:rsid w:val="00D93E3B"/>
    <w:pPr>
      <w:spacing w:before="0" w:after="0" w:line="240" w:lineRule="auto"/>
    </w:pPr>
    <w:rPr>
      <w:i/>
      <w:iCs/>
    </w:rPr>
  </w:style>
  <w:style w:type="paragraph" w:styleId="Citationintense">
    <w:name w:val="Intense Quote"/>
    <w:basedOn w:val="Normal"/>
    <w:next w:val="Normal"/>
    <w:link w:val="CitationintenseCar"/>
    <w:uiPriority w:val="30"/>
    <w:rsid w:val="00D93E3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D93E3B"/>
    <w:rPr>
      <w:rFonts w:ascii="Arial" w:eastAsiaTheme="minorEastAsia" w:hAnsi="Arial"/>
      <w:i/>
      <w:iCs/>
      <w:color w:val="5B9BD5" w:themeColor="accent1"/>
      <w:lang w:val="fr-FR" w:eastAsia="fr-FR"/>
    </w:rPr>
  </w:style>
  <w:style w:type="character" w:customStyle="1" w:styleId="CorpsdetexteCar">
    <w:name w:val="Corps de texte Car"/>
    <w:basedOn w:val="Policepardfaut"/>
    <w:link w:val="Corpsdetexte"/>
    <w:semiHidden/>
    <w:rsid w:val="00D93E3B"/>
    <w:rPr>
      <w:rFonts w:ascii="Arial" w:eastAsiaTheme="minorEastAsia" w:hAnsi="Arial"/>
      <w:color w:val="404040" w:themeColor="text1" w:themeTint="BF"/>
      <w:lang w:val="fr-FR" w:eastAsia="fr-FR"/>
    </w:rPr>
  </w:style>
  <w:style w:type="paragraph" w:styleId="Corpsdetexte">
    <w:name w:val="Body Text"/>
    <w:basedOn w:val="Normal"/>
    <w:link w:val="CorpsdetexteCar"/>
    <w:semiHidden/>
    <w:unhideWhenUsed/>
    <w:rsid w:val="00D93E3B"/>
    <w:pPr>
      <w:spacing w:after="120"/>
    </w:pPr>
  </w:style>
  <w:style w:type="character" w:customStyle="1" w:styleId="Corpsdetexte2Car">
    <w:name w:val="Corps de texte 2 Car"/>
    <w:basedOn w:val="Policepardfaut"/>
    <w:link w:val="Corpsdetexte2"/>
    <w:semiHidden/>
    <w:rsid w:val="00D93E3B"/>
    <w:rPr>
      <w:rFonts w:ascii="Arial" w:eastAsiaTheme="minorEastAsia" w:hAnsi="Arial"/>
      <w:color w:val="404040" w:themeColor="text1" w:themeTint="BF"/>
      <w:lang w:val="fr-FR" w:eastAsia="fr-FR"/>
    </w:rPr>
  </w:style>
  <w:style w:type="paragraph" w:styleId="Corpsdetexte2">
    <w:name w:val="Body Text 2"/>
    <w:basedOn w:val="Normal"/>
    <w:link w:val="Corpsdetexte2Car"/>
    <w:semiHidden/>
    <w:unhideWhenUsed/>
    <w:rsid w:val="00D93E3B"/>
    <w:pPr>
      <w:spacing w:after="120" w:line="480" w:lineRule="auto"/>
    </w:pPr>
  </w:style>
  <w:style w:type="character" w:customStyle="1" w:styleId="Corpsdetexte3Car">
    <w:name w:val="Corps de texte 3 Car"/>
    <w:basedOn w:val="Policepardfaut"/>
    <w:link w:val="Corpsdetexte3"/>
    <w:semiHidden/>
    <w:rsid w:val="00D93E3B"/>
    <w:rPr>
      <w:rFonts w:ascii="Arial" w:eastAsiaTheme="minorEastAsia" w:hAnsi="Arial"/>
      <w:color w:val="404040" w:themeColor="text1" w:themeTint="BF"/>
      <w:sz w:val="16"/>
      <w:szCs w:val="16"/>
      <w:lang w:val="fr-FR" w:eastAsia="fr-FR"/>
    </w:rPr>
  </w:style>
  <w:style w:type="paragraph" w:styleId="Corpsdetexte3">
    <w:name w:val="Body Text 3"/>
    <w:basedOn w:val="Normal"/>
    <w:link w:val="Corpsdetexte3Car"/>
    <w:semiHidden/>
    <w:unhideWhenUsed/>
    <w:rsid w:val="00D93E3B"/>
    <w:pPr>
      <w:spacing w:after="120"/>
    </w:pPr>
    <w:rPr>
      <w:sz w:val="16"/>
      <w:szCs w:val="16"/>
    </w:rPr>
  </w:style>
  <w:style w:type="character" w:customStyle="1" w:styleId="DateCar">
    <w:name w:val="Date Car"/>
    <w:basedOn w:val="Policepardfaut"/>
    <w:link w:val="Date"/>
    <w:semiHidden/>
    <w:rsid w:val="00D93E3B"/>
    <w:rPr>
      <w:rFonts w:ascii="Arial" w:eastAsiaTheme="minorEastAsia" w:hAnsi="Arial"/>
      <w:color w:val="404040" w:themeColor="text1" w:themeTint="BF"/>
      <w:lang w:val="fr-FR" w:eastAsia="fr-FR"/>
    </w:rPr>
  </w:style>
  <w:style w:type="paragraph" w:styleId="Date">
    <w:name w:val="Date"/>
    <w:basedOn w:val="Normal"/>
    <w:next w:val="Normal"/>
    <w:link w:val="DateCar"/>
    <w:semiHidden/>
    <w:unhideWhenUsed/>
    <w:rsid w:val="00D93E3B"/>
  </w:style>
  <w:style w:type="character" w:customStyle="1" w:styleId="En-ttedemessageCar">
    <w:name w:val="En-tête de message Car"/>
    <w:basedOn w:val="Policepardfaut"/>
    <w:link w:val="En-ttedemessage"/>
    <w:semiHidden/>
    <w:rsid w:val="00D93E3B"/>
    <w:rPr>
      <w:rFonts w:asciiTheme="majorHAnsi" w:eastAsiaTheme="majorEastAsia" w:hAnsiTheme="majorHAnsi" w:cstheme="majorBidi"/>
      <w:color w:val="404040" w:themeColor="text1" w:themeTint="BF"/>
      <w:sz w:val="24"/>
      <w:szCs w:val="24"/>
      <w:shd w:val="pct20" w:color="auto" w:fill="auto"/>
      <w:lang w:val="fr-FR" w:eastAsia="fr-FR"/>
    </w:rPr>
  </w:style>
  <w:style w:type="paragraph" w:styleId="En-ttedemessage">
    <w:name w:val="Message Header"/>
    <w:basedOn w:val="Normal"/>
    <w:link w:val="En-ttedemessageCar"/>
    <w:semiHidden/>
    <w:unhideWhenUsed/>
    <w:rsid w:val="00D93E3B"/>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FormuledepolitesseCar">
    <w:name w:val="Formule de politesse Car"/>
    <w:basedOn w:val="Policepardfaut"/>
    <w:link w:val="Formuledepolitesse"/>
    <w:semiHidden/>
    <w:rsid w:val="00D93E3B"/>
    <w:rPr>
      <w:rFonts w:ascii="Arial" w:eastAsiaTheme="minorEastAsia" w:hAnsi="Arial"/>
      <w:color w:val="404040" w:themeColor="text1" w:themeTint="BF"/>
      <w:lang w:val="fr-FR" w:eastAsia="fr-FR"/>
    </w:rPr>
  </w:style>
  <w:style w:type="paragraph" w:styleId="Formuledepolitesse">
    <w:name w:val="Closing"/>
    <w:basedOn w:val="Normal"/>
    <w:link w:val="FormuledepolitesseCar"/>
    <w:semiHidden/>
    <w:unhideWhenUsed/>
    <w:rsid w:val="00D93E3B"/>
    <w:pPr>
      <w:spacing w:before="0" w:after="0" w:line="240" w:lineRule="auto"/>
      <w:ind w:left="4252"/>
    </w:pPr>
  </w:style>
  <w:style w:type="character" w:customStyle="1" w:styleId="PrformatHTMLCar">
    <w:name w:val="Préformaté HTML Car"/>
    <w:basedOn w:val="Policepardfaut"/>
    <w:link w:val="PrformatHTML"/>
    <w:semiHidden/>
    <w:rsid w:val="00D93E3B"/>
    <w:rPr>
      <w:rFonts w:ascii="Consolas" w:eastAsiaTheme="minorEastAsia" w:hAnsi="Consolas"/>
      <w:color w:val="404040" w:themeColor="text1" w:themeTint="BF"/>
      <w:sz w:val="20"/>
      <w:szCs w:val="20"/>
      <w:lang w:val="fr-FR" w:eastAsia="fr-FR"/>
    </w:rPr>
  </w:style>
  <w:style w:type="paragraph" w:styleId="PrformatHTML">
    <w:name w:val="HTML Preformatted"/>
    <w:basedOn w:val="Normal"/>
    <w:link w:val="PrformatHTMLCar"/>
    <w:semiHidden/>
    <w:unhideWhenUsed/>
    <w:rsid w:val="00D93E3B"/>
    <w:pPr>
      <w:spacing w:before="0" w:after="0" w:line="240" w:lineRule="auto"/>
    </w:pPr>
    <w:rPr>
      <w:rFonts w:ascii="Consolas" w:hAnsi="Consolas"/>
      <w:sz w:val="20"/>
      <w:szCs w:val="20"/>
    </w:rPr>
  </w:style>
  <w:style w:type="character" w:customStyle="1" w:styleId="Retrait1religneCar">
    <w:name w:val="Retrait 1re ligne Car"/>
    <w:basedOn w:val="CorpsdetexteCar"/>
    <w:link w:val="Retrait1religne"/>
    <w:semiHidden/>
    <w:rsid w:val="00D93E3B"/>
    <w:rPr>
      <w:rFonts w:ascii="Arial" w:eastAsiaTheme="minorEastAsia" w:hAnsi="Arial"/>
      <w:color w:val="404040" w:themeColor="text1" w:themeTint="BF"/>
      <w:lang w:val="fr-FR" w:eastAsia="fr-FR"/>
    </w:rPr>
  </w:style>
  <w:style w:type="paragraph" w:styleId="Retrait1religne">
    <w:name w:val="Body Text First Indent"/>
    <w:basedOn w:val="Corpsdetexte"/>
    <w:link w:val="Retrait1religneCar"/>
    <w:semiHidden/>
    <w:unhideWhenUsed/>
    <w:rsid w:val="00D93E3B"/>
    <w:pPr>
      <w:spacing w:after="40"/>
      <w:ind w:firstLine="360"/>
    </w:pPr>
  </w:style>
  <w:style w:type="character" w:customStyle="1" w:styleId="RetraitcorpsdetexteCar">
    <w:name w:val="Retrait corps de texte Car"/>
    <w:basedOn w:val="Policepardfaut"/>
    <w:link w:val="Retraitcorpsdetexte"/>
    <w:semiHidden/>
    <w:rsid w:val="00D93E3B"/>
    <w:rPr>
      <w:rFonts w:ascii="Arial" w:eastAsiaTheme="minorEastAsia" w:hAnsi="Arial"/>
      <w:color w:val="404040" w:themeColor="text1" w:themeTint="BF"/>
      <w:lang w:val="fr-FR" w:eastAsia="fr-FR"/>
    </w:rPr>
  </w:style>
  <w:style w:type="paragraph" w:styleId="Retraitcorpsdetexte">
    <w:name w:val="Body Text Indent"/>
    <w:basedOn w:val="Normal"/>
    <w:link w:val="RetraitcorpsdetexteCar"/>
    <w:semiHidden/>
    <w:unhideWhenUsed/>
    <w:rsid w:val="00D93E3B"/>
    <w:pPr>
      <w:spacing w:after="120"/>
      <w:ind w:left="283"/>
    </w:pPr>
  </w:style>
  <w:style w:type="character" w:customStyle="1" w:styleId="Retraitcorpsdetexte2Car">
    <w:name w:val="Retrait corps de texte 2 Car"/>
    <w:basedOn w:val="Policepardfaut"/>
    <w:link w:val="Retraitcorpsdetexte2"/>
    <w:semiHidden/>
    <w:rsid w:val="00D93E3B"/>
    <w:rPr>
      <w:rFonts w:ascii="Arial" w:eastAsiaTheme="minorEastAsia" w:hAnsi="Arial"/>
      <w:color w:val="404040" w:themeColor="text1" w:themeTint="BF"/>
      <w:lang w:val="fr-FR" w:eastAsia="fr-FR"/>
    </w:rPr>
  </w:style>
  <w:style w:type="paragraph" w:styleId="Retraitcorpsdetexte2">
    <w:name w:val="Body Text Indent 2"/>
    <w:basedOn w:val="Normal"/>
    <w:link w:val="Retraitcorpsdetexte2Car"/>
    <w:semiHidden/>
    <w:unhideWhenUsed/>
    <w:rsid w:val="00D93E3B"/>
    <w:pPr>
      <w:spacing w:after="120" w:line="480" w:lineRule="auto"/>
      <w:ind w:left="283"/>
    </w:pPr>
  </w:style>
  <w:style w:type="character" w:customStyle="1" w:styleId="Retraitcorpsdetexte3Car">
    <w:name w:val="Retrait corps de texte 3 Car"/>
    <w:basedOn w:val="Policepardfaut"/>
    <w:link w:val="Retraitcorpsdetexte3"/>
    <w:semiHidden/>
    <w:rsid w:val="00D93E3B"/>
    <w:rPr>
      <w:rFonts w:ascii="Arial" w:eastAsiaTheme="minorEastAsia" w:hAnsi="Arial"/>
      <w:color w:val="404040" w:themeColor="text1" w:themeTint="BF"/>
      <w:sz w:val="16"/>
      <w:szCs w:val="16"/>
      <w:lang w:val="fr-FR" w:eastAsia="fr-FR"/>
    </w:rPr>
  </w:style>
  <w:style w:type="paragraph" w:styleId="Retraitcorpsdetexte3">
    <w:name w:val="Body Text Indent 3"/>
    <w:basedOn w:val="Normal"/>
    <w:link w:val="Retraitcorpsdetexte3Car"/>
    <w:semiHidden/>
    <w:unhideWhenUsed/>
    <w:rsid w:val="00D93E3B"/>
    <w:pPr>
      <w:spacing w:after="120"/>
      <w:ind w:left="283"/>
    </w:pPr>
    <w:rPr>
      <w:sz w:val="16"/>
      <w:szCs w:val="16"/>
    </w:rPr>
  </w:style>
  <w:style w:type="character" w:customStyle="1" w:styleId="Retraitcorpset1religCar">
    <w:name w:val="Retrait corps et 1re lig. Car"/>
    <w:basedOn w:val="RetraitcorpsdetexteCar"/>
    <w:link w:val="Retraitcorpset1relig"/>
    <w:semiHidden/>
    <w:rsid w:val="00D93E3B"/>
    <w:rPr>
      <w:rFonts w:ascii="Arial" w:eastAsiaTheme="minorEastAsia" w:hAnsi="Arial"/>
      <w:color w:val="404040" w:themeColor="text1" w:themeTint="BF"/>
      <w:lang w:val="fr-FR" w:eastAsia="fr-FR"/>
    </w:rPr>
  </w:style>
  <w:style w:type="paragraph" w:styleId="Retraitcorpset1relig">
    <w:name w:val="Body Text First Indent 2"/>
    <w:basedOn w:val="Retraitcorpsdetexte"/>
    <w:link w:val="Retraitcorpset1religCar"/>
    <w:semiHidden/>
    <w:unhideWhenUsed/>
    <w:rsid w:val="00D93E3B"/>
    <w:pPr>
      <w:spacing w:after="40"/>
      <w:ind w:left="360" w:firstLine="360"/>
    </w:pPr>
  </w:style>
  <w:style w:type="character" w:customStyle="1" w:styleId="SalutationsCar">
    <w:name w:val="Salutations Car"/>
    <w:basedOn w:val="Policepardfaut"/>
    <w:link w:val="Salutations"/>
    <w:semiHidden/>
    <w:rsid w:val="00D93E3B"/>
    <w:rPr>
      <w:rFonts w:ascii="Arial" w:eastAsiaTheme="minorEastAsia" w:hAnsi="Arial"/>
      <w:color w:val="404040" w:themeColor="text1" w:themeTint="BF"/>
      <w:lang w:val="fr-FR" w:eastAsia="fr-FR"/>
    </w:rPr>
  </w:style>
  <w:style w:type="paragraph" w:styleId="Salutations">
    <w:name w:val="Salutation"/>
    <w:basedOn w:val="Normal"/>
    <w:next w:val="Normal"/>
    <w:link w:val="SalutationsCar"/>
    <w:semiHidden/>
    <w:unhideWhenUsed/>
    <w:rsid w:val="00D93E3B"/>
  </w:style>
  <w:style w:type="paragraph" w:styleId="Sansinterligne">
    <w:name w:val="No Spacing"/>
    <w:uiPriority w:val="7"/>
    <w:rsid w:val="00D93E3B"/>
    <w:pPr>
      <w:spacing w:after="0" w:line="240" w:lineRule="auto"/>
      <w:jc w:val="both"/>
    </w:pPr>
    <w:rPr>
      <w:rFonts w:ascii="Arial" w:eastAsiaTheme="minorEastAsia" w:hAnsi="Arial"/>
      <w:color w:val="404040" w:themeColor="text1" w:themeTint="BF"/>
      <w:lang w:val="fr-FR" w:eastAsia="fr-FR"/>
    </w:rPr>
  </w:style>
  <w:style w:type="character" w:customStyle="1" w:styleId="SignatureCar">
    <w:name w:val="Signature Car"/>
    <w:basedOn w:val="Policepardfaut"/>
    <w:link w:val="Signature"/>
    <w:semiHidden/>
    <w:rsid w:val="00D93E3B"/>
    <w:rPr>
      <w:rFonts w:ascii="Arial" w:eastAsiaTheme="minorEastAsia" w:hAnsi="Arial"/>
      <w:color w:val="404040" w:themeColor="text1" w:themeTint="BF"/>
      <w:lang w:val="fr-FR" w:eastAsia="fr-FR"/>
    </w:rPr>
  </w:style>
  <w:style w:type="paragraph" w:styleId="Signature">
    <w:name w:val="Signature"/>
    <w:basedOn w:val="Normal"/>
    <w:link w:val="SignatureCar"/>
    <w:semiHidden/>
    <w:unhideWhenUsed/>
    <w:rsid w:val="00D93E3B"/>
    <w:pPr>
      <w:spacing w:before="0" w:after="0" w:line="240" w:lineRule="auto"/>
      <w:ind w:left="4252"/>
    </w:pPr>
  </w:style>
  <w:style w:type="character" w:customStyle="1" w:styleId="SignaturelectroniqueCar">
    <w:name w:val="Signature électronique Car"/>
    <w:basedOn w:val="Policepardfaut"/>
    <w:link w:val="Signaturelectronique"/>
    <w:semiHidden/>
    <w:rsid w:val="00D93E3B"/>
    <w:rPr>
      <w:rFonts w:ascii="Arial" w:eastAsiaTheme="minorEastAsia" w:hAnsi="Arial"/>
      <w:color w:val="404040" w:themeColor="text1" w:themeTint="BF"/>
      <w:lang w:val="fr-FR" w:eastAsia="fr-FR"/>
    </w:rPr>
  </w:style>
  <w:style w:type="paragraph" w:styleId="Signaturelectronique">
    <w:name w:val="E-mail Signature"/>
    <w:basedOn w:val="Normal"/>
    <w:link w:val="SignaturelectroniqueCar"/>
    <w:semiHidden/>
    <w:unhideWhenUsed/>
    <w:rsid w:val="00D93E3B"/>
    <w:pPr>
      <w:spacing w:before="0" w:after="0" w:line="240" w:lineRule="auto"/>
    </w:pPr>
  </w:style>
  <w:style w:type="character" w:customStyle="1" w:styleId="TextebrutCar">
    <w:name w:val="Texte brut Car"/>
    <w:basedOn w:val="Policepardfaut"/>
    <w:link w:val="Textebrut"/>
    <w:semiHidden/>
    <w:rsid w:val="00D93E3B"/>
    <w:rPr>
      <w:rFonts w:ascii="Consolas" w:eastAsiaTheme="minorEastAsia" w:hAnsi="Consolas"/>
      <w:color w:val="404040" w:themeColor="text1" w:themeTint="BF"/>
      <w:sz w:val="21"/>
      <w:szCs w:val="21"/>
      <w:lang w:val="fr-FR" w:eastAsia="fr-FR"/>
    </w:rPr>
  </w:style>
  <w:style w:type="paragraph" w:styleId="Textebrut">
    <w:name w:val="Plain Text"/>
    <w:basedOn w:val="Normal"/>
    <w:link w:val="TextebrutCar"/>
    <w:semiHidden/>
    <w:unhideWhenUsed/>
    <w:rsid w:val="00D93E3B"/>
    <w:pPr>
      <w:spacing w:before="0" w:after="0" w:line="240" w:lineRule="auto"/>
    </w:pPr>
    <w:rPr>
      <w:rFonts w:ascii="Consolas" w:hAnsi="Consolas"/>
      <w:sz w:val="21"/>
      <w:szCs w:val="21"/>
    </w:rPr>
  </w:style>
  <w:style w:type="paragraph" w:customStyle="1" w:styleId="Titrepagetiret">
    <w:name w:val="Titre page tiret"/>
    <w:basedOn w:val="Titre2"/>
    <w:next w:val="Normal"/>
    <w:uiPriority w:val="8"/>
    <w:rsid w:val="00D93E3B"/>
    <w:pPr>
      <w:keepLines w:val="0"/>
      <w:numPr>
        <w:numId w:val="0"/>
      </w:numPr>
      <w:pBdr>
        <w:bottom w:val="single" w:sz="12" w:space="1" w:color="54C5D0"/>
      </w:pBdr>
      <w:autoSpaceDE w:val="0"/>
      <w:autoSpaceDN w:val="0"/>
      <w:adjustRightInd w:val="0"/>
      <w:spacing w:before="240" w:after="40"/>
    </w:pPr>
    <w:rPr>
      <w:rFonts w:ascii="Arial" w:eastAsiaTheme="minorEastAsia" w:hAnsi="Arial" w:cs="Arial"/>
      <w:b/>
      <w:color w:val="004990"/>
      <w:sz w:val="34"/>
      <w:szCs w:val="22"/>
    </w:rPr>
  </w:style>
  <w:style w:type="character" w:customStyle="1" w:styleId="Bleu">
    <w:name w:val="Bleu"/>
    <w:basedOn w:val="Policepardfaut"/>
    <w:uiPriority w:val="4"/>
    <w:qFormat/>
    <w:rsid w:val="00D93E3B"/>
    <w:rPr>
      <w:b/>
      <w:color w:val="004990"/>
    </w:rPr>
  </w:style>
  <w:style w:type="paragraph" w:customStyle="1" w:styleId="Margetraitbleu">
    <w:name w:val="Marge trait bleu"/>
    <w:basedOn w:val="Normal"/>
    <w:uiPriority w:val="7"/>
    <w:qFormat/>
    <w:rsid w:val="00D93E3B"/>
    <w:pPr>
      <w:pBdr>
        <w:left w:val="single" w:sz="24" w:space="4" w:color="004A90"/>
      </w:pBdr>
      <w:spacing w:before="0"/>
      <w:ind w:left="907"/>
    </w:pPr>
    <w:rPr>
      <w:color w:val="004A90"/>
    </w:rPr>
  </w:style>
  <w:style w:type="character" w:customStyle="1" w:styleId="Validationcollge">
    <w:name w:val="Validation collège"/>
    <w:basedOn w:val="Policepardfaut"/>
    <w:uiPriority w:val="99"/>
    <w:locked/>
    <w:rsid w:val="00D93E3B"/>
    <w:rPr>
      <w:rFonts w:ascii="Arial" w:hAnsi="Arial"/>
      <w:b/>
      <w:caps w:val="0"/>
      <w:smallCaps w:val="0"/>
      <w:vanish w:val="0"/>
      <w:color w:val="004990"/>
      <w:sz w:val="28"/>
      <w:u w:val="none"/>
    </w:rPr>
  </w:style>
  <w:style w:type="character" w:customStyle="1" w:styleId="Surlignjaune">
    <w:name w:val="Surligné jaune"/>
    <w:basedOn w:val="Policepardfaut"/>
    <w:uiPriority w:val="26"/>
    <w:qFormat/>
    <w:rsid w:val="00D93E3B"/>
    <w:rPr>
      <w:color w:val="auto"/>
      <w:bdr w:val="none" w:sz="0" w:space="0" w:color="auto"/>
      <w:shd w:val="clear" w:color="auto" w:fill="FFFF66"/>
    </w:rPr>
  </w:style>
  <w:style w:type="character" w:customStyle="1" w:styleId="Surlignbleu">
    <w:name w:val="Surligné bleu"/>
    <w:basedOn w:val="Policepardfaut"/>
    <w:uiPriority w:val="25"/>
    <w:qFormat/>
    <w:rsid w:val="00D93E3B"/>
    <w:rPr>
      <w:color w:val="auto"/>
      <w:bdr w:val="none" w:sz="0" w:space="0" w:color="auto"/>
      <w:shd w:val="clear" w:color="auto" w:fill="71DAFF"/>
    </w:rPr>
  </w:style>
  <w:style w:type="paragraph" w:customStyle="1" w:styleId="paragraph">
    <w:name w:val="paragraph"/>
    <w:basedOn w:val="Normal"/>
    <w:rsid w:val="00D93E3B"/>
    <w:pPr>
      <w:spacing w:beforeAutospacing="1" w:after="100" w:afterAutospacing="1" w:line="240" w:lineRule="auto"/>
      <w:jc w:val="left"/>
    </w:pPr>
    <w:rPr>
      <w:rFonts w:ascii="Times New Roman" w:eastAsia="Times New Roman" w:hAnsi="Times New Roman" w:cs="Times New Roman"/>
      <w:color w:val="auto"/>
      <w:sz w:val="24"/>
      <w:szCs w:val="24"/>
    </w:rPr>
  </w:style>
  <w:style w:type="character" w:customStyle="1" w:styleId="contentcontrolboundarysink">
    <w:name w:val="contentcontrolboundarysink"/>
    <w:basedOn w:val="Policepardfaut"/>
    <w:rsid w:val="00D93E3B"/>
  </w:style>
  <w:style w:type="character" w:customStyle="1" w:styleId="normaltextrun">
    <w:name w:val="normaltextrun"/>
    <w:basedOn w:val="Policepardfaut"/>
    <w:rsid w:val="00D93E3B"/>
  </w:style>
  <w:style w:type="character" w:customStyle="1" w:styleId="eop">
    <w:name w:val="eop"/>
    <w:basedOn w:val="Policepardfaut"/>
    <w:rsid w:val="00D93E3B"/>
  </w:style>
  <w:style w:type="paragraph" w:customStyle="1" w:styleId="pf0">
    <w:name w:val="pf0"/>
    <w:basedOn w:val="Normal"/>
    <w:rsid w:val="00D93E3B"/>
    <w:pPr>
      <w:spacing w:beforeAutospacing="1" w:after="100" w:afterAutospacing="1" w:line="240" w:lineRule="auto"/>
      <w:jc w:val="left"/>
    </w:pPr>
    <w:rPr>
      <w:rFonts w:ascii="Times New Roman" w:eastAsia="Times New Roman" w:hAnsi="Times New Roman" w:cs="Times New Roman"/>
      <w:color w:val="auto"/>
      <w:sz w:val="24"/>
      <w:szCs w:val="24"/>
    </w:rPr>
  </w:style>
  <w:style w:type="table" w:customStyle="1" w:styleId="Grilledutableau1">
    <w:name w:val="Grille du tableau1"/>
    <w:basedOn w:val="TableauNormal"/>
    <w:next w:val="Grilledutableau"/>
    <w:rsid w:val="00D93E3B"/>
    <w:pPr>
      <w:spacing w:after="0" w:line="240" w:lineRule="auto"/>
    </w:pPr>
    <w:rPr>
      <w:rFonts w:ascii="Arial" w:eastAsiaTheme="minorEastAsia" w:hAnsi="Arial"/>
      <w:lang w:val="fr-FR" w:eastAsia="fr-FR"/>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vAlign w:val="center"/>
    </w:tcPr>
    <w:tblStylePr w:type="firstRow">
      <w:rPr>
        <w:rFonts w:ascii="Arial" w:hAnsi="Arial"/>
        <w:b/>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F2F2F2" w:themeFill="background1" w:themeFillShade="F2"/>
      </w:tcPr>
    </w:tblStylePr>
    <w:tblStylePr w:type="firstCol">
      <w:rPr>
        <w:b/>
      </w:rPr>
      <w:tblPr/>
      <w:tcPr>
        <w:shd w:val="clear" w:color="auto" w:fill="F2F2F2" w:themeFill="background1" w:themeFillShade="F2"/>
      </w:tcPr>
    </w:tblStylePr>
  </w:style>
  <w:style w:type="table" w:customStyle="1" w:styleId="Fondgris1">
    <w:name w:val="Fond gris1"/>
    <w:basedOn w:val="TableauNormal"/>
    <w:next w:val="Grilledetableauclaire"/>
    <w:uiPriority w:val="40"/>
    <w:rsid w:val="00D93E3B"/>
    <w:pPr>
      <w:spacing w:after="0" w:line="240" w:lineRule="auto"/>
    </w:pPr>
    <w:rPr>
      <w:rFonts w:ascii="Arial" w:eastAsiaTheme="minorEastAsia" w:hAnsi="Arial"/>
      <w:lang w:val="fr-FR" w:eastAsia="fr-FR"/>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F2F2F2" w:themeFill="background1" w:themeFillShade="F2"/>
    </w:tcPr>
    <w:tblStylePr w:type="firstRow">
      <w:rPr>
        <w:rFonts w:ascii="Arial" w:hAnsi="Arial"/>
        <w:b/>
        <w:sz w:val="20"/>
      </w:rPr>
      <w:tblPr/>
      <w:tcPr>
        <w:shd w:val="clear" w:color="auto" w:fill="E1E1E1"/>
      </w:tcPr>
    </w:tblStylePr>
    <w:tblStylePr w:type="lastRow">
      <w:rPr>
        <w:b/>
        <w:i/>
      </w:rPr>
    </w:tblStylePr>
    <w:tblStylePr w:type="firstCol">
      <w:rPr>
        <w:b/>
      </w:rPr>
      <w:tblPr/>
      <w:tcPr>
        <w:shd w:val="clear" w:color="auto" w:fill="E1E1E1"/>
      </w:tcPr>
    </w:tblStylePr>
    <w:tblStylePr w:type="lastCol">
      <w:rPr>
        <w:b/>
        <w:i/>
      </w:rPr>
    </w:tblStylePr>
  </w:style>
  <w:style w:type="character" w:customStyle="1" w:styleId="highlight">
    <w:name w:val="highlight"/>
    <w:basedOn w:val="Policepardfaut"/>
    <w:rsid w:val="00D93E3B"/>
  </w:style>
  <w:style w:type="character" w:customStyle="1" w:styleId="Mentionnonrsolue2">
    <w:name w:val="Mention non résolue2"/>
    <w:basedOn w:val="Policepardfaut"/>
    <w:uiPriority w:val="99"/>
    <w:semiHidden/>
    <w:unhideWhenUsed/>
    <w:rsid w:val="00B46635"/>
    <w:rPr>
      <w:color w:val="605E5C"/>
      <w:shd w:val="clear" w:color="auto" w:fill="E1DFDD"/>
    </w:rPr>
  </w:style>
  <w:style w:type="paragraph" w:customStyle="1" w:styleId="Default">
    <w:name w:val="Default"/>
    <w:rsid w:val="001C4175"/>
    <w:pPr>
      <w:autoSpaceDE w:val="0"/>
      <w:autoSpaceDN w:val="0"/>
      <w:adjustRightInd w:val="0"/>
      <w:spacing w:after="0" w:line="240" w:lineRule="auto"/>
    </w:pPr>
    <w:rPr>
      <w:rFonts w:ascii="Arial" w:hAnsi="Arial" w:cs="Arial"/>
      <w:color w:val="000000"/>
      <w:sz w:val="24"/>
      <w:szCs w:val="24"/>
      <w:lang w:val="fr-FR"/>
    </w:rPr>
  </w:style>
  <w:style w:type="character" w:customStyle="1" w:styleId="Mention2">
    <w:name w:val="Mention2"/>
    <w:basedOn w:val="Policepardfaut"/>
    <w:uiPriority w:val="99"/>
    <w:unhideWhenUsed/>
    <w:rsid w:val="005C7DCD"/>
    <w:rPr>
      <w:color w:val="2B579A"/>
      <w:shd w:val="clear" w:color="auto" w:fill="E1DFDD"/>
    </w:rPr>
  </w:style>
  <w:style w:type="paragraph" w:styleId="Rvision">
    <w:name w:val="Revision"/>
    <w:hidden/>
    <w:uiPriority w:val="99"/>
    <w:semiHidden/>
    <w:rsid w:val="002A5BF9"/>
    <w:pPr>
      <w:spacing w:after="0" w:line="240" w:lineRule="auto"/>
    </w:pPr>
    <w:rPr>
      <w:rFonts w:ascii="Arial" w:eastAsiaTheme="minorEastAsia" w:hAnsi="Arial"/>
      <w:color w:val="404040" w:themeColor="text1" w:themeTint="BF"/>
      <w:lang w:val="fr-FR" w:eastAsia="fr-FR"/>
    </w:rPr>
  </w:style>
  <w:style w:type="character" w:customStyle="1" w:styleId="cf01">
    <w:name w:val="cf01"/>
    <w:basedOn w:val="Policepardfaut"/>
    <w:rsid w:val="002A5BF9"/>
    <w:rPr>
      <w:rFonts w:ascii="Segoe UI" w:hAnsi="Segoe UI" w:cs="Segoe UI" w:hint="default"/>
      <w:i/>
      <w:iCs/>
      <w:color w:val="404040"/>
      <w:sz w:val="18"/>
      <w:szCs w:val="18"/>
    </w:rPr>
  </w:style>
  <w:style w:type="character" w:customStyle="1" w:styleId="cf21">
    <w:name w:val="cf21"/>
    <w:basedOn w:val="Policepardfaut"/>
    <w:rsid w:val="002A5BF9"/>
    <w:rPr>
      <w:rFonts w:ascii="Segoe UI" w:hAnsi="Segoe UI" w:cs="Segoe UI" w:hint="default"/>
      <w:i/>
      <w:iCs/>
      <w:sz w:val="18"/>
      <w:szCs w:val="18"/>
    </w:rPr>
  </w:style>
  <w:style w:type="paragraph" w:customStyle="1" w:styleId="pf1">
    <w:name w:val="pf1"/>
    <w:basedOn w:val="Normal"/>
    <w:rsid w:val="00663BEC"/>
    <w:pPr>
      <w:spacing w:beforeAutospacing="1" w:after="100" w:afterAutospacing="1" w:line="240" w:lineRule="auto"/>
      <w:jc w:val="left"/>
    </w:pPr>
    <w:rPr>
      <w:rFonts w:ascii="Times New Roman" w:eastAsia="Times New Roman" w:hAnsi="Times New Roman" w:cs="Times New Roman"/>
      <w:color w:val="auto"/>
      <w:sz w:val="24"/>
      <w:szCs w:val="24"/>
    </w:rPr>
  </w:style>
  <w:style w:type="character" w:customStyle="1" w:styleId="cf11">
    <w:name w:val="cf11"/>
    <w:basedOn w:val="Policepardfaut"/>
    <w:rsid w:val="00663BEC"/>
    <w:rPr>
      <w:rFonts w:ascii="Segoe UI" w:hAnsi="Segoe UI" w:cs="Segoe UI" w:hint="default"/>
      <w:sz w:val="18"/>
      <w:szCs w:val="18"/>
      <w:vertAlign w:val="superscript"/>
    </w:rPr>
  </w:style>
  <w:style w:type="paragraph" w:customStyle="1" w:styleId="TableParagraph">
    <w:name w:val="Table Paragraph"/>
    <w:basedOn w:val="Normal"/>
    <w:uiPriority w:val="1"/>
    <w:qFormat/>
    <w:rsid w:val="00D81106"/>
    <w:pPr>
      <w:widowControl w:val="0"/>
      <w:autoSpaceDE w:val="0"/>
      <w:autoSpaceDN w:val="0"/>
      <w:spacing w:before="0" w:after="0" w:line="240" w:lineRule="auto"/>
      <w:jc w:val="left"/>
    </w:pPr>
    <w:rPr>
      <w:rFonts w:ascii="Trebuchet MS" w:eastAsia="Trebuchet MS" w:hAnsi="Trebuchet MS" w:cs="Trebuchet MS"/>
      <w:color w:val="auto"/>
      <w:lang w:val="en-US" w:eastAsia="en-US"/>
    </w:rPr>
  </w:style>
  <w:style w:type="paragraph" w:customStyle="1" w:styleId="NoSpacing1">
    <w:name w:val="No Spacing1"/>
    <w:rsid w:val="00E243E6"/>
    <w:pPr>
      <w:spacing w:after="0" w:line="240" w:lineRule="auto"/>
    </w:pPr>
    <w:rPr>
      <w:rFonts w:ascii="Calibri" w:eastAsia="Times New Roman" w:hAnsi="Calibri" w:cs="Times New Roman"/>
      <w:lang w:val="fr-FR" w:eastAsia="fr-FR"/>
    </w:rPr>
  </w:style>
  <w:style w:type="character" w:customStyle="1" w:styleId="ui-provider">
    <w:name w:val="ui-provider"/>
    <w:basedOn w:val="Policepardfaut"/>
    <w:rsid w:val="000C748F"/>
  </w:style>
  <w:style w:type="paragraph" w:customStyle="1" w:styleId="EMEABodyText">
    <w:name w:val="EMEA Body Text"/>
    <w:basedOn w:val="Normal"/>
    <w:link w:val="EMEABodyTextChar"/>
    <w:rsid w:val="00F26DFD"/>
    <w:pPr>
      <w:spacing w:before="0" w:after="0" w:line="240" w:lineRule="auto"/>
      <w:jc w:val="left"/>
    </w:pPr>
    <w:rPr>
      <w:rFonts w:ascii="Times New Roman" w:eastAsia="Times New Roman" w:hAnsi="Times New Roman" w:cs="Times New Roman"/>
      <w:color w:val="auto"/>
      <w:szCs w:val="20"/>
      <w:lang w:eastAsia="en-US"/>
    </w:rPr>
  </w:style>
  <w:style w:type="character" w:customStyle="1" w:styleId="EMEABodyTextChar">
    <w:name w:val="EMEA Body Text Char"/>
    <w:link w:val="EMEABodyText"/>
    <w:rsid w:val="00F26DFD"/>
    <w:rPr>
      <w:rFonts w:ascii="Times New Roman" w:eastAsia="Times New Roman" w:hAnsi="Times New Roman" w:cs="Times New Roman"/>
      <w:szCs w:val="20"/>
      <w:lang w:val="fr-FR"/>
    </w:rPr>
  </w:style>
  <w:style w:type="character" w:customStyle="1" w:styleId="Mentionnonrsolue3">
    <w:name w:val="Mention non résolue3"/>
    <w:basedOn w:val="Policepardfaut"/>
    <w:uiPriority w:val="99"/>
    <w:semiHidden/>
    <w:unhideWhenUsed/>
    <w:rsid w:val="00E42B77"/>
    <w:rPr>
      <w:color w:val="605E5C"/>
      <w:shd w:val="clear" w:color="auto" w:fill="E1DFDD"/>
    </w:rPr>
  </w:style>
  <w:style w:type="character" w:customStyle="1" w:styleId="Mention3">
    <w:name w:val="Mention3"/>
    <w:basedOn w:val="Policepardfaut"/>
    <w:uiPriority w:val="99"/>
    <w:unhideWhenUsed/>
    <w:rsid w:val="00C04A1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855563">
      <w:bodyDiv w:val="1"/>
      <w:marLeft w:val="0"/>
      <w:marRight w:val="0"/>
      <w:marTop w:val="0"/>
      <w:marBottom w:val="0"/>
      <w:divBdr>
        <w:top w:val="none" w:sz="0" w:space="0" w:color="auto"/>
        <w:left w:val="none" w:sz="0" w:space="0" w:color="auto"/>
        <w:bottom w:val="none" w:sz="0" w:space="0" w:color="auto"/>
        <w:right w:val="none" w:sz="0" w:space="0" w:color="auto"/>
      </w:divBdr>
    </w:div>
    <w:div w:id="220210873">
      <w:bodyDiv w:val="1"/>
      <w:marLeft w:val="0"/>
      <w:marRight w:val="0"/>
      <w:marTop w:val="0"/>
      <w:marBottom w:val="0"/>
      <w:divBdr>
        <w:top w:val="none" w:sz="0" w:space="0" w:color="auto"/>
        <w:left w:val="none" w:sz="0" w:space="0" w:color="auto"/>
        <w:bottom w:val="none" w:sz="0" w:space="0" w:color="auto"/>
        <w:right w:val="none" w:sz="0" w:space="0" w:color="auto"/>
      </w:divBdr>
    </w:div>
    <w:div w:id="316226412">
      <w:bodyDiv w:val="1"/>
      <w:marLeft w:val="0"/>
      <w:marRight w:val="0"/>
      <w:marTop w:val="0"/>
      <w:marBottom w:val="0"/>
      <w:divBdr>
        <w:top w:val="none" w:sz="0" w:space="0" w:color="auto"/>
        <w:left w:val="none" w:sz="0" w:space="0" w:color="auto"/>
        <w:bottom w:val="none" w:sz="0" w:space="0" w:color="auto"/>
        <w:right w:val="none" w:sz="0" w:space="0" w:color="auto"/>
      </w:divBdr>
    </w:div>
    <w:div w:id="360670670">
      <w:bodyDiv w:val="1"/>
      <w:marLeft w:val="0"/>
      <w:marRight w:val="0"/>
      <w:marTop w:val="0"/>
      <w:marBottom w:val="0"/>
      <w:divBdr>
        <w:top w:val="none" w:sz="0" w:space="0" w:color="auto"/>
        <w:left w:val="none" w:sz="0" w:space="0" w:color="auto"/>
        <w:bottom w:val="none" w:sz="0" w:space="0" w:color="auto"/>
        <w:right w:val="none" w:sz="0" w:space="0" w:color="auto"/>
      </w:divBdr>
    </w:div>
    <w:div w:id="424574110">
      <w:bodyDiv w:val="1"/>
      <w:marLeft w:val="0"/>
      <w:marRight w:val="0"/>
      <w:marTop w:val="0"/>
      <w:marBottom w:val="0"/>
      <w:divBdr>
        <w:top w:val="none" w:sz="0" w:space="0" w:color="auto"/>
        <w:left w:val="none" w:sz="0" w:space="0" w:color="auto"/>
        <w:bottom w:val="none" w:sz="0" w:space="0" w:color="auto"/>
        <w:right w:val="none" w:sz="0" w:space="0" w:color="auto"/>
      </w:divBdr>
    </w:div>
    <w:div w:id="452796954">
      <w:bodyDiv w:val="1"/>
      <w:marLeft w:val="0"/>
      <w:marRight w:val="0"/>
      <w:marTop w:val="0"/>
      <w:marBottom w:val="0"/>
      <w:divBdr>
        <w:top w:val="none" w:sz="0" w:space="0" w:color="auto"/>
        <w:left w:val="none" w:sz="0" w:space="0" w:color="auto"/>
        <w:bottom w:val="none" w:sz="0" w:space="0" w:color="auto"/>
        <w:right w:val="none" w:sz="0" w:space="0" w:color="auto"/>
      </w:divBdr>
    </w:div>
    <w:div w:id="545261187">
      <w:bodyDiv w:val="1"/>
      <w:marLeft w:val="0"/>
      <w:marRight w:val="0"/>
      <w:marTop w:val="0"/>
      <w:marBottom w:val="0"/>
      <w:divBdr>
        <w:top w:val="none" w:sz="0" w:space="0" w:color="auto"/>
        <w:left w:val="none" w:sz="0" w:space="0" w:color="auto"/>
        <w:bottom w:val="none" w:sz="0" w:space="0" w:color="auto"/>
        <w:right w:val="none" w:sz="0" w:space="0" w:color="auto"/>
      </w:divBdr>
    </w:div>
    <w:div w:id="1243295915">
      <w:bodyDiv w:val="1"/>
      <w:marLeft w:val="0"/>
      <w:marRight w:val="0"/>
      <w:marTop w:val="0"/>
      <w:marBottom w:val="0"/>
      <w:divBdr>
        <w:top w:val="none" w:sz="0" w:space="0" w:color="auto"/>
        <w:left w:val="none" w:sz="0" w:space="0" w:color="auto"/>
        <w:bottom w:val="none" w:sz="0" w:space="0" w:color="auto"/>
        <w:right w:val="none" w:sz="0" w:space="0" w:color="auto"/>
      </w:divBdr>
    </w:div>
    <w:div w:id="183857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c.istodax@alsinova.com" TargetMode="External"/><Relationship Id="rId13" Type="http://schemas.openxmlformats.org/officeDocument/2006/relationships/hyperlink" Target="http://www.ema.europa.eu/ema/index.jsp?curl=pages/medicines/human/medicines/002122/human_med_001590.jsp&amp;mid=WC0b01ac058001d124" TargetMode="External"/><Relationship Id="rId18" Type="http://schemas.openxmlformats.org/officeDocument/2006/relationships/hyperlink" Target="https://ansm.sante.fr/tableau-acces-derogatoire/istodax" TargetMode="External"/><Relationship Id="rId26" Type="http://schemas.openxmlformats.org/officeDocument/2006/relationships/hyperlink" Target="mailto:marchefrance.pharma@bms.com" TargetMode="External"/><Relationship Id="rId39" Type="http://schemas.openxmlformats.org/officeDocument/2006/relationships/hyperlink" Target="https://ansm.sante.fr/tableau-acces-derogatoire/istodax" TargetMode="External"/><Relationship Id="rId3" Type="http://schemas.openxmlformats.org/officeDocument/2006/relationships/styles" Target="styles.xml"/><Relationship Id="rId21" Type="http://schemas.openxmlformats.org/officeDocument/2006/relationships/hyperlink" Target="mailto:EUDPO@BMS.COM" TargetMode="External"/><Relationship Id="rId34" Type="http://schemas.openxmlformats.org/officeDocument/2006/relationships/hyperlink" Target="mailto:" TargetMode="External"/><Relationship Id="rId42" Type="http://schemas.openxmlformats.org/officeDocument/2006/relationships/hyperlink" Target="https://www.legifrance.gouv.fr/codes/article_lc/LEGIARTI000041721215/"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nsm.sante.fr/tableau-acces-derogatoire/istodax" TargetMode="External"/><Relationship Id="rId17" Type="http://schemas.openxmlformats.org/officeDocument/2006/relationships/hyperlink" Target="https://clinicaltrials.gov/" TargetMode="External"/><Relationship Id="rId25" Type="http://schemas.openxmlformats.org/officeDocument/2006/relationships/hyperlink" Target="https://www.bms.com/fr/privacy-policy.html" TargetMode="External"/><Relationship Id="rId33" Type="http://schemas.openxmlformats.org/officeDocument/2006/relationships/hyperlink" Target="mailto:safety.aac.istodax@alsinova.com" TargetMode="External"/><Relationship Id="rId38" Type="http://schemas.openxmlformats.org/officeDocument/2006/relationships/hyperlink" Target="http://www.signalement-sante.gouv.fr" TargetMode="External"/><Relationship Id="rId46"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mailto:marchefrance.pharma@bms.com" TargetMode="External"/><Relationship Id="rId29" Type="http://schemas.openxmlformats.org/officeDocument/2006/relationships/hyperlink" Target="mailto:aac.istodax@alsinova.com" TargetMode="External"/><Relationship Id="rId41" Type="http://schemas.openxmlformats.org/officeDocument/2006/relationships/hyperlink" Target="https://eur-lex.europa.eu/legal-content/FR/TXT/PDF/?uri=CELEX:32016R0679&amp;from=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24" Type="http://schemas.openxmlformats.org/officeDocument/2006/relationships/hyperlink" Target="mailto:EUDPO@BMS.COM" TargetMode="External"/><Relationship Id="rId32" Type="http://schemas.openxmlformats.org/officeDocument/2006/relationships/image" Target="media/image3.png"/><Relationship Id="rId37" Type="http://schemas.openxmlformats.org/officeDocument/2006/relationships/hyperlink" Target="https://signalement.social-sante.gouv.fr/psig_ihm_utilisateurs/index.html" TargetMode="External"/><Relationship Id="rId40" Type="http://schemas.openxmlformats.org/officeDocument/2006/relationships/hyperlink" Target="https://www.health-data-hub.fr/projets"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ma.europa.eu/ema/index.jsp?curl=pages/medicines/human/medicines/002122/human_med_001590.jsp&amp;mid=WC0b01ac058001d124" TargetMode="External"/><Relationship Id="rId23" Type="http://schemas.openxmlformats.org/officeDocument/2006/relationships/header" Target="header1.xml"/><Relationship Id="rId28" Type="http://schemas.openxmlformats.org/officeDocument/2006/relationships/hyperlink" Target="mailto:xxx@domaine.com" TargetMode="External"/><Relationship Id="rId36" Type="http://schemas.openxmlformats.org/officeDocument/2006/relationships/hyperlink" Target="https://signalement.social-sante.gouv.fr" TargetMode="External"/><Relationship Id="rId10" Type="http://schemas.openxmlformats.org/officeDocument/2006/relationships/footer" Target="footer1.xml"/><Relationship Id="rId19" Type="http://schemas.openxmlformats.org/officeDocument/2006/relationships/hyperlink" Target="mailto:marchefrance.pharma@bms.com" TargetMode="External"/><Relationship Id="rId31" Type="http://schemas.openxmlformats.org/officeDocument/2006/relationships/hyperlink" Target="https://www.bms.com/fr/privacy-policy.html" TargetMode="External"/><Relationship Id="rId44" Type="http://schemas.openxmlformats.org/officeDocument/2006/relationships/hyperlink" Target="http://www.signalement-sante.gouv.fr" TargetMode="External"/><Relationship Id="rId4" Type="http://schemas.openxmlformats.org/officeDocument/2006/relationships/settings" Target="settings.xml"/><Relationship Id="rId9" Type="http://schemas.openxmlformats.org/officeDocument/2006/relationships/hyperlink" Target="https://ansm.sante.fr/documents/reference/referentiel-des-autorisations-dacces-compassionnel" TargetMode="External"/><Relationship Id="rId14" Type="http://schemas.openxmlformats.org/officeDocument/2006/relationships/hyperlink" Target="http://www.ema.europa.eu/ema/index.jsp?curl=pages/medicines/human/medicines/002122/human_med_001590.jsp&amp;mid=WC0b01ac058001d124" TargetMode="External"/><Relationship Id="rId22" Type="http://schemas.openxmlformats.org/officeDocument/2006/relationships/hyperlink" Target="https://www.bms.com/fr/privacy-policy.html" TargetMode="External"/><Relationship Id="rId27" Type="http://schemas.openxmlformats.org/officeDocument/2006/relationships/hyperlink" Target="mailto:xxx@domaine.com" TargetMode="External"/><Relationship Id="rId30" Type="http://schemas.openxmlformats.org/officeDocument/2006/relationships/hyperlink" Target="mailto:EUDPO@BMS.COM" TargetMode="External"/><Relationship Id="rId35" Type="http://schemas.openxmlformats.org/officeDocument/2006/relationships/hyperlink" Target="http://www.signalement-sante.gouv.fr" TargetMode="External"/><Relationship Id="rId43" Type="http://schemas.openxmlformats.org/officeDocument/2006/relationships/header" Target="header2.xml"/><Relationship Id="rId48"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11D803AD-D373-4B20-92BF-599EC8BCE5CB}">
    <t:Anchor>
      <t:Comment id="714237303"/>
    </t:Anchor>
    <t:History>
      <t:Event id="{DCED2525-2D46-486A-801E-68A620307C95}" time="2024-09-20T08:54:15.946Z">
        <t:Attribution userId="S::francesca.fraval@bms.com::6a2931e1-de81-4027-bf6c-40a4360f3cb1" userProvider="AD" userName="Fraval, Francesca"/>
        <t:Anchor>
          <t:Comment id="714592988"/>
        </t:Anchor>
        <t:Create/>
      </t:Event>
      <t:Event id="{C6E9D408-68DD-4321-8EE5-B2C039D6FB05}" time="2024-09-20T08:54:15.946Z">
        <t:Attribution userId="S::francesca.fraval@bms.com::6a2931e1-de81-4027-bf6c-40a4360f3cb1" userProvider="AD" userName="Fraval, Francesca"/>
        <t:Anchor>
          <t:Comment id="714592988"/>
        </t:Anchor>
        <t:Assign userId="S::gaele.rateau-fresne@bms.com::517583b1-9943-4cc6-9ccf-07f7a3098827" userProvider="AD" userName="Rateau-Fresne, Gaele"/>
      </t:Event>
      <t:Event id="{BA22F7CA-F431-4627-9C50-6BA9108BC472}" time="2024-09-20T08:54:15.946Z">
        <t:Attribution userId="S::francesca.fraval@bms.com::6a2931e1-de81-4027-bf6c-40a4360f3cb1" userProvider="AD" userName="Fraval, Francesca"/>
        <t:Anchor>
          <t:Comment id="714592988"/>
        </t:Anchor>
        <t:SetTitle title="@Rateau-Fresne, Gaele , commentaire à revoir, ici c’est le centre qui doit remplir le numéro patient (sur la 1e fiche le centre ne connait pas encore le numéro mais ensuite, si)."/>
      </t:Event>
      <t:Event id="{34BF63BA-F176-4DB9-8010-E3843E091DC1}" time="2024-09-20T09:25:02.89Z">
        <t:Attribution userId="S::raphael.humbert@bms.com::c4d4226c-c5c6-463f-a86b-7ab65fc316e7" userProvider="AD" userName="Humbert, Raphael"/>
        <t:Progress percentComplete="100"/>
      </t:Event>
      <t:Event id="{EAEA7094-603B-49F0-9D37-121372ABDCFA}" time="2024-09-20T09:25:09.97Z">
        <t:Attribution userId="S::raphael.humbert@bms.com::c4d4226c-c5c6-463f-a86b-7ab65fc316e7" userProvider="AD" userName="Humbert, Raphael"/>
        <t:Undo id="{34BF63BA-F176-4DB9-8010-E3843E091DC1}"/>
      </t:Event>
      <t:Event id="{55234EEB-F9E9-4E4B-B1FA-FA7882BEE33E}" time="2024-09-26T13:02:09.065Z">
        <t:Attribution userId="S::raphael.humbert@bms.com::c4d4226c-c5c6-463f-a86b-7ab65fc316e7" userProvider="AD" userName="Humbert, Raphael"/>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31022BD60AC4386957CFF615DE3263E"/>
        <w:category>
          <w:name w:val="Général"/>
          <w:gallery w:val="placeholder"/>
        </w:category>
        <w:types>
          <w:type w:val="bbPlcHdr"/>
        </w:types>
        <w:behaviors>
          <w:behavior w:val="content"/>
        </w:behaviors>
        <w:guid w:val="{3A36250E-BE98-4BDC-AC90-A44AA0F90C87}"/>
      </w:docPartPr>
      <w:docPartBody>
        <w:p w:rsidR="005B736A" w:rsidRDefault="001D52BD">
          <w:pPr>
            <w:pStyle w:val="531022BD60AC4386957CFF615DE3263E"/>
          </w:pPr>
          <w:r>
            <w:t>Nom du médicament</w:t>
          </w:r>
        </w:p>
      </w:docPartBody>
    </w:docPart>
    <w:docPart>
      <w:docPartPr>
        <w:name w:val="1A7909CD11524573A70DCCE72A4613A0"/>
        <w:category>
          <w:name w:val="Général"/>
          <w:gallery w:val="placeholder"/>
        </w:category>
        <w:types>
          <w:type w:val="bbPlcHdr"/>
        </w:types>
        <w:behaviors>
          <w:behavior w:val="content"/>
        </w:behaviors>
        <w:guid w:val="{670941F9-FC47-4311-A3AF-DDEEC31C1F71}"/>
      </w:docPartPr>
      <w:docPartBody>
        <w:p w:rsidR="005B736A" w:rsidRDefault="001D52BD" w:rsidP="001D52BD">
          <w:pPr>
            <w:pStyle w:val="1A7909CD11524573A70DCCE72A4613A011"/>
          </w:pPr>
          <w:r w:rsidRPr="00A62BF5">
            <w:rPr>
              <w:rStyle w:val="Mention1"/>
            </w:rPr>
            <w:t>Renseigner le nom de spécialité si déjà déterminé</w:t>
          </w:r>
        </w:p>
      </w:docPartBody>
    </w:docPart>
    <w:docPart>
      <w:docPartPr>
        <w:name w:val="23E0F634342240F080E6C8D6D59BA5ED"/>
        <w:category>
          <w:name w:val="Général"/>
          <w:gallery w:val="placeholder"/>
        </w:category>
        <w:types>
          <w:type w:val="bbPlcHdr"/>
        </w:types>
        <w:behaviors>
          <w:behavior w:val="content"/>
        </w:behaviors>
        <w:guid w:val="{673195EF-3CAD-42E9-A01C-92918673AB88}"/>
      </w:docPartPr>
      <w:docPartBody>
        <w:p w:rsidR="005B736A" w:rsidRDefault="001D52BD" w:rsidP="001D52BD">
          <w:pPr>
            <w:pStyle w:val="23E0F634342240F080E6C8D6D59BA5ED11"/>
          </w:pPr>
          <w:r w:rsidRPr="00F40EE8">
            <w:rPr>
              <w:rStyle w:val="Mention1"/>
            </w:rPr>
            <w:t>Si la DCI n’est pas disponible, renseigner la dénomination provisoire du médicament</w:t>
          </w:r>
        </w:p>
      </w:docPartBody>
    </w:docPart>
    <w:docPart>
      <w:docPartPr>
        <w:name w:val="C843C9A3759E432E808BE61DA233349C"/>
        <w:category>
          <w:name w:val="Général"/>
          <w:gallery w:val="placeholder"/>
        </w:category>
        <w:types>
          <w:type w:val="bbPlcHdr"/>
        </w:types>
        <w:behaviors>
          <w:behavior w:val="content"/>
        </w:behaviors>
        <w:guid w:val="{57DF99F5-6998-4F82-84F2-7602B52FECA8}"/>
      </w:docPartPr>
      <w:docPartBody>
        <w:p w:rsidR="005B736A" w:rsidRDefault="005B736A">
          <w:pPr>
            <w:pStyle w:val="C843C9A3759E432E808BE61DA233349C"/>
          </w:pPr>
          <w:r w:rsidRPr="004979C1">
            <w:rPr>
              <w:rStyle w:val="Textedelespacerserv"/>
            </w:rPr>
            <w:t>Cliquez ici pour entrer du texte.</w:t>
          </w:r>
        </w:p>
      </w:docPartBody>
    </w:docPart>
    <w:docPart>
      <w:docPartPr>
        <w:name w:val="78F0ABDE61CB447FBDEABC716CCDB6A0"/>
        <w:category>
          <w:name w:val="Général"/>
          <w:gallery w:val="placeholder"/>
        </w:category>
        <w:types>
          <w:type w:val="bbPlcHdr"/>
        </w:types>
        <w:behaviors>
          <w:behavior w:val="content"/>
        </w:behaviors>
        <w:guid w:val="{02871BC1-76C7-4213-AE89-6208DE9070C6}"/>
      </w:docPartPr>
      <w:docPartBody>
        <w:p w:rsidR="005B736A" w:rsidRDefault="001D52BD" w:rsidP="001D52BD">
          <w:pPr>
            <w:pStyle w:val="78F0ABDE61CB447FBDEABC716CCDB6A011"/>
          </w:pPr>
          <w:r w:rsidRPr="0093672E">
            <w:rPr>
              <w:rStyle w:val="Mention1"/>
            </w:rPr>
            <w:t>Renseigner adresse mail générique + tél </w:t>
          </w:r>
        </w:p>
      </w:docPartBody>
    </w:docPart>
    <w:docPart>
      <w:docPartPr>
        <w:name w:val="F2BBA92AB40C401CA6DECCCA92C850A3"/>
        <w:category>
          <w:name w:val="Général"/>
          <w:gallery w:val="placeholder"/>
        </w:category>
        <w:types>
          <w:type w:val="bbPlcHdr"/>
        </w:types>
        <w:behaviors>
          <w:behavior w:val="content"/>
        </w:behaviors>
        <w:guid w:val="{901AB418-0748-4C0B-927C-3FDD668204EC}"/>
      </w:docPartPr>
      <w:docPartBody>
        <w:p w:rsidR="005B736A" w:rsidRDefault="005B736A">
          <w:pPr>
            <w:pStyle w:val="F2BBA92AB40C401CA6DECCCA92C850A3"/>
          </w:pPr>
          <w:r w:rsidRPr="004979C1">
            <w:rPr>
              <w:rStyle w:val="Textedelespacerserv"/>
            </w:rPr>
            <w:t>Cliquez ici pour entrer du texte.</w:t>
          </w:r>
        </w:p>
      </w:docPartBody>
    </w:docPart>
    <w:docPart>
      <w:docPartPr>
        <w:name w:val="D2A167BEF537448686F10991A1185A12"/>
        <w:category>
          <w:name w:val="Général"/>
          <w:gallery w:val="placeholder"/>
        </w:category>
        <w:types>
          <w:type w:val="bbPlcHdr"/>
        </w:types>
        <w:behaviors>
          <w:behavior w:val="content"/>
        </w:behaviors>
        <w:guid w:val="{D03C6B52-0ABA-4B9F-9B86-F7ADF5D6C69E}"/>
      </w:docPartPr>
      <w:docPartBody>
        <w:p w:rsidR="005B736A" w:rsidRDefault="001D52BD" w:rsidP="001D52BD">
          <w:pPr>
            <w:pStyle w:val="D2A167BEF537448686F10991A1185A1211"/>
          </w:pPr>
          <w:r w:rsidRPr="0093672E">
            <w:rPr>
              <w:rStyle w:val="Mention1"/>
            </w:rPr>
            <w:t>Indiquer la dose, la voie d’administration, la durée de traitement si définie et la fréquence d’administration </w:t>
          </w:r>
          <w:r w:rsidRPr="0093672E">
            <w:rPr>
              <w:rStyle w:val="Textedelespacerserv"/>
            </w:rPr>
            <w:t>.</w:t>
          </w:r>
        </w:p>
      </w:docPartBody>
    </w:docPart>
    <w:docPart>
      <w:docPartPr>
        <w:name w:val="606265B32DAB46A7B16C3797D8AD2981"/>
        <w:category>
          <w:name w:val="Général"/>
          <w:gallery w:val="placeholder"/>
        </w:category>
        <w:types>
          <w:type w:val="bbPlcHdr"/>
        </w:types>
        <w:behaviors>
          <w:behavior w:val="content"/>
        </w:behaviors>
        <w:guid w:val="{44FD4E74-78AB-4FCE-9312-930BD059EADB}"/>
      </w:docPartPr>
      <w:docPartBody>
        <w:p w:rsidR="005B736A" w:rsidRDefault="001D52BD" w:rsidP="001D52BD">
          <w:pPr>
            <w:pStyle w:val="606265B32DAB46A7B16C3797D8AD298111"/>
          </w:pPr>
          <w:r w:rsidRPr="0093672E">
            <w:rPr>
              <w:rStyle w:val="Mention1"/>
            </w:rPr>
            <w:t>Mentionner les éventuelles conditions de prescription et de délivrance particulières.</w:t>
          </w:r>
        </w:p>
      </w:docPartBody>
    </w:docPart>
    <w:docPart>
      <w:docPartPr>
        <w:name w:val="6B13E94B93C14878BBAAD1E836C0B845"/>
        <w:category>
          <w:name w:val="Général"/>
          <w:gallery w:val="placeholder"/>
        </w:category>
        <w:types>
          <w:type w:val="bbPlcHdr"/>
        </w:types>
        <w:behaviors>
          <w:behavior w:val="content"/>
        </w:behaviors>
        <w:guid w:val="{E123EFE6-A595-41E2-98E2-01042A30B0B9}"/>
      </w:docPartPr>
      <w:docPartBody>
        <w:p w:rsidR="005B736A" w:rsidRDefault="001D52BD" w:rsidP="001D52BD">
          <w:pPr>
            <w:pStyle w:val="6B13E94B93C14878BBAAD1E836C0B84511"/>
          </w:pPr>
          <w:r w:rsidRPr="004979C1">
            <w:rPr>
              <w:rStyle w:val="Textedelespacerserv"/>
            </w:rPr>
            <w:t>Cliquez ici pour entrer du texte.</w:t>
          </w:r>
        </w:p>
      </w:docPartBody>
    </w:docPart>
    <w:docPart>
      <w:docPartPr>
        <w:name w:val="A85D1C9DB67C4D2B85A363C34DAF7F9D"/>
        <w:category>
          <w:name w:val="Général"/>
          <w:gallery w:val="placeholder"/>
        </w:category>
        <w:types>
          <w:type w:val="bbPlcHdr"/>
        </w:types>
        <w:behaviors>
          <w:behavior w:val="content"/>
        </w:behaviors>
        <w:guid w:val="{C6DFF5A3-64B4-4FBB-90DD-617FD77C544A}"/>
      </w:docPartPr>
      <w:docPartBody>
        <w:p w:rsidR="005B736A" w:rsidRDefault="001D52BD" w:rsidP="001D52BD">
          <w:pPr>
            <w:pStyle w:val="A85D1C9DB67C4D2B85A363C34DAF7F9D11"/>
          </w:pPr>
          <w:r w:rsidRPr="00B17014">
            <w:t xml:space="preserve">   </w:t>
          </w:r>
          <w:r w:rsidRPr="008E0B25">
            <w:rPr>
              <w:rStyle w:val="Mention1"/>
            </w:rPr>
            <w:t xml:space="preserve">  _</w:t>
          </w:r>
          <w:r w:rsidRPr="00B17014">
            <w:rPr>
              <w:rStyle w:val="Mention1"/>
            </w:rPr>
            <w:t xml:space="preserve"> _/_ _    </w:t>
          </w:r>
        </w:p>
      </w:docPartBody>
    </w:docPart>
    <w:docPart>
      <w:docPartPr>
        <w:name w:val="75BA80BFAF984D4A91A8396221A14E46"/>
        <w:category>
          <w:name w:val="Général"/>
          <w:gallery w:val="placeholder"/>
        </w:category>
        <w:types>
          <w:type w:val="bbPlcHdr"/>
        </w:types>
        <w:behaviors>
          <w:behavior w:val="content"/>
        </w:behaviors>
        <w:guid w:val="{E9D09E4B-034A-4C09-BA37-7D314069D24E}"/>
      </w:docPartPr>
      <w:docPartBody>
        <w:p w:rsidR="005B736A" w:rsidRDefault="001D52BD" w:rsidP="001D52BD">
          <w:pPr>
            <w:pStyle w:val="75BA80BFAF984D4A91A8396221A14E4611"/>
          </w:pPr>
          <w:r w:rsidRPr="008E0B25">
            <w:rPr>
              <w:rStyle w:val="Mention1"/>
            </w:rPr>
            <w:t xml:space="preserve">| </w:t>
          </w:r>
          <w:r w:rsidRPr="009239B3">
            <w:rPr>
              <w:rStyle w:val="Mention1"/>
            </w:rPr>
            <w:t>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p>
      </w:docPartBody>
    </w:docPart>
    <w:docPart>
      <w:docPartPr>
        <w:name w:val="5D45BA0A09944E4299ADA024CFBD65D2"/>
        <w:category>
          <w:name w:val="Général"/>
          <w:gallery w:val="placeholder"/>
        </w:category>
        <w:types>
          <w:type w:val="bbPlcHdr"/>
        </w:types>
        <w:behaviors>
          <w:behavior w:val="content"/>
        </w:behaviors>
        <w:guid w:val="{9AD14A54-76C4-4C0E-8E15-CFEB70566614}"/>
      </w:docPartPr>
      <w:docPartBody>
        <w:p w:rsidR="005B736A" w:rsidRDefault="001D52BD" w:rsidP="001D52BD">
          <w:pPr>
            <w:pStyle w:val="5D45BA0A09944E4299ADA024CFBD65D211"/>
          </w:pPr>
          <w:r w:rsidRPr="001D54F1">
            <w:rPr>
              <w:rStyle w:val="Mention1"/>
            </w:rPr>
            <w:t xml:space="preserve">| </w:t>
          </w:r>
          <w:r w:rsidRPr="009239B3">
            <w:rPr>
              <w:rStyle w:val="Mention1"/>
            </w:rPr>
            <w:t>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p>
      </w:docPartBody>
    </w:docPart>
    <w:docPart>
      <w:docPartPr>
        <w:name w:val="4234C01E68954449B47127831A6CF7F3"/>
        <w:category>
          <w:name w:val="Général"/>
          <w:gallery w:val="placeholder"/>
        </w:category>
        <w:types>
          <w:type w:val="bbPlcHdr"/>
        </w:types>
        <w:behaviors>
          <w:behavior w:val="content"/>
        </w:behaviors>
        <w:guid w:val="{EC95F548-6A68-4CAE-8AA5-0461389A311C}"/>
      </w:docPartPr>
      <w:docPartBody>
        <w:p w:rsidR="005B736A" w:rsidRDefault="001D52BD" w:rsidP="001D52BD">
          <w:pPr>
            <w:pStyle w:val="4234C01E68954449B47127831A6CF7F311"/>
          </w:pPr>
          <w:r w:rsidRPr="0093672E">
            <w:rPr>
              <w:rStyle w:val="Mention1"/>
            </w:rPr>
            <w:t>__________________</w:t>
          </w:r>
        </w:p>
      </w:docPartBody>
    </w:docPart>
    <w:docPart>
      <w:docPartPr>
        <w:name w:val="936DB4B266D44056A717BA37E9AFF4A6"/>
        <w:category>
          <w:name w:val="Général"/>
          <w:gallery w:val="placeholder"/>
        </w:category>
        <w:types>
          <w:type w:val="bbPlcHdr"/>
        </w:types>
        <w:behaviors>
          <w:behavior w:val="content"/>
        </w:behaviors>
        <w:guid w:val="{79D9D914-55A9-4573-90CC-2F8BC52C95E7}"/>
      </w:docPartPr>
      <w:docPartBody>
        <w:p w:rsidR="005B736A" w:rsidRDefault="001D52BD" w:rsidP="001D52BD">
          <w:pPr>
            <w:pStyle w:val="936DB4B266D44056A717BA37E9AFF4A611"/>
          </w:pPr>
          <w:r>
            <w:rPr>
              <w:rStyle w:val="normaltextrun"/>
              <w:rFonts w:ascii="Arial Nova Cond" w:eastAsiaTheme="majorEastAsia" w:hAnsi="Arial Nova Cond" w:cs="Segoe UI"/>
              <w:color w:val="595959"/>
              <w:shd w:val="clear" w:color="auto" w:fill="F2F2F2"/>
            </w:rPr>
            <w:t>Proposer des phrases types résumant les traitements antérieurs (nombre et lignes de traitements antérieurs exigés pour être éligible à l’AAC</w:t>
          </w:r>
        </w:p>
      </w:docPartBody>
    </w:docPart>
    <w:docPart>
      <w:docPartPr>
        <w:name w:val="1C88CD1701CF47B981DA9F4336F3FEFB"/>
        <w:category>
          <w:name w:val="Général"/>
          <w:gallery w:val="placeholder"/>
        </w:category>
        <w:types>
          <w:type w:val="bbPlcHdr"/>
        </w:types>
        <w:behaviors>
          <w:behavior w:val="content"/>
        </w:behaviors>
        <w:guid w:val="{BD422353-5203-43C5-A159-605D4F77621E}"/>
      </w:docPartPr>
      <w:docPartBody>
        <w:p w:rsidR="005B736A" w:rsidRDefault="001D52BD" w:rsidP="001D52BD">
          <w:pPr>
            <w:pStyle w:val="1C88CD1701CF47B981DA9F4336F3FEFB11"/>
          </w:pPr>
          <w:r w:rsidRPr="0093672E">
            <w:rPr>
              <w:rStyle w:val="Mention1"/>
            </w:rPr>
            <w:t>Préciser les comorbidités significatives du patient.</w:t>
          </w:r>
        </w:p>
      </w:docPartBody>
    </w:docPart>
    <w:docPart>
      <w:docPartPr>
        <w:name w:val="1D4DDEE376554E2891B621E8B9B36304"/>
        <w:category>
          <w:name w:val="Général"/>
          <w:gallery w:val="placeholder"/>
        </w:category>
        <w:types>
          <w:type w:val="bbPlcHdr"/>
        </w:types>
        <w:behaviors>
          <w:behavior w:val="content"/>
        </w:behaviors>
        <w:guid w:val="{06CB573C-0558-41AD-9A20-4F8D4133939E}"/>
      </w:docPartPr>
      <w:docPartBody>
        <w:p w:rsidR="005B736A" w:rsidRDefault="001D52BD">
          <w:pPr>
            <w:pStyle w:val="1D4DDEE376554E2891B621E8B9B36304"/>
          </w:pPr>
          <w:r w:rsidRPr="00886AC0">
            <w:t>Nom du médicament</w:t>
          </w:r>
        </w:p>
      </w:docPartBody>
    </w:docPart>
    <w:docPart>
      <w:docPartPr>
        <w:name w:val="F90073FC4A54462D9B91E08716A606C8"/>
        <w:category>
          <w:name w:val="Général"/>
          <w:gallery w:val="placeholder"/>
        </w:category>
        <w:types>
          <w:type w:val="bbPlcHdr"/>
        </w:types>
        <w:behaviors>
          <w:behavior w:val="content"/>
        </w:behaviors>
        <w:guid w:val="{466CEF27-56C3-4884-B3D3-8CDF9A43AD0C}"/>
      </w:docPartPr>
      <w:docPartBody>
        <w:p w:rsidR="005B736A" w:rsidRDefault="001D52BD" w:rsidP="001D52BD">
          <w:pPr>
            <w:pStyle w:val="F90073FC4A54462D9B91E08716A606C811"/>
          </w:pPr>
          <w:r w:rsidRPr="0093672E">
            <w:rPr>
              <w:rStyle w:val="Mention1"/>
            </w:rPr>
            <w:t>Proposer des phrases types résumant les traitements concomitants (y compris les soins de support).</w:t>
          </w:r>
        </w:p>
      </w:docPartBody>
    </w:docPart>
    <w:docPart>
      <w:docPartPr>
        <w:name w:val="127018E85BF7485491DB599D873766DD"/>
        <w:category>
          <w:name w:val="Général"/>
          <w:gallery w:val="placeholder"/>
        </w:category>
        <w:types>
          <w:type w:val="bbPlcHdr"/>
        </w:types>
        <w:behaviors>
          <w:behavior w:val="content"/>
        </w:behaviors>
        <w:guid w:val="{DAFD83E9-6483-471C-900C-801DDD2A0CA4}"/>
      </w:docPartPr>
      <w:docPartBody>
        <w:p w:rsidR="005B736A" w:rsidRDefault="005B736A">
          <w:pPr>
            <w:pStyle w:val="127018E85BF7485491DB599D873766DD"/>
          </w:pPr>
          <w:r w:rsidRPr="0093672E">
            <w:rPr>
              <w:rStyle w:val="Mention1"/>
            </w:rPr>
            <w:t>Proposer des phrases types résumant les traitements concomitants (y compris les soins de support).</w:t>
          </w:r>
        </w:p>
      </w:docPartBody>
    </w:docPart>
    <w:docPart>
      <w:docPartPr>
        <w:name w:val="17E9460E30B946429D5402C86770A382"/>
        <w:category>
          <w:name w:val="Général"/>
          <w:gallery w:val="placeholder"/>
        </w:category>
        <w:types>
          <w:type w:val="bbPlcHdr"/>
        </w:types>
        <w:behaviors>
          <w:behavior w:val="content"/>
        </w:behaviors>
        <w:guid w:val="{9D0E05BF-8D06-4FBC-8F31-9ED0A05A41C1}"/>
      </w:docPartPr>
      <w:docPartBody>
        <w:p w:rsidR="005B736A" w:rsidRDefault="001D52BD" w:rsidP="001D52BD">
          <w:pPr>
            <w:pStyle w:val="17E9460E30B946429D5402C86770A38211"/>
          </w:pPr>
          <w:r w:rsidRPr="00415D63">
            <w:rPr>
              <w:rStyle w:val="Mention1"/>
              <w:rFonts w:cs="Arial"/>
              <w:sz w:val="21"/>
              <w:szCs w:val="21"/>
            </w:rPr>
            <w:t>________________</w:t>
          </w:r>
        </w:p>
      </w:docPartBody>
    </w:docPart>
    <w:docPart>
      <w:docPartPr>
        <w:name w:val="12BE4690D53047AD91CB9956BFA92201"/>
        <w:category>
          <w:name w:val="Général"/>
          <w:gallery w:val="placeholder"/>
        </w:category>
        <w:types>
          <w:type w:val="bbPlcHdr"/>
        </w:types>
        <w:behaviors>
          <w:behavior w:val="content"/>
        </w:behaviors>
        <w:guid w:val="{C922D35C-D19E-47D0-ABEE-86B70C2B6C89}"/>
      </w:docPartPr>
      <w:docPartBody>
        <w:p w:rsidR="005B736A" w:rsidRDefault="001D52BD" w:rsidP="001D52BD">
          <w:pPr>
            <w:pStyle w:val="12BE4690D53047AD91CB9956BFA9220111"/>
          </w:pPr>
          <w:r w:rsidRPr="00415D63">
            <w:rPr>
              <w:rStyle w:val="Mention1"/>
              <w:rFonts w:cs="Arial"/>
              <w:sz w:val="21"/>
              <w:szCs w:val="21"/>
            </w:rPr>
            <w:t>________________</w:t>
          </w:r>
        </w:p>
      </w:docPartBody>
    </w:docPart>
    <w:docPart>
      <w:docPartPr>
        <w:name w:val="1D053310784C4F5AAD47793B6E163BDB"/>
        <w:category>
          <w:name w:val="Général"/>
          <w:gallery w:val="placeholder"/>
        </w:category>
        <w:types>
          <w:type w:val="bbPlcHdr"/>
        </w:types>
        <w:behaviors>
          <w:behavior w:val="content"/>
        </w:behaviors>
        <w:guid w:val="{F715DDA2-2C5C-4BB5-9489-FB36959A6B2C}"/>
      </w:docPartPr>
      <w:docPartBody>
        <w:p w:rsidR="005B736A" w:rsidRDefault="001D52BD" w:rsidP="001D52BD">
          <w:pPr>
            <w:pStyle w:val="1D053310784C4F5AAD47793B6E163BDB11"/>
          </w:pPr>
          <w:r w:rsidRPr="00415D63">
            <w:rPr>
              <w:rStyle w:val="Mention1"/>
              <w:rFonts w:cs="Arial"/>
              <w:sz w:val="21"/>
              <w:szCs w:val="21"/>
            </w:rPr>
            <w:t>________________</w:t>
          </w:r>
        </w:p>
      </w:docPartBody>
    </w:docPart>
    <w:docPart>
      <w:docPartPr>
        <w:name w:val="0183D319F6D1467F88610B6C53C9DB03"/>
        <w:category>
          <w:name w:val="Général"/>
          <w:gallery w:val="placeholder"/>
        </w:category>
        <w:types>
          <w:type w:val="bbPlcHdr"/>
        </w:types>
        <w:behaviors>
          <w:behavior w:val="content"/>
        </w:behaviors>
        <w:guid w:val="{234D3868-0234-4829-A1AF-E33C4C15D335}"/>
      </w:docPartPr>
      <w:docPartBody>
        <w:p w:rsidR="005B736A" w:rsidRDefault="001D52BD" w:rsidP="001D52BD">
          <w:pPr>
            <w:pStyle w:val="0183D319F6D1467F88610B6C53C9DB0311"/>
          </w:pPr>
          <w:r w:rsidRPr="00415D63">
            <w:rPr>
              <w:rStyle w:val="Mention1"/>
              <w:rFonts w:cs="Arial"/>
              <w:sz w:val="21"/>
              <w:szCs w:val="21"/>
            </w:rPr>
            <w:t>________________</w:t>
          </w:r>
        </w:p>
      </w:docPartBody>
    </w:docPart>
    <w:docPart>
      <w:docPartPr>
        <w:name w:val="32FADE6D1CB64771945665FD1ED49FF6"/>
        <w:category>
          <w:name w:val="Général"/>
          <w:gallery w:val="placeholder"/>
        </w:category>
        <w:types>
          <w:type w:val="bbPlcHdr"/>
        </w:types>
        <w:behaviors>
          <w:behavior w:val="content"/>
        </w:behaviors>
        <w:guid w:val="{5E59A8EF-3994-4898-8205-123FFAF373DD}"/>
      </w:docPartPr>
      <w:docPartBody>
        <w:p w:rsidR="005B736A" w:rsidRDefault="001D52BD" w:rsidP="001D52BD">
          <w:pPr>
            <w:pStyle w:val="32FADE6D1CB64771945665FD1ED49FF611"/>
          </w:pPr>
          <w:r w:rsidRPr="00415D63">
            <w:rPr>
              <w:rStyle w:val="Mention1"/>
              <w:rFonts w:cs="Arial"/>
              <w:sz w:val="21"/>
              <w:szCs w:val="21"/>
            </w:rPr>
            <w:t>Numéro de téléphone.</w:t>
          </w:r>
        </w:p>
      </w:docPartBody>
    </w:docPart>
    <w:docPart>
      <w:docPartPr>
        <w:name w:val="34578E9E74BE410FB9A1ED6B99D00520"/>
        <w:category>
          <w:name w:val="Général"/>
          <w:gallery w:val="placeholder"/>
        </w:category>
        <w:types>
          <w:type w:val="bbPlcHdr"/>
        </w:types>
        <w:behaviors>
          <w:behavior w:val="content"/>
        </w:behaviors>
        <w:guid w:val="{3A4C8489-8FC7-4B4C-86EA-D913A1B7BD0A}"/>
      </w:docPartPr>
      <w:docPartBody>
        <w:p w:rsidR="005B736A" w:rsidRDefault="001D52BD" w:rsidP="001D52BD">
          <w:pPr>
            <w:pStyle w:val="34578E9E74BE410FB9A1ED6B99D0052011"/>
          </w:pPr>
          <w:r w:rsidRPr="00415D63">
            <w:rPr>
              <w:rStyle w:val="Mention1"/>
              <w:rFonts w:cs="Arial"/>
              <w:sz w:val="21"/>
              <w:szCs w:val="21"/>
              <w:lang w:val="de-DE"/>
            </w:rPr>
            <w:t>xxx@domaine.com</w:t>
          </w:r>
        </w:p>
      </w:docPartBody>
    </w:docPart>
    <w:docPart>
      <w:docPartPr>
        <w:name w:val="C54ACD61C1DB4745A17A041A95B921D1"/>
        <w:category>
          <w:name w:val="Général"/>
          <w:gallery w:val="placeholder"/>
        </w:category>
        <w:types>
          <w:type w:val="bbPlcHdr"/>
        </w:types>
        <w:behaviors>
          <w:behavior w:val="content"/>
        </w:behaviors>
        <w:guid w:val="{04F4EF41-606A-4E86-9A50-A2AC58436C83}"/>
      </w:docPartPr>
      <w:docPartBody>
        <w:p w:rsidR="005B736A" w:rsidRDefault="001D52BD" w:rsidP="001D52BD">
          <w:pPr>
            <w:pStyle w:val="C54ACD61C1DB4745A17A041A95B921D111"/>
          </w:pPr>
          <w:r w:rsidRPr="00415D63">
            <w:rPr>
              <w:rStyle w:val="Mention1"/>
              <w:rFonts w:cs="Arial"/>
              <w:sz w:val="21"/>
              <w:szCs w:val="21"/>
            </w:rPr>
            <w:t>_ _/_ _/_ _ _ _</w:t>
          </w:r>
        </w:p>
      </w:docPartBody>
    </w:docPart>
    <w:docPart>
      <w:docPartPr>
        <w:name w:val="2BAF3DBD918B48539C88B3F30986396B"/>
        <w:category>
          <w:name w:val="Général"/>
          <w:gallery w:val="placeholder"/>
        </w:category>
        <w:types>
          <w:type w:val="bbPlcHdr"/>
        </w:types>
        <w:behaviors>
          <w:behavior w:val="content"/>
        </w:behaviors>
        <w:guid w:val="{FD91EF11-D6C1-4E8D-ACF4-CE3852DDBB52}"/>
      </w:docPartPr>
      <w:docPartBody>
        <w:p w:rsidR="005B736A" w:rsidRDefault="001D52BD" w:rsidP="001D52BD">
          <w:pPr>
            <w:pStyle w:val="2BAF3DBD918B48539C88B3F30986396B11"/>
          </w:pPr>
          <w:r w:rsidRPr="00415D63">
            <w:rPr>
              <w:rStyle w:val="Mention1"/>
              <w:rFonts w:cs="Arial"/>
              <w:sz w:val="21"/>
              <w:szCs w:val="21"/>
            </w:rPr>
            <w:t>________________</w:t>
          </w:r>
        </w:p>
      </w:docPartBody>
    </w:docPart>
    <w:docPart>
      <w:docPartPr>
        <w:name w:val="6746556F2C2B4DC0ACC936FA2E60485A"/>
        <w:category>
          <w:name w:val="Général"/>
          <w:gallery w:val="placeholder"/>
        </w:category>
        <w:types>
          <w:type w:val="bbPlcHdr"/>
        </w:types>
        <w:behaviors>
          <w:behavior w:val="content"/>
        </w:behaviors>
        <w:guid w:val="{447FF99A-218F-435D-9942-26780C9A97E4}"/>
      </w:docPartPr>
      <w:docPartBody>
        <w:p w:rsidR="005B736A" w:rsidRDefault="001D52BD" w:rsidP="001D52BD">
          <w:pPr>
            <w:pStyle w:val="6746556F2C2B4DC0ACC936FA2E60485A11"/>
          </w:pPr>
          <w:r w:rsidRPr="00415D63">
            <w:rPr>
              <w:rStyle w:val="Mention1"/>
              <w:rFonts w:cs="Arial"/>
              <w:sz w:val="21"/>
              <w:szCs w:val="21"/>
            </w:rPr>
            <w:t>________________</w:t>
          </w:r>
        </w:p>
      </w:docPartBody>
    </w:docPart>
    <w:docPart>
      <w:docPartPr>
        <w:name w:val="A8AFA25D75EC49BEB854A64FE08A7382"/>
        <w:category>
          <w:name w:val="Général"/>
          <w:gallery w:val="placeholder"/>
        </w:category>
        <w:types>
          <w:type w:val="bbPlcHdr"/>
        </w:types>
        <w:behaviors>
          <w:behavior w:val="content"/>
        </w:behaviors>
        <w:guid w:val="{C49E1E80-670F-40D4-8E73-896A1DD57E86}"/>
      </w:docPartPr>
      <w:docPartBody>
        <w:p w:rsidR="005B736A" w:rsidRDefault="001D52BD" w:rsidP="001D52BD">
          <w:pPr>
            <w:pStyle w:val="A8AFA25D75EC49BEB854A64FE08A738211"/>
          </w:pPr>
          <w:r w:rsidRPr="00415D63">
            <w:rPr>
              <w:rStyle w:val="Mention1"/>
              <w:rFonts w:cs="Arial"/>
              <w:sz w:val="21"/>
              <w:szCs w:val="21"/>
            </w:rPr>
            <w:t>________________</w:t>
          </w:r>
        </w:p>
      </w:docPartBody>
    </w:docPart>
    <w:docPart>
      <w:docPartPr>
        <w:name w:val="2DA401D118E24871846F73D4B121369C"/>
        <w:category>
          <w:name w:val="Général"/>
          <w:gallery w:val="placeholder"/>
        </w:category>
        <w:types>
          <w:type w:val="bbPlcHdr"/>
        </w:types>
        <w:behaviors>
          <w:behavior w:val="content"/>
        </w:behaviors>
        <w:guid w:val="{8BBD6538-92B0-47B5-9A32-D351DCE28E9A}"/>
      </w:docPartPr>
      <w:docPartBody>
        <w:p w:rsidR="005B736A" w:rsidRDefault="001D52BD" w:rsidP="001D52BD">
          <w:pPr>
            <w:pStyle w:val="2DA401D118E24871846F73D4B121369C11"/>
          </w:pPr>
          <w:r w:rsidRPr="00415D63">
            <w:rPr>
              <w:rStyle w:val="Mention1"/>
              <w:rFonts w:cs="Arial"/>
              <w:sz w:val="21"/>
              <w:szCs w:val="21"/>
            </w:rPr>
            <w:t>Numéro de téléphone.</w:t>
          </w:r>
        </w:p>
      </w:docPartBody>
    </w:docPart>
    <w:docPart>
      <w:docPartPr>
        <w:name w:val="7407AEA22EEB4423BAC7C69D7D3D2ED4"/>
        <w:category>
          <w:name w:val="Général"/>
          <w:gallery w:val="placeholder"/>
        </w:category>
        <w:types>
          <w:type w:val="bbPlcHdr"/>
        </w:types>
        <w:behaviors>
          <w:behavior w:val="content"/>
        </w:behaviors>
        <w:guid w:val="{9CFFA2B8-0A70-435C-85DA-A01462C18268}"/>
      </w:docPartPr>
      <w:docPartBody>
        <w:p w:rsidR="005B736A" w:rsidRDefault="001D52BD" w:rsidP="001D52BD">
          <w:pPr>
            <w:pStyle w:val="7407AEA22EEB4423BAC7C69D7D3D2ED411"/>
          </w:pPr>
          <w:r w:rsidRPr="00415D63">
            <w:rPr>
              <w:rStyle w:val="Mention1"/>
              <w:rFonts w:cs="Arial"/>
              <w:sz w:val="21"/>
              <w:szCs w:val="21"/>
              <w:lang w:val="de-DE"/>
            </w:rPr>
            <w:t>xxx@domaine.com</w:t>
          </w:r>
        </w:p>
      </w:docPartBody>
    </w:docPart>
    <w:docPart>
      <w:docPartPr>
        <w:name w:val="F0D54E3650C84D61AB0F8F4A70A012E3"/>
        <w:category>
          <w:name w:val="Général"/>
          <w:gallery w:val="placeholder"/>
        </w:category>
        <w:types>
          <w:type w:val="bbPlcHdr"/>
        </w:types>
        <w:behaviors>
          <w:behavior w:val="content"/>
        </w:behaviors>
        <w:guid w:val="{584010EC-D358-4B7C-BCB1-1A384C2DEE03}"/>
      </w:docPartPr>
      <w:docPartBody>
        <w:p w:rsidR="005B736A" w:rsidRDefault="001D52BD" w:rsidP="001D52BD">
          <w:pPr>
            <w:pStyle w:val="F0D54E3650C84D61AB0F8F4A70A012E311"/>
          </w:pPr>
          <w:r w:rsidRPr="00415D63">
            <w:rPr>
              <w:rStyle w:val="Mention1"/>
              <w:sz w:val="21"/>
              <w:szCs w:val="21"/>
            </w:rPr>
            <w:t>_ _/_ _/_ _ _ _</w:t>
          </w:r>
        </w:p>
      </w:docPartBody>
    </w:docPart>
    <w:docPart>
      <w:docPartPr>
        <w:name w:val="1353677C0F8648DDA3A535EB05366B07"/>
        <w:category>
          <w:name w:val="Général"/>
          <w:gallery w:val="placeholder"/>
        </w:category>
        <w:types>
          <w:type w:val="bbPlcHdr"/>
        </w:types>
        <w:behaviors>
          <w:behavior w:val="content"/>
        </w:behaviors>
        <w:guid w:val="{468D7DB5-0A6D-4C26-8FC0-4843E9244172}"/>
      </w:docPartPr>
      <w:docPartBody>
        <w:p w:rsidR="005B736A" w:rsidRDefault="001D52BD" w:rsidP="001D52BD">
          <w:pPr>
            <w:pStyle w:val="1353677C0F8648DDA3A535EB05366B0711"/>
          </w:pPr>
          <w:r w:rsidRPr="0093672E">
            <w:rPr>
              <w:rStyle w:val="Mention1"/>
            </w:rPr>
            <w:t>_ _/_ _/_ _ _ _</w:t>
          </w:r>
        </w:p>
      </w:docPartBody>
    </w:docPart>
    <w:docPart>
      <w:docPartPr>
        <w:name w:val="60B8104582084B3C849F3CB95A2B21FD"/>
        <w:category>
          <w:name w:val="Général"/>
          <w:gallery w:val="placeholder"/>
        </w:category>
        <w:types>
          <w:type w:val="bbPlcHdr"/>
        </w:types>
        <w:behaviors>
          <w:behavior w:val="content"/>
        </w:behaviors>
        <w:guid w:val="{0BCD9134-D45C-41B8-B1BD-1EC02877E01D}"/>
      </w:docPartPr>
      <w:docPartBody>
        <w:p w:rsidR="005B736A" w:rsidRDefault="001D52BD" w:rsidP="001D52BD">
          <w:pPr>
            <w:pStyle w:val="60B8104582084B3C849F3CB95A2B21FD8"/>
          </w:pPr>
          <w:r w:rsidRPr="00B35C8D">
            <w:t>Cliquez ici pour entrer du texte</w:t>
          </w:r>
        </w:p>
      </w:docPartBody>
    </w:docPart>
    <w:docPart>
      <w:docPartPr>
        <w:name w:val="67840AEE77F448F68BE2005CC4159385"/>
        <w:category>
          <w:name w:val="Général"/>
          <w:gallery w:val="placeholder"/>
        </w:category>
        <w:types>
          <w:type w:val="bbPlcHdr"/>
        </w:types>
        <w:behaviors>
          <w:behavior w:val="content"/>
        </w:behaviors>
        <w:guid w:val="{CF079940-2065-4843-9CC5-93CDFCA6DC42}"/>
      </w:docPartPr>
      <w:docPartBody>
        <w:p w:rsidR="005B736A" w:rsidRDefault="001D52BD" w:rsidP="001D52BD">
          <w:pPr>
            <w:pStyle w:val="67840AEE77F448F68BE2005CC415938511"/>
          </w:pPr>
          <w:r w:rsidRPr="004979C1">
            <w:rPr>
              <w:rStyle w:val="Textedelespacerserv"/>
            </w:rPr>
            <w:t>Cliquez ici pour entrer du texte</w:t>
          </w:r>
        </w:p>
      </w:docPartBody>
    </w:docPart>
    <w:docPart>
      <w:docPartPr>
        <w:name w:val="1EDA8F5B65E54730931462D229B179F7"/>
        <w:category>
          <w:name w:val="Général"/>
          <w:gallery w:val="placeholder"/>
        </w:category>
        <w:types>
          <w:type w:val="bbPlcHdr"/>
        </w:types>
        <w:behaviors>
          <w:behavior w:val="content"/>
        </w:behaviors>
        <w:guid w:val="{68568E0C-16AC-48C2-926C-36576472C6BB}"/>
      </w:docPartPr>
      <w:docPartBody>
        <w:p w:rsidR="005B736A" w:rsidRDefault="005B736A">
          <w:pPr>
            <w:pStyle w:val="1EDA8F5B65E54730931462D229B179F7"/>
          </w:pPr>
          <w:r w:rsidRPr="001D54F1">
            <w:rPr>
              <w:rStyle w:val="Mention1"/>
            </w:rPr>
            <w:t>| 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p>
      </w:docPartBody>
    </w:docPart>
    <w:docPart>
      <w:docPartPr>
        <w:name w:val="F3CDEFBC2FB04D3D8A264B35F010F6E2"/>
        <w:category>
          <w:name w:val="Général"/>
          <w:gallery w:val="placeholder"/>
        </w:category>
        <w:types>
          <w:type w:val="bbPlcHdr"/>
        </w:types>
        <w:behaviors>
          <w:behavior w:val="content"/>
        </w:behaviors>
        <w:guid w:val="{ADC523DF-B209-46CC-9526-82B43B351497}"/>
      </w:docPartPr>
      <w:docPartBody>
        <w:p w:rsidR="005B736A" w:rsidRDefault="001D52BD" w:rsidP="001D52BD">
          <w:pPr>
            <w:pStyle w:val="F3CDEFBC2FB04D3D8A264B35F010F6E211"/>
          </w:pPr>
          <w:r w:rsidRPr="0093672E">
            <w:rPr>
              <w:rStyle w:val="Mention1"/>
            </w:rPr>
            <w:t>_ _/_ _/_ _ _ _</w:t>
          </w:r>
        </w:p>
      </w:docPartBody>
    </w:docPart>
    <w:docPart>
      <w:docPartPr>
        <w:name w:val="4BBEBB77BC6D40EF9F49F037A6D8C71C"/>
        <w:category>
          <w:name w:val="Général"/>
          <w:gallery w:val="placeholder"/>
        </w:category>
        <w:types>
          <w:type w:val="bbPlcHdr"/>
        </w:types>
        <w:behaviors>
          <w:behavior w:val="content"/>
        </w:behaviors>
        <w:guid w:val="{0981DC99-BFC9-4FD1-B071-47683E14B965}"/>
      </w:docPartPr>
      <w:docPartBody>
        <w:p w:rsidR="005B736A" w:rsidRDefault="005B736A">
          <w:pPr>
            <w:pStyle w:val="4BBEBB77BC6D40EF9F49F037A6D8C71C"/>
          </w:pPr>
          <w:r w:rsidRPr="004979C1">
            <w:rPr>
              <w:rStyle w:val="Textedelespacerserv"/>
            </w:rPr>
            <w:t>Cliquez ici pour entrer du texte.</w:t>
          </w:r>
        </w:p>
      </w:docPartBody>
    </w:docPart>
    <w:docPart>
      <w:docPartPr>
        <w:name w:val="F833E79F51564871A97CD72963E55FE2"/>
        <w:category>
          <w:name w:val="Général"/>
          <w:gallery w:val="placeholder"/>
        </w:category>
        <w:types>
          <w:type w:val="bbPlcHdr"/>
        </w:types>
        <w:behaviors>
          <w:behavior w:val="content"/>
        </w:behaviors>
        <w:guid w:val="{7FF8C7EC-CAC6-4741-A98F-577091C9179B}"/>
      </w:docPartPr>
      <w:docPartBody>
        <w:p w:rsidR="005B736A" w:rsidRDefault="005B736A">
          <w:pPr>
            <w:pStyle w:val="F833E79F51564871A97CD72963E55FE2"/>
          </w:pPr>
          <w:r w:rsidRPr="004979C1">
            <w:rPr>
              <w:rStyle w:val="Textedelespacerserv"/>
            </w:rPr>
            <w:t>Cliquez ici pour entrer du texte.</w:t>
          </w:r>
        </w:p>
      </w:docPartBody>
    </w:docPart>
    <w:docPart>
      <w:docPartPr>
        <w:name w:val="DF3BEED1A98A4FA8B13BDD0E584B4E29"/>
        <w:category>
          <w:name w:val="Général"/>
          <w:gallery w:val="placeholder"/>
        </w:category>
        <w:types>
          <w:type w:val="bbPlcHdr"/>
        </w:types>
        <w:behaviors>
          <w:behavior w:val="content"/>
        </w:behaviors>
        <w:guid w:val="{CB7FAD73-8675-4A64-BCA0-AD7F785375EF}"/>
      </w:docPartPr>
      <w:docPartBody>
        <w:p w:rsidR="005B736A" w:rsidRDefault="001D52BD">
          <w:pPr>
            <w:pStyle w:val="DF3BEED1A98A4FA8B13BDD0E584B4E29"/>
          </w:pPr>
          <w:r w:rsidRPr="00293EBB">
            <w:t>Nom du médicament</w:t>
          </w:r>
        </w:p>
      </w:docPartBody>
    </w:docPart>
    <w:docPart>
      <w:docPartPr>
        <w:name w:val="2F102F48BEFB4BD49372F5BEB6CD910E"/>
        <w:category>
          <w:name w:val="Général"/>
          <w:gallery w:val="placeholder"/>
        </w:category>
        <w:types>
          <w:type w:val="bbPlcHdr"/>
        </w:types>
        <w:behaviors>
          <w:behavior w:val="content"/>
        </w:behaviors>
        <w:guid w:val="{6DE263F3-03CE-4995-8EB6-87B590F38CC5}"/>
      </w:docPartPr>
      <w:docPartBody>
        <w:p w:rsidR="005B736A" w:rsidRDefault="001D52BD" w:rsidP="001D52BD">
          <w:pPr>
            <w:pStyle w:val="2F102F48BEFB4BD49372F5BEB6CD910E11"/>
          </w:pPr>
          <w:r w:rsidRPr="00CF2E4C">
            <w:rPr>
              <w:rStyle w:val="Mention1"/>
              <w:rFonts w:cs="Arial"/>
              <w:sz w:val="21"/>
              <w:szCs w:val="21"/>
            </w:rPr>
            <w:t>________________</w:t>
          </w:r>
        </w:p>
      </w:docPartBody>
    </w:docPart>
    <w:docPart>
      <w:docPartPr>
        <w:name w:val="0F69E8CE2B29405E9AB4ADBA850AB06F"/>
        <w:category>
          <w:name w:val="Général"/>
          <w:gallery w:val="placeholder"/>
        </w:category>
        <w:types>
          <w:type w:val="bbPlcHdr"/>
        </w:types>
        <w:behaviors>
          <w:behavior w:val="content"/>
        </w:behaviors>
        <w:guid w:val="{04AA20EF-B1A7-4BF6-B53A-F75EC4325F72}"/>
      </w:docPartPr>
      <w:docPartBody>
        <w:p w:rsidR="005B736A" w:rsidRDefault="001D52BD" w:rsidP="001D52BD">
          <w:pPr>
            <w:pStyle w:val="0F69E8CE2B29405E9AB4ADBA850AB06F11"/>
          </w:pPr>
          <w:r w:rsidRPr="00CF2E4C">
            <w:rPr>
              <w:rStyle w:val="Mention1"/>
              <w:rFonts w:cs="Arial"/>
              <w:sz w:val="21"/>
              <w:szCs w:val="21"/>
            </w:rPr>
            <w:t>________________</w:t>
          </w:r>
        </w:p>
      </w:docPartBody>
    </w:docPart>
    <w:docPart>
      <w:docPartPr>
        <w:name w:val="7802A5C07BE44572B3891406506AB417"/>
        <w:category>
          <w:name w:val="Général"/>
          <w:gallery w:val="placeholder"/>
        </w:category>
        <w:types>
          <w:type w:val="bbPlcHdr"/>
        </w:types>
        <w:behaviors>
          <w:behavior w:val="content"/>
        </w:behaviors>
        <w:guid w:val="{08A7D9CD-B522-4A73-A947-A8BA1CCE5764}"/>
      </w:docPartPr>
      <w:docPartBody>
        <w:p w:rsidR="005B736A" w:rsidRDefault="001D52BD" w:rsidP="001D52BD">
          <w:pPr>
            <w:pStyle w:val="7802A5C07BE44572B3891406506AB41711"/>
          </w:pPr>
          <w:r w:rsidRPr="00CF2E4C">
            <w:rPr>
              <w:rStyle w:val="Mention1"/>
              <w:rFonts w:cs="Arial"/>
              <w:sz w:val="21"/>
              <w:szCs w:val="21"/>
              <w:lang w:val="en-GB"/>
            </w:rPr>
            <w:t>________________</w:t>
          </w:r>
        </w:p>
      </w:docPartBody>
    </w:docPart>
    <w:docPart>
      <w:docPartPr>
        <w:name w:val="9BACBD73BF9444879B44BE19A0A14E83"/>
        <w:category>
          <w:name w:val="Général"/>
          <w:gallery w:val="placeholder"/>
        </w:category>
        <w:types>
          <w:type w:val="bbPlcHdr"/>
        </w:types>
        <w:behaviors>
          <w:behavior w:val="content"/>
        </w:behaviors>
        <w:guid w:val="{4CC29505-8E8F-4A98-BD76-699AA824A153}"/>
      </w:docPartPr>
      <w:docPartBody>
        <w:p w:rsidR="005B736A" w:rsidRDefault="001D52BD" w:rsidP="001D52BD">
          <w:pPr>
            <w:pStyle w:val="9BACBD73BF9444879B44BE19A0A14E8311"/>
          </w:pPr>
          <w:r w:rsidRPr="00CF2E4C">
            <w:rPr>
              <w:rStyle w:val="Mention1"/>
              <w:sz w:val="21"/>
              <w:szCs w:val="21"/>
              <w:lang w:val="en-GB"/>
            </w:rPr>
            <w:t>________________</w:t>
          </w:r>
        </w:p>
      </w:docPartBody>
    </w:docPart>
    <w:docPart>
      <w:docPartPr>
        <w:name w:val="1AA239F67F3B4046976EB83F4CB0B594"/>
        <w:category>
          <w:name w:val="Général"/>
          <w:gallery w:val="placeholder"/>
        </w:category>
        <w:types>
          <w:type w:val="bbPlcHdr"/>
        </w:types>
        <w:behaviors>
          <w:behavior w:val="content"/>
        </w:behaviors>
        <w:guid w:val="{734A0B08-87AB-457B-B297-BC32D8AE3FEB}"/>
      </w:docPartPr>
      <w:docPartBody>
        <w:p w:rsidR="005B736A" w:rsidRDefault="001D52BD" w:rsidP="001D52BD">
          <w:pPr>
            <w:pStyle w:val="1AA239F67F3B4046976EB83F4CB0B59411"/>
          </w:pPr>
          <w:r w:rsidRPr="00CF2E4C">
            <w:rPr>
              <w:rStyle w:val="Mention1"/>
              <w:sz w:val="21"/>
              <w:szCs w:val="21"/>
            </w:rPr>
            <w:t>Numéro de téléphone.</w:t>
          </w:r>
        </w:p>
      </w:docPartBody>
    </w:docPart>
    <w:docPart>
      <w:docPartPr>
        <w:name w:val="B9E906D9CEE94DB588E33D076F593A1C"/>
        <w:category>
          <w:name w:val="Général"/>
          <w:gallery w:val="placeholder"/>
        </w:category>
        <w:types>
          <w:type w:val="bbPlcHdr"/>
        </w:types>
        <w:behaviors>
          <w:behavior w:val="content"/>
        </w:behaviors>
        <w:guid w:val="{1CC9344F-113B-423A-BA65-648D58ED46BC}"/>
      </w:docPartPr>
      <w:docPartBody>
        <w:p w:rsidR="005B736A" w:rsidRDefault="001D52BD" w:rsidP="001D52BD">
          <w:pPr>
            <w:pStyle w:val="B9E906D9CEE94DB588E33D076F593A1C11"/>
          </w:pPr>
          <w:r w:rsidRPr="00CF2E4C">
            <w:rPr>
              <w:rStyle w:val="Mention1"/>
              <w:sz w:val="21"/>
              <w:szCs w:val="21"/>
            </w:rPr>
            <w:t>xxx@domaine.com</w:t>
          </w:r>
        </w:p>
      </w:docPartBody>
    </w:docPart>
    <w:docPart>
      <w:docPartPr>
        <w:name w:val="868314CD35824763A09E30A508E746A8"/>
        <w:category>
          <w:name w:val="Général"/>
          <w:gallery w:val="placeholder"/>
        </w:category>
        <w:types>
          <w:type w:val="bbPlcHdr"/>
        </w:types>
        <w:behaviors>
          <w:behavior w:val="content"/>
        </w:behaviors>
        <w:guid w:val="{2D63F210-9E05-4062-A0FF-B4F470290ACB}"/>
      </w:docPartPr>
      <w:docPartBody>
        <w:p w:rsidR="005B736A" w:rsidRDefault="001D52BD" w:rsidP="001D52BD">
          <w:pPr>
            <w:pStyle w:val="868314CD35824763A09E30A508E746A811"/>
          </w:pPr>
          <w:r w:rsidRPr="00CF2E4C">
            <w:rPr>
              <w:rStyle w:val="Mention1"/>
              <w:sz w:val="21"/>
              <w:szCs w:val="21"/>
            </w:rPr>
            <w:t>_ _/_ _/_ _ _ _</w:t>
          </w:r>
        </w:p>
      </w:docPartBody>
    </w:docPart>
    <w:docPart>
      <w:docPartPr>
        <w:name w:val="6FF517C1EF9C4DA69C36A5EB7857846B"/>
        <w:category>
          <w:name w:val="Général"/>
          <w:gallery w:val="placeholder"/>
        </w:category>
        <w:types>
          <w:type w:val="bbPlcHdr"/>
        </w:types>
        <w:behaviors>
          <w:behavior w:val="content"/>
        </w:behaviors>
        <w:guid w:val="{18967F60-0280-41CD-B466-80142369A290}"/>
      </w:docPartPr>
      <w:docPartBody>
        <w:p w:rsidR="005B736A" w:rsidRDefault="001D52BD" w:rsidP="001D52BD">
          <w:pPr>
            <w:pStyle w:val="6FF517C1EF9C4DA69C36A5EB7857846B11"/>
          </w:pPr>
          <w:r w:rsidRPr="00CF2E4C">
            <w:rPr>
              <w:rStyle w:val="Mention1"/>
              <w:rFonts w:cs="Arial"/>
              <w:sz w:val="21"/>
              <w:szCs w:val="21"/>
            </w:rPr>
            <w:t>________________</w:t>
          </w:r>
        </w:p>
      </w:docPartBody>
    </w:docPart>
    <w:docPart>
      <w:docPartPr>
        <w:name w:val="41969CBBA7C442ADA1E0F22523690E57"/>
        <w:category>
          <w:name w:val="Général"/>
          <w:gallery w:val="placeholder"/>
        </w:category>
        <w:types>
          <w:type w:val="bbPlcHdr"/>
        </w:types>
        <w:behaviors>
          <w:behavior w:val="content"/>
        </w:behaviors>
        <w:guid w:val="{B1D162D6-C2C7-4385-8CF6-B36A06F1850A}"/>
      </w:docPartPr>
      <w:docPartBody>
        <w:p w:rsidR="005B736A" w:rsidRDefault="001D52BD" w:rsidP="001D52BD">
          <w:pPr>
            <w:pStyle w:val="41969CBBA7C442ADA1E0F22523690E5711"/>
          </w:pPr>
          <w:r w:rsidRPr="00CF2E4C">
            <w:rPr>
              <w:rStyle w:val="Mention1"/>
              <w:rFonts w:cs="Arial"/>
              <w:sz w:val="21"/>
              <w:szCs w:val="21"/>
            </w:rPr>
            <w:t>Numéro de téléphone.</w:t>
          </w:r>
        </w:p>
      </w:docPartBody>
    </w:docPart>
    <w:docPart>
      <w:docPartPr>
        <w:name w:val="66164F60B686405E88A3A16377D14E7E"/>
        <w:category>
          <w:name w:val="Général"/>
          <w:gallery w:val="placeholder"/>
        </w:category>
        <w:types>
          <w:type w:val="bbPlcHdr"/>
        </w:types>
        <w:behaviors>
          <w:behavior w:val="content"/>
        </w:behaviors>
        <w:guid w:val="{5F0F54B8-7922-4639-982F-A364B74E8C1E}"/>
      </w:docPartPr>
      <w:docPartBody>
        <w:p w:rsidR="005B736A" w:rsidRDefault="001D52BD" w:rsidP="001D52BD">
          <w:pPr>
            <w:pStyle w:val="66164F60B686405E88A3A16377D14E7E11"/>
          </w:pPr>
          <w:r w:rsidRPr="00CF2E4C">
            <w:rPr>
              <w:rStyle w:val="Mention1"/>
              <w:rFonts w:cs="Arial"/>
              <w:sz w:val="21"/>
              <w:szCs w:val="21"/>
              <w:lang w:val="de-DE"/>
            </w:rPr>
            <w:t>xxx@domaine.com</w:t>
          </w:r>
        </w:p>
      </w:docPartBody>
    </w:docPart>
    <w:docPart>
      <w:docPartPr>
        <w:name w:val="9AEC0778AAFB4611B1B8D7FF47483160"/>
        <w:category>
          <w:name w:val="Général"/>
          <w:gallery w:val="placeholder"/>
        </w:category>
        <w:types>
          <w:type w:val="bbPlcHdr"/>
        </w:types>
        <w:behaviors>
          <w:behavior w:val="content"/>
        </w:behaviors>
        <w:guid w:val="{8B98F802-ADC3-43B6-A047-8EA7B51491CF}"/>
      </w:docPartPr>
      <w:docPartBody>
        <w:p w:rsidR="005B736A" w:rsidRDefault="001D52BD" w:rsidP="001D52BD">
          <w:pPr>
            <w:pStyle w:val="9AEC0778AAFB4611B1B8D7FF4748316011"/>
          </w:pPr>
          <w:r w:rsidRPr="00CF2E4C">
            <w:rPr>
              <w:rStyle w:val="Mention1"/>
              <w:sz w:val="21"/>
              <w:szCs w:val="21"/>
            </w:rPr>
            <w:t>_ _/_ _/_ _ _ _</w:t>
          </w:r>
        </w:p>
      </w:docPartBody>
    </w:docPart>
    <w:docPart>
      <w:docPartPr>
        <w:name w:val="2BE15B9D715A466AA4050F1A6E8615B2"/>
        <w:category>
          <w:name w:val="Général"/>
          <w:gallery w:val="placeholder"/>
        </w:category>
        <w:types>
          <w:type w:val="bbPlcHdr"/>
        </w:types>
        <w:behaviors>
          <w:behavior w:val="content"/>
        </w:behaviors>
        <w:guid w:val="{85DE1DC0-842A-4790-98FF-6DCE4C8CF516}"/>
      </w:docPartPr>
      <w:docPartBody>
        <w:p w:rsidR="005B736A" w:rsidRDefault="001D52BD" w:rsidP="001D52BD">
          <w:pPr>
            <w:pStyle w:val="2BE15B9D715A466AA4050F1A6E8615B211"/>
          </w:pPr>
          <w:r w:rsidRPr="0093672E">
            <w:rPr>
              <w:rStyle w:val="Mention1"/>
            </w:rPr>
            <w:t>_ _/_ _/_ _ _ _</w:t>
          </w:r>
        </w:p>
      </w:docPartBody>
    </w:docPart>
    <w:docPart>
      <w:docPartPr>
        <w:name w:val="16C440A578644245984B1CC8B8BD3307"/>
        <w:category>
          <w:name w:val="Général"/>
          <w:gallery w:val="placeholder"/>
        </w:category>
        <w:types>
          <w:type w:val="bbPlcHdr"/>
        </w:types>
        <w:behaviors>
          <w:behavior w:val="content"/>
        </w:behaviors>
        <w:guid w:val="{7DD091C1-2638-4E7F-80FA-DD993B5A2E4E}"/>
      </w:docPartPr>
      <w:docPartBody>
        <w:p w:rsidR="005B736A" w:rsidRDefault="001D52BD" w:rsidP="001D52BD">
          <w:pPr>
            <w:pStyle w:val="16C440A578644245984B1CC8B8BD330711"/>
          </w:pPr>
          <w:r w:rsidRPr="0093672E">
            <w:rPr>
              <w:rStyle w:val="Mention1"/>
            </w:rPr>
            <w:t>__________________________________________</w:t>
          </w:r>
        </w:p>
      </w:docPartBody>
    </w:docPart>
    <w:docPart>
      <w:docPartPr>
        <w:name w:val="112F51BD813B460E98BBEF947D97E6D8"/>
        <w:category>
          <w:name w:val="Général"/>
          <w:gallery w:val="placeholder"/>
        </w:category>
        <w:types>
          <w:type w:val="bbPlcHdr"/>
        </w:types>
        <w:behaviors>
          <w:behavior w:val="content"/>
        </w:behaviors>
        <w:guid w:val="{69772922-53F5-464A-8B82-70E0A5939F19}"/>
      </w:docPartPr>
      <w:docPartBody>
        <w:p w:rsidR="005B736A" w:rsidRDefault="001D52BD" w:rsidP="001D52BD">
          <w:pPr>
            <w:pStyle w:val="112F51BD813B460E98BBEF947D97E6D811"/>
          </w:pPr>
          <w:r w:rsidRPr="0093672E">
            <w:rPr>
              <w:rStyle w:val="Mention1"/>
            </w:rPr>
            <w:t>_ _/_ _/_ _ _ _</w:t>
          </w:r>
        </w:p>
      </w:docPartBody>
    </w:docPart>
    <w:docPart>
      <w:docPartPr>
        <w:name w:val="ADDD32AF8A5E4F8E9006290686BE244E"/>
        <w:category>
          <w:name w:val="Général"/>
          <w:gallery w:val="placeholder"/>
        </w:category>
        <w:types>
          <w:type w:val="bbPlcHdr"/>
        </w:types>
        <w:behaviors>
          <w:behavior w:val="content"/>
        </w:behaviors>
        <w:guid w:val="{705D6529-75CE-4546-BDDB-E89E09DE826E}"/>
      </w:docPartPr>
      <w:docPartBody>
        <w:p w:rsidR="005B736A" w:rsidRDefault="001D52BD" w:rsidP="001D52BD">
          <w:pPr>
            <w:pStyle w:val="ADDD32AF8A5E4F8E9006290686BE244E11"/>
          </w:pPr>
          <w:r w:rsidRPr="0093672E">
            <w:rPr>
              <w:rStyle w:val="Mention1"/>
            </w:rPr>
            <w:t>__________________________________________</w:t>
          </w:r>
        </w:p>
      </w:docPartBody>
    </w:docPart>
    <w:docPart>
      <w:docPartPr>
        <w:name w:val="30092101D6C946148F0168AD0687592F"/>
        <w:category>
          <w:name w:val="Général"/>
          <w:gallery w:val="placeholder"/>
        </w:category>
        <w:types>
          <w:type w:val="bbPlcHdr"/>
        </w:types>
        <w:behaviors>
          <w:behavior w:val="content"/>
        </w:behaviors>
        <w:guid w:val="{1788264C-0B33-4780-9925-F59C4BC40863}"/>
      </w:docPartPr>
      <w:docPartBody>
        <w:p w:rsidR="005B736A" w:rsidRDefault="001D52BD" w:rsidP="001D52BD">
          <w:pPr>
            <w:pStyle w:val="30092101D6C946148F0168AD0687592F11"/>
          </w:pPr>
          <w:r>
            <w:rPr>
              <w:rStyle w:val="Mention1"/>
            </w:rPr>
            <w:t>__________________________________________</w:t>
          </w:r>
        </w:p>
      </w:docPartBody>
    </w:docPart>
    <w:docPart>
      <w:docPartPr>
        <w:name w:val="6E80977198A7440490B314298A05AD39"/>
        <w:category>
          <w:name w:val="Général"/>
          <w:gallery w:val="placeholder"/>
        </w:category>
        <w:types>
          <w:type w:val="bbPlcHdr"/>
        </w:types>
        <w:behaviors>
          <w:behavior w:val="content"/>
        </w:behaviors>
        <w:guid w:val="{1B232301-D389-4C87-A12B-B05BF85420F3}"/>
      </w:docPartPr>
      <w:docPartBody>
        <w:p w:rsidR="005B736A" w:rsidRDefault="001D52BD" w:rsidP="001D52BD">
          <w:pPr>
            <w:pStyle w:val="6E80977198A7440490B314298A05AD3911"/>
          </w:pPr>
          <w:r w:rsidRPr="0093672E">
            <w:rPr>
              <w:rStyle w:val="Mention1"/>
            </w:rPr>
            <w:t>__________________________________________</w:t>
          </w:r>
        </w:p>
      </w:docPartBody>
    </w:docPart>
    <w:docPart>
      <w:docPartPr>
        <w:name w:val="0FC3B3F364D74A3D9A925F793E20CD34"/>
        <w:category>
          <w:name w:val="Général"/>
          <w:gallery w:val="placeholder"/>
        </w:category>
        <w:types>
          <w:type w:val="bbPlcHdr"/>
        </w:types>
        <w:behaviors>
          <w:behavior w:val="content"/>
        </w:behaviors>
        <w:guid w:val="{DFBA00B5-A048-44FC-900D-D961D1363168}"/>
      </w:docPartPr>
      <w:docPartBody>
        <w:p w:rsidR="005B736A" w:rsidRDefault="001D52BD" w:rsidP="001D52BD">
          <w:pPr>
            <w:pStyle w:val="0FC3B3F364D74A3D9A925F793E20CD3411"/>
          </w:pPr>
          <w:r w:rsidRPr="005A1401">
            <w:rPr>
              <w:rStyle w:val="Mention1"/>
              <w:rFonts w:cs="Arial"/>
              <w:sz w:val="21"/>
              <w:szCs w:val="21"/>
            </w:rPr>
            <w:t>________________</w:t>
          </w:r>
        </w:p>
      </w:docPartBody>
    </w:docPart>
    <w:docPart>
      <w:docPartPr>
        <w:name w:val="E853B752A7D948AFB46EF06F9D02DB0A"/>
        <w:category>
          <w:name w:val="Général"/>
          <w:gallery w:val="placeholder"/>
        </w:category>
        <w:types>
          <w:type w:val="bbPlcHdr"/>
        </w:types>
        <w:behaviors>
          <w:behavior w:val="content"/>
        </w:behaviors>
        <w:guid w:val="{39A140D7-261C-4D64-A5C7-21E1283F9E7E}"/>
      </w:docPartPr>
      <w:docPartBody>
        <w:p w:rsidR="005B736A" w:rsidRDefault="001D52BD" w:rsidP="001D52BD">
          <w:pPr>
            <w:pStyle w:val="E853B752A7D948AFB46EF06F9D02DB0A11"/>
          </w:pPr>
          <w:r w:rsidRPr="005A1401">
            <w:rPr>
              <w:rStyle w:val="Mention1"/>
              <w:rFonts w:cs="Arial"/>
              <w:sz w:val="21"/>
              <w:szCs w:val="21"/>
            </w:rPr>
            <w:t>________________</w:t>
          </w:r>
        </w:p>
      </w:docPartBody>
    </w:docPart>
    <w:docPart>
      <w:docPartPr>
        <w:name w:val="8FC0E80FA4F9443483DC6421C8B0C750"/>
        <w:category>
          <w:name w:val="Général"/>
          <w:gallery w:val="placeholder"/>
        </w:category>
        <w:types>
          <w:type w:val="bbPlcHdr"/>
        </w:types>
        <w:behaviors>
          <w:behavior w:val="content"/>
        </w:behaviors>
        <w:guid w:val="{33A7ECE1-0BAC-4A4B-A078-1945D8960765}"/>
      </w:docPartPr>
      <w:docPartBody>
        <w:p w:rsidR="005B736A" w:rsidRDefault="001D52BD" w:rsidP="001D52BD">
          <w:pPr>
            <w:pStyle w:val="8FC0E80FA4F9443483DC6421C8B0C75011"/>
          </w:pPr>
          <w:r w:rsidRPr="005A1401">
            <w:rPr>
              <w:rStyle w:val="Mention1"/>
              <w:rFonts w:cs="Arial"/>
              <w:sz w:val="21"/>
              <w:szCs w:val="21"/>
            </w:rPr>
            <w:t>________________</w:t>
          </w:r>
        </w:p>
      </w:docPartBody>
    </w:docPart>
    <w:docPart>
      <w:docPartPr>
        <w:name w:val="379DEA9F282B4447B5DB58B12537DCE6"/>
        <w:category>
          <w:name w:val="Général"/>
          <w:gallery w:val="placeholder"/>
        </w:category>
        <w:types>
          <w:type w:val="bbPlcHdr"/>
        </w:types>
        <w:behaviors>
          <w:behavior w:val="content"/>
        </w:behaviors>
        <w:guid w:val="{87A7C7E9-754E-4C5A-8715-500FD0041E34}"/>
      </w:docPartPr>
      <w:docPartBody>
        <w:p w:rsidR="005B736A" w:rsidRDefault="001D52BD" w:rsidP="001D52BD">
          <w:pPr>
            <w:pStyle w:val="379DEA9F282B4447B5DB58B12537DCE611"/>
          </w:pPr>
          <w:r w:rsidRPr="005A1401">
            <w:rPr>
              <w:rStyle w:val="Mention1"/>
              <w:rFonts w:cs="Arial"/>
              <w:sz w:val="21"/>
              <w:szCs w:val="21"/>
            </w:rPr>
            <w:t>________________</w:t>
          </w:r>
        </w:p>
      </w:docPartBody>
    </w:docPart>
    <w:docPart>
      <w:docPartPr>
        <w:name w:val="4768794BCFA748178E31454EE6263234"/>
        <w:category>
          <w:name w:val="Général"/>
          <w:gallery w:val="placeholder"/>
        </w:category>
        <w:types>
          <w:type w:val="bbPlcHdr"/>
        </w:types>
        <w:behaviors>
          <w:behavior w:val="content"/>
        </w:behaviors>
        <w:guid w:val="{8ADA5F5E-2E71-4454-BB96-05E2C03D5289}"/>
      </w:docPartPr>
      <w:docPartBody>
        <w:p w:rsidR="005B736A" w:rsidRDefault="001D52BD" w:rsidP="001D52BD">
          <w:pPr>
            <w:pStyle w:val="4768794BCFA748178E31454EE626323411"/>
          </w:pPr>
          <w:r w:rsidRPr="005A1401">
            <w:rPr>
              <w:rStyle w:val="Mention1"/>
              <w:rFonts w:cs="Arial"/>
              <w:sz w:val="21"/>
              <w:szCs w:val="21"/>
            </w:rPr>
            <w:t>Numéro de téléphone.</w:t>
          </w:r>
        </w:p>
      </w:docPartBody>
    </w:docPart>
    <w:docPart>
      <w:docPartPr>
        <w:name w:val="6F07A1D2BB704693B027A4A0DEBD288D"/>
        <w:category>
          <w:name w:val="Général"/>
          <w:gallery w:val="placeholder"/>
        </w:category>
        <w:types>
          <w:type w:val="bbPlcHdr"/>
        </w:types>
        <w:behaviors>
          <w:behavior w:val="content"/>
        </w:behaviors>
        <w:guid w:val="{EDC0A2BE-B2D3-46E8-867F-5785302EDA11}"/>
      </w:docPartPr>
      <w:docPartBody>
        <w:p w:rsidR="005B736A" w:rsidRDefault="005B736A">
          <w:pPr>
            <w:pStyle w:val="6F07A1D2BB704693B027A4A0DEBD288D"/>
          </w:pPr>
          <w:r w:rsidRPr="00E956AF">
            <w:rPr>
              <w:rStyle w:val="Mention1"/>
            </w:rPr>
            <w:t>xxx@do</w:t>
          </w:r>
          <w:r>
            <w:rPr>
              <w:rStyle w:val="Mention1"/>
            </w:rPr>
            <w:t>maine.com</w:t>
          </w:r>
        </w:p>
      </w:docPartBody>
    </w:docPart>
    <w:docPart>
      <w:docPartPr>
        <w:name w:val="A7732F1C0B624FE684C830B5A43E0082"/>
        <w:category>
          <w:name w:val="Général"/>
          <w:gallery w:val="placeholder"/>
        </w:category>
        <w:types>
          <w:type w:val="bbPlcHdr"/>
        </w:types>
        <w:behaviors>
          <w:behavior w:val="content"/>
        </w:behaviors>
        <w:guid w:val="{9AF939FD-C056-4241-9131-5B702382BB0F}"/>
      </w:docPartPr>
      <w:docPartBody>
        <w:p w:rsidR="005B736A" w:rsidRDefault="001D52BD" w:rsidP="001D52BD">
          <w:pPr>
            <w:pStyle w:val="A7732F1C0B624FE684C830B5A43E008211"/>
          </w:pPr>
          <w:r w:rsidRPr="005A1401">
            <w:rPr>
              <w:rStyle w:val="Mention1"/>
              <w:rFonts w:cs="Arial"/>
              <w:sz w:val="21"/>
              <w:szCs w:val="21"/>
            </w:rPr>
            <w:t>_ _/_ _/_ _ _ _</w:t>
          </w:r>
        </w:p>
      </w:docPartBody>
    </w:docPart>
    <w:docPart>
      <w:docPartPr>
        <w:name w:val="505BBAA6E2024261BC45F5C36A96BB7C"/>
        <w:category>
          <w:name w:val="Général"/>
          <w:gallery w:val="placeholder"/>
        </w:category>
        <w:types>
          <w:type w:val="bbPlcHdr"/>
        </w:types>
        <w:behaviors>
          <w:behavior w:val="content"/>
        </w:behaviors>
        <w:guid w:val="{E1208310-C119-468A-963E-F44D811ED0AE}"/>
      </w:docPartPr>
      <w:docPartBody>
        <w:p w:rsidR="005B736A" w:rsidRDefault="001D52BD" w:rsidP="001D52BD">
          <w:pPr>
            <w:pStyle w:val="505BBAA6E2024261BC45F5C36A96BB7C11"/>
          </w:pPr>
          <w:r w:rsidRPr="005A1401">
            <w:rPr>
              <w:rStyle w:val="Mention1"/>
              <w:rFonts w:cs="Arial"/>
              <w:sz w:val="21"/>
              <w:szCs w:val="21"/>
            </w:rPr>
            <w:t>________________</w:t>
          </w:r>
        </w:p>
      </w:docPartBody>
    </w:docPart>
    <w:docPart>
      <w:docPartPr>
        <w:name w:val="9CCB2EF6042C4BB68D4D5A0721E2B62E"/>
        <w:category>
          <w:name w:val="Général"/>
          <w:gallery w:val="placeholder"/>
        </w:category>
        <w:types>
          <w:type w:val="bbPlcHdr"/>
        </w:types>
        <w:behaviors>
          <w:behavior w:val="content"/>
        </w:behaviors>
        <w:guid w:val="{3B34C8C6-D5FB-485A-B100-226B9BE8BA29}"/>
      </w:docPartPr>
      <w:docPartBody>
        <w:p w:rsidR="005B736A" w:rsidRDefault="001D52BD" w:rsidP="001D52BD">
          <w:pPr>
            <w:pStyle w:val="9CCB2EF6042C4BB68D4D5A0721E2B62E11"/>
          </w:pPr>
          <w:r w:rsidRPr="005A1401">
            <w:rPr>
              <w:rStyle w:val="Mention1"/>
              <w:rFonts w:cs="Arial"/>
              <w:sz w:val="21"/>
              <w:szCs w:val="21"/>
            </w:rPr>
            <w:t>________________</w:t>
          </w:r>
        </w:p>
      </w:docPartBody>
    </w:docPart>
    <w:docPart>
      <w:docPartPr>
        <w:name w:val="611D27BA9B9246CEA2A74B737F193E4E"/>
        <w:category>
          <w:name w:val="Général"/>
          <w:gallery w:val="placeholder"/>
        </w:category>
        <w:types>
          <w:type w:val="bbPlcHdr"/>
        </w:types>
        <w:behaviors>
          <w:behavior w:val="content"/>
        </w:behaviors>
        <w:guid w:val="{3C6873BC-81FC-484A-80D5-E36AF5F07425}"/>
      </w:docPartPr>
      <w:docPartBody>
        <w:p w:rsidR="005B736A" w:rsidRDefault="001D52BD" w:rsidP="001D52BD">
          <w:pPr>
            <w:pStyle w:val="611D27BA9B9246CEA2A74B737F193E4E11"/>
          </w:pPr>
          <w:r w:rsidRPr="005A1401">
            <w:rPr>
              <w:rStyle w:val="Mention1"/>
              <w:rFonts w:cs="Arial"/>
              <w:sz w:val="21"/>
              <w:szCs w:val="21"/>
            </w:rPr>
            <w:t>________________</w:t>
          </w:r>
        </w:p>
      </w:docPartBody>
    </w:docPart>
    <w:docPart>
      <w:docPartPr>
        <w:name w:val="17DA564F0B0A48B89C732E53E86D0AAE"/>
        <w:category>
          <w:name w:val="Général"/>
          <w:gallery w:val="placeholder"/>
        </w:category>
        <w:types>
          <w:type w:val="bbPlcHdr"/>
        </w:types>
        <w:behaviors>
          <w:behavior w:val="content"/>
        </w:behaviors>
        <w:guid w:val="{EFF1F759-29C9-4297-837D-F11D9C8DA1F4}"/>
      </w:docPartPr>
      <w:docPartBody>
        <w:p w:rsidR="005B736A" w:rsidRDefault="005B736A">
          <w:pPr>
            <w:pStyle w:val="17DA564F0B0A48B89C732E53E86D0AAE"/>
          </w:pPr>
          <w:r w:rsidRPr="00E956AF">
            <w:rPr>
              <w:rStyle w:val="Mention1"/>
            </w:rPr>
            <w:t>xxx@do</w:t>
          </w:r>
          <w:r>
            <w:rPr>
              <w:rStyle w:val="Mention1"/>
            </w:rPr>
            <w:t>maine.com</w:t>
          </w:r>
        </w:p>
      </w:docPartBody>
    </w:docPart>
    <w:docPart>
      <w:docPartPr>
        <w:name w:val="B0C292AB5FE042A18349A7BC40DA8314"/>
        <w:category>
          <w:name w:val="Général"/>
          <w:gallery w:val="placeholder"/>
        </w:category>
        <w:types>
          <w:type w:val="bbPlcHdr"/>
        </w:types>
        <w:behaviors>
          <w:behavior w:val="content"/>
        </w:behaviors>
        <w:guid w:val="{9543DA6D-1394-409C-B0EC-EEFEEF2F7320}"/>
      </w:docPartPr>
      <w:docPartBody>
        <w:p w:rsidR="005B736A" w:rsidRDefault="001D52BD" w:rsidP="001D52BD">
          <w:pPr>
            <w:pStyle w:val="B0C292AB5FE042A18349A7BC40DA831411"/>
          </w:pPr>
          <w:r w:rsidRPr="005A1401">
            <w:rPr>
              <w:rStyle w:val="Mention1"/>
              <w:rFonts w:cs="Arial"/>
              <w:sz w:val="21"/>
              <w:szCs w:val="21"/>
            </w:rPr>
            <w:t>_ _/_ _/_ _ _ _</w:t>
          </w:r>
        </w:p>
      </w:docPartBody>
    </w:docPart>
    <w:docPart>
      <w:docPartPr>
        <w:name w:val="3A1047E96C93457080F7F30DEA6D181D"/>
        <w:category>
          <w:name w:val="Général"/>
          <w:gallery w:val="placeholder"/>
        </w:category>
        <w:types>
          <w:type w:val="bbPlcHdr"/>
        </w:types>
        <w:behaviors>
          <w:behavior w:val="content"/>
        </w:behaviors>
        <w:guid w:val="{1826693C-04F9-4762-8507-A0D8EC321A8B}"/>
      </w:docPartPr>
      <w:docPartBody>
        <w:p w:rsidR="005B736A" w:rsidRDefault="001D52BD">
          <w:pPr>
            <w:pStyle w:val="3A1047E96C93457080F7F30DEA6D181D"/>
          </w:pPr>
          <w:r w:rsidRPr="00E713C8">
            <w:t>Nom du médicament</w:t>
          </w:r>
        </w:p>
      </w:docPartBody>
    </w:docPart>
    <w:docPart>
      <w:docPartPr>
        <w:name w:val="0DC7CE251899480992C965384F90E885"/>
        <w:category>
          <w:name w:val="Général"/>
          <w:gallery w:val="placeholder"/>
        </w:category>
        <w:types>
          <w:type w:val="bbPlcHdr"/>
        </w:types>
        <w:behaviors>
          <w:behavior w:val="content"/>
        </w:behaviors>
        <w:guid w:val="{28739C9C-DA3A-47C1-9D8B-2D067B50E734}"/>
      </w:docPartPr>
      <w:docPartBody>
        <w:p w:rsidR="005B736A" w:rsidRDefault="001D52BD" w:rsidP="001D52BD">
          <w:pPr>
            <w:pStyle w:val="0DC7CE251899480992C965384F90E88511"/>
          </w:pPr>
          <w:r w:rsidRPr="0020220A">
            <w:rPr>
              <w:rStyle w:val="Mention1"/>
            </w:rPr>
            <w:t>nom du médicament</w:t>
          </w:r>
        </w:p>
      </w:docPartBody>
    </w:docPart>
    <w:docPart>
      <w:docPartPr>
        <w:name w:val="46A2985A7F274D5ABEFF17A3F603E620"/>
        <w:category>
          <w:name w:val="Général"/>
          <w:gallery w:val="placeholder"/>
        </w:category>
        <w:types>
          <w:type w:val="bbPlcHdr"/>
        </w:types>
        <w:behaviors>
          <w:behavior w:val="content"/>
        </w:behaviors>
        <w:guid w:val="{D1AC89EF-25C5-4283-A715-017E8AAC0334}"/>
      </w:docPartPr>
      <w:docPartBody>
        <w:p w:rsidR="005B736A" w:rsidRDefault="001D52BD" w:rsidP="001D52BD">
          <w:pPr>
            <w:pStyle w:val="46A2985A7F274D5ABEFF17A3F603E62011"/>
          </w:pPr>
          <w:r w:rsidRPr="0093672E">
            <w:rPr>
              <w:rStyle w:val="Mention1"/>
            </w:rPr>
            <w:t>Indiquer le nom exact de votre laboratoire</w:t>
          </w:r>
        </w:p>
      </w:docPartBody>
    </w:docPart>
    <w:docPart>
      <w:docPartPr>
        <w:name w:val="2B345BFA5D3E4E80957FA6F633A689B0"/>
        <w:category>
          <w:name w:val="Général"/>
          <w:gallery w:val="placeholder"/>
        </w:category>
        <w:types>
          <w:type w:val="bbPlcHdr"/>
        </w:types>
        <w:behaviors>
          <w:behavior w:val="content"/>
        </w:behaviors>
        <w:guid w:val="{F7084D99-0940-4E63-B670-ED64DE057293}"/>
      </w:docPartPr>
      <w:docPartBody>
        <w:p w:rsidR="005B736A" w:rsidRDefault="001D52BD" w:rsidP="001D52BD">
          <w:pPr>
            <w:pStyle w:val="2B345BFA5D3E4E80957FA6F633A689B011"/>
          </w:pPr>
          <w:r w:rsidRPr="0093672E">
            <w:rPr>
              <w:rStyle w:val="Mention1"/>
            </w:rPr>
            <w:t>Indiquer le nom exact de votre laboratoire</w:t>
          </w:r>
        </w:p>
      </w:docPartBody>
    </w:docPart>
    <w:docPart>
      <w:docPartPr>
        <w:name w:val="2AFF847279394C868A3937CC2BF7DC4B"/>
        <w:category>
          <w:name w:val="Général"/>
          <w:gallery w:val="placeholder"/>
        </w:category>
        <w:types>
          <w:type w:val="bbPlcHdr"/>
        </w:types>
        <w:behaviors>
          <w:behavior w:val="content"/>
        </w:behaviors>
        <w:guid w:val="{A6181E39-0FB2-40F8-BD9F-F85CDFBD8552}"/>
      </w:docPartPr>
      <w:docPartBody>
        <w:p w:rsidR="005B736A" w:rsidRDefault="001D52BD" w:rsidP="001D52BD">
          <w:pPr>
            <w:pStyle w:val="2AFF847279394C868A3937CC2BF7DC4B11"/>
          </w:pPr>
          <w:r w:rsidRPr="00C46989">
            <w:rPr>
              <w:rStyle w:val="Mention1"/>
            </w:rPr>
            <w:t>[à préciser]</w:t>
          </w:r>
        </w:p>
      </w:docPartBody>
    </w:docPart>
    <w:docPart>
      <w:docPartPr>
        <w:name w:val="D5E1DE4CF3A348B5BDCDEF481800612A"/>
        <w:category>
          <w:name w:val="Général"/>
          <w:gallery w:val="placeholder"/>
        </w:category>
        <w:types>
          <w:type w:val="bbPlcHdr"/>
        </w:types>
        <w:behaviors>
          <w:behavior w:val="content"/>
        </w:behaviors>
        <w:guid w:val="{D2B8A6DC-22FB-4560-9F62-CE1D01D2484F}"/>
      </w:docPartPr>
      <w:docPartBody>
        <w:p w:rsidR="005B736A" w:rsidRDefault="001D52BD" w:rsidP="001D52BD">
          <w:pPr>
            <w:pStyle w:val="D5E1DE4CF3A348B5BDCDEF481800612A11"/>
          </w:pPr>
          <w:r w:rsidRPr="0093672E">
            <w:rPr>
              <w:rStyle w:val="Mention1"/>
            </w:rPr>
            <w:t>Indiquer le nom exact de votre laboratoire</w:t>
          </w:r>
        </w:p>
      </w:docPartBody>
    </w:docPart>
    <w:docPart>
      <w:docPartPr>
        <w:name w:val="54F90248FE6248DD97AF343F7A0D5AB6"/>
        <w:category>
          <w:name w:val="Général"/>
          <w:gallery w:val="placeholder"/>
        </w:category>
        <w:types>
          <w:type w:val="bbPlcHdr"/>
        </w:types>
        <w:behaviors>
          <w:behavior w:val="content"/>
        </w:behaviors>
        <w:guid w:val="{75DCF613-E3C2-48C8-B7A1-FD6964A1C570}"/>
      </w:docPartPr>
      <w:docPartBody>
        <w:p w:rsidR="005B736A" w:rsidRDefault="001D52BD" w:rsidP="001D52BD">
          <w:pPr>
            <w:pStyle w:val="54F90248FE6248DD97AF343F7A0D5AB611"/>
          </w:pPr>
          <w:r w:rsidRPr="0093672E">
            <w:rPr>
              <w:rStyle w:val="Mention1"/>
            </w:rPr>
            <w:t>Indiquer le nom exact de votre laboratoire</w:t>
          </w:r>
        </w:p>
      </w:docPartBody>
    </w:docPart>
    <w:docPart>
      <w:docPartPr>
        <w:name w:val="01A28F8788D441C790B6D13E8C15696A"/>
        <w:category>
          <w:name w:val="Général"/>
          <w:gallery w:val="placeholder"/>
        </w:category>
        <w:types>
          <w:type w:val="bbPlcHdr"/>
        </w:types>
        <w:behaviors>
          <w:behavior w:val="content"/>
        </w:behaviors>
        <w:guid w:val="{6D74BFE5-D439-4F1C-8689-6C2B0525C2E7}"/>
      </w:docPartPr>
      <w:docPartBody>
        <w:p w:rsidR="005B736A" w:rsidRDefault="001D52BD" w:rsidP="001D52BD">
          <w:pPr>
            <w:pStyle w:val="01A28F8788D441C790B6D13E8C15696A11"/>
          </w:pPr>
          <w:r w:rsidRPr="00700685">
            <w:rPr>
              <w:rFonts w:ascii="Arial Nova Cond" w:hAnsi="Arial Nova Cond"/>
              <w:color w:val="595959" w:themeColor="text1" w:themeTint="A6"/>
              <w:shd w:val="clear" w:color="auto" w:fill="F2F2F2" w:themeFill="background1" w:themeFillShade="F2"/>
            </w:rPr>
            <w:t>Indiquer la durée de conservation</w:t>
          </w:r>
        </w:p>
      </w:docPartBody>
    </w:docPart>
    <w:docPart>
      <w:docPartPr>
        <w:name w:val="105D0B672A6042EF8ADDB5AD6FE2DC2B"/>
        <w:category>
          <w:name w:val="Général"/>
          <w:gallery w:val="placeholder"/>
        </w:category>
        <w:types>
          <w:type w:val="bbPlcHdr"/>
        </w:types>
        <w:behaviors>
          <w:behavior w:val="content"/>
        </w:behaviors>
        <w:guid w:val="{143BC94F-BA69-4D89-B7C9-B1BB8CCD5C71}"/>
      </w:docPartPr>
      <w:docPartBody>
        <w:p w:rsidR="005B736A" w:rsidRDefault="001D52BD" w:rsidP="001D52BD">
          <w:pPr>
            <w:pStyle w:val="105D0B672A6042EF8ADDB5AD6FE2DC2B11"/>
          </w:pPr>
          <w:r w:rsidRPr="00700685">
            <w:rPr>
              <w:rFonts w:ascii="Arial Nova Cond" w:hAnsi="Arial Nova Cond"/>
              <w:color w:val="595959" w:themeColor="text1" w:themeTint="A6"/>
              <w:shd w:val="clear" w:color="auto" w:fill="F2F2F2" w:themeFill="background1" w:themeFillShade="F2"/>
            </w:rPr>
            <w:t>Indiquer la durée de conservation</w:t>
          </w:r>
        </w:p>
      </w:docPartBody>
    </w:docPart>
    <w:docPart>
      <w:docPartPr>
        <w:name w:val="065DF388FFA745BD9650A55988E31B21"/>
        <w:category>
          <w:name w:val="Général"/>
          <w:gallery w:val="placeholder"/>
        </w:category>
        <w:types>
          <w:type w:val="bbPlcHdr"/>
        </w:types>
        <w:behaviors>
          <w:behavior w:val="content"/>
        </w:behaviors>
        <w:guid w:val="{83F26E96-EBCD-4BF8-AC46-30736EB71DB4}"/>
      </w:docPartPr>
      <w:docPartBody>
        <w:p w:rsidR="005B736A" w:rsidRDefault="001D52BD" w:rsidP="001D52BD">
          <w:pPr>
            <w:pStyle w:val="065DF388FFA745BD9650A55988E31B2111"/>
          </w:pPr>
          <w:r w:rsidRPr="00C46989">
            <w:rPr>
              <w:rStyle w:val="Mention1"/>
            </w:rPr>
            <w:t>[à préciser]</w:t>
          </w:r>
        </w:p>
      </w:docPartBody>
    </w:docPart>
    <w:docPart>
      <w:docPartPr>
        <w:name w:val="DefaultPlaceholder_1081868574"/>
        <w:category>
          <w:name w:val="Général"/>
          <w:gallery w:val="placeholder"/>
        </w:category>
        <w:types>
          <w:type w:val="bbPlcHdr"/>
        </w:types>
        <w:behaviors>
          <w:behavior w:val="content"/>
        </w:behaviors>
        <w:guid w:val="{F45719DE-598C-4F97-ADBB-566B3ADCF339}"/>
      </w:docPartPr>
      <w:docPartBody>
        <w:p w:rsidR="005B736A" w:rsidRDefault="005B736A">
          <w:r w:rsidRPr="00AE7634">
            <w:rPr>
              <w:rStyle w:val="Textedelespacerserv"/>
            </w:rPr>
            <w:t>Cliquez ici pour entrer du texte.</w:t>
          </w:r>
        </w:p>
      </w:docPartBody>
    </w:docPart>
    <w:docPart>
      <w:docPartPr>
        <w:name w:val="3ED4F0DE20F946FE8C0A08573B2BF3E5"/>
        <w:category>
          <w:name w:val="Général"/>
          <w:gallery w:val="placeholder"/>
        </w:category>
        <w:types>
          <w:type w:val="bbPlcHdr"/>
        </w:types>
        <w:behaviors>
          <w:behavior w:val="content"/>
        </w:behaviors>
        <w:guid w:val="{6557D9DA-1877-4921-8226-452B390E94EF}"/>
      </w:docPartPr>
      <w:docPartBody>
        <w:p w:rsidR="001D52BD" w:rsidRDefault="001D52BD" w:rsidP="001D52BD">
          <w:pPr>
            <w:pStyle w:val="3ED4F0DE20F946FE8C0A08573B2BF3E55"/>
          </w:pPr>
          <w:r w:rsidRPr="00DF72F0">
            <w:rPr>
              <w:sz w:val="16"/>
              <w:szCs w:val="16"/>
            </w:rPr>
            <w:t>Nom du médicament</w:t>
          </w:r>
        </w:p>
      </w:docPartBody>
    </w:docPart>
    <w:docPart>
      <w:docPartPr>
        <w:name w:val="F6D5D26C1D7444BDA5127AA227023E85"/>
        <w:category>
          <w:name w:val="Général"/>
          <w:gallery w:val="placeholder"/>
        </w:category>
        <w:types>
          <w:type w:val="bbPlcHdr"/>
        </w:types>
        <w:behaviors>
          <w:behavior w:val="content"/>
        </w:behaviors>
        <w:guid w:val="{C12E7AB2-28DA-4F43-B79D-483282FE24A7}"/>
      </w:docPartPr>
      <w:docPartBody>
        <w:p w:rsidR="00433840" w:rsidRDefault="001D52BD" w:rsidP="001D52BD">
          <w:pPr>
            <w:pStyle w:val="F6D5D26C1D7444BDA5127AA227023E85"/>
          </w:pPr>
          <w:r w:rsidRPr="001D54F1">
            <w:rPr>
              <w:rStyle w:val="Mention1"/>
            </w:rPr>
            <w:t>| 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p>
      </w:docPartBody>
    </w:docPart>
    <w:docPart>
      <w:docPartPr>
        <w:name w:val="71F3AA576D5D44238DA9D8E152F36B21"/>
        <w:category>
          <w:name w:val="Général"/>
          <w:gallery w:val="placeholder"/>
        </w:category>
        <w:types>
          <w:type w:val="bbPlcHdr"/>
        </w:types>
        <w:behaviors>
          <w:behavior w:val="content"/>
        </w:behaviors>
        <w:guid w:val="{AA1CBC74-8037-4CF8-B6D0-99DF4C7B520C}"/>
      </w:docPartPr>
      <w:docPartBody>
        <w:p w:rsidR="00886FEE" w:rsidRDefault="00EC0D07" w:rsidP="00EC0D07">
          <w:pPr>
            <w:pStyle w:val="71F3AA576D5D44238DA9D8E152F36B21"/>
          </w:pPr>
          <w:r w:rsidRPr="004979C1">
            <w:rPr>
              <w:rStyle w:val="Textedelespacerserv"/>
            </w:rPr>
            <w:t>Cliquez ici pour entrer du texte.</w:t>
          </w:r>
        </w:p>
      </w:docPartBody>
    </w:docPart>
    <w:docPart>
      <w:docPartPr>
        <w:name w:val="B782D32C30DF4C2E9702214D8F7C5E17"/>
        <w:category>
          <w:name w:val="Général"/>
          <w:gallery w:val="placeholder"/>
        </w:category>
        <w:types>
          <w:type w:val="bbPlcHdr"/>
        </w:types>
        <w:behaviors>
          <w:behavior w:val="content"/>
        </w:behaviors>
        <w:guid w:val="{89F550FE-8BC8-4F82-A9F2-39ADD1E4F3EE}"/>
      </w:docPartPr>
      <w:docPartBody>
        <w:p w:rsidR="002809F0" w:rsidRDefault="002809F0" w:rsidP="002809F0">
          <w:pPr>
            <w:pStyle w:val="B782D32C30DF4C2E9702214D8F7C5E17"/>
          </w:pPr>
          <w:r w:rsidRPr="0093672E">
            <w:rPr>
              <w:rStyle w:val="Mention1"/>
            </w:rPr>
            <w:t>Proposer des phrases types résumant les traitements concomitants (y compris les soins de support).</w:t>
          </w:r>
        </w:p>
      </w:docPartBody>
    </w:docPart>
    <w:docPart>
      <w:docPartPr>
        <w:name w:val="35DBB4ACA22D4894B5598FB96B6D1E5C"/>
        <w:category>
          <w:name w:val="Général"/>
          <w:gallery w:val="placeholder"/>
        </w:category>
        <w:types>
          <w:type w:val="bbPlcHdr"/>
        </w:types>
        <w:behaviors>
          <w:behavior w:val="content"/>
        </w:behaviors>
        <w:guid w:val="{5B3DE57B-70E3-451D-BF50-98C795853CEE}"/>
      </w:docPartPr>
      <w:docPartBody>
        <w:p w:rsidR="00977ED8" w:rsidRDefault="00AF6C23">
          <w:pPr>
            <w:pStyle w:val="35DBB4ACA22D4894B5598FB96B6D1E5C"/>
          </w:pPr>
          <w:r w:rsidRPr="00700685">
            <w:rPr>
              <w:rFonts w:ascii="Arial Nova Cond" w:hAnsi="Arial Nova Cond"/>
              <w:color w:val="595959" w:themeColor="text1" w:themeTint="A6"/>
              <w:shd w:val="clear" w:color="auto" w:fill="F2F2F2" w:themeFill="background1" w:themeFillShade="F2"/>
            </w:rPr>
            <w:t>Indiquer la durée de conservation</w:t>
          </w:r>
        </w:p>
      </w:docPartBody>
    </w:docPart>
    <w:docPart>
      <w:docPartPr>
        <w:name w:val="0BC73FFA182E41F4B2414F9E88235246"/>
        <w:category>
          <w:name w:val="Général"/>
          <w:gallery w:val="placeholder"/>
        </w:category>
        <w:types>
          <w:type w:val="bbPlcHdr"/>
        </w:types>
        <w:behaviors>
          <w:behavior w:val="content"/>
        </w:behaviors>
        <w:guid w:val="{8E99E87D-80F5-4523-A8A8-D521702A3A5D}"/>
      </w:docPartPr>
      <w:docPartBody>
        <w:p w:rsidR="00977ED8" w:rsidRDefault="00F67B58" w:rsidP="00F67B58">
          <w:pPr>
            <w:pStyle w:val="0BC73FFA182E41F4B2414F9E88235246"/>
          </w:pPr>
          <w:r w:rsidRPr="0093672E">
            <w:rPr>
              <w:rStyle w:val="Mention1"/>
            </w:rPr>
            <w:t>| _ | _ | _ |</w:t>
          </w:r>
        </w:p>
      </w:docPartBody>
    </w:docPart>
    <w:docPart>
      <w:docPartPr>
        <w:name w:val="7C283F470F5048D9B0EAC3F5D06F4627"/>
        <w:category>
          <w:name w:val="Général"/>
          <w:gallery w:val="placeholder"/>
        </w:category>
        <w:types>
          <w:type w:val="bbPlcHdr"/>
        </w:types>
        <w:behaviors>
          <w:behavior w:val="content"/>
        </w:behaviors>
        <w:guid w:val="{360A6A8D-DB01-4849-9000-0889914E6C5F}"/>
      </w:docPartPr>
      <w:docPartBody>
        <w:p w:rsidR="00977ED8" w:rsidRDefault="00F67B58" w:rsidP="00F67B58">
          <w:pPr>
            <w:pStyle w:val="7C283F470F5048D9B0EAC3F5D06F4627"/>
          </w:pPr>
          <w:r w:rsidRPr="00CF2E4C">
            <w:rPr>
              <w:rStyle w:val="Mention1"/>
              <w:rFonts w:cs="Arial"/>
              <w:sz w:val="21"/>
              <w:szCs w:val="21"/>
            </w:rPr>
            <w:t>________________</w:t>
          </w:r>
        </w:p>
      </w:docPartBody>
    </w:docPart>
    <w:docPart>
      <w:docPartPr>
        <w:name w:val="71DBB258AA9449EC9406405E55F1575F"/>
        <w:category>
          <w:name w:val="Général"/>
          <w:gallery w:val="placeholder"/>
        </w:category>
        <w:types>
          <w:type w:val="bbPlcHdr"/>
        </w:types>
        <w:behaviors>
          <w:behavior w:val="content"/>
        </w:behaviors>
        <w:guid w:val="{6C23A0BC-0925-46AA-BB92-596C85BC533F}"/>
      </w:docPartPr>
      <w:docPartBody>
        <w:p w:rsidR="00977ED8" w:rsidRDefault="00F67B58" w:rsidP="00F67B58">
          <w:pPr>
            <w:pStyle w:val="71DBB258AA9449EC9406405E55F1575F"/>
          </w:pPr>
          <w:r w:rsidRPr="00DC40E8">
            <w:rPr>
              <w:rStyle w:val="Mention1"/>
            </w:rPr>
            <w:t>[à préciser]</w:t>
          </w:r>
        </w:p>
      </w:docPartBody>
    </w:docPart>
    <w:docPart>
      <w:docPartPr>
        <w:name w:val="1A1C49783F504D8DA37DC857BCFD0304"/>
        <w:category>
          <w:name w:val="Général"/>
          <w:gallery w:val="placeholder"/>
        </w:category>
        <w:types>
          <w:type w:val="bbPlcHdr"/>
        </w:types>
        <w:behaviors>
          <w:behavior w:val="content"/>
        </w:behaviors>
        <w:guid w:val="{BC574E4B-2A1F-4E6B-BB40-6B773A752A9E}"/>
      </w:docPartPr>
      <w:docPartBody>
        <w:p w:rsidR="00977ED8" w:rsidRDefault="00F67B58" w:rsidP="00F67B58">
          <w:pPr>
            <w:pStyle w:val="1A1C49783F504D8DA37DC857BCFD0304"/>
          </w:pPr>
          <w:r w:rsidRPr="005A1401">
            <w:rPr>
              <w:rStyle w:val="Mention1"/>
              <w:rFonts w:cs="Arial"/>
              <w:sz w:val="21"/>
              <w:szCs w:val="21"/>
            </w:rPr>
            <w:t>________________</w:t>
          </w:r>
        </w:p>
      </w:docPartBody>
    </w:docPart>
    <w:docPart>
      <w:docPartPr>
        <w:name w:val="9BF58C1B4A844FA0B055D8A67539CE48"/>
        <w:category>
          <w:name w:val="Général"/>
          <w:gallery w:val="placeholder"/>
        </w:category>
        <w:types>
          <w:type w:val="bbPlcHdr"/>
        </w:types>
        <w:behaviors>
          <w:behavior w:val="content"/>
        </w:behaviors>
        <w:guid w:val="{D3C86BC5-890E-456F-BE6B-812B45AA929A}"/>
      </w:docPartPr>
      <w:docPartBody>
        <w:p w:rsidR="00977ED8" w:rsidRDefault="005B736A">
          <w:pPr>
            <w:pStyle w:val="9BF58C1B4A844FA0B055D8A67539CE48"/>
          </w:pPr>
          <w:r w:rsidRPr="004979C1">
            <w:rPr>
              <w:rStyle w:val="Textedelespacerserv"/>
            </w:rPr>
            <w:t>Cliquez ici pour entrer du texte.</w:t>
          </w:r>
        </w:p>
      </w:docPartBody>
    </w:docPart>
    <w:docPart>
      <w:docPartPr>
        <w:name w:val="589BD5BDFEC347F8A34E25BC11265273"/>
        <w:category>
          <w:name w:val="Général"/>
          <w:gallery w:val="placeholder"/>
        </w:category>
        <w:types>
          <w:type w:val="bbPlcHdr"/>
        </w:types>
        <w:behaviors>
          <w:behavior w:val="content"/>
        </w:behaviors>
        <w:guid w:val="{6546D418-96D1-4E73-974B-C3A61B57BF01}"/>
      </w:docPartPr>
      <w:docPartBody>
        <w:p w:rsidR="00977ED8" w:rsidRDefault="005B736A">
          <w:pPr>
            <w:pStyle w:val="589BD5BDFEC347F8A34E25BC11265273"/>
          </w:pPr>
          <w:r w:rsidRPr="004979C1">
            <w:rPr>
              <w:rStyle w:val="Textedelespacerserv"/>
            </w:rPr>
            <w:t>Cliquez ici pour entrer du texte.</w:t>
          </w:r>
        </w:p>
      </w:docPartBody>
    </w:docPart>
    <w:docPart>
      <w:docPartPr>
        <w:name w:val="512404A5707B4986AC4D71806278B773"/>
        <w:category>
          <w:name w:val="Général"/>
          <w:gallery w:val="placeholder"/>
        </w:category>
        <w:types>
          <w:type w:val="bbPlcHdr"/>
        </w:types>
        <w:behaviors>
          <w:behavior w:val="content"/>
        </w:behaviors>
        <w:guid w:val="{E194C954-753C-4AD5-8E40-3259F0FAED77}"/>
      </w:docPartPr>
      <w:docPartBody>
        <w:p w:rsidR="00977ED8" w:rsidRDefault="00AF6C23">
          <w:pPr>
            <w:pStyle w:val="512404A5707B4986AC4D71806278B773"/>
          </w:pPr>
          <w:r w:rsidRPr="005A1401">
            <w:rPr>
              <w:rStyle w:val="Mention1"/>
              <w:rFonts w:cs="Arial"/>
              <w:sz w:val="21"/>
              <w:szCs w:val="21"/>
            </w:rPr>
            <w:t>Numéro de téléphone.</w:t>
          </w:r>
        </w:p>
      </w:docPartBody>
    </w:docPart>
    <w:docPart>
      <w:docPartPr>
        <w:name w:val="66FCE132514C4ED7916519130B62C5F4"/>
        <w:category>
          <w:name w:val="Général"/>
          <w:gallery w:val="placeholder"/>
        </w:category>
        <w:types>
          <w:type w:val="bbPlcHdr"/>
        </w:types>
        <w:behaviors>
          <w:behavior w:val="content"/>
        </w:behaviors>
        <w:guid w:val="{236213B1-8459-4CD1-9931-5DA75128A25D}"/>
      </w:docPartPr>
      <w:docPartBody>
        <w:p w:rsidR="00977ED8" w:rsidRDefault="00AF6C23">
          <w:pPr>
            <w:pStyle w:val="66FCE132514C4ED7916519130B62C5F4"/>
          </w:pPr>
          <w:r w:rsidRPr="00CF2E4C">
            <w:rPr>
              <w:rStyle w:val="Mention1"/>
              <w:rFonts w:cs="Arial"/>
              <w:sz w:val="21"/>
              <w:szCs w:val="21"/>
            </w:rPr>
            <w:t>________________</w:t>
          </w:r>
        </w:p>
      </w:docPartBody>
    </w:docPart>
    <w:docPart>
      <w:docPartPr>
        <w:name w:val="0DA9B0314CD9451B8A828D09DBFD5540"/>
        <w:category>
          <w:name w:val="Général"/>
          <w:gallery w:val="placeholder"/>
        </w:category>
        <w:types>
          <w:type w:val="bbPlcHdr"/>
        </w:types>
        <w:behaviors>
          <w:behavior w:val="content"/>
        </w:behaviors>
        <w:guid w:val="{9FAD9B90-9479-40D0-8D85-5B862A9F0D78}"/>
      </w:docPartPr>
      <w:docPartBody>
        <w:p w:rsidR="00977ED8" w:rsidRDefault="00AF6C23">
          <w:pPr>
            <w:pStyle w:val="0DA9B0314CD9451B8A828D09DBFD5540"/>
          </w:pPr>
          <w:r w:rsidRPr="004979C1">
            <w:rPr>
              <w:rStyle w:val="Textedelespacerserv"/>
            </w:rPr>
            <w:t>Cliquez ici pour entrer du texte.</w:t>
          </w:r>
        </w:p>
      </w:docPartBody>
    </w:docPart>
    <w:docPart>
      <w:docPartPr>
        <w:name w:val="A34E3FCC84E44AFCA99211C609DDFE94"/>
        <w:category>
          <w:name w:val="Général"/>
          <w:gallery w:val="placeholder"/>
        </w:category>
        <w:types>
          <w:type w:val="bbPlcHdr"/>
        </w:types>
        <w:behaviors>
          <w:behavior w:val="content"/>
        </w:behaviors>
        <w:guid w:val="{8C1AE0FF-0C84-4162-81F1-6CE67E7E4B54}"/>
      </w:docPartPr>
      <w:docPartBody>
        <w:p w:rsidR="00977ED8" w:rsidRDefault="00AF6C23">
          <w:pPr>
            <w:pStyle w:val="A34E3FCC84E44AFCA99211C609DDFE94"/>
          </w:pPr>
          <w:r w:rsidRPr="0093672E">
            <w:rPr>
              <w:rStyle w:val="Mention1"/>
            </w:rPr>
            <w:t>| _ | _ |</w:t>
          </w:r>
        </w:p>
      </w:docPartBody>
    </w:docPart>
    <w:docPart>
      <w:docPartPr>
        <w:name w:val="1BB1D62835B54C9087F6266CCA585EFD"/>
        <w:category>
          <w:name w:val="Général"/>
          <w:gallery w:val="placeholder"/>
        </w:category>
        <w:types>
          <w:type w:val="bbPlcHdr"/>
        </w:types>
        <w:behaviors>
          <w:behavior w:val="content"/>
        </w:behaviors>
        <w:guid w:val="{4160F80B-4844-42F0-A0C4-87316D0A6506}"/>
      </w:docPartPr>
      <w:docPartBody>
        <w:p w:rsidR="00977ED8" w:rsidRDefault="00AF6C23">
          <w:pPr>
            <w:pStyle w:val="1BB1D62835B54C9087F6266CCA585EFD"/>
          </w:pPr>
          <w:r w:rsidRPr="004979C1">
            <w:rPr>
              <w:rStyle w:val="Textedelespacerserv"/>
            </w:rPr>
            <w:t>Cliquez ici pour entrer du texte.</w:t>
          </w:r>
        </w:p>
      </w:docPartBody>
    </w:docPart>
    <w:docPart>
      <w:docPartPr>
        <w:name w:val="C994C815B8C447BD87B87524A6D9E537"/>
        <w:category>
          <w:name w:val="Général"/>
          <w:gallery w:val="placeholder"/>
        </w:category>
        <w:types>
          <w:type w:val="bbPlcHdr"/>
        </w:types>
        <w:behaviors>
          <w:behavior w:val="content"/>
        </w:behaviors>
        <w:guid w:val="{B282964B-95AC-41B2-89D9-9F32B9D76813}"/>
      </w:docPartPr>
      <w:docPartBody>
        <w:p w:rsidR="00217CDD" w:rsidRDefault="001D52BD">
          <w:pPr>
            <w:pStyle w:val="C994C815B8C447BD87B87524A6D9E537"/>
          </w:pPr>
          <w:r w:rsidRPr="004979C1">
            <w:rPr>
              <w:rStyle w:val="Textedelespacerserv"/>
            </w:rPr>
            <w:t>Cliquez ici pour entrer une date.</w:t>
          </w:r>
        </w:p>
      </w:docPartBody>
    </w:docPart>
    <w:docPart>
      <w:docPartPr>
        <w:name w:val="6A3EBF60EC5B40FDA7EDE67B15F6A41C"/>
        <w:category>
          <w:name w:val="Général"/>
          <w:gallery w:val="placeholder"/>
        </w:category>
        <w:types>
          <w:type w:val="bbPlcHdr"/>
        </w:types>
        <w:behaviors>
          <w:behavior w:val="content"/>
        </w:behaviors>
        <w:guid w:val="{C8F5F4A6-CEF7-43DE-8386-1D6D69F3B6CA}"/>
      </w:docPartPr>
      <w:docPartBody>
        <w:p w:rsidR="00217CDD" w:rsidRDefault="001D52BD">
          <w:pPr>
            <w:pStyle w:val="6A3EBF60EC5B40FDA7EDE67B15F6A41C"/>
          </w:pPr>
          <w:r w:rsidRPr="0093672E">
            <w:t>_ _/_ _/_ _ _ _</w:t>
          </w:r>
        </w:p>
      </w:docPartBody>
    </w:docPart>
    <w:docPart>
      <w:docPartPr>
        <w:name w:val="A7577C1503014843A32586B094B637F0"/>
        <w:category>
          <w:name w:val="Général"/>
          <w:gallery w:val="placeholder"/>
        </w:category>
        <w:types>
          <w:type w:val="bbPlcHdr"/>
        </w:types>
        <w:behaviors>
          <w:behavior w:val="content"/>
        </w:behaviors>
        <w:guid w:val="{A0EA7AF9-C773-4ACC-9C47-1B701B650BDF}"/>
      </w:docPartPr>
      <w:docPartBody>
        <w:p w:rsidR="006F01DD" w:rsidRDefault="001D52BD">
          <w:pPr>
            <w:pStyle w:val="A7577C1503014843A32586B094B637F0"/>
          </w:pPr>
          <w:r w:rsidRPr="0093672E">
            <w:rPr>
              <w:rStyle w:val="Mention1"/>
            </w:rPr>
            <w:t>à compléter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Gras">
    <w:altName w:val="Arial"/>
    <w:panose1 w:val="020B0704020202020204"/>
    <w:charset w:val="00"/>
    <w:family w:val="swiss"/>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ova Cond">
    <w:altName w:val="Arial"/>
    <w:charset w:val="00"/>
    <w:family w:val="swiss"/>
    <w:pitch w:val="variable"/>
    <w:sig w:usb0="00000001"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Source Sans Pro">
    <w:altName w:val="Cambria Math"/>
    <w:charset w:val="00"/>
    <w:family w:val="swiss"/>
    <w:pitch w:val="variable"/>
    <w:sig w:usb0="00000001"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HelveticaNeueLT Std Lt">
    <w:altName w:val="Arial"/>
    <w:charset w:val="00"/>
    <w:family w:val="swiss"/>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36A"/>
    <w:rsid w:val="00015ED5"/>
    <w:rsid w:val="00041D9C"/>
    <w:rsid w:val="00057FAA"/>
    <w:rsid w:val="000D6FF1"/>
    <w:rsid w:val="00102BBF"/>
    <w:rsid w:val="00136689"/>
    <w:rsid w:val="001757EB"/>
    <w:rsid w:val="001852C1"/>
    <w:rsid w:val="00192D40"/>
    <w:rsid w:val="001D52BD"/>
    <w:rsid w:val="001E65D6"/>
    <w:rsid w:val="00217CDD"/>
    <w:rsid w:val="00276208"/>
    <w:rsid w:val="002809F0"/>
    <w:rsid w:val="002859F8"/>
    <w:rsid w:val="002B64CC"/>
    <w:rsid w:val="002C42EE"/>
    <w:rsid w:val="00357702"/>
    <w:rsid w:val="003B04D8"/>
    <w:rsid w:val="003F745F"/>
    <w:rsid w:val="0040547D"/>
    <w:rsid w:val="00433840"/>
    <w:rsid w:val="0044084A"/>
    <w:rsid w:val="004742BB"/>
    <w:rsid w:val="0053088D"/>
    <w:rsid w:val="00594741"/>
    <w:rsid w:val="005B736A"/>
    <w:rsid w:val="00607E77"/>
    <w:rsid w:val="006502AF"/>
    <w:rsid w:val="006815E6"/>
    <w:rsid w:val="00695FCD"/>
    <w:rsid w:val="006A6AED"/>
    <w:rsid w:val="006F01DD"/>
    <w:rsid w:val="00726D50"/>
    <w:rsid w:val="007D2957"/>
    <w:rsid w:val="00854B39"/>
    <w:rsid w:val="00875D10"/>
    <w:rsid w:val="00886FEE"/>
    <w:rsid w:val="00926C29"/>
    <w:rsid w:val="00936282"/>
    <w:rsid w:val="00954415"/>
    <w:rsid w:val="009711A5"/>
    <w:rsid w:val="00971650"/>
    <w:rsid w:val="00977ED8"/>
    <w:rsid w:val="00996C5E"/>
    <w:rsid w:val="009B40C7"/>
    <w:rsid w:val="009D607A"/>
    <w:rsid w:val="009E214C"/>
    <w:rsid w:val="00AB3524"/>
    <w:rsid w:val="00AF6C23"/>
    <w:rsid w:val="00B41EDD"/>
    <w:rsid w:val="00B474B0"/>
    <w:rsid w:val="00B50C51"/>
    <w:rsid w:val="00B90CBF"/>
    <w:rsid w:val="00B933F4"/>
    <w:rsid w:val="00BB3497"/>
    <w:rsid w:val="00C37F08"/>
    <w:rsid w:val="00D151BA"/>
    <w:rsid w:val="00D355BB"/>
    <w:rsid w:val="00DD4056"/>
    <w:rsid w:val="00EB40AE"/>
    <w:rsid w:val="00EC0D07"/>
    <w:rsid w:val="00EF4551"/>
    <w:rsid w:val="00F1394A"/>
    <w:rsid w:val="00F15EAD"/>
    <w:rsid w:val="00F67B58"/>
    <w:rsid w:val="00FE5A0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342AEFF"/>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31022BD60AC4386957CFF615DE3263E">
    <w:name w:val="531022BD60AC4386957CFF615DE3263E"/>
  </w:style>
  <w:style w:type="character" w:customStyle="1" w:styleId="Mention1">
    <w:name w:val="Mention1"/>
    <w:aliases w:val="Texte d'aide"/>
    <w:uiPriority w:val="99"/>
    <w:unhideWhenUsed/>
    <w:rPr>
      <w:rFonts w:ascii="Arial Nova Cond" w:hAnsi="Arial Nova Cond"/>
      <w:color w:val="595959" w:themeColor="text1" w:themeTint="A6"/>
      <w:shd w:val="clear" w:color="auto" w:fill="F2F2F2" w:themeFill="background1" w:themeFillShade="F2"/>
    </w:rPr>
  </w:style>
  <w:style w:type="character" w:styleId="Textedelespacerserv">
    <w:name w:val="Placeholder Text"/>
    <w:basedOn w:val="Policepardfaut"/>
    <w:uiPriority w:val="99"/>
    <w:semiHidden/>
    <w:rPr>
      <w:color w:val="808080"/>
    </w:rPr>
  </w:style>
  <w:style w:type="paragraph" w:customStyle="1" w:styleId="C843C9A3759E432E808BE61DA233349C">
    <w:name w:val="C843C9A3759E432E808BE61DA233349C"/>
  </w:style>
  <w:style w:type="paragraph" w:customStyle="1" w:styleId="F2BBA92AB40C401CA6DECCCA92C850A3">
    <w:name w:val="F2BBA92AB40C401CA6DECCCA92C850A3"/>
  </w:style>
  <w:style w:type="character" w:customStyle="1" w:styleId="normaltextrun">
    <w:name w:val="normaltextrun"/>
    <w:basedOn w:val="Policepardfaut"/>
    <w:rsid w:val="001D52BD"/>
  </w:style>
  <w:style w:type="paragraph" w:customStyle="1" w:styleId="1D4DDEE376554E2891B621E8B9B36304">
    <w:name w:val="1D4DDEE376554E2891B621E8B9B36304"/>
  </w:style>
  <w:style w:type="paragraph" w:customStyle="1" w:styleId="7E65A6FD9FCE44EBB4E181AE62CCF052">
    <w:name w:val="7E65A6FD9FCE44EBB4E181AE62CCF052"/>
  </w:style>
  <w:style w:type="paragraph" w:customStyle="1" w:styleId="127018E85BF7485491DB599D873766DD">
    <w:name w:val="127018E85BF7485491DB599D873766DD"/>
  </w:style>
  <w:style w:type="paragraph" w:customStyle="1" w:styleId="1EDA8F5B65E54730931462D229B179F7">
    <w:name w:val="1EDA8F5B65E54730931462D229B179F7"/>
  </w:style>
  <w:style w:type="paragraph" w:customStyle="1" w:styleId="4BBEBB77BC6D40EF9F49F037A6D8C71C">
    <w:name w:val="4BBEBB77BC6D40EF9F49F037A6D8C71C"/>
  </w:style>
  <w:style w:type="paragraph" w:customStyle="1" w:styleId="F833E79F51564871A97CD72963E55FE2">
    <w:name w:val="F833E79F51564871A97CD72963E55FE2"/>
  </w:style>
  <w:style w:type="paragraph" w:customStyle="1" w:styleId="DF3BEED1A98A4FA8B13BDD0E584B4E29">
    <w:name w:val="DF3BEED1A98A4FA8B13BDD0E584B4E29"/>
  </w:style>
  <w:style w:type="paragraph" w:customStyle="1" w:styleId="A3DC1EAC993743158DACC158D0CEAD5D">
    <w:name w:val="A3DC1EAC993743158DACC158D0CEAD5D"/>
  </w:style>
  <w:style w:type="paragraph" w:customStyle="1" w:styleId="6F07A1D2BB704693B027A4A0DEBD288D">
    <w:name w:val="6F07A1D2BB704693B027A4A0DEBD288D"/>
  </w:style>
  <w:style w:type="paragraph" w:customStyle="1" w:styleId="17DA564F0B0A48B89C732E53E86D0AAE">
    <w:name w:val="17DA564F0B0A48B89C732E53E86D0AAE"/>
  </w:style>
  <w:style w:type="paragraph" w:customStyle="1" w:styleId="3A1047E96C93457080F7F30DEA6D181D">
    <w:name w:val="3A1047E96C93457080F7F30DEA6D181D"/>
  </w:style>
  <w:style w:type="paragraph" w:customStyle="1" w:styleId="60B8104582084B3C849F3CB95A2B21FD8">
    <w:name w:val="60B8104582084B3C849F3CB95A2B21FD8"/>
    <w:rsid w:val="001D52BD"/>
    <w:pPr>
      <w:spacing w:before="100" w:after="40" w:line="288" w:lineRule="auto"/>
      <w:jc w:val="both"/>
    </w:pPr>
    <w:rPr>
      <w:rFonts w:ascii="Arial" w:hAnsi="Arial"/>
      <w:color w:val="404040" w:themeColor="text1" w:themeTint="BF"/>
    </w:rPr>
  </w:style>
  <w:style w:type="paragraph" w:customStyle="1" w:styleId="F6D5D26C1D7444BDA5127AA227023E85">
    <w:name w:val="F6D5D26C1D7444BDA5127AA227023E85"/>
    <w:rsid w:val="001D52BD"/>
  </w:style>
  <w:style w:type="paragraph" w:customStyle="1" w:styleId="1A7909CD11524573A70DCCE72A4613A011">
    <w:name w:val="1A7909CD11524573A70DCCE72A4613A011"/>
    <w:rsid w:val="001D52BD"/>
    <w:pPr>
      <w:spacing w:before="100" w:after="40" w:line="288" w:lineRule="auto"/>
      <w:jc w:val="both"/>
    </w:pPr>
    <w:rPr>
      <w:rFonts w:ascii="Arial" w:hAnsi="Arial"/>
      <w:color w:val="404040" w:themeColor="text1" w:themeTint="BF"/>
    </w:rPr>
  </w:style>
  <w:style w:type="paragraph" w:customStyle="1" w:styleId="23E0F634342240F080E6C8D6D59BA5ED11">
    <w:name w:val="23E0F634342240F080E6C8D6D59BA5ED11"/>
    <w:rsid w:val="001D52BD"/>
    <w:pPr>
      <w:spacing w:before="100" w:after="40" w:line="288" w:lineRule="auto"/>
      <w:jc w:val="both"/>
    </w:pPr>
    <w:rPr>
      <w:rFonts w:ascii="Arial" w:hAnsi="Arial"/>
      <w:color w:val="404040" w:themeColor="text1" w:themeTint="BF"/>
    </w:rPr>
  </w:style>
  <w:style w:type="paragraph" w:customStyle="1" w:styleId="78F0ABDE61CB447FBDEABC716CCDB6A011">
    <w:name w:val="78F0ABDE61CB447FBDEABC716CCDB6A011"/>
    <w:rsid w:val="001D52BD"/>
    <w:pPr>
      <w:spacing w:before="100" w:after="40" w:line="288" w:lineRule="auto"/>
      <w:jc w:val="both"/>
    </w:pPr>
    <w:rPr>
      <w:rFonts w:ascii="Arial" w:hAnsi="Arial"/>
      <w:color w:val="404040" w:themeColor="text1" w:themeTint="BF"/>
    </w:rPr>
  </w:style>
  <w:style w:type="paragraph" w:customStyle="1" w:styleId="D2A167BEF537448686F10991A1185A1211">
    <w:name w:val="D2A167BEF537448686F10991A1185A1211"/>
    <w:rsid w:val="001D52BD"/>
    <w:pPr>
      <w:spacing w:before="100" w:after="40" w:line="288" w:lineRule="auto"/>
      <w:jc w:val="both"/>
    </w:pPr>
    <w:rPr>
      <w:rFonts w:ascii="Arial" w:hAnsi="Arial"/>
      <w:color w:val="404040" w:themeColor="text1" w:themeTint="BF"/>
    </w:rPr>
  </w:style>
  <w:style w:type="paragraph" w:customStyle="1" w:styleId="606265B32DAB46A7B16C3797D8AD298111">
    <w:name w:val="606265B32DAB46A7B16C3797D8AD298111"/>
    <w:rsid w:val="001D52BD"/>
    <w:pPr>
      <w:spacing w:before="100" w:after="40" w:line="288" w:lineRule="auto"/>
      <w:jc w:val="both"/>
    </w:pPr>
    <w:rPr>
      <w:rFonts w:ascii="Arial" w:hAnsi="Arial"/>
      <w:color w:val="404040" w:themeColor="text1" w:themeTint="BF"/>
    </w:rPr>
  </w:style>
  <w:style w:type="paragraph" w:customStyle="1" w:styleId="1CAEE32859F5401C9FD35C85725CACA211">
    <w:name w:val="1CAEE32859F5401C9FD35C85725CACA211"/>
    <w:rsid w:val="001D52BD"/>
    <w:pPr>
      <w:spacing w:before="100" w:after="40" w:line="288" w:lineRule="auto"/>
      <w:jc w:val="both"/>
    </w:pPr>
    <w:rPr>
      <w:rFonts w:ascii="Arial" w:hAnsi="Arial"/>
      <w:color w:val="404040" w:themeColor="text1" w:themeTint="BF"/>
    </w:rPr>
  </w:style>
  <w:style w:type="paragraph" w:customStyle="1" w:styleId="6B13E94B93C14878BBAAD1E836C0B84511">
    <w:name w:val="6B13E94B93C14878BBAAD1E836C0B84511"/>
    <w:rsid w:val="001D52BD"/>
    <w:pPr>
      <w:spacing w:before="100" w:after="40" w:line="288" w:lineRule="auto"/>
      <w:jc w:val="both"/>
    </w:pPr>
    <w:rPr>
      <w:rFonts w:ascii="Arial" w:hAnsi="Arial"/>
      <w:color w:val="404040" w:themeColor="text1" w:themeTint="BF"/>
    </w:rPr>
  </w:style>
  <w:style w:type="paragraph" w:customStyle="1" w:styleId="F883B4ABB1B24E5683E844C84504190011">
    <w:name w:val="F883B4ABB1B24E5683E844C84504190011"/>
    <w:rsid w:val="001D52BD"/>
    <w:pPr>
      <w:spacing w:before="100" w:after="40" w:line="288" w:lineRule="auto"/>
      <w:jc w:val="both"/>
    </w:pPr>
    <w:rPr>
      <w:rFonts w:ascii="Arial" w:hAnsi="Arial"/>
      <w:color w:val="404040" w:themeColor="text1" w:themeTint="BF"/>
    </w:rPr>
  </w:style>
  <w:style w:type="paragraph" w:customStyle="1" w:styleId="A85D1C9DB67C4D2B85A363C34DAF7F9D11">
    <w:name w:val="A85D1C9DB67C4D2B85A363C34DAF7F9D11"/>
    <w:rsid w:val="001D52BD"/>
    <w:pPr>
      <w:spacing w:before="100" w:after="40" w:line="288" w:lineRule="auto"/>
      <w:jc w:val="both"/>
    </w:pPr>
    <w:rPr>
      <w:rFonts w:ascii="Arial" w:hAnsi="Arial"/>
      <w:color w:val="404040" w:themeColor="text1" w:themeTint="BF"/>
    </w:rPr>
  </w:style>
  <w:style w:type="paragraph" w:customStyle="1" w:styleId="75BA80BFAF984D4A91A8396221A14E4611">
    <w:name w:val="75BA80BFAF984D4A91A8396221A14E4611"/>
    <w:rsid w:val="001D52BD"/>
    <w:pPr>
      <w:spacing w:before="100" w:after="40" w:line="288" w:lineRule="auto"/>
      <w:jc w:val="both"/>
    </w:pPr>
    <w:rPr>
      <w:rFonts w:ascii="Arial" w:hAnsi="Arial"/>
      <w:color w:val="404040" w:themeColor="text1" w:themeTint="BF"/>
    </w:rPr>
  </w:style>
  <w:style w:type="paragraph" w:customStyle="1" w:styleId="5D45BA0A09944E4299ADA024CFBD65D211">
    <w:name w:val="5D45BA0A09944E4299ADA024CFBD65D211"/>
    <w:rsid w:val="001D52BD"/>
    <w:pPr>
      <w:spacing w:before="100" w:after="40" w:line="288" w:lineRule="auto"/>
      <w:jc w:val="both"/>
    </w:pPr>
    <w:rPr>
      <w:rFonts w:ascii="Arial" w:hAnsi="Arial"/>
      <w:color w:val="404040" w:themeColor="text1" w:themeTint="BF"/>
    </w:rPr>
  </w:style>
  <w:style w:type="paragraph" w:customStyle="1" w:styleId="4234C01E68954449B47127831A6CF7F311">
    <w:name w:val="4234C01E68954449B47127831A6CF7F311"/>
    <w:rsid w:val="001D52BD"/>
    <w:pPr>
      <w:spacing w:before="100" w:after="40" w:line="288" w:lineRule="auto"/>
      <w:jc w:val="both"/>
    </w:pPr>
    <w:rPr>
      <w:rFonts w:ascii="Arial" w:hAnsi="Arial"/>
      <w:color w:val="404040" w:themeColor="text1" w:themeTint="BF"/>
    </w:rPr>
  </w:style>
  <w:style w:type="paragraph" w:customStyle="1" w:styleId="936DB4B266D44056A717BA37E9AFF4A611">
    <w:name w:val="936DB4B266D44056A717BA37E9AFF4A611"/>
    <w:rsid w:val="001D52BD"/>
    <w:pPr>
      <w:spacing w:before="100" w:after="40" w:line="288" w:lineRule="auto"/>
      <w:jc w:val="both"/>
    </w:pPr>
    <w:rPr>
      <w:rFonts w:ascii="Arial" w:hAnsi="Arial"/>
      <w:color w:val="404040" w:themeColor="text1" w:themeTint="BF"/>
    </w:rPr>
  </w:style>
  <w:style w:type="paragraph" w:customStyle="1" w:styleId="1C88CD1701CF47B981DA9F4336F3FEFB11">
    <w:name w:val="1C88CD1701CF47B981DA9F4336F3FEFB11"/>
    <w:rsid w:val="001D52BD"/>
    <w:pPr>
      <w:spacing w:before="100" w:after="40" w:line="288" w:lineRule="auto"/>
      <w:jc w:val="both"/>
    </w:pPr>
    <w:rPr>
      <w:rFonts w:ascii="Arial" w:hAnsi="Arial"/>
      <w:color w:val="404040" w:themeColor="text1" w:themeTint="BF"/>
    </w:rPr>
  </w:style>
  <w:style w:type="paragraph" w:customStyle="1" w:styleId="F90073FC4A54462D9B91E08716A606C811">
    <w:name w:val="F90073FC4A54462D9B91E08716A606C811"/>
    <w:rsid w:val="001D52BD"/>
    <w:pPr>
      <w:spacing w:before="100" w:after="40" w:line="288" w:lineRule="auto"/>
      <w:jc w:val="both"/>
    </w:pPr>
    <w:rPr>
      <w:rFonts w:ascii="Arial" w:hAnsi="Arial"/>
      <w:color w:val="404040" w:themeColor="text1" w:themeTint="BF"/>
    </w:rPr>
  </w:style>
  <w:style w:type="paragraph" w:customStyle="1" w:styleId="A69994096BD44E26BEE007AF7146A8AC11">
    <w:name w:val="A69994096BD44E26BEE007AF7146A8AC11"/>
    <w:rsid w:val="001D52BD"/>
    <w:pPr>
      <w:pBdr>
        <w:left w:val="single" w:sz="4" w:space="4" w:color="808080" w:themeColor="background1" w:themeShade="80"/>
      </w:pBdr>
      <w:spacing w:after="40" w:line="240" w:lineRule="auto"/>
      <w:ind w:left="851"/>
      <w:jc w:val="both"/>
    </w:pPr>
    <w:rPr>
      <w:rFonts w:ascii="Arial Nova Cond" w:hAnsi="Arial Nova Cond"/>
      <w:color w:val="808080" w:themeColor="background1" w:themeShade="80"/>
    </w:rPr>
  </w:style>
  <w:style w:type="paragraph" w:customStyle="1" w:styleId="17E9460E30B946429D5402C86770A38211">
    <w:name w:val="17E9460E30B946429D5402C86770A38211"/>
    <w:rsid w:val="001D52BD"/>
    <w:pPr>
      <w:spacing w:before="100" w:after="40" w:line="288" w:lineRule="auto"/>
      <w:jc w:val="both"/>
    </w:pPr>
    <w:rPr>
      <w:rFonts w:ascii="Arial" w:hAnsi="Arial"/>
      <w:color w:val="404040" w:themeColor="text1" w:themeTint="BF"/>
    </w:rPr>
  </w:style>
  <w:style w:type="paragraph" w:customStyle="1" w:styleId="12BE4690D53047AD91CB9956BFA9220111">
    <w:name w:val="12BE4690D53047AD91CB9956BFA9220111"/>
    <w:rsid w:val="001D52BD"/>
    <w:pPr>
      <w:spacing w:before="100" w:after="40" w:line="288" w:lineRule="auto"/>
      <w:jc w:val="both"/>
    </w:pPr>
    <w:rPr>
      <w:rFonts w:ascii="Arial" w:hAnsi="Arial"/>
      <w:color w:val="404040" w:themeColor="text1" w:themeTint="BF"/>
    </w:rPr>
  </w:style>
  <w:style w:type="paragraph" w:customStyle="1" w:styleId="1D053310784C4F5AAD47793B6E163BDB11">
    <w:name w:val="1D053310784C4F5AAD47793B6E163BDB11"/>
    <w:rsid w:val="001D52BD"/>
    <w:pPr>
      <w:spacing w:before="100" w:after="40" w:line="288" w:lineRule="auto"/>
      <w:jc w:val="both"/>
    </w:pPr>
    <w:rPr>
      <w:rFonts w:ascii="Arial" w:hAnsi="Arial"/>
      <w:color w:val="404040" w:themeColor="text1" w:themeTint="BF"/>
    </w:rPr>
  </w:style>
  <w:style w:type="paragraph" w:customStyle="1" w:styleId="0183D319F6D1467F88610B6C53C9DB0311">
    <w:name w:val="0183D319F6D1467F88610B6C53C9DB0311"/>
    <w:rsid w:val="001D52BD"/>
    <w:pPr>
      <w:spacing w:before="100" w:after="40" w:line="288" w:lineRule="auto"/>
      <w:jc w:val="both"/>
    </w:pPr>
    <w:rPr>
      <w:rFonts w:ascii="Arial" w:hAnsi="Arial"/>
      <w:color w:val="404040" w:themeColor="text1" w:themeTint="BF"/>
    </w:rPr>
  </w:style>
  <w:style w:type="paragraph" w:customStyle="1" w:styleId="32FADE6D1CB64771945665FD1ED49FF611">
    <w:name w:val="32FADE6D1CB64771945665FD1ED49FF611"/>
    <w:rsid w:val="001D52BD"/>
    <w:pPr>
      <w:spacing w:before="100" w:after="40" w:line="288" w:lineRule="auto"/>
      <w:jc w:val="both"/>
    </w:pPr>
    <w:rPr>
      <w:rFonts w:ascii="Arial" w:hAnsi="Arial"/>
      <w:color w:val="404040" w:themeColor="text1" w:themeTint="BF"/>
    </w:rPr>
  </w:style>
  <w:style w:type="paragraph" w:customStyle="1" w:styleId="34578E9E74BE410FB9A1ED6B99D0052011">
    <w:name w:val="34578E9E74BE410FB9A1ED6B99D0052011"/>
    <w:rsid w:val="001D52BD"/>
    <w:pPr>
      <w:spacing w:before="100" w:after="40" w:line="288" w:lineRule="auto"/>
      <w:jc w:val="both"/>
    </w:pPr>
    <w:rPr>
      <w:rFonts w:ascii="Arial" w:hAnsi="Arial"/>
      <w:color w:val="404040" w:themeColor="text1" w:themeTint="BF"/>
    </w:rPr>
  </w:style>
  <w:style w:type="paragraph" w:customStyle="1" w:styleId="C54ACD61C1DB4745A17A041A95B921D111">
    <w:name w:val="C54ACD61C1DB4745A17A041A95B921D111"/>
    <w:rsid w:val="001D52BD"/>
    <w:pPr>
      <w:spacing w:before="100" w:after="40" w:line="288" w:lineRule="auto"/>
      <w:jc w:val="both"/>
    </w:pPr>
    <w:rPr>
      <w:rFonts w:ascii="Arial" w:hAnsi="Arial"/>
      <w:color w:val="404040" w:themeColor="text1" w:themeTint="BF"/>
    </w:rPr>
  </w:style>
  <w:style w:type="paragraph" w:customStyle="1" w:styleId="2BAF3DBD918B48539C88B3F30986396B11">
    <w:name w:val="2BAF3DBD918B48539C88B3F30986396B11"/>
    <w:rsid w:val="001D52BD"/>
    <w:pPr>
      <w:spacing w:before="100" w:after="40" w:line="288" w:lineRule="auto"/>
      <w:jc w:val="both"/>
    </w:pPr>
    <w:rPr>
      <w:rFonts w:ascii="Arial" w:hAnsi="Arial"/>
      <w:color w:val="404040" w:themeColor="text1" w:themeTint="BF"/>
    </w:rPr>
  </w:style>
  <w:style w:type="paragraph" w:customStyle="1" w:styleId="6746556F2C2B4DC0ACC936FA2E60485A11">
    <w:name w:val="6746556F2C2B4DC0ACC936FA2E60485A11"/>
    <w:rsid w:val="001D52BD"/>
    <w:pPr>
      <w:spacing w:before="100" w:after="40" w:line="288" w:lineRule="auto"/>
      <w:jc w:val="both"/>
    </w:pPr>
    <w:rPr>
      <w:rFonts w:ascii="Arial" w:hAnsi="Arial"/>
      <w:color w:val="404040" w:themeColor="text1" w:themeTint="BF"/>
    </w:rPr>
  </w:style>
  <w:style w:type="paragraph" w:customStyle="1" w:styleId="A8AFA25D75EC49BEB854A64FE08A738211">
    <w:name w:val="A8AFA25D75EC49BEB854A64FE08A738211"/>
    <w:rsid w:val="001D52BD"/>
    <w:pPr>
      <w:spacing w:before="100" w:after="40" w:line="288" w:lineRule="auto"/>
      <w:jc w:val="both"/>
    </w:pPr>
    <w:rPr>
      <w:rFonts w:ascii="Arial" w:hAnsi="Arial"/>
      <w:color w:val="404040" w:themeColor="text1" w:themeTint="BF"/>
    </w:rPr>
  </w:style>
  <w:style w:type="paragraph" w:customStyle="1" w:styleId="2DA401D118E24871846F73D4B121369C11">
    <w:name w:val="2DA401D118E24871846F73D4B121369C11"/>
    <w:rsid w:val="001D52BD"/>
    <w:pPr>
      <w:spacing w:before="100" w:after="40" w:line="288" w:lineRule="auto"/>
      <w:jc w:val="both"/>
    </w:pPr>
    <w:rPr>
      <w:rFonts w:ascii="Arial" w:hAnsi="Arial"/>
      <w:color w:val="404040" w:themeColor="text1" w:themeTint="BF"/>
    </w:rPr>
  </w:style>
  <w:style w:type="paragraph" w:customStyle="1" w:styleId="7407AEA22EEB4423BAC7C69D7D3D2ED411">
    <w:name w:val="7407AEA22EEB4423BAC7C69D7D3D2ED411"/>
    <w:rsid w:val="001D52BD"/>
    <w:pPr>
      <w:spacing w:before="100" w:after="40" w:line="288" w:lineRule="auto"/>
      <w:jc w:val="both"/>
    </w:pPr>
    <w:rPr>
      <w:rFonts w:ascii="Arial" w:hAnsi="Arial"/>
      <w:color w:val="404040" w:themeColor="text1" w:themeTint="BF"/>
    </w:rPr>
  </w:style>
  <w:style w:type="paragraph" w:customStyle="1" w:styleId="F0D54E3650C84D61AB0F8F4A70A012E311">
    <w:name w:val="F0D54E3650C84D61AB0F8F4A70A012E311"/>
    <w:rsid w:val="001D52BD"/>
    <w:pPr>
      <w:spacing w:before="100" w:after="40" w:line="288" w:lineRule="auto"/>
      <w:jc w:val="both"/>
    </w:pPr>
    <w:rPr>
      <w:rFonts w:ascii="Arial" w:hAnsi="Arial"/>
      <w:color w:val="404040" w:themeColor="text1" w:themeTint="BF"/>
    </w:rPr>
  </w:style>
  <w:style w:type="paragraph" w:customStyle="1" w:styleId="1353677C0F8648DDA3A535EB05366B0711">
    <w:name w:val="1353677C0F8648DDA3A535EB05366B0711"/>
    <w:rsid w:val="001D52BD"/>
    <w:pPr>
      <w:spacing w:before="100" w:after="40" w:line="288" w:lineRule="auto"/>
      <w:jc w:val="both"/>
    </w:pPr>
    <w:rPr>
      <w:rFonts w:ascii="Arial" w:hAnsi="Arial"/>
      <w:color w:val="404040" w:themeColor="text1" w:themeTint="BF"/>
    </w:rPr>
  </w:style>
  <w:style w:type="paragraph" w:customStyle="1" w:styleId="04DEA38D5B9841B7BA5012987B9208C811">
    <w:name w:val="04DEA38D5B9841B7BA5012987B9208C811"/>
    <w:rsid w:val="001D52BD"/>
    <w:pPr>
      <w:spacing w:before="100" w:after="40" w:line="288" w:lineRule="auto"/>
      <w:jc w:val="both"/>
    </w:pPr>
    <w:rPr>
      <w:rFonts w:ascii="Arial" w:hAnsi="Arial"/>
      <w:color w:val="404040" w:themeColor="text1" w:themeTint="BF"/>
    </w:rPr>
  </w:style>
  <w:style w:type="paragraph" w:customStyle="1" w:styleId="67840AEE77F448F68BE2005CC415938511">
    <w:name w:val="67840AEE77F448F68BE2005CC415938511"/>
    <w:rsid w:val="001D52BD"/>
    <w:pPr>
      <w:spacing w:before="100" w:after="40" w:line="288" w:lineRule="auto"/>
      <w:jc w:val="both"/>
    </w:pPr>
    <w:rPr>
      <w:rFonts w:ascii="Arial" w:hAnsi="Arial"/>
      <w:color w:val="404040" w:themeColor="text1" w:themeTint="BF"/>
    </w:rPr>
  </w:style>
  <w:style w:type="paragraph" w:customStyle="1" w:styleId="F3CDEFBC2FB04D3D8A264B35F010F6E211">
    <w:name w:val="F3CDEFBC2FB04D3D8A264B35F010F6E211"/>
    <w:rsid w:val="001D52BD"/>
    <w:pPr>
      <w:spacing w:before="100" w:after="40" w:line="288" w:lineRule="auto"/>
      <w:jc w:val="both"/>
    </w:pPr>
    <w:rPr>
      <w:rFonts w:ascii="Arial" w:hAnsi="Arial"/>
      <w:color w:val="404040" w:themeColor="text1" w:themeTint="BF"/>
    </w:rPr>
  </w:style>
  <w:style w:type="paragraph" w:customStyle="1" w:styleId="F085F59A5E794DC7904C9DFC85099E2511">
    <w:name w:val="F085F59A5E794DC7904C9DFC85099E2511"/>
    <w:rsid w:val="001D52BD"/>
    <w:pPr>
      <w:spacing w:before="100" w:after="40" w:line="288" w:lineRule="auto"/>
      <w:jc w:val="both"/>
    </w:pPr>
    <w:rPr>
      <w:rFonts w:ascii="Arial" w:hAnsi="Arial"/>
      <w:color w:val="404040" w:themeColor="text1" w:themeTint="BF"/>
    </w:rPr>
  </w:style>
  <w:style w:type="paragraph" w:customStyle="1" w:styleId="2F102F48BEFB4BD49372F5BEB6CD910E11">
    <w:name w:val="2F102F48BEFB4BD49372F5BEB6CD910E11"/>
    <w:rsid w:val="001D52BD"/>
    <w:pPr>
      <w:spacing w:before="100" w:after="40" w:line="288" w:lineRule="auto"/>
      <w:jc w:val="both"/>
    </w:pPr>
    <w:rPr>
      <w:rFonts w:ascii="Arial" w:hAnsi="Arial"/>
      <w:color w:val="404040" w:themeColor="text1" w:themeTint="BF"/>
    </w:rPr>
  </w:style>
  <w:style w:type="paragraph" w:customStyle="1" w:styleId="0F69E8CE2B29405E9AB4ADBA850AB06F11">
    <w:name w:val="0F69E8CE2B29405E9AB4ADBA850AB06F11"/>
    <w:rsid w:val="001D52BD"/>
    <w:pPr>
      <w:spacing w:before="100" w:after="40" w:line="288" w:lineRule="auto"/>
      <w:jc w:val="both"/>
    </w:pPr>
    <w:rPr>
      <w:rFonts w:ascii="Arial" w:hAnsi="Arial"/>
      <w:color w:val="404040" w:themeColor="text1" w:themeTint="BF"/>
    </w:rPr>
  </w:style>
  <w:style w:type="paragraph" w:customStyle="1" w:styleId="7802A5C07BE44572B3891406506AB41711">
    <w:name w:val="7802A5C07BE44572B3891406506AB41711"/>
    <w:rsid w:val="001D52BD"/>
    <w:pPr>
      <w:spacing w:before="100" w:after="40" w:line="288" w:lineRule="auto"/>
      <w:jc w:val="both"/>
    </w:pPr>
    <w:rPr>
      <w:rFonts w:ascii="Arial" w:hAnsi="Arial"/>
      <w:color w:val="404040" w:themeColor="text1" w:themeTint="BF"/>
    </w:rPr>
  </w:style>
  <w:style w:type="paragraph" w:customStyle="1" w:styleId="9BACBD73BF9444879B44BE19A0A14E8311">
    <w:name w:val="9BACBD73BF9444879B44BE19A0A14E8311"/>
    <w:rsid w:val="001D52BD"/>
    <w:pPr>
      <w:spacing w:before="100" w:after="40" w:line="288" w:lineRule="auto"/>
      <w:jc w:val="both"/>
    </w:pPr>
    <w:rPr>
      <w:rFonts w:ascii="Arial" w:hAnsi="Arial"/>
      <w:color w:val="404040" w:themeColor="text1" w:themeTint="BF"/>
    </w:rPr>
  </w:style>
  <w:style w:type="paragraph" w:customStyle="1" w:styleId="1AA239F67F3B4046976EB83F4CB0B59411">
    <w:name w:val="1AA239F67F3B4046976EB83F4CB0B59411"/>
    <w:rsid w:val="001D52BD"/>
    <w:pPr>
      <w:spacing w:before="100" w:after="40" w:line="288" w:lineRule="auto"/>
      <w:jc w:val="both"/>
    </w:pPr>
    <w:rPr>
      <w:rFonts w:ascii="Arial" w:hAnsi="Arial"/>
      <w:color w:val="404040" w:themeColor="text1" w:themeTint="BF"/>
    </w:rPr>
  </w:style>
  <w:style w:type="paragraph" w:customStyle="1" w:styleId="B9E906D9CEE94DB588E33D076F593A1C11">
    <w:name w:val="B9E906D9CEE94DB588E33D076F593A1C11"/>
    <w:rsid w:val="001D52BD"/>
    <w:pPr>
      <w:spacing w:before="100" w:after="40" w:line="288" w:lineRule="auto"/>
      <w:jc w:val="both"/>
    </w:pPr>
    <w:rPr>
      <w:rFonts w:ascii="Arial" w:hAnsi="Arial"/>
      <w:color w:val="404040" w:themeColor="text1" w:themeTint="BF"/>
    </w:rPr>
  </w:style>
  <w:style w:type="paragraph" w:customStyle="1" w:styleId="868314CD35824763A09E30A508E746A811">
    <w:name w:val="868314CD35824763A09E30A508E746A811"/>
    <w:rsid w:val="001D52BD"/>
    <w:pPr>
      <w:spacing w:before="100" w:after="40" w:line="288" w:lineRule="auto"/>
      <w:jc w:val="both"/>
    </w:pPr>
    <w:rPr>
      <w:rFonts w:ascii="Arial" w:hAnsi="Arial"/>
      <w:color w:val="404040" w:themeColor="text1" w:themeTint="BF"/>
    </w:rPr>
  </w:style>
  <w:style w:type="paragraph" w:customStyle="1" w:styleId="BB068B4C934746ED86D6E543621C552611">
    <w:name w:val="BB068B4C934746ED86D6E543621C552611"/>
    <w:rsid w:val="001D52BD"/>
    <w:pPr>
      <w:spacing w:before="100" w:after="40" w:line="288" w:lineRule="auto"/>
      <w:jc w:val="both"/>
    </w:pPr>
    <w:rPr>
      <w:rFonts w:ascii="Arial" w:hAnsi="Arial"/>
      <w:color w:val="404040" w:themeColor="text1" w:themeTint="BF"/>
    </w:rPr>
  </w:style>
  <w:style w:type="paragraph" w:customStyle="1" w:styleId="F472D4D75CDE45DD9405E9B67DE82E4511">
    <w:name w:val="F472D4D75CDE45DD9405E9B67DE82E4511"/>
    <w:rsid w:val="001D52BD"/>
    <w:pPr>
      <w:spacing w:before="100" w:after="40" w:line="288" w:lineRule="auto"/>
      <w:jc w:val="both"/>
    </w:pPr>
    <w:rPr>
      <w:rFonts w:ascii="Arial" w:hAnsi="Arial"/>
      <w:color w:val="404040" w:themeColor="text1" w:themeTint="BF"/>
    </w:rPr>
  </w:style>
  <w:style w:type="paragraph" w:customStyle="1" w:styleId="6FF517C1EF9C4DA69C36A5EB7857846B11">
    <w:name w:val="6FF517C1EF9C4DA69C36A5EB7857846B11"/>
    <w:rsid w:val="001D52BD"/>
    <w:pPr>
      <w:spacing w:before="100" w:after="40" w:line="288" w:lineRule="auto"/>
      <w:jc w:val="both"/>
    </w:pPr>
    <w:rPr>
      <w:rFonts w:ascii="Arial" w:hAnsi="Arial"/>
      <w:color w:val="404040" w:themeColor="text1" w:themeTint="BF"/>
    </w:rPr>
  </w:style>
  <w:style w:type="paragraph" w:customStyle="1" w:styleId="41969CBBA7C442ADA1E0F22523690E5711">
    <w:name w:val="41969CBBA7C442ADA1E0F22523690E5711"/>
    <w:rsid w:val="001D52BD"/>
    <w:pPr>
      <w:spacing w:before="100" w:after="40" w:line="288" w:lineRule="auto"/>
      <w:jc w:val="both"/>
    </w:pPr>
    <w:rPr>
      <w:rFonts w:ascii="Arial" w:hAnsi="Arial"/>
      <w:color w:val="404040" w:themeColor="text1" w:themeTint="BF"/>
    </w:rPr>
  </w:style>
  <w:style w:type="paragraph" w:customStyle="1" w:styleId="66164F60B686405E88A3A16377D14E7E11">
    <w:name w:val="66164F60B686405E88A3A16377D14E7E11"/>
    <w:rsid w:val="001D52BD"/>
    <w:pPr>
      <w:spacing w:before="100" w:after="40" w:line="288" w:lineRule="auto"/>
      <w:jc w:val="both"/>
    </w:pPr>
    <w:rPr>
      <w:rFonts w:ascii="Arial" w:hAnsi="Arial"/>
      <w:color w:val="404040" w:themeColor="text1" w:themeTint="BF"/>
    </w:rPr>
  </w:style>
  <w:style w:type="paragraph" w:customStyle="1" w:styleId="9AEC0778AAFB4611B1B8D7FF4748316011">
    <w:name w:val="9AEC0778AAFB4611B1B8D7FF4748316011"/>
    <w:rsid w:val="001D52BD"/>
    <w:pPr>
      <w:spacing w:before="100" w:after="40" w:line="288" w:lineRule="auto"/>
      <w:jc w:val="both"/>
    </w:pPr>
    <w:rPr>
      <w:rFonts w:ascii="Arial" w:hAnsi="Arial"/>
      <w:color w:val="404040" w:themeColor="text1" w:themeTint="BF"/>
    </w:rPr>
  </w:style>
  <w:style w:type="paragraph" w:customStyle="1" w:styleId="2BE15B9D715A466AA4050F1A6E8615B211">
    <w:name w:val="2BE15B9D715A466AA4050F1A6E8615B211"/>
    <w:rsid w:val="001D52BD"/>
    <w:pPr>
      <w:spacing w:before="100" w:after="40" w:line="288" w:lineRule="auto"/>
      <w:jc w:val="both"/>
    </w:pPr>
    <w:rPr>
      <w:rFonts w:ascii="Arial" w:hAnsi="Arial"/>
      <w:color w:val="404040" w:themeColor="text1" w:themeTint="BF"/>
    </w:rPr>
  </w:style>
  <w:style w:type="paragraph" w:customStyle="1" w:styleId="2B4E73CC38A54471B7180A6D71C0BABE11">
    <w:name w:val="2B4E73CC38A54471B7180A6D71C0BABE11"/>
    <w:rsid w:val="001D52BD"/>
    <w:pPr>
      <w:spacing w:before="100" w:after="40" w:line="288" w:lineRule="auto"/>
      <w:jc w:val="both"/>
    </w:pPr>
    <w:rPr>
      <w:rFonts w:ascii="Arial" w:hAnsi="Arial"/>
      <w:color w:val="404040" w:themeColor="text1" w:themeTint="BF"/>
    </w:rPr>
  </w:style>
  <w:style w:type="paragraph" w:customStyle="1" w:styleId="845330BA5383426A93B8B44AA6E8AB3A11">
    <w:name w:val="845330BA5383426A93B8B44AA6E8AB3A11"/>
    <w:rsid w:val="001D52BD"/>
    <w:pPr>
      <w:spacing w:before="100" w:after="40" w:line="288" w:lineRule="auto"/>
      <w:jc w:val="both"/>
    </w:pPr>
    <w:rPr>
      <w:rFonts w:ascii="Arial" w:hAnsi="Arial"/>
      <w:color w:val="404040" w:themeColor="text1" w:themeTint="BF"/>
    </w:rPr>
  </w:style>
  <w:style w:type="paragraph" w:customStyle="1" w:styleId="16C440A578644245984B1CC8B8BD330711">
    <w:name w:val="16C440A578644245984B1CC8B8BD330711"/>
    <w:rsid w:val="001D52BD"/>
    <w:pPr>
      <w:spacing w:before="100" w:after="40" w:line="288" w:lineRule="auto"/>
      <w:jc w:val="both"/>
    </w:pPr>
    <w:rPr>
      <w:rFonts w:ascii="Arial" w:hAnsi="Arial"/>
      <w:color w:val="404040" w:themeColor="text1" w:themeTint="BF"/>
    </w:rPr>
  </w:style>
  <w:style w:type="paragraph" w:customStyle="1" w:styleId="112F51BD813B460E98BBEF947D97E6D811">
    <w:name w:val="112F51BD813B460E98BBEF947D97E6D811"/>
    <w:rsid w:val="001D52BD"/>
    <w:pPr>
      <w:tabs>
        <w:tab w:val="num" w:pos="360"/>
      </w:tabs>
      <w:spacing w:before="40" w:after="20" w:line="288" w:lineRule="auto"/>
      <w:ind w:left="360" w:hanging="360"/>
      <w:jc w:val="both"/>
    </w:pPr>
    <w:rPr>
      <w:rFonts w:ascii="Arial" w:hAnsi="Arial"/>
      <w:color w:val="404040" w:themeColor="text1" w:themeTint="BF"/>
    </w:rPr>
  </w:style>
  <w:style w:type="paragraph" w:customStyle="1" w:styleId="ADDD32AF8A5E4F8E9006290686BE244E11">
    <w:name w:val="ADDD32AF8A5E4F8E9006290686BE244E11"/>
    <w:rsid w:val="001D52BD"/>
    <w:pPr>
      <w:spacing w:before="100" w:after="40" w:line="288" w:lineRule="auto"/>
      <w:jc w:val="both"/>
    </w:pPr>
    <w:rPr>
      <w:rFonts w:ascii="Arial" w:hAnsi="Arial"/>
      <w:color w:val="404040" w:themeColor="text1" w:themeTint="BF"/>
    </w:rPr>
  </w:style>
  <w:style w:type="paragraph" w:customStyle="1" w:styleId="30092101D6C946148F0168AD0687592F11">
    <w:name w:val="30092101D6C946148F0168AD0687592F11"/>
    <w:rsid w:val="001D52BD"/>
    <w:pPr>
      <w:spacing w:before="100" w:after="40" w:line="288" w:lineRule="auto"/>
      <w:jc w:val="both"/>
    </w:pPr>
    <w:rPr>
      <w:rFonts w:ascii="Arial" w:hAnsi="Arial"/>
      <w:color w:val="404040" w:themeColor="text1" w:themeTint="BF"/>
    </w:rPr>
  </w:style>
  <w:style w:type="paragraph" w:customStyle="1" w:styleId="6E80977198A7440490B314298A05AD3911">
    <w:name w:val="6E80977198A7440490B314298A05AD3911"/>
    <w:rsid w:val="001D52BD"/>
    <w:pPr>
      <w:spacing w:before="100" w:after="40" w:line="288" w:lineRule="auto"/>
      <w:jc w:val="both"/>
    </w:pPr>
    <w:rPr>
      <w:rFonts w:ascii="Arial" w:hAnsi="Arial"/>
      <w:color w:val="404040" w:themeColor="text1" w:themeTint="BF"/>
    </w:rPr>
  </w:style>
  <w:style w:type="paragraph" w:customStyle="1" w:styleId="0FC3B3F364D74A3D9A925F793E20CD3411">
    <w:name w:val="0FC3B3F364D74A3D9A925F793E20CD3411"/>
    <w:rsid w:val="001D52BD"/>
    <w:pPr>
      <w:spacing w:before="100" w:after="40" w:line="288" w:lineRule="auto"/>
      <w:jc w:val="both"/>
    </w:pPr>
    <w:rPr>
      <w:rFonts w:ascii="Arial" w:hAnsi="Arial"/>
      <w:color w:val="404040" w:themeColor="text1" w:themeTint="BF"/>
    </w:rPr>
  </w:style>
  <w:style w:type="paragraph" w:customStyle="1" w:styleId="E853B752A7D948AFB46EF06F9D02DB0A11">
    <w:name w:val="E853B752A7D948AFB46EF06F9D02DB0A11"/>
    <w:rsid w:val="001D52BD"/>
    <w:pPr>
      <w:spacing w:before="100" w:after="40" w:line="288" w:lineRule="auto"/>
      <w:jc w:val="both"/>
    </w:pPr>
    <w:rPr>
      <w:rFonts w:ascii="Arial" w:hAnsi="Arial"/>
      <w:color w:val="404040" w:themeColor="text1" w:themeTint="BF"/>
    </w:rPr>
  </w:style>
  <w:style w:type="paragraph" w:customStyle="1" w:styleId="8FC0E80FA4F9443483DC6421C8B0C75011">
    <w:name w:val="8FC0E80FA4F9443483DC6421C8B0C75011"/>
    <w:rsid w:val="001D52BD"/>
    <w:pPr>
      <w:spacing w:before="100" w:after="40" w:line="288" w:lineRule="auto"/>
      <w:jc w:val="both"/>
    </w:pPr>
    <w:rPr>
      <w:rFonts w:ascii="Arial" w:hAnsi="Arial"/>
      <w:color w:val="404040" w:themeColor="text1" w:themeTint="BF"/>
    </w:rPr>
  </w:style>
  <w:style w:type="paragraph" w:customStyle="1" w:styleId="379DEA9F282B4447B5DB58B12537DCE611">
    <w:name w:val="379DEA9F282B4447B5DB58B12537DCE611"/>
    <w:rsid w:val="001D52BD"/>
    <w:pPr>
      <w:spacing w:before="100" w:after="40" w:line="288" w:lineRule="auto"/>
      <w:jc w:val="both"/>
    </w:pPr>
    <w:rPr>
      <w:rFonts w:ascii="Arial" w:hAnsi="Arial"/>
      <w:color w:val="404040" w:themeColor="text1" w:themeTint="BF"/>
    </w:rPr>
  </w:style>
  <w:style w:type="paragraph" w:customStyle="1" w:styleId="4768794BCFA748178E31454EE626323411">
    <w:name w:val="4768794BCFA748178E31454EE626323411"/>
    <w:rsid w:val="001D52BD"/>
    <w:pPr>
      <w:spacing w:before="100" w:after="40" w:line="288" w:lineRule="auto"/>
      <w:jc w:val="both"/>
    </w:pPr>
    <w:rPr>
      <w:rFonts w:ascii="Arial" w:hAnsi="Arial"/>
      <w:color w:val="404040" w:themeColor="text1" w:themeTint="BF"/>
    </w:rPr>
  </w:style>
  <w:style w:type="paragraph" w:customStyle="1" w:styleId="A7732F1C0B624FE684C830B5A43E008211">
    <w:name w:val="A7732F1C0B624FE684C830B5A43E008211"/>
    <w:rsid w:val="001D52BD"/>
    <w:pPr>
      <w:spacing w:before="100" w:after="40" w:line="288" w:lineRule="auto"/>
      <w:jc w:val="both"/>
    </w:pPr>
    <w:rPr>
      <w:rFonts w:ascii="Arial" w:hAnsi="Arial"/>
      <w:color w:val="404040" w:themeColor="text1" w:themeTint="BF"/>
    </w:rPr>
  </w:style>
  <w:style w:type="paragraph" w:customStyle="1" w:styleId="505BBAA6E2024261BC45F5C36A96BB7C11">
    <w:name w:val="505BBAA6E2024261BC45F5C36A96BB7C11"/>
    <w:rsid w:val="001D52BD"/>
    <w:pPr>
      <w:spacing w:before="100" w:after="40" w:line="288" w:lineRule="auto"/>
      <w:jc w:val="both"/>
    </w:pPr>
    <w:rPr>
      <w:rFonts w:ascii="Arial" w:hAnsi="Arial"/>
      <w:color w:val="404040" w:themeColor="text1" w:themeTint="BF"/>
    </w:rPr>
  </w:style>
  <w:style w:type="paragraph" w:customStyle="1" w:styleId="9CCB2EF6042C4BB68D4D5A0721E2B62E11">
    <w:name w:val="9CCB2EF6042C4BB68D4D5A0721E2B62E11"/>
    <w:rsid w:val="001D52BD"/>
    <w:pPr>
      <w:spacing w:before="100" w:after="40" w:line="288" w:lineRule="auto"/>
      <w:jc w:val="both"/>
    </w:pPr>
    <w:rPr>
      <w:rFonts w:ascii="Arial" w:hAnsi="Arial"/>
      <w:color w:val="404040" w:themeColor="text1" w:themeTint="BF"/>
    </w:rPr>
  </w:style>
  <w:style w:type="paragraph" w:customStyle="1" w:styleId="611D27BA9B9246CEA2A74B737F193E4E11">
    <w:name w:val="611D27BA9B9246CEA2A74B737F193E4E11"/>
    <w:rsid w:val="001D52BD"/>
    <w:pPr>
      <w:spacing w:before="100" w:after="40" w:line="288" w:lineRule="auto"/>
      <w:jc w:val="both"/>
    </w:pPr>
    <w:rPr>
      <w:rFonts w:ascii="Arial" w:hAnsi="Arial"/>
      <w:color w:val="404040" w:themeColor="text1" w:themeTint="BF"/>
    </w:rPr>
  </w:style>
  <w:style w:type="paragraph" w:customStyle="1" w:styleId="3B46284519934D0D931DDB81039075CC11">
    <w:name w:val="3B46284519934D0D931DDB81039075CC11"/>
    <w:rsid w:val="001D52BD"/>
    <w:pPr>
      <w:spacing w:before="100" w:after="40" w:line="288" w:lineRule="auto"/>
      <w:jc w:val="both"/>
    </w:pPr>
    <w:rPr>
      <w:rFonts w:ascii="Arial" w:hAnsi="Arial"/>
      <w:color w:val="404040" w:themeColor="text1" w:themeTint="BF"/>
    </w:rPr>
  </w:style>
  <w:style w:type="paragraph" w:customStyle="1" w:styleId="EC72E3D6FF8F434B9A4F0FDB6BB0CB8511">
    <w:name w:val="EC72E3D6FF8F434B9A4F0FDB6BB0CB8511"/>
    <w:rsid w:val="001D52BD"/>
    <w:pPr>
      <w:spacing w:before="100" w:after="40" w:line="288" w:lineRule="auto"/>
      <w:jc w:val="both"/>
    </w:pPr>
    <w:rPr>
      <w:rFonts w:ascii="Arial" w:hAnsi="Arial"/>
      <w:color w:val="404040" w:themeColor="text1" w:themeTint="BF"/>
    </w:rPr>
  </w:style>
  <w:style w:type="paragraph" w:customStyle="1" w:styleId="B0C292AB5FE042A18349A7BC40DA831411">
    <w:name w:val="B0C292AB5FE042A18349A7BC40DA831411"/>
    <w:rsid w:val="001D52BD"/>
    <w:pPr>
      <w:spacing w:before="100" w:after="40" w:line="288" w:lineRule="auto"/>
      <w:jc w:val="both"/>
    </w:pPr>
    <w:rPr>
      <w:rFonts w:ascii="Arial" w:hAnsi="Arial"/>
      <w:color w:val="404040" w:themeColor="text1" w:themeTint="BF"/>
    </w:rPr>
  </w:style>
  <w:style w:type="paragraph" w:customStyle="1" w:styleId="0DC7CE251899480992C965384F90E88511">
    <w:name w:val="0DC7CE251899480992C965384F90E88511"/>
    <w:rsid w:val="001D52BD"/>
    <w:pPr>
      <w:spacing w:before="100" w:after="40" w:line="288" w:lineRule="auto"/>
      <w:jc w:val="both"/>
    </w:pPr>
    <w:rPr>
      <w:rFonts w:ascii="Arial" w:hAnsi="Arial"/>
      <w:color w:val="404040" w:themeColor="text1" w:themeTint="BF"/>
    </w:rPr>
  </w:style>
  <w:style w:type="paragraph" w:customStyle="1" w:styleId="F37481D942994B10AC9F7B011D0A29FF11">
    <w:name w:val="F37481D942994B10AC9F7B011D0A29FF11"/>
    <w:rsid w:val="001D52BD"/>
    <w:pPr>
      <w:spacing w:before="100" w:after="40" w:line="288" w:lineRule="auto"/>
      <w:jc w:val="both"/>
    </w:pPr>
    <w:rPr>
      <w:rFonts w:ascii="Arial" w:hAnsi="Arial"/>
      <w:color w:val="404040" w:themeColor="text1" w:themeTint="BF"/>
    </w:rPr>
  </w:style>
  <w:style w:type="paragraph" w:customStyle="1" w:styleId="46A2985A7F274D5ABEFF17A3F603E62011">
    <w:name w:val="46A2985A7F274D5ABEFF17A3F603E62011"/>
    <w:rsid w:val="001D52BD"/>
    <w:pPr>
      <w:spacing w:before="100" w:after="40" w:line="288" w:lineRule="auto"/>
      <w:jc w:val="both"/>
    </w:pPr>
    <w:rPr>
      <w:rFonts w:ascii="Arial" w:hAnsi="Arial"/>
      <w:color w:val="404040" w:themeColor="text1" w:themeTint="BF"/>
    </w:rPr>
  </w:style>
  <w:style w:type="paragraph" w:customStyle="1" w:styleId="620F19A075BC437783A456660F80201C11">
    <w:name w:val="620F19A075BC437783A456660F80201C11"/>
    <w:rsid w:val="001D52BD"/>
    <w:pPr>
      <w:spacing w:before="100" w:after="40" w:line="288" w:lineRule="auto"/>
      <w:jc w:val="both"/>
    </w:pPr>
    <w:rPr>
      <w:rFonts w:ascii="Arial" w:hAnsi="Arial"/>
      <w:color w:val="404040" w:themeColor="text1" w:themeTint="BF"/>
    </w:rPr>
  </w:style>
  <w:style w:type="paragraph" w:customStyle="1" w:styleId="2B345BFA5D3E4E80957FA6F633A689B011">
    <w:name w:val="2B345BFA5D3E4E80957FA6F633A689B011"/>
    <w:rsid w:val="001D52BD"/>
    <w:pPr>
      <w:spacing w:before="100" w:after="40" w:line="288" w:lineRule="auto"/>
      <w:jc w:val="both"/>
    </w:pPr>
    <w:rPr>
      <w:rFonts w:ascii="Arial" w:hAnsi="Arial"/>
      <w:color w:val="404040" w:themeColor="text1" w:themeTint="BF"/>
    </w:rPr>
  </w:style>
  <w:style w:type="paragraph" w:customStyle="1" w:styleId="2AFF847279394C868A3937CC2BF7DC4B11">
    <w:name w:val="2AFF847279394C868A3937CC2BF7DC4B11"/>
    <w:rsid w:val="001D52BD"/>
    <w:pPr>
      <w:spacing w:before="100" w:after="40" w:line="288" w:lineRule="auto"/>
      <w:jc w:val="both"/>
    </w:pPr>
    <w:rPr>
      <w:rFonts w:ascii="Arial" w:hAnsi="Arial"/>
      <w:color w:val="404040" w:themeColor="text1" w:themeTint="BF"/>
    </w:rPr>
  </w:style>
  <w:style w:type="paragraph" w:customStyle="1" w:styleId="8561CF6BBD0D4BC1AA9F635BF62CEAB011">
    <w:name w:val="8561CF6BBD0D4BC1AA9F635BF62CEAB011"/>
    <w:rsid w:val="001D52BD"/>
    <w:pPr>
      <w:spacing w:before="100" w:after="40" w:line="288" w:lineRule="auto"/>
      <w:jc w:val="both"/>
    </w:pPr>
    <w:rPr>
      <w:rFonts w:ascii="Arial" w:hAnsi="Arial"/>
      <w:color w:val="404040" w:themeColor="text1" w:themeTint="BF"/>
    </w:rPr>
  </w:style>
  <w:style w:type="paragraph" w:customStyle="1" w:styleId="D5E1DE4CF3A348B5BDCDEF481800612A11">
    <w:name w:val="D5E1DE4CF3A348B5BDCDEF481800612A11"/>
    <w:rsid w:val="001D52BD"/>
    <w:pPr>
      <w:spacing w:before="100" w:after="40" w:line="288" w:lineRule="auto"/>
      <w:jc w:val="both"/>
    </w:pPr>
    <w:rPr>
      <w:rFonts w:ascii="Arial" w:hAnsi="Arial"/>
      <w:color w:val="404040" w:themeColor="text1" w:themeTint="BF"/>
    </w:rPr>
  </w:style>
  <w:style w:type="paragraph" w:customStyle="1" w:styleId="62DA512AB0D34519BA3AF7B050B3867F11">
    <w:name w:val="62DA512AB0D34519BA3AF7B050B3867F11"/>
    <w:rsid w:val="001D52BD"/>
    <w:pPr>
      <w:spacing w:before="100" w:after="40" w:line="288" w:lineRule="auto"/>
      <w:jc w:val="both"/>
    </w:pPr>
    <w:rPr>
      <w:rFonts w:ascii="Arial" w:hAnsi="Arial"/>
      <w:color w:val="404040" w:themeColor="text1" w:themeTint="BF"/>
    </w:rPr>
  </w:style>
  <w:style w:type="paragraph" w:customStyle="1" w:styleId="54F90248FE6248DD97AF343F7A0D5AB611">
    <w:name w:val="54F90248FE6248DD97AF343F7A0D5AB611"/>
    <w:rsid w:val="001D52BD"/>
    <w:pPr>
      <w:spacing w:before="100" w:after="40" w:line="288" w:lineRule="auto"/>
      <w:jc w:val="both"/>
    </w:pPr>
    <w:rPr>
      <w:rFonts w:ascii="Arial" w:hAnsi="Arial"/>
      <w:color w:val="404040" w:themeColor="text1" w:themeTint="BF"/>
    </w:rPr>
  </w:style>
  <w:style w:type="paragraph" w:customStyle="1" w:styleId="01A28F8788D441C790B6D13E8C15696A11">
    <w:name w:val="01A28F8788D441C790B6D13E8C15696A11"/>
    <w:rsid w:val="001D52BD"/>
    <w:pPr>
      <w:spacing w:before="100" w:after="40" w:line="288" w:lineRule="auto"/>
      <w:jc w:val="both"/>
    </w:pPr>
    <w:rPr>
      <w:rFonts w:ascii="Arial" w:hAnsi="Arial"/>
      <w:color w:val="404040" w:themeColor="text1" w:themeTint="BF"/>
    </w:rPr>
  </w:style>
  <w:style w:type="paragraph" w:customStyle="1" w:styleId="105D0B672A6042EF8ADDB5AD6FE2DC2B11">
    <w:name w:val="105D0B672A6042EF8ADDB5AD6FE2DC2B11"/>
    <w:rsid w:val="001D52BD"/>
    <w:pPr>
      <w:spacing w:before="100" w:after="40" w:line="288" w:lineRule="auto"/>
      <w:jc w:val="both"/>
    </w:pPr>
    <w:rPr>
      <w:rFonts w:ascii="Arial" w:hAnsi="Arial"/>
      <w:color w:val="404040" w:themeColor="text1" w:themeTint="BF"/>
    </w:rPr>
  </w:style>
  <w:style w:type="paragraph" w:customStyle="1" w:styleId="065DF388FFA745BD9650A55988E31B2111">
    <w:name w:val="065DF388FFA745BD9650A55988E31B2111"/>
    <w:rsid w:val="001D52BD"/>
    <w:pPr>
      <w:spacing w:before="100" w:after="40" w:line="288" w:lineRule="auto"/>
      <w:jc w:val="both"/>
    </w:pPr>
    <w:rPr>
      <w:rFonts w:ascii="Arial" w:hAnsi="Arial"/>
      <w:color w:val="404040" w:themeColor="text1" w:themeTint="BF"/>
    </w:rPr>
  </w:style>
  <w:style w:type="paragraph" w:customStyle="1" w:styleId="3ED4F0DE20F946FE8C0A08573B2BF3E55">
    <w:name w:val="3ED4F0DE20F946FE8C0A08573B2BF3E55"/>
    <w:rsid w:val="001D52BD"/>
    <w:pPr>
      <w:spacing w:before="100" w:after="40" w:line="288" w:lineRule="auto"/>
      <w:jc w:val="both"/>
    </w:pPr>
    <w:rPr>
      <w:rFonts w:ascii="Arial" w:hAnsi="Arial"/>
      <w:color w:val="404040" w:themeColor="text1" w:themeTint="BF"/>
    </w:rPr>
  </w:style>
  <w:style w:type="paragraph" w:customStyle="1" w:styleId="71F3AA576D5D44238DA9D8E152F36B21">
    <w:name w:val="71F3AA576D5D44238DA9D8E152F36B21"/>
    <w:rsid w:val="00EC0D07"/>
    <w:rPr>
      <w:kern w:val="2"/>
      <w14:ligatures w14:val="standardContextual"/>
    </w:rPr>
  </w:style>
  <w:style w:type="paragraph" w:customStyle="1" w:styleId="4AB7D8513FB6432F8BB43C920B8A8C79">
    <w:name w:val="4AB7D8513FB6432F8BB43C920B8A8C79"/>
    <w:rsid w:val="002809F0"/>
    <w:rPr>
      <w:kern w:val="2"/>
      <w14:ligatures w14:val="standardContextual"/>
    </w:rPr>
  </w:style>
  <w:style w:type="paragraph" w:customStyle="1" w:styleId="B782D32C30DF4C2E9702214D8F7C5E17">
    <w:name w:val="B782D32C30DF4C2E9702214D8F7C5E17"/>
    <w:rsid w:val="002809F0"/>
    <w:rPr>
      <w:kern w:val="2"/>
      <w14:ligatures w14:val="standardContextual"/>
    </w:rPr>
  </w:style>
  <w:style w:type="paragraph" w:customStyle="1" w:styleId="35DBB4ACA22D4894B5598FB96B6D1E5C">
    <w:name w:val="35DBB4ACA22D4894B5598FB96B6D1E5C"/>
    <w:rPr>
      <w:kern w:val="2"/>
      <w14:ligatures w14:val="standardContextual"/>
    </w:rPr>
  </w:style>
  <w:style w:type="paragraph" w:customStyle="1" w:styleId="0BC73FFA182E41F4B2414F9E88235246">
    <w:name w:val="0BC73FFA182E41F4B2414F9E88235246"/>
    <w:rsid w:val="00F67B58"/>
    <w:rPr>
      <w:kern w:val="2"/>
      <w14:ligatures w14:val="standardContextual"/>
    </w:rPr>
  </w:style>
  <w:style w:type="paragraph" w:customStyle="1" w:styleId="7C283F470F5048D9B0EAC3F5D06F4627">
    <w:name w:val="7C283F470F5048D9B0EAC3F5D06F4627"/>
    <w:rsid w:val="00F67B58"/>
    <w:rPr>
      <w:kern w:val="2"/>
      <w14:ligatures w14:val="standardContextual"/>
    </w:rPr>
  </w:style>
  <w:style w:type="paragraph" w:customStyle="1" w:styleId="71DBB258AA9449EC9406405E55F1575F">
    <w:name w:val="71DBB258AA9449EC9406405E55F1575F"/>
    <w:rsid w:val="00F67B58"/>
    <w:rPr>
      <w:kern w:val="2"/>
      <w14:ligatures w14:val="standardContextual"/>
    </w:rPr>
  </w:style>
  <w:style w:type="paragraph" w:customStyle="1" w:styleId="1A1C49783F504D8DA37DC857BCFD0304">
    <w:name w:val="1A1C49783F504D8DA37DC857BCFD0304"/>
    <w:rsid w:val="00F67B58"/>
    <w:rPr>
      <w:kern w:val="2"/>
      <w14:ligatures w14:val="standardContextual"/>
    </w:rPr>
  </w:style>
  <w:style w:type="paragraph" w:customStyle="1" w:styleId="D74DBFE29A2A4F5F81E4311DC051813F">
    <w:name w:val="D74DBFE29A2A4F5F81E4311DC051813F"/>
    <w:rPr>
      <w:kern w:val="2"/>
      <w14:ligatures w14:val="standardContextual"/>
    </w:rPr>
  </w:style>
  <w:style w:type="paragraph" w:customStyle="1" w:styleId="9BF58C1B4A844FA0B055D8A67539CE48">
    <w:name w:val="9BF58C1B4A844FA0B055D8A67539CE48"/>
    <w:rPr>
      <w:kern w:val="2"/>
      <w14:ligatures w14:val="standardContextual"/>
    </w:rPr>
  </w:style>
  <w:style w:type="paragraph" w:customStyle="1" w:styleId="589BD5BDFEC347F8A34E25BC11265273">
    <w:name w:val="589BD5BDFEC347F8A34E25BC11265273"/>
    <w:rPr>
      <w:kern w:val="2"/>
      <w14:ligatures w14:val="standardContextual"/>
    </w:rPr>
  </w:style>
  <w:style w:type="paragraph" w:customStyle="1" w:styleId="512404A5707B4986AC4D71806278B773">
    <w:name w:val="512404A5707B4986AC4D71806278B773"/>
    <w:rPr>
      <w:kern w:val="2"/>
      <w14:ligatures w14:val="standardContextual"/>
    </w:rPr>
  </w:style>
  <w:style w:type="paragraph" w:customStyle="1" w:styleId="66FCE132514C4ED7916519130B62C5F4">
    <w:name w:val="66FCE132514C4ED7916519130B62C5F4"/>
    <w:rPr>
      <w:kern w:val="2"/>
      <w14:ligatures w14:val="standardContextual"/>
    </w:rPr>
  </w:style>
  <w:style w:type="paragraph" w:customStyle="1" w:styleId="0DA9B0314CD9451B8A828D09DBFD5540">
    <w:name w:val="0DA9B0314CD9451B8A828D09DBFD5540"/>
    <w:rPr>
      <w:kern w:val="2"/>
      <w14:ligatures w14:val="standardContextual"/>
    </w:rPr>
  </w:style>
  <w:style w:type="paragraph" w:customStyle="1" w:styleId="A34E3FCC84E44AFCA99211C609DDFE94">
    <w:name w:val="A34E3FCC84E44AFCA99211C609DDFE94"/>
    <w:rPr>
      <w:kern w:val="2"/>
      <w14:ligatures w14:val="standardContextual"/>
    </w:rPr>
  </w:style>
  <w:style w:type="paragraph" w:customStyle="1" w:styleId="1BB1D62835B54C9087F6266CCA585EFD">
    <w:name w:val="1BB1D62835B54C9087F6266CCA585EFD"/>
    <w:rPr>
      <w:kern w:val="2"/>
      <w14:ligatures w14:val="standardContextual"/>
    </w:rPr>
  </w:style>
  <w:style w:type="paragraph" w:customStyle="1" w:styleId="E75DA37C34D34154BA62617C710F3DC2">
    <w:name w:val="E75DA37C34D34154BA62617C710F3DC2"/>
    <w:rPr>
      <w:kern w:val="2"/>
      <w14:ligatures w14:val="standardContextual"/>
    </w:rPr>
  </w:style>
  <w:style w:type="paragraph" w:customStyle="1" w:styleId="C994C815B8C447BD87B87524A6D9E537">
    <w:name w:val="C994C815B8C447BD87B87524A6D9E537"/>
    <w:rPr>
      <w:kern w:val="2"/>
      <w14:ligatures w14:val="standardContextual"/>
    </w:rPr>
  </w:style>
  <w:style w:type="paragraph" w:customStyle="1" w:styleId="6A3EBF60EC5B40FDA7EDE67B15F6A41C">
    <w:name w:val="6A3EBF60EC5B40FDA7EDE67B15F6A41C"/>
    <w:rPr>
      <w:kern w:val="2"/>
      <w14:ligatures w14:val="standardContextual"/>
    </w:rPr>
  </w:style>
  <w:style w:type="paragraph" w:customStyle="1" w:styleId="A7577C1503014843A32586B094B637F0">
    <w:name w:val="A7577C1503014843A32586B094B637F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E04E568F-BCD2-43C9-A092-B950FC63D97B}">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Metadata/LabelInfo.xml><?xml version="1.0" encoding="utf-8"?>
<clbl:labelList xmlns:clbl="http://schemas.microsoft.com/office/2020/mipLabelMetadata">
  <clbl:label id="{71e34cb8-3a56-4fd5-a259-4acadab6e4ac}" enabled="0" method="" siteId="{71e34cb8-3a56-4fd5-a259-4acadab6e4ac}" removed="1"/>
</clbl:labelList>
</file>

<file path=docProps/app.xml><?xml version="1.0" encoding="utf-8"?>
<Properties xmlns="http://schemas.openxmlformats.org/officeDocument/2006/extended-properties" xmlns:vt="http://schemas.openxmlformats.org/officeDocument/2006/docPropsVTypes">
  <Template>Normal</Template>
  <TotalTime>43</TotalTime>
  <Pages>51</Pages>
  <Words>14389</Words>
  <Characters>79141</Characters>
  <Application>Microsoft Office Word</Application>
  <DocSecurity>0</DocSecurity>
  <Lines>659</Lines>
  <Paragraphs>186</Paragraphs>
  <ScaleCrop>false</ScaleCrop>
  <HeadingPairs>
    <vt:vector size="2" baseType="variant">
      <vt:variant>
        <vt:lpstr>Titre</vt:lpstr>
      </vt:variant>
      <vt:variant>
        <vt:i4>1</vt:i4>
      </vt:variant>
    </vt:vector>
  </HeadingPairs>
  <TitlesOfParts>
    <vt:vector size="1" baseType="lpstr">
      <vt:lpstr>ISTODAX® 10mg, poudre pour solution pour perfusion (romidepsine)</vt:lpstr>
    </vt:vector>
  </TitlesOfParts>
  <Company>ANSM</Company>
  <LinksUpToDate>false</LinksUpToDate>
  <CharactersWithSpaces>93344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ISTODAX® 10mg, poudre pour solution pour perfusion (romidepsine)</dc:title>
  <dc:subject/>
  <dc:creator>Sabrina LOPES</dc:creator>
  <cp:keywords/>
  <dc:description/>
  <cp:lastModifiedBy>Martine LAPEYRE</cp:lastModifiedBy>
  <cp:revision>8</cp:revision>
  <cp:lastPrinted>2025-11-21T09:01:00Z</cp:lastPrinted>
  <dcterms:created xsi:type="dcterms:W3CDTF">2025-11-19T13:22:00Z</dcterms:created>
  <dcterms:modified xsi:type="dcterms:W3CDTF">2025-12-10T08:19:00Z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ftware">
    <vt:lpwstr>Any 1.15.0 build 009 - rendition_document_pdf_only_actif</vt:lpwstr>
  </property>
</Properties>
</file>